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FC5FA" w14:textId="77777777" w:rsidR="006C5458" w:rsidRPr="009306A5" w:rsidRDefault="006C5458" w:rsidP="006C5458">
      <w:pPr>
        <w:jc w:val="center"/>
        <w:rPr>
          <w:rFonts w:ascii="Times New Roman" w:eastAsia="Times New Roman" w:hAnsi="Times New Roman" w:cs="Times New Roman"/>
          <w:b/>
          <w:lang w:val="ky-KG" w:eastAsia="ru-RU"/>
        </w:rPr>
      </w:pPr>
      <w:r w:rsidRPr="009306A5">
        <w:rPr>
          <w:rFonts w:ascii="Times New Roman" w:eastAsia="Times New Roman" w:hAnsi="Times New Roman" w:cs="Times New Roman"/>
          <w:b/>
          <w:lang w:val="ky-KG" w:eastAsia="ru-RU"/>
        </w:rPr>
        <w:t>КЫРГЫЗ РЕСПУБЛИКАСЫНЫН УЛУТТУК СТАТИСТИКА КОМИТЕТИ</w:t>
      </w:r>
    </w:p>
    <w:p w14:paraId="788AEC5F" w14:textId="77777777" w:rsidR="006C5458" w:rsidRPr="009306A5" w:rsidRDefault="006C5458" w:rsidP="006C5458">
      <w:pPr>
        <w:jc w:val="center"/>
        <w:rPr>
          <w:rFonts w:ascii="Times New Roman" w:eastAsia="Times New Roman" w:hAnsi="Times New Roman" w:cs="Times New Roman"/>
          <w:b/>
          <w:lang w:val="ky-KG" w:eastAsia="ru-RU"/>
        </w:rPr>
      </w:pPr>
      <w:r w:rsidRPr="009306A5">
        <w:rPr>
          <w:rFonts w:ascii="Times New Roman" w:eastAsia="Times New Roman" w:hAnsi="Times New Roman" w:cs="Times New Roman"/>
          <w:b/>
          <w:lang w:val="ky-KG" w:eastAsia="ru-RU"/>
        </w:rPr>
        <w:t>НАЦИОНАЛЬНЫЙ СТАТИСТИЧЕСКИЙ КОМИТЕТ КЫРГЫЗСКОЙ РЕСПУБЛИКИ</w:t>
      </w:r>
    </w:p>
    <w:p w14:paraId="049AEF94" w14:textId="77777777" w:rsidR="006C5458" w:rsidRDefault="006C5458" w:rsidP="006C5458">
      <w:pPr>
        <w:jc w:val="center"/>
        <w:rPr>
          <w:rFonts w:ascii="Kyrghyz Times" w:eastAsia="Times New Roman" w:hAnsi="Kyrghyz Times" w:cs="Times New Roman"/>
          <w:b/>
          <w:sz w:val="20"/>
          <w:szCs w:val="20"/>
          <w:lang w:val="ky-KG" w:eastAsia="ru-RU"/>
        </w:rPr>
      </w:pPr>
    </w:p>
    <w:p w14:paraId="46E5A601" w14:textId="77777777" w:rsidR="006C5458" w:rsidRDefault="006C5458" w:rsidP="006C5458">
      <w:pPr>
        <w:jc w:val="center"/>
        <w:rPr>
          <w:rFonts w:ascii="Kyrghyz Times" w:eastAsia="Times New Roman" w:hAnsi="Kyrghyz Times" w:cs="Times New Roman"/>
          <w:b/>
          <w:sz w:val="20"/>
          <w:szCs w:val="20"/>
          <w:lang w:val="ky-KG" w:eastAsia="ru-RU"/>
        </w:rPr>
      </w:pPr>
    </w:p>
    <w:p w14:paraId="731E58C4" w14:textId="029B0D3D" w:rsidR="006C5458" w:rsidRPr="009306A5" w:rsidRDefault="006C5458" w:rsidP="006C5458">
      <w:pPr>
        <w:rPr>
          <w:rFonts w:ascii="Times New Roman" w:eastAsia="Times New Roman" w:hAnsi="Times New Roman" w:cs="Times New Roman"/>
          <w:b/>
          <w:sz w:val="24"/>
          <w:szCs w:val="24"/>
          <w:lang w:val="ky-KG" w:eastAsia="ru-RU"/>
        </w:rPr>
      </w:pPr>
      <w:r w:rsidRPr="00F1460A">
        <w:rPr>
          <w:rFonts w:ascii="Kyrghyz Times" w:eastAsia="Times New Roman" w:hAnsi="Kyrghyz Times" w:cs="Times New Roman"/>
          <w:b/>
          <w:sz w:val="24"/>
          <w:szCs w:val="24"/>
          <w:lang w:val="ky-KG" w:eastAsia="ru-RU"/>
        </w:rPr>
        <w:t xml:space="preserve">                                                       </w:t>
      </w:r>
      <w:r>
        <w:rPr>
          <w:rFonts w:ascii="Kyrghyz Times" w:eastAsia="Times New Roman" w:hAnsi="Kyrghyz Times" w:cs="Times New Roman"/>
          <w:b/>
          <w:sz w:val="24"/>
          <w:szCs w:val="24"/>
          <w:lang w:val="ky-KG" w:eastAsia="ru-RU"/>
        </w:rPr>
        <w:t xml:space="preserve">        </w:t>
      </w:r>
      <w:r w:rsidRPr="009306A5">
        <w:rPr>
          <w:rFonts w:ascii="Times New Roman" w:eastAsia="Times New Roman" w:hAnsi="Times New Roman" w:cs="Times New Roman"/>
          <w:b/>
          <w:sz w:val="24"/>
          <w:szCs w:val="24"/>
          <w:lang w:val="ky-KG" w:eastAsia="ru-RU"/>
        </w:rPr>
        <w:t>Соода, МКТ жана туризм</w:t>
      </w:r>
    </w:p>
    <w:p w14:paraId="6E404053" w14:textId="439F0A8F" w:rsidR="006C5458" w:rsidRPr="009306A5" w:rsidRDefault="006C5458" w:rsidP="009306A5">
      <w:pPr>
        <w:ind w:left="1416"/>
        <w:rPr>
          <w:rFonts w:ascii="Times New Roman" w:eastAsia="Times New Roman" w:hAnsi="Times New Roman" w:cs="Times New Roman"/>
          <w:b/>
          <w:sz w:val="24"/>
          <w:szCs w:val="24"/>
          <w:lang w:val="ky-KG" w:eastAsia="ru-RU"/>
        </w:rPr>
      </w:pPr>
      <w:r w:rsidRPr="009306A5">
        <w:rPr>
          <w:rFonts w:ascii="Times New Roman" w:eastAsia="Times New Roman" w:hAnsi="Times New Roman" w:cs="Times New Roman"/>
          <w:b/>
          <w:sz w:val="24"/>
          <w:szCs w:val="24"/>
          <w:lang w:val="ky-KG" w:eastAsia="ru-RU"/>
        </w:rPr>
        <w:t xml:space="preserve">                                                                 </w:t>
      </w:r>
      <w:r w:rsidR="00DD0F2A">
        <w:rPr>
          <w:rFonts w:ascii="Times New Roman" w:eastAsia="Times New Roman" w:hAnsi="Times New Roman" w:cs="Times New Roman"/>
          <w:b/>
          <w:sz w:val="24"/>
          <w:szCs w:val="24"/>
          <w:lang w:val="ky-KG" w:eastAsia="ru-RU"/>
        </w:rPr>
        <w:t>с</w:t>
      </w:r>
      <w:r w:rsidRPr="009306A5">
        <w:rPr>
          <w:rFonts w:ascii="Times New Roman" w:eastAsia="Times New Roman" w:hAnsi="Times New Roman" w:cs="Times New Roman"/>
          <w:b/>
          <w:sz w:val="24"/>
          <w:szCs w:val="24"/>
          <w:lang w:val="ky-KG" w:eastAsia="ru-RU"/>
        </w:rPr>
        <w:t xml:space="preserve">татистикасы </w:t>
      </w:r>
      <w:r w:rsidR="00DD0F2A">
        <w:rPr>
          <w:rFonts w:ascii="Times New Roman" w:eastAsia="Times New Roman" w:hAnsi="Times New Roman" w:cs="Times New Roman"/>
          <w:b/>
          <w:sz w:val="24"/>
          <w:szCs w:val="24"/>
          <w:lang w:val="ky-KG" w:eastAsia="ru-RU"/>
        </w:rPr>
        <w:t>Б</w:t>
      </w:r>
      <w:r w:rsidRPr="009306A5">
        <w:rPr>
          <w:rFonts w:ascii="Times New Roman" w:eastAsia="Times New Roman" w:hAnsi="Times New Roman" w:cs="Times New Roman"/>
          <w:b/>
          <w:sz w:val="24"/>
          <w:szCs w:val="24"/>
          <w:lang w:val="ky-KG" w:eastAsia="ru-RU"/>
        </w:rPr>
        <w:t>ашкармалыгынын</w:t>
      </w:r>
    </w:p>
    <w:p w14:paraId="31F0AA5D" w14:textId="77777777" w:rsidR="006C5458" w:rsidRPr="009306A5" w:rsidRDefault="006C5458" w:rsidP="009306A5">
      <w:pPr>
        <w:ind w:left="1416"/>
        <w:rPr>
          <w:rFonts w:ascii="Times New Roman" w:eastAsia="Times New Roman" w:hAnsi="Times New Roman" w:cs="Times New Roman"/>
          <w:b/>
          <w:sz w:val="24"/>
          <w:szCs w:val="24"/>
          <w:lang w:val="ky-KG" w:eastAsia="ru-RU"/>
        </w:rPr>
      </w:pPr>
      <w:r w:rsidRPr="009306A5">
        <w:rPr>
          <w:rFonts w:ascii="Times New Roman" w:eastAsia="Times New Roman" w:hAnsi="Times New Roman" w:cs="Times New Roman"/>
          <w:b/>
          <w:sz w:val="24"/>
          <w:szCs w:val="24"/>
          <w:lang w:val="ky-KG" w:eastAsia="ru-RU"/>
        </w:rPr>
        <w:t xml:space="preserve">                                                                 керектөө рыногу, МКТ </w:t>
      </w:r>
      <w:r w:rsidRPr="009306A5">
        <w:rPr>
          <w:rFonts w:ascii="Times New Roman" w:eastAsia="Times New Roman" w:hAnsi="Times New Roman" w:cs="Times New Roman"/>
          <w:b/>
          <w:sz w:val="24"/>
          <w:szCs w:val="24"/>
          <w:lang w:val="ky-KG" w:eastAsia="ru-RU"/>
        </w:rPr>
        <w:br/>
        <w:t xml:space="preserve">                                                                 жана туризм статистикасы бөлүмү</w:t>
      </w:r>
    </w:p>
    <w:p w14:paraId="78C46F26" w14:textId="77777777" w:rsidR="006C5458" w:rsidRPr="009306A5" w:rsidRDefault="006C5458" w:rsidP="006C5458">
      <w:pPr>
        <w:rPr>
          <w:rFonts w:ascii="Times New Roman" w:eastAsia="Times New Roman" w:hAnsi="Times New Roman" w:cs="Times New Roman"/>
          <w:b/>
          <w:sz w:val="24"/>
          <w:szCs w:val="24"/>
          <w:lang w:val="ky-KG" w:eastAsia="ru-RU"/>
        </w:rPr>
      </w:pPr>
    </w:p>
    <w:p w14:paraId="22E8FBF1" w14:textId="77777777" w:rsidR="006C5458" w:rsidRPr="009306A5" w:rsidRDefault="006C5458" w:rsidP="006C5458">
      <w:pPr>
        <w:rPr>
          <w:rFonts w:ascii="Times New Roman" w:eastAsia="Times New Roman" w:hAnsi="Times New Roman" w:cs="Times New Roman"/>
          <w:b/>
          <w:sz w:val="24"/>
          <w:szCs w:val="24"/>
          <w:lang w:val="ky-KG" w:eastAsia="ru-RU"/>
        </w:rPr>
      </w:pPr>
    </w:p>
    <w:p w14:paraId="5F161F32" w14:textId="1A11B553" w:rsidR="006C5458" w:rsidRPr="009306A5" w:rsidRDefault="006C5458" w:rsidP="009306A5">
      <w:pPr>
        <w:ind w:left="1416"/>
        <w:rPr>
          <w:rFonts w:ascii="Times New Roman" w:eastAsia="Times New Roman" w:hAnsi="Times New Roman" w:cs="Times New Roman"/>
          <w:b/>
          <w:sz w:val="24"/>
          <w:szCs w:val="24"/>
          <w:lang w:val="ky-KG" w:eastAsia="ru-RU"/>
        </w:rPr>
      </w:pPr>
      <w:r w:rsidRPr="009306A5">
        <w:rPr>
          <w:rFonts w:ascii="Times New Roman" w:eastAsia="Times New Roman" w:hAnsi="Times New Roman" w:cs="Times New Roman"/>
          <w:b/>
          <w:sz w:val="24"/>
          <w:szCs w:val="24"/>
          <w:lang w:val="ky-KG" w:eastAsia="ru-RU"/>
        </w:rPr>
        <w:t xml:space="preserve">                                                                 Отдел статистики потребительского </w:t>
      </w:r>
      <w:r w:rsidRPr="009306A5">
        <w:rPr>
          <w:rFonts w:ascii="Times New Roman" w:eastAsia="Times New Roman" w:hAnsi="Times New Roman" w:cs="Times New Roman"/>
          <w:b/>
          <w:sz w:val="24"/>
          <w:szCs w:val="24"/>
          <w:lang w:val="ky-KG" w:eastAsia="ru-RU"/>
        </w:rPr>
        <w:br/>
        <w:t xml:space="preserve">                                                                 рынка, ИКТ и туризма Управления</w:t>
      </w:r>
      <w:r w:rsidRPr="009306A5">
        <w:rPr>
          <w:rFonts w:ascii="Times New Roman" w:eastAsia="Times New Roman" w:hAnsi="Times New Roman" w:cs="Times New Roman"/>
          <w:b/>
          <w:sz w:val="24"/>
          <w:szCs w:val="24"/>
          <w:lang w:val="ky-KG" w:eastAsia="ru-RU"/>
        </w:rPr>
        <w:br/>
        <w:t xml:space="preserve">                                                                 </w:t>
      </w:r>
      <w:r w:rsidR="00DD0F2A">
        <w:rPr>
          <w:rFonts w:ascii="Times New Roman" w:eastAsia="Times New Roman" w:hAnsi="Times New Roman" w:cs="Times New Roman"/>
          <w:b/>
          <w:sz w:val="24"/>
          <w:szCs w:val="24"/>
          <w:lang w:val="ky-KG" w:eastAsia="ru-RU"/>
        </w:rPr>
        <w:t>с</w:t>
      </w:r>
      <w:r w:rsidRPr="009306A5">
        <w:rPr>
          <w:rFonts w:ascii="Times New Roman" w:eastAsia="Times New Roman" w:hAnsi="Times New Roman" w:cs="Times New Roman"/>
          <w:b/>
          <w:sz w:val="24"/>
          <w:szCs w:val="24"/>
          <w:lang w:val="ky-KG" w:eastAsia="ru-RU"/>
        </w:rPr>
        <w:t>татистики торговли, ИКТ и туризма</w:t>
      </w:r>
    </w:p>
    <w:p w14:paraId="6EB7A86A"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16C4CFE3"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1768082A"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0D0DFECA"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6CF44274"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71A64962"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135A2E83"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05B71F73"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37374C7C" w14:textId="77777777" w:rsidR="006C5458" w:rsidRPr="00F1460A" w:rsidRDefault="006C5458" w:rsidP="006C5458">
      <w:pPr>
        <w:jc w:val="right"/>
        <w:rPr>
          <w:rFonts w:ascii="Kyrghyz Times" w:eastAsia="Times New Roman" w:hAnsi="Kyrghyz Times" w:cs="Times New Roman"/>
          <w:b/>
          <w:sz w:val="24"/>
          <w:szCs w:val="24"/>
          <w:lang w:val="ky-KG" w:eastAsia="ru-RU"/>
        </w:rPr>
      </w:pPr>
    </w:p>
    <w:p w14:paraId="2B5B5D18" w14:textId="77777777" w:rsidR="007F6BFC" w:rsidRDefault="006C5458" w:rsidP="009306A5">
      <w:pPr>
        <w:jc w:val="center"/>
        <w:rPr>
          <w:rFonts w:ascii="Times New Roman" w:eastAsia="Times New Roman" w:hAnsi="Times New Roman" w:cs="Times New Roman"/>
          <w:b/>
          <w:sz w:val="24"/>
          <w:szCs w:val="24"/>
          <w:lang w:val="ky-KG" w:eastAsia="ru-RU"/>
        </w:rPr>
      </w:pPr>
      <w:r w:rsidRPr="009306A5">
        <w:rPr>
          <w:rFonts w:ascii="Times New Roman" w:eastAsia="Times New Roman" w:hAnsi="Times New Roman" w:cs="Times New Roman"/>
          <w:b/>
          <w:sz w:val="24"/>
          <w:szCs w:val="24"/>
          <w:lang w:val="ky-KG" w:eastAsia="ru-RU"/>
        </w:rPr>
        <w:t xml:space="preserve">Кыргыз Республикасынын Улстаткомунун </w:t>
      </w:r>
      <w:r w:rsidR="004453DF" w:rsidRPr="009306A5">
        <w:rPr>
          <w:rFonts w:ascii="Times New Roman" w:eastAsia="Times New Roman" w:hAnsi="Times New Roman" w:cs="Times New Roman"/>
          <w:b/>
          <w:sz w:val="24"/>
          <w:szCs w:val="24"/>
          <w:lang w:val="ky-KG" w:eastAsia="ru-RU"/>
        </w:rPr>
        <w:t>05</w:t>
      </w:r>
      <w:r w:rsidRPr="009306A5">
        <w:rPr>
          <w:rFonts w:ascii="Times New Roman" w:eastAsia="Times New Roman" w:hAnsi="Times New Roman" w:cs="Times New Roman"/>
          <w:b/>
          <w:sz w:val="24"/>
          <w:szCs w:val="24"/>
          <w:lang w:val="ky-KG" w:eastAsia="ru-RU"/>
        </w:rPr>
        <w:t>.0</w:t>
      </w:r>
      <w:r w:rsidR="004453DF" w:rsidRPr="009306A5">
        <w:rPr>
          <w:rFonts w:ascii="Times New Roman" w:eastAsia="Times New Roman" w:hAnsi="Times New Roman" w:cs="Times New Roman"/>
          <w:b/>
          <w:sz w:val="24"/>
          <w:szCs w:val="24"/>
          <w:lang w:val="ky-KG" w:eastAsia="ru-RU"/>
        </w:rPr>
        <w:t>8</w:t>
      </w:r>
      <w:r w:rsidRPr="009306A5">
        <w:rPr>
          <w:rFonts w:ascii="Times New Roman" w:eastAsia="Times New Roman" w:hAnsi="Times New Roman" w:cs="Times New Roman"/>
          <w:b/>
          <w:sz w:val="24"/>
          <w:szCs w:val="24"/>
          <w:lang w:val="ky-KG" w:eastAsia="ru-RU"/>
        </w:rPr>
        <w:t>.19ж. №</w:t>
      </w:r>
      <w:r w:rsidR="004453DF" w:rsidRPr="009306A5">
        <w:rPr>
          <w:rFonts w:ascii="Times New Roman" w:eastAsia="Times New Roman" w:hAnsi="Times New Roman" w:cs="Times New Roman"/>
          <w:b/>
          <w:sz w:val="24"/>
          <w:szCs w:val="24"/>
          <w:lang w:val="ky-KG" w:eastAsia="ru-RU"/>
        </w:rPr>
        <w:t>18</w:t>
      </w:r>
      <w:r w:rsidRPr="009306A5">
        <w:rPr>
          <w:rFonts w:ascii="Times New Roman" w:eastAsia="Times New Roman" w:hAnsi="Times New Roman" w:cs="Times New Roman"/>
          <w:b/>
          <w:sz w:val="24"/>
          <w:szCs w:val="24"/>
          <w:lang w:val="ky-KG" w:eastAsia="ru-RU"/>
        </w:rPr>
        <w:t xml:space="preserve"> Токтому менен </w:t>
      </w:r>
    </w:p>
    <w:p w14:paraId="76BA9A21" w14:textId="20CFB6E3" w:rsidR="004B5475" w:rsidRDefault="006C5458" w:rsidP="009306A5">
      <w:pPr>
        <w:jc w:val="center"/>
        <w:rPr>
          <w:rFonts w:ascii="Times New Roman" w:hAnsi="Times New Roman" w:cs="Times New Roman"/>
          <w:b/>
          <w:sz w:val="24"/>
          <w:szCs w:val="24"/>
          <w:lang w:val="ky-KG"/>
        </w:rPr>
      </w:pPr>
      <w:r w:rsidRPr="009306A5">
        <w:rPr>
          <w:rFonts w:ascii="Times New Roman" w:eastAsia="Times New Roman" w:hAnsi="Times New Roman" w:cs="Times New Roman"/>
          <w:b/>
          <w:sz w:val="24"/>
          <w:szCs w:val="24"/>
          <w:lang w:val="ky-KG" w:eastAsia="ru-RU"/>
        </w:rPr>
        <w:t>бекитилген</w:t>
      </w:r>
      <w:r w:rsidR="00E155D2" w:rsidRPr="009306A5">
        <w:rPr>
          <w:rFonts w:ascii="Times New Roman" w:eastAsia="Times New Roman" w:hAnsi="Times New Roman" w:cs="Times New Roman"/>
          <w:b/>
          <w:sz w:val="24"/>
          <w:szCs w:val="24"/>
          <w:lang w:val="ky-KG" w:eastAsia="ru-RU"/>
        </w:rPr>
        <w:t xml:space="preserve"> </w:t>
      </w:r>
      <w:r w:rsidR="004B5475">
        <w:rPr>
          <w:rFonts w:ascii="Times New Roman" w:eastAsia="Times New Roman" w:hAnsi="Times New Roman" w:cs="Times New Roman"/>
          <w:b/>
          <w:sz w:val="24"/>
          <w:szCs w:val="24"/>
          <w:lang w:val="ky-KG" w:eastAsia="ru-RU"/>
        </w:rPr>
        <w:t xml:space="preserve">расмий </w:t>
      </w:r>
      <w:r w:rsidRPr="009306A5">
        <w:rPr>
          <w:rFonts w:ascii="Times New Roman" w:eastAsia="Times New Roman" w:hAnsi="Times New Roman" w:cs="Times New Roman"/>
          <w:b/>
          <w:sz w:val="24"/>
          <w:szCs w:val="24"/>
          <w:lang w:val="ky-KG" w:eastAsia="ru-RU"/>
        </w:rPr>
        <w:t xml:space="preserve">статистикалык отчеттулуктун </w:t>
      </w:r>
      <w:bookmarkStart w:id="0" w:name="_Hlk52354969"/>
      <w:r w:rsidR="009306A5" w:rsidRPr="009306A5">
        <w:rPr>
          <w:rFonts w:ascii="Times New Roman" w:hAnsi="Times New Roman" w:cs="Times New Roman"/>
          <w:b/>
          <w:sz w:val="24"/>
          <w:szCs w:val="24"/>
          <w:lang w:val="ky-KG"/>
        </w:rPr>
        <w:t>№ 1-Т</w:t>
      </w:r>
      <w:r w:rsidR="0056684B">
        <w:rPr>
          <w:rFonts w:ascii="Times New Roman" w:hAnsi="Times New Roman" w:cs="Times New Roman"/>
          <w:b/>
          <w:sz w:val="24"/>
          <w:szCs w:val="24"/>
          <w:lang w:val="ky-KG"/>
        </w:rPr>
        <w:t>УРИЗМ</w:t>
      </w:r>
      <w:r w:rsidR="009306A5" w:rsidRPr="009306A5">
        <w:rPr>
          <w:rFonts w:ascii="Times New Roman" w:hAnsi="Times New Roman" w:cs="Times New Roman"/>
          <w:b/>
          <w:sz w:val="24"/>
          <w:szCs w:val="24"/>
          <w:lang w:val="ky-KG"/>
        </w:rPr>
        <w:t xml:space="preserve"> </w:t>
      </w:r>
    </w:p>
    <w:p w14:paraId="443F75B7" w14:textId="6FB7EC81" w:rsidR="007F6BFC" w:rsidRDefault="006C5458" w:rsidP="009306A5">
      <w:pPr>
        <w:jc w:val="center"/>
        <w:rPr>
          <w:rFonts w:ascii="Times New Roman" w:hAnsi="Times New Roman" w:cs="Times New Roman"/>
          <w:b/>
          <w:sz w:val="24"/>
          <w:szCs w:val="24"/>
          <w:lang w:val="ky-KG"/>
        </w:rPr>
      </w:pPr>
      <w:r w:rsidRPr="009306A5">
        <w:rPr>
          <w:rFonts w:ascii="Times New Roman" w:eastAsia="Times New Roman" w:hAnsi="Times New Roman" w:cs="Times New Roman"/>
          <w:b/>
          <w:sz w:val="24"/>
          <w:szCs w:val="24"/>
          <w:lang w:val="ky-KG" w:eastAsia="ru-RU"/>
        </w:rPr>
        <w:t>“</w:t>
      </w:r>
      <w:bookmarkEnd w:id="0"/>
      <w:r w:rsidR="009306A5" w:rsidRPr="009306A5">
        <w:rPr>
          <w:rFonts w:ascii="Times New Roman" w:hAnsi="Times New Roman" w:cs="Times New Roman"/>
          <w:b/>
          <w:sz w:val="24"/>
          <w:szCs w:val="24"/>
          <w:lang w:val="ky-KG"/>
        </w:rPr>
        <w:t xml:space="preserve">Туристтик ишмердик боюнча отчёт» (чейректик) формасын толтуруу боюнча </w:t>
      </w:r>
    </w:p>
    <w:p w14:paraId="6A3BF6F2" w14:textId="2D0F6FC4" w:rsidR="009306A5" w:rsidRPr="009306A5" w:rsidRDefault="007F6BFC" w:rsidP="009306A5">
      <w:pPr>
        <w:jc w:val="center"/>
        <w:rPr>
          <w:rFonts w:ascii="Times New Roman" w:hAnsi="Times New Roman" w:cs="Times New Roman"/>
          <w:b/>
          <w:sz w:val="24"/>
          <w:szCs w:val="24"/>
          <w:lang w:val="ky-KG"/>
        </w:rPr>
      </w:pPr>
      <w:r>
        <w:rPr>
          <w:rFonts w:ascii="Times New Roman" w:hAnsi="Times New Roman" w:cs="Times New Roman"/>
          <w:b/>
          <w:sz w:val="24"/>
          <w:szCs w:val="24"/>
          <w:lang w:val="ky-KG"/>
        </w:rPr>
        <w:t>КӨРСӨТМӨЛӨР</w:t>
      </w:r>
    </w:p>
    <w:p w14:paraId="5726C64B" w14:textId="77777777" w:rsidR="006C5458" w:rsidRPr="00F1460A" w:rsidRDefault="006C5458" w:rsidP="006C5458">
      <w:pPr>
        <w:spacing w:after="120"/>
        <w:jc w:val="right"/>
        <w:rPr>
          <w:rFonts w:ascii="Kyrghyz Times" w:eastAsia="Times New Roman" w:hAnsi="Kyrghyz Times" w:cs="Times New Roman"/>
          <w:b/>
          <w:sz w:val="24"/>
          <w:szCs w:val="24"/>
          <w:lang w:val="ky-KG" w:eastAsia="ru-RU"/>
        </w:rPr>
      </w:pPr>
    </w:p>
    <w:p w14:paraId="05921712" w14:textId="77777777" w:rsidR="006C5458" w:rsidRPr="00F1460A" w:rsidRDefault="006C5458" w:rsidP="006C5458">
      <w:pPr>
        <w:spacing w:after="120"/>
        <w:jc w:val="right"/>
        <w:rPr>
          <w:rFonts w:ascii="Kyrghyz Times" w:eastAsia="Times New Roman" w:hAnsi="Kyrghyz Times" w:cs="Times New Roman"/>
          <w:b/>
          <w:sz w:val="24"/>
          <w:szCs w:val="24"/>
          <w:lang w:val="ky-KG" w:eastAsia="ru-RU"/>
        </w:rPr>
      </w:pPr>
    </w:p>
    <w:p w14:paraId="508BCFA0" w14:textId="77777777" w:rsidR="006C5458" w:rsidRPr="007F6BFC" w:rsidRDefault="006C5458" w:rsidP="006C5458">
      <w:pPr>
        <w:spacing w:after="120"/>
        <w:jc w:val="center"/>
        <w:rPr>
          <w:rFonts w:ascii="Times New Roman" w:eastAsia="Times New Roman" w:hAnsi="Times New Roman" w:cs="Times New Roman"/>
          <w:b/>
          <w:sz w:val="24"/>
          <w:szCs w:val="24"/>
          <w:lang w:val="ky-KG" w:eastAsia="ru-RU"/>
        </w:rPr>
      </w:pPr>
      <w:r w:rsidRPr="007F6BFC">
        <w:rPr>
          <w:rFonts w:ascii="Times New Roman" w:eastAsia="Times New Roman" w:hAnsi="Times New Roman" w:cs="Times New Roman"/>
          <w:b/>
          <w:sz w:val="24"/>
          <w:szCs w:val="24"/>
          <w:lang w:val="ky-KG" w:eastAsia="ru-RU"/>
        </w:rPr>
        <w:t xml:space="preserve">УКАЗАНИЯ </w:t>
      </w:r>
    </w:p>
    <w:p w14:paraId="0E66CABA" w14:textId="77777777" w:rsidR="004B5475" w:rsidRDefault="006C5458" w:rsidP="004B5475">
      <w:pPr>
        <w:jc w:val="center"/>
        <w:rPr>
          <w:rFonts w:ascii="Times New Roman" w:eastAsia="Times New Roman" w:hAnsi="Times New Roman" w:cs="Times New Roman"/>
          <w:b/>
          <w:sz w:val="24"/>
          <w:szCs w:val="24"/>
          <w:lang w:val="ky-KG" w:eastAsia="ru-RU"/>
        </w:rPr>
      </w:pPr>
      <w:r w:rsidRPr="007F6BFC">
        <w:rPr>
          <w:rFonts w:ascii="Times New Roman" w:eastAsia="Times New Roman" w:hAnsi="Times New Roman" w:cs="Times New Roman"/>
          <w:b/>
          <w:sz w:val="24"/>
          <w:szCs w:val="24"/>
          <w:lang w:val="ky-KG" w:eastAsia="ru-RU"/>
        </w:rPr>
        <w:t xml:space="preserve">по заполнению формы </w:t>
      </w:r>
      <w:r w:rsidR="004B5475">
        <w:rPr>
          <w:rFonts w:ascii="Times New Roman" w:eastAsia="Times New Roman" w:hAnsi="Times New Roman" w:cs="Times New Roman"/>
          <w:b/>
          <w:sz w:val="24"/>
          <w:szCs w:val="24"/>
          <w:lang w:val="ky-KG" w:eastAsia="ru-RU"/>
        </w:rPr>
        <w:t xml:space="preserve">официальной </w:t>
      </w:r>
      <w:r w:rsidRPr="007F6BFC">
        <w:rPr>
          <w:rFonts w:ascii="Times New Roman" w:eastAsia="Times New Roman" w:hAnsi="Times New Roman" w:cs="Times New Roman"/>
          <w:b/>
          <w:sz w:val="24"/>
          <w:szCs w:val="24"/>
          <w:lang w:val="ky-KG" w:eastAsia="ru-RU"/>
        </w:rPr>
        <w:t>статистической отчетности</w:t>
      </w:r>
    </w:p>
    <w:p w14:paraId="1EA90EE9" w14:textId="65580BD5" w:rsidR="006C5458" w:rsidRPr="007F6BFC" w:rsidRDefault="006C5458" w:rsidP="004B5475">
      <w:pPr>
        <w:jc w:val="center"/>
        <w:rPr>
          <w:rFonts w:ascii="Times New Roman" w:eastAsia="Times New Roman" w:hAnsi="Times New Roman" w:cs="Times New Roman"/>
          <w:b/>
          <w:sz w:val="24"/>
          <w:szCs w:val="24"/>
          <w:lang w:val="ky-KG" w:eastAsia="ru-RU"/>
        </w:rPr>
      </w:pPr>
      <w:r w:rsidRPr="007F6BFC">
        <w:rPr>
          <w:rFonts w:ascii="Times New Roman" w:eastAsia="Times New Roman" w:hAnsi="Times New Roman" w:cs="Times New Roman"/>
          <w:b/>
          <w:sz w:val="24"/>
          <w:szCs w:val="24"/>
          <w:lang w:val="ky-KG" w:eastAsia="ru-RU"/>
        </w:rPr>
        <w:t xml:space="preserve"> №</w:t>
      </w:r>
      <w:r w:rsidR="00E155D2" w:rsidRPr="007F6BFC">
        <w:rPr>
          <w:rFonts w:ascii="Times New Roman" w:eastAsia="Times New Roman" w:hAnsi="Times New Roman" w:cs="Times New Roman"/>
          <w:b/>
          <w:sz w:val="24"/>
          <w:szCs w:val="24"/>
          <w:lang w:val="ky-KG" w:eastAsia="ru-RU"/>
        </w:rPr>
        <w:t>1-ТУР</w:t>
      </w:r>
      <w:r w:rsidR="00A7052F" w:rsidRPr="007F6BFC">
        <w:rPr>
          <w:rFonts w:ascii="Times New Roman" w:eastAsia="Times New Roman" w:hAnsi="Times New Roman" w:cs="Times New Roman"/>
          <w:b/>
          <w:sz w:val="24"/>
          <w:szCs w:val="24"/>
          <w:lang w:val="ky-KG" w:eastAsia="ru-RU"/>
        </w:rPr>
        <w:t>ИЗМ</w:t>
      </w:r>
      <w:r w:rsidRPr="007F6BFC">
        <w:rPr>
          <w:rFonts w:ascii="Times New Roman" w:eastAsia="Times New Roman" w:hAnsi="Times New Roman" w:cs="Times New Roman"/>
          <w:b/>
          <w:sz w:val="24"/>
          <w:szCs w:val="24"/>
          <w:lang w:val="ky-KG" w:eastAsia="ru-RU"/>
        </w:rPr>
        <w:t xml:space="preserve"> (</w:t>
      </w:r>
      <w:r w:rsidR="00E155D2" w:rsidRPr="007F6BFC">
        <w:rPr>
          <w:rFonts w:ascii="Times New Roman" w:eastAsia="Times New Roman" w:hAnsi="Times New Roman" w:cs="Times New Roman"/>
          <w:b/>
          <w:sz w:val="24"/>
          <w:szCs w:val="24"/>
          <w:lang w:val="ky-KG" w:eastAsia="ru-RU"/>
        </w:rPr>
        <w:t>квартальная</w:t>
      </w:r>
      <w:r w:rsidRPr="007F6BFC">
        <w:rPr>
          <w:rFonts w:ascii="Times New Roman" w:eastAsia="Times New Roman" w:hAnsi="Times New Roman" w:cs="Times New Roman"/>
          <w:b/>
          <w:sz w:val="24"/>
          <w:szCs w:val="24"/>
          <w:lang w:val="ky-KG" w:eastAsia="ru-RU"/>
        </w:rPr>
        <w:t>)</w:t>
      </w:r>
      <w:r w:rsidR="004B5475">
        <w:rPr>
          <w:rFonts w:ascii="Times New Roman" w:eastAsia="Times New Roman" w:hAnsi="Times New Roman" w:cs="Times New Roman"/>
          <w:b/>
          <w:sz w:val="24"/>
          <w:szCs w:val="24"/>
          <w:lang w:val="ky-KG" w:eastAsia="ru-RU"/>
        </w:rPr>
        <w:t xml:space="preserve"> </w:t>
      </w:r>
      <w:r w:rsidRPr="007F6BFC">
        <w:rPr>
          <w:rFonts w:ascii="Times New Roman" w:eastAsia="Times New Roman" w:hAnsi="Times New Roman" w:cs="Times New Roman"/>
          <w:b/>
          <w:sz w:val="24"/>
          <w:szCs w:val="24"/>
          <w:lang w:val="ky-KG" w:eastAsia="ru-RU"/>
        </w:rPr>
        <w:t xml:space="preserve">“Отчет о </w:t>
      </w:r>
      <w:r w:rsidR="00A7052F" w:rsidRPr="007F6BFC">
        <w:rPr>
          <w:rFonts w:ascii="Times New Roman" w:eastAsia="Times New Roman" w:hAnsi="Times New Roman" w:cs="Times New Roman"/>
          <w:b/>
          <w:sz w:val="24"/>
          <w:szCs w:val="24"/>
          <w:lang w:val="ky-KG" w:eastAsia="ru-RU"/>
        </w:rPr>
        <w:t xml:space="preserve">туристической </w:t>
      </w:r>
      <w:r w:rsidR="00E155D2" w:rsidRPr="007F6BFC">
        <w:rPr>
          <w:rFonts w:ascii="Times New Roman" w:eastAsia="Times New Roman" w:hAnsi="Times New Roman" w:cs="Times New Roman"/>
          <w:b/>
          <w:sz w:val="24"/>
          <w:szCs w:val="24"/>
          <w:lang w:val="ky-KG" w:eastAsia="ru-RU"/>
        </w:rPr>
        <w:t>деятельности</w:t>
      </w:r>
      <w:r w:rsidRPr="007F6BFC">
        <w:rPr>
          <w:rFonts w:ascii="Times New Roman" w:eastAsia="Times New Roman" w:hAnsi="Times New Roman" w:cs="Times New Roman"/>
          <w:b/>
          <w:sz w:val="24"/>
          <w:szCs w:val="24"/>
          <w:lang w:val="ky-KG" w:eastAsia="ru-RU"/>
        </w:rPr>
        <w:t>”</w:t>
      </w:r>
      <w:r w:rsidR="00E155D2" w:rsidRPr="007F6BFC">
        <w:rPr>
          <w:rFonts w:ascii="Times New Roman" w:eastAsia="Times New Roman" w:hAnsi="Times New Roman" w:cs="Times New Roman"/>
          <w:b/>
          <w:sz w:val="24"/>
          <w:szCs w:val="24"/>
          <w:lang w:val="ky-KG" w:eastAsia="ru-RU"/>
        </w:rPr>
        <w:t xml:space="preserve"> </w:t>
      </w:r>
      <w:r w:rsidRPr="007F6BFC">
        <w:rPr>
          <w:rFonts w:ascii="Times New Roman" w:eastAsia="Times New Roman" w:hAnsi="Times New Roman" w:cs="Times New Roman"/>
          <w:b/>
          <w:sz w:val="24"/>
          <w:szCs w:val="24"/>
          <w:lang w:val="ky-KG" w:eastAsia="ru-RU"/>
        </w:rPr>
        <w:t>утвержденной Постановлением Нацстаткома Кыргызской Республики №</w:t>
      </w:r>
      <w:r w:rsidR="00E155D2" w:rsidRPr="007F6BFC">
        <w:rPr>
          <w:rFonts w:ascii="Times New Roman" w:eastAsia="Times New Roman" w:hAnsi="Times New Roman" w:cs="Times New Roman"/>
          <w:b/>
          <w:sz w:val="24"/>
          <w:szCs w:val="24"/>
          <w:lang w:val="ky-KG" w:eastAsia="ru-RU"/>
        </w:rPr>
        <w:t>18</w:t>
      </w:r>
      <w:r w:rsidRPr="007F6BFC">
        <w:rPr>
          <w:rFonts w:ascii="Times New Roman" w:eastAsia="Times New Roman" w:hAnsi="Times New Roman" w:cs="Times New Roman"/>
          <w:b/>
          <w:sz w:val="24"/>
          <w:szCs w:val="24"/>
          <w:lang w:val="ky-KG" w:eastAsia="ru-RU"/>
        </w:rPr>
        <w:t xml:space="preserve"> от </w:t>
      </w:r>
      <w:r w:rsidR="00E155D2" w:rsidRPr="007F6BFC">
        <w:rPr>
          <w:rFonts w:ascii="Times New Roman" w:eastAsia="Times New Roman" w:hAnsi="Times New Roman" w:cs="Times New Roman"/>
          <w:b/>
          <w:sz w:val="24"/>
          <w:szCs w:val="24"/>
          <w:lang w:val="ky-KG" w:eastAsia="ru-RU"/>
        </w:rPr>
        <w:t>05</w:t>
      </w:r>
      <w:r w:rsidRPr="007F6BFC">
        <w:rPr>
          <w:rFonts w:ascii="Times New Roman" w:eastAsia="Times New Roman" w:hAnsi="Times New Roman" w:cs="Times New Roman"/>
          <w:b/>
          <w:sz w:val="24"/>
          <w:szCs w:val="24"/>
          <w:lang w:val="ky-KG" w:eastAsia="ru-RU"/>
        </w:rPr>
        <w:t>.0</w:t>
      </w:r>
      <w:r w:rsidR="00E155D2" w:rsidRPr="007F6BFC">
        <w:rPr>
          <w:rFonts w:ascii="Times New Roman" w:eastAsia="Times New Roman" w:hAnsi="Times New Roman" w:cs="Times New Roman"/>
          <w:b/>
          <w:sz w:val="24"/>
          <w:szCs w:val="24"/>
          <w:lang w:val="ky-KG" w:eastAsia="ru-RU"/>
        </w:rPr>
        <w:t>8</w:t>
      </w:r>
      <w:r w:rsidRPr="007F6BFC">
        <w:rPr>
          <w:rFonts w:ascii="Times New Roman" w:eastAsia="Times New Roman" w:hAnsi="Times New Roman" w:cs="Times New Roman"/>
          <w:b/>
          <w:sz w:val="24"/>
          <w:szCs w:val="24"/>
          <w:lang w:val="ky-KG" w:eastAsia="ru-RU"/>
        </w:rPr>
        <w:t>.19г.</w:t>
      </w:r>
    </w:p>
    <w:p w14:paraId="56ADB5B1" w14:textId="77777777" w:rsidR="006C5458" w:rsidRDefault="006C5458" w:rsidP="006C5458">
      <w:pPr>
        <w:spacing w:after="120"/>
        <w:jc w:val="center"/>
        <w:rPr>
          <w:rFonts w:ascii="Kyrghyz Times" w:eastAsia="Times New Roman" w:hAnsi="Kyrghyz Times" w:cs="Times New Roman"/>
          <w:b/>
          <w:sz w:val="20"/>
          <w:szCs w:val="20"/>
          <w:lang w:val="ky-KG" w:eastAsia="ru-RU"/>
        </w:rPr>
      </w:pPr>
    </w:p>
    <w:p w14:paraId="61203837" w14:textId="77777777" w:rsidR="006C5458" w:rsidRDefault="006C5458" w:rsidP="006C5458">
      <w:pPr>
        <w:jc w:val="center"/>
        <w:rPr>
          <w:rFonts w:ascii="Kyrghyz Times" w:eastAsia="Times New Roman" w:hAnsi="Kyrghyz Times" w:cs="Times New Roman"/>
          <w:b/>
          <w:sz w:val="20"/>
          <w:szCs w:val="20"/>
          <w:lang w:val="ky-KG" w:eastAsia="ru-RU"/>
        </w:rPr>
      </w:pPr>
    </w:p>
    <w:p w14:paraId="2C198BEB" w14:textId="77777777" w:rsidR="006C5458" w:rsidRDefault="006C5458" w:rsidP="006C5458">
      <w:pPr>
        <w:jc w:val="center"/>
        <w:rPr>
          <w:rFonts w:ascii="Kyrghyz Times" w:eastAsia="Times New Roman" w:hAnsi="Kyrghyz Times" w:cs="Times New Roman"/>
          <w:b/>
          <w:sz w:val="20"/>
          <w:szCs w:val="20"/>
          <w:lang w:val="ky-KG" w:eastAsia="ru-RU"/>
        </w:rPr>
      </w:pPr>
    </w:p>
    <w:p w14:paraId="6B198C76" w14:textId="77777777" w:rsidR="006C5458" w:rsidRDefault="006C5458" w:rsidP="006C5458">
      <w:pPr>
        <w:jc w:val="center"/>
        <w:rPr>
          <w:rFonts w:ascii="Kyrghyz Times" w:eastAsia="Times New Roman" w:hAnsi="Kyrghyz Times" w:cs="Times New Roman"/>
          <w:b/>
          <w:sz w:val="20"/>
          <w:szCs w:val="20"/>
          <w:lang w:val="ky-KG" w:eastAsia="ru-RU"/>
        </w:rPr>
      </w:pPr>
    </w:p>
    <w:p w14:paraId="4E2E7FC1" w14:textId="77777777" w:rsidR="006C5458" w:rsidRDefault="006C5458" w:rsidP="006C5458">
      <w:pPr>
        <w:jc w:val="center"/>
        <w:rPr>
          <w:rFonts w:ascii="Kyrghyz Times" w:eastAsia="Times New Roman" w:hAnsi="Kyrghyz Times" w:cs="Times New Roman"/>
          <w:b/>
          <w:sz w:val="20"/>
          <w:szCs w:val="20"/>
          <w:lang w:val="ky-KG" w:eastAsia="ru-RU"/>
        </w:rPr>
      </w:pPr>
    </w:p>
    <w:p w14:paraId="68E7F6BD" w14:textId="77777777" w:rsidR="006C5458" w:rsidRDefault="006C5458" w:rsidP="006C5458">
      <w:pPr>
        <w:jc w:val="center"/>
        <w:rPr>
          <w:rFonts w:ascii="Kyrghyz Times" w:eastAsia="Times New Roman" w:hAnsi="Kyrghyz Times" w:cs="Times New Roman"/>
          <w:b/>
          <w:sz w:val="20"/>
          <w:szCs w:val="20"/>
          <w:lang w:val="ky-KG" w:eastAsia="ru-RU"/>
        </w:rPr>
      </w:pPr>
    </w:p>
    <w:p w14:paraId="25F19285" w14:textId="77777777" w:rsidR="006C5458" w:rsidRDefault="006C5458" w:rsidP="006C5458">
      <w:pPr>
        <w:jc w:val="center"/>
        <w:rPr>
          <w:rFonts w:ascii="Kyrghyz Times" w:eastAsia="Times New Roman" w:hAnsi="Kyrghyz Times" w:cs="Times New Roman"/>
          <w:b/>
          <w:sz w:val="20"/>
          <w:szCs w:val="20"/>
          <w:lang w:val="ky-KG" w:eastAsia="ru-RU"/>
        </w:rPr>
      </w:pPr>
    </w:p>
    <w:p w14:paraId="3F8EB456" w14:textId="77777777" w:rsidR="006C5458" w:rsidRDefault="006C5458" w:rsidP="006C5458">
      <w:pPr>
        <w:jc w:val="center"/>
        <w:rPr>
          <w:rFonts w:ascii="Kyrghyz Times" w:eastAsia="Times New Roman" w:hAnsi="Kyrghyz Times" w:cs="Times New Roman"/>
          <w:b/>
          <w:sz w:val="20"/>
          <w:szCs w:val="20"/>
          <w:lang w:val="ky-KG" w:eastAsia="ru-RU"/>
        </w:rPr>
      </w:pPr>
    </w:p>
    <w:p w14:paraId="60A90DAC" w14:textId="77777777" w:rsidR="006C5458" w:rsidRDefault="006C5458" w:rsidP="006C5458">
      <w:pPr>
        <w:jc w:val="center"/>
        <w:rPr>
          <w:rFonts w:ascii="Kyrghyz Times" w:eastAsia="Times New Roman" w:hAnsi="Kyrghyz Times" w:cs="Times New Roman"/>
          <w:b/>
          <w:sz w:val="20"/>
          <w:szCs w:val="20"/>
          <w:lang w:val="ky-KG" w:eastAsia="ru-RU"/>
        </w:rPr>
      </w:pPr>
    </w:p>
    <w:p w14:paraId="507E75CC" w14:textId="77777777" w:rsidR="006C5458" w:rsidRDefault="006C5458" w:rsidP="006C5458">
      <w:pPr>
        <w:jc w:val="center"/>
        <w:rPr>
          <w:rFonts w:ascii="Kyrghyz Times" w:eastAsia="Times New Roman" w:hAnsi="Kyrghyz Times" w:cs="Times New Roman"/>
          <w:b/>
          <w:sz w:val="20"/>
          <w:szCs w:val="20"/>
          <w:lang w:val="ky-KG" w:eastAsia="ru-RU"/>
        </w:rPr>
      </w:pPr>
    </w:p>
    <w:p w14:paraId="1E79E5AF" w14:textId="77777777" w:rsidR="006C5458" w:rsidRDefault="006C5458" w:rsidP="006C5458">
      <w:pPr>
        <w:jc w:val="center"/>
        <w:rPr>
          <w:rFonts w:ascii="Kyrghyz Times" w:eastAsia="Times New Roman" w:hAnsi="Kyrghyz Times" w:cs="Times New Roman"/>
          <w:b/>
          <w:sz w:val="20"/>
          <w:szCs w:val="20"/>
          <w:lang w:val="ky-KG" w:eastAsia="ru-RU"/>
        </w:rPr>
      </w:pPr>
    </w:p>
    <w:p w14:paraId="456D247E" w14:textId="77777777" w:rsidR="006C5458" w:rsidRDefault="006C5458" w:rsidP="006C5458">
      <w:pPr>
        <w:jc w:val="center"/>
        <w:rPr>
          <w:rFonts w:ascii="Kyrghyz Times" w:eastAsia="Times New Roman" w:hAnsi="Kyrghyz Times" w:cs="Times New Roman"/>
          <w:b/>
          <w:sz w:val="20"/>
          <w:szCs w:val="20"/>
          <w:lang w:val="ky-KG" w:eastAsia="ru-RU"/>
        </w:rPr>
      </w:pPr>
    </w:p>
    <w:p w14:paraId="071DDF47" w14:textId="77777777" w:rsidR="006C5458" w:rsidRDefault="006C5458" w:rsidP="006C5458">
      <w:pPr>
        <w:jc w:val="center"/>
        <w:rPr>
          <w:rFonts w:ascii="Kyrghyz Times" w:eastAsia="Times New Roman" w:hAnsi="Kyrghyz Times" w:cs="Times New Roman"/>
          <w:b/>
          <w:sz w:val="20"/>
          <w:szCs w:val="20"/>
          <w:lang w:val="ky-KG" w:eastAsia="ru-RU"/>
        </w:rPr>
      </w:pPr>
    </w:p>
    <w:p w14:paraId="200B50AE" w14:textId="77777777" w:rsidR="006C5458" w:rsidRDefault="006C5458" w:rsidP="006C5458">
      <w:pPr>
        <w:jc w:val="center"/>
        <w:rPr>
          <w:rFonts w:ascii="Kyrghyz Times" w:eastAsia="Times New Roman" w:hAnsi="Kyrghyz Times" w:cs="Times New Roman"/>
          <w:b/>
          <w:sz w:val="20"/>
          <w:szCs w:val="20"/>
          <w:lang w:val="ky-KG" w:eastAsia="ru-RU"/>
        </w:rPr>
      </w:pPr>
    </w:p>
    <w:p w14:paraId="6D22EB4A" w14:textId="77777777" w:rsidR="006C5458" w:rsidRDefault="006C5458" w:rsidP="006C5458">
      <w:pPr>
        <w:jc w:val="center"/>
        <w:rPr>
          <w:rFonts w:ascii="Kyrghyz Times" w:eastAsia="Times New Roman" w:hAnsi="Kyrghyz Times" w:cs="Times New Roman"/>
          <w:b/>
          <w:sz w:val="20"/>
          <w:szCs w:val="20"/>
          <w:lang w:val="ky-KG" w:eastAsia="ru-RU"/>
        </w:rPr>
      </w:pPr>
    </w:p>
    <w:p w14:paraId="6FA96C0B" w14:textId="77777777" w:rsidR="006C5458" w:rsidRDefault="006C5458" w:rsidP="006C5458">
      <w:pPr>
        <w:jc w:val="center"/>
        <w:rPr>
          <w:rFonts w:ascii="Kyrghyz Times" w:eastAsia="Times New Roman" w:hAnsi="Kyrghyz Times" w:cs="Times New Roman"/>
          <w:b/>
          <w:sz w:val="20"/>
          <w:szCs w:val="20"/>
          <w:lang w:val="ky-KG" w:eastAsia="ru-RU"/>
        </w:rPr>
      </w:pPr>
    </w:p>
    <w:p w14:paraId="51A2CD11" w14:textId="77777777" w:rsidR="006C5458" w:rsidRDefault="006C5458" w:rsidP="006C5458">
      <w:pPr>
        <w:jc w:val="center"/>
        <w:rPr>
          <w:rFonts w:ascii="Times New Roman" w:eastAsia="Times New Roman" w:hAnsi="Times New Roman" w:cs="Times New Roman"/>
          <w:b/>
          <w:sz w:val="20"/>
          <w:szCs w:val="20"/>
          <w:lang w:val="ky-KG" w:eastAsia="ru-RU"/>
        </w:rPr>
      </w:pPr>
      <w:r w:rsidRPr="0056684B">
        <w:rPr>
          <w:rFonts w:ascii="Times New Roman" w:eastAsia="Times New Roman" w:hAnsi="Times New Roman" w:cs="Times New Roman"/>
          <w:b/>
          <w:sz w:val="20"/>
          <w:szCs w:val="20"/>
          <w:lang w:val="ky-KG" w:eastAsia="ru-RU"/>
        </w:rPr>
        <w:t>БИШКЕК 2020</w:t>
      </w:r>
    </w:p>
    <w:p w14:paraId="2AC1C795" w14:textId="77777777" w:rsidR="007A5256" w:rsidRDefault="007A5256" w:rsidP="006C5458">
      <w:pPr>
        <w:jc w:val="center"/>
        <w:rPr>
          <w:rFonts w:ascii="Times New Roman" w:eastAsia="Times New Roman" w:hAnsi="Times New Roman" w:cs="Times New Roman"/>
          <w:b/>
          <w:sz w:val="20"/>
          <w:szCs w:val="20"/>
          <w:lang w:val="ky-KG" w:eastAsia="ru-RU"/>
        </w:rPr>
      </w:pPr>
    </w:p>
    <w:p w14:paraId="485BEEED" w14:textId="77777777" w:rsidR="007A5256" w:rsidRDefault="007A5256" w:rsidP="006C5458">
      <w:pPr>
        <w:jc w:val="center"/>
        <w:rPr>
          <w:rFonts w:ascii="Times New Roman" w:eastAsia="Times New Roman" w:hAnsi="Times New Roman" w:cs="Times New Roman"/>
          <w:b/>
          <w:sz w:val="20"/>
          <w:szCs w:val="20"/>
          <w:lang w:val="ky-KG" w:eastAsia="ru-RU"/>
        </w:rPr>
      </w:pPr>
    </w:p>
    <w:p w14:paraId="67D98DDC" w14:textId="77777777" w:rsidR="007A5256" w:rsidRDefault="007A5256" w:rsidP="006C5458">
      <w:pPr>
        <w:jc w:val="center"/>
        <w:rPr>
          <w:rFonts w:ascii="Times New Roman" w:eastAsia="Times New Roman" w:hAnsi="Times New Roman" w:cs="Times New Roman"/>
          <w:b/>
          <w:sz w:val="20"/>
          <w:szCs w:val="20"/>
          <w:lang w:val="ky-KG" w:eastAsia="ru-RU"/>
        </w:rPr>
      </w:pPr>
    </w:p>
    <w:p w14:paraId="26F9303F" w14:textId="77777777" w:rsidR="007A5256" w:rsidRDefault="007A5256" w:rsidP="006C5458">
      <w:pPr>
        <w:jc w:val="center"/>
        <w:rPr>
          <w:rFonts w:ascii="Times New Roman" w:eastAsia="Times New Roman" w:hAnsi="Times New Roman" w:cs="Times New Roman"/>
          <w:b/>
          <w:sz w:val="20"/>
          <w:szCs w:val="20"/>
          <w:lang w:val="ky-KG" w:eastAsia="ru-RU"/>
        </w:rPr>
      </w:pPr>
    </w:p>
    <w:p w14:paraId="70BD96D9" w14:textId="77777777" w:rsidR="007A5256" w:rsidRPr="007A5256" w:rsidRDefault="007A5256" w:rsidP="007A5256">
      <w:pPr>
        <w:jc w:val="center"/>
        <w:rPr>
          <w:rFonts w:ascii="Times New Roman" w:hAnsi="Times New Roman" w:cs="Times New Roman"/>
          <w:b/>
          <w:lang w:val="ky-KG"/>
        </w:rPr>
      </w:pPr>
      <w:r w:rsidRPr="007A5256">
        <w:rPr>
          <w:rFonts w:ascii="Times New Roman" w:hAnsi="Times New Roman" w:cs="Times New Roman"/>
          <w:b/>
          <w:lang w:val="ky-KG"/>
        </w:rPr>
        <w:lastRenderedPageBreak/>
        <w:t>№ 1-Туризм «Туристтик ишмердик боюнча отчёт» (чейректик)</w:t>
      </w:r>
      <w:r w:rsidRPr="007A5256">
        <w:rPr>
          <w:rFonts w:ascii="Times New Roman" w:hAnsi="Times New Roman" w:cs="Times New Roman"/>
          <w:b/>
          <w:lang w:val="ky-KG"/>
        </w:rPr>
        <w:br/>
        <w:t>мамлекеттик статистикалык отчеттулуктун формасын толтуруу боюнча</w:t>
      </w:r>
    </w:p>
    <w:p w14:paraId="3450E9EF" w14:textId="77777777" w:rsidR="007A5256" w:rsidRPr="007A5256" w:rsidRDefault="007A5256" w:rsidP="007A5256">
      <w:pPr>
        <w:jc w:val="center"/>
        <w:rPr>
          <w:rFonts w:ascii="Times New Roman" w:hAnsi="Times New Roman" w:cs="Times New Roman"/>
          <w:b/>
          <w:lang w:val="ky-KG"/>
        </w:rPr>
      </w:pPr>
      <w:r w:rsidRPr="007A5256">
        <w:rPr>
          <w:rFonts w:ascii="Times New Roman" w:hAnsi="Times New Roman" w:cs="Times New Roman"/>
          <w:b/>
          <w:lang w:val="ky-KG"/>
        </w:rPr>
        <w:t>көрсөтмөлөр</w:t>
      </w:r>
    </w:p>
    <w:p w14:paraId="1F2B4D45"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Мамлекеттик статистикалык отчетуулуктун №1-Туризм “Туристтик ишмердик жөнүндө отчет” (чейректик) формасын өз алдынча жана башка мекемелердин же уюмдардын балансында турган, менчиктик формасына жана уюштуруу-укуктук формасына карабастан мейманканалардын жана ушул сыяктуу жайгаштыруунун коллективдик каражаттарынын (мейманканалардын, мотелдердин, хостелдер, мейман үйлөрүнүн, пансионаттардын ж.б. мейманкана тибиндеги уюмдардын) жана адистештирилген атайын жайгаштыруучу (санатордук-курорттук уюмдар, эс алуу мекемелери, туристтик базалар, ж.б.) жайларынын кызмат көрсөтүү боюнча ишмердик ишин жүргүзүүчү юридикалык жактар, ошондой эле юридикалык жакты түзбөстөн ишмердик жүргүзүүчү жарандар (жеке ишкерлер) тапшырышат.</w:t>
      </w:r>
    </w:p>
    <w:p w14:paraId="5B400291"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Юридикалык жактар жана жеке ишкерлер бул отчетту жайгашкан жери боюнча жергиликтүү мамлекеттик статистикалык органдарына тапшырышат. Респонденттин Кыргыз Республикасынын башка аймактарында жайгашкан өзүнчө обочолонгон бөлүмдөрү бар болсо, бул форма ар бир обочолонгон бөлүмгө өзүнчө, ошондой эле, ошол обочолонгон (Кыргыз Республикасынын башка аймактарында жайгашкан) бөлүмдөрсүз, жалпы респондент боюнча да өзүнчө толтурулат.</w:t>
      </w:r>
    </w:p>
    <w:p w14:paraId="41AF5ED9"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 Эгерде респонденттин (</w:t>
      </w:r>
      <w:bookmarkStart w:id="1" w:name="_Hlk31706072"/>
      <w:r w:rsidRPr="007A5256">
        <w:rPr>
          <w:rFonts w:ascii="Times New Roman" w:hAnsi="Times New Roman" w:cs="Times New Roman"/>
          <w:lang w:val="ky-KG"/>
        </w:rPr>
        <w:t>анын обочолонгон бөлүмдөрү</w:t>
      </w:r>
      <w:bookmarkEnd w:id="1"/>
      <w:r w:rsidRPr="007A5256">
        <w:rPr>
          <w:rFonts w:ascii="Times New Roman" w:hAnsi="Times New Roman" w:cs="Times New Roman"/>
          <w:lang w:val="ky-KG"/>
        </w:rPr>
        <w:t>нүн) иш жүзүндөгү дареги юридикалык дареги менен дал келбесе,  форма ал ишмердигин иш жүзүндө жүргүзгөн жери боюнча ошол жердеги аймактык мамлекеттик статистика органдарына тапшырылат.</w:t>
      </w:r>
    </w:p>
    <w:p w14:paraId="7FD6936E"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 Форманын даректи толтуруучу бөлүгүндө, белгиленген тартипте катталган уюштуруучу документтерине ылайык, респонденттин толук аталышы көрсөтүлөт, андан кийин кашаанын ичинде - кыскартылган аталышы көрсөтүлөт. Обочолонгон бөлүм боюнча маалыматтарды камтыган форманын бланкында обочолонгон бөлүмдүн жана ал караштуу болгон респонденттин  аталышы көрсөтүлөт. </w:t>
      </w:r>
    </w:p>
    <w:p w14:paraId="65E2D2AD"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 xml:space="preserve">Жеке ишкер, </w:t>
      </w:r>
      <w:r w:rsidRPr="007A5256">
        <w:rPr>
          <w:rFonts w:ascii="Times New Roman" w:hAnsi="Times New Roman" w:cs="Times New Roman"/>
          <w:lang w:val="ky-KG"/>
        </w:rPr>
        <w:t xml:space="preserve"> тиешелүүл</w:t>
      </w:r>
      <w:bookmarkStart w:id="2" w:name="_Hlk32240380"/>
      <w:r w:rsidRPr="007A5256">
        <w:rPr>
          <w:rFonts w:ascii="Times New Roman" w:hAnsi="Times New Roman" w:cs="Times New Roman"/>
          <w:lang w:val="ky-KG"/>
        </w:rPr>
        <w:t>ү</w:t>
      </w:r>
      <w:bookmarkEnd w:id="2"/>
      <w:r w:rsidRPr="007A5256">
        <w:rPr>
          <w:rFonts w:ascii="Times New Roman" w:hAnsi="Times New Roman" w:cs="Times New Roman"/>
          <w:lang w:val="ky-KG"/>
        </w:rPr>
        <w:t>гүно жараша,  субъекттин аталышын жана фамилиясын, атын, атасынын атын (андайы болсо) көрсөтөт.</w:t>
      </w:r>
    </w:p>
    <w:p w14:paraId="49B93075"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eastAsia="Times New Roman" w:hAnsi="Times New Roman" w:cs="Times New Roman"/>
          <w:lang w:val="ky-KG" w:eastAsia="ru-RU"/>
        </w:rPr>
        <w:t xml:space="preserve"> Отчеттук жылдын аягында у</w:t>
      </w:r>
      <w:r w:rsidRPr="007A5256">
        <w:rPr>
          <w:rFonts w:ascii="Times New Roman" w:hAnsi="Times New Roman" w:cs="Times New Roman"/>
          <w:lang w:val="ky-KG"/>
        </w:rPr>
        <w:t xml:space="preserve">бактылуу иштебей турган (капиталдык оңдоодогу, жаңылануудагы жана башка себептер боюнча) туризм ишканалары же  эс алуу мекемелери отчеттогу даректик </w:t>
      </w:r>
      <w:bookmarkStart w:id="3" w:name="_Hlk31707586"/>
      <w:r w:rsidRPr="007A5256">
        <w:rPr>
          <w:rFonts w:ascii="Times New Roman" w:hAnsi="Times New Roman" w:cs="Times New Roman"/>
          <w:lang w:val="ky-KG"/>
        </w:rPr>
        <w:t>бөлүгүн</w:t>
      </w:r>
      <w:bookmarkEnd w:id="3"/>
      <w:r w:rsidRPr="007A5256">
        <w:rPr>
          <w:rFonts w:ascii="Times New Roman" w:hAnsi="Times New Roman" w:cs="Times New Roman"/>
          <w:lang w:val="ky-KG"/>
        </w:rPr>
        <w:t xml:space="preserve"> толугу менен толтурушат, ал эми капиталдык оңдоо (жаңылануу) башталганга чейинки анын ишмердигин мүнөздөөчү көрсөткүчтөрдү толтурушат. Жыл бою иштебей турган туризм ишканалары же  эс алуу мекемелери даректик бөлүгүн толук жана алардагы болгон маалыматтарды отчетко киргизишет. </w:t>
      </w:r>
    </w:p>
    <w:p w14:paraId="6084CAC6"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 Мамлекеттик статистикалык отчеттуулуктун формасы бухгалтердик документтердин жана баштапкы эсепке алуу документтеринин негизинде түзүлөт.</w:t>
      </w:r>
    </w:p>
    <w:p w14:paraId="6163F8B3"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eastAsia="Times New Roman" w:hAnsi="Times New Roman" w:cs="Times New Roman"/>
          <w:b/>
          <w:bCs/>
          <w:lang w:val="ky-KG" w:eastAsia="ru-RU"/>
        </w:rPr>
        <w:t xml:space="preserve">Эгерде респонденттин </w:t>
      </w:r>
      <w:r w:rsidRPr="007A5256">
        <w:rPr>
          <w:rFonts w:ascii="Times New Roman" w:eastAsia="Times New Roman" w:hAnsi="Times New Roman" w:cs="Times New Roman"/>
          <w:lang w:val="ky-KG" w:eastAsia="ru-RU"/>
        </w:rPr>
        <w:t xml:space="preserve"> </w:t>
      </w:r>
      <w:r w:rsidRPr="007A5256">
        <w:rPr>
          <w:rFonts w:ascii="Times New Roman" w:eastAsia="Times New Roman" w:hAnsi="Times New Roman" w:cs="Times New Roman"/>
          <w:b/>
          <w:bCs/>
          <w:lang w:val="ky-KG" w:eastAsia="ru-RU"/>
        </w:rPr>
        <w:t>эки же андан көп</w:t>
      </w:r>
      <w:r w:rsidRPr="007A5256">
        <w:rPr>
          <w:rFonts w:ascii="Times New Roman" w:eastAsia="Times New Roman" w:hAnsi="Times New Roman" w:cs="Times New Roman"/>
          <w:lang w:val="ky-KG" w:eastAsia="ru-RU"/>
        </w:rPr>
        <w:t xml:space="preserve"> </w:t>
      </w:r>
      <w:r w:rsidRPr="007A5256">
        <w:rPr>
          <w:rFonts w:ascii="Times New Roman" w:eastAsia="Times New Roman" w:hAnsi="Times New Roman" w:cs="Times New Roman"/>
          <w:b/>
          <w:lang w:val="ky-KG" w:eastAsia="ru-RU"/>
        </w:rPr>
        <w:t xml:space="preserve">жамааттык </w:t>
      </w:r>
      <w:r w:rsidRPr="007A5256">
        <w:rPr>
          <w:rFonts w:ascii="Times New Roman" w:hAnsi="Times New Roman" w:cs="Times New Roman"/>
          <w:b/>
          <w:lang w:val="ky-KG"/>
        </w:rPr>
        <w:t>жайгаштыруу каражаттары (ЖЖК) бар болсо</w:t>
      </w:r>
      <w:r w:rsidRPr="007A5256">
        <w:rPr>
          <w:rFonts w:ascii="Times New Roman" w:hAnsi="Times New Roman" w:cs="Times New Roman"/>
          <w:lang w:val="ky-KG"/>
        </w:rPr>
        <w:t>, анда ЖЖК кайсы типке (1 бөлүк, А графасы, 101-117 саптарда) кире тургандыгына карабастан, ар бир ЖЖКнын ишмердиги боюнча өзүнчө толтурулат.</w:t>
      </w:r>
    </w:p>
    <w:p w14:paraId="5348E502"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 ЖЖК бир канча корпустан, имараттардан жана башка курулуштардан турушу мүмкүн, мындай учурларда алар </w:t>
      </w:r>
      <w:r w:rsidRPr="007A5256">
        <w:rPr>
          <w:rFonts w:ascii="Times New Roman" w:hAnsi="Times New Roman" w:cs="Times New Roman"/>
          <w:b/>
          <w:lang w:val="ky-KG"/>
        </w:rPr>
        <w:t>бир эле ЖЖК катары эсепке алынышы керек</w:t>
      </w:r>
      <w:r w:rsidRPr="007A5256">
        <w:rPr>
          <w:rFonts w:ascii="Times New Roman" w:hAnsi="Times New Roman" w:cs="Times New Roman"/>
          <w:lang w:val="ky-KG"/>
        </w:rPr>
        <w:t xml:space="preserve">. </w:t>
      </w:r>
    </w:p>
    <w:p w14:paraId="2E8672D7"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Ал эми бир имараттын ичинде эки же андан көп жайгаштыруу кызматтарын көрсөтүү боюнча чарба жүргүзүүчү субъектилер болсо, анда ар бир чарба жүргүзүүчү субъект  өзүнчө отчет толтурат.</w:t>
      </w:r>
    </w:p>
    <w:p w14:paraId="76F07845"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Юридикалык жактын же жеке ишкердин атынан баштапкы статистикалык маалыматтарды берүүүчү ыйгарым укуктуу жактарды юридикалык жактын жетекчиси же жеке ишкер дайындайт.</w:t>
      </w:r>
    </w:p>
    <w:p w14:paraId="0242EAED"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«Почта дареги» сап боюнча тийиштүү графаларында, </w:t>
      </w:r>
      <w:r w:rsidRPr="007A5256">
        <w:rPr>
          <w:rFonts w:ascii="Times New Roman" w:hAnsi="Times New Roman" w:cs="Times New Roman"/>
          <w:b/>
          <w:lang w:val="ky-KG"/>
        </w:rPr>
        <w:t>белгиленген тартипте катталган уюштуруучу документтерине ылайык,</w:t>
      </w:r>
      <w:r w:rsidRPr="007A5256">
        <w:rPr>
          <w:rFonts w:ascii="Times New Roman" w:hAnsi="Times New Roman" w:cs="Times New Roman"/>
          <w:lang w:val="ky-KG"/>
        </w:rPr>
        <w:t xml:space="preserve"> </w:t>
      </w:r>
      <w:r w:rsidRPr="007A5256">
        <w:rPr>
          <w:rFonts w:ascii="Times New Roman" w:hAnsi="Times New Roman" w:cs="Times New Roman"/>
          <w:b/>
          <w:lang w:val="ky-KG"/>
        </w:rPr>
        <w:t>чарба жүргүзүүчү субъекттин иш жүзүндө жайгашкан жеринин почталык дареги жана юридикалык дареги  көрсөт</w:t>
      </w:r>
      <w:bookmarkStart w:id="4" w:name="_Hlk31808539"/>
      <w:r w:rsidRPr="007A5256">
        <w:rPr>
          <w:rFonts w:ascii="Times New Roman" w:hAnsi="Times New Roman" w:cs="Times New Roman"/>
          <w:b/>
          <w:lang w:val="ky-KG"/>
        </w:rPr>
        <w:t>ү</w:t>
      </w:r>
      <w:bookmarkEnd w:id="4"/>
      <w:r w:rsidRPr="007A5256">
        <w:rPr>
          <w:rFonts w:ascii="Times New Roman" w:hAnsi="Times New Roman" w:cs="Times New Roman"/>
          <w:b/>
          <w:lang w:val="ky-KG"/>
        </w:rPr>
        <w:t>лөт.</w:t>
      </w:r>
      <w:r w:rsidRPr="007A5256">
        <w:rPr>
          <w:rFonts w:ascii="Times New Roman" w:hAnsi="Times New Roman" w:cs="Times New Roman"/>
          <w:lang w:val="ky-KG"/>
        </w:rPr>
        <w:t xml:space="preserve"> Эгерде иш жүзүндөгү дареги юридикалык дареги менен дал келсе, ошол эле дарек көрсөтүлөт. Өзүнчө обочолонгон бөлүмдөрдүн юридикалык даректери жок болсо, ЖККнын иш жүзүндөгү почталык дареги</w:t>
      </w:r>
      <w:r w:rsidRPr="007A5256">
        <w:rPr>
          <w:rFonts w:ascii="Times New Roman" w:hAnsi="Times New Roman" w:cs="Times New Roman"/>
          <w:b/>
          <w:lang w:val="ky-KG"/>
        </w:rPr>
        <w:t xml:space="preserve"> </w:t>
      </w:r>
      <w:r w:rsidRPr="007A5256">
        <w:rPr>
          <w:rFonts w:ascii="Times New Roman" w:hAnsi="Times New Roman" w:cs="Times New Roman"/>
          <w:lang w:val="ky-KG"/>
        </w:rPr>
        <w:t xml:space="preserve">жана юридикалык жактын юридикалык дареги көрсөтүлөт. </w:t>
      </w:r>
      <w:r w:rsidRPr="007A5256">
        <w:rPr>
          <w:rFonts w:ascii="Times New Roman" w:hAnsi="Times New Roman" w:cs="Times New Roman"/>
          <w:b/>
          <w:lang w:val="ky-KG"/>
        </w:rPr>
        <w:t>Жеке ишкер</w:t>
      </w:r>
      <w:r w:rsidRPr="007A5256">
        <w:rPr>
          <w:rFonts w:ascii="Times New Roman" w:hAnsi="Times New Roman" w:cs="Times New Roman"/>
          <w:lang w:val="ky-KG"/>
        </w:rPr>
        <w:t xml:space="preserve"> жайгаштыруунун коллективдүү каражатынын  иш жүзүндө жайгашкан жери боюнча почта дарегин жана жеке ишкер катары катталган дарегин көрсөтөт.</w:t>
      </w:r>
    </w:p>
    <w:p w14:paraId="5C3B4350" w14:textId="77777777" w:rsidR="007A5256" w:rsidRPr="007A5256" w:rsidRDefault="007A5256" w:rsidP="007A5256">
      <w:pPr>
        <w:ind w:firstLine="708"/>
        <w:jc w:val="both"/>
        <w:rPr>
          <w:rFonts w:ascii="Times New Roman" w:hAnsi="Times New Roman" w:cs="Times New Roman"/>
          <w:lang w:val="ky-KG"/>
        </w:rPr>
      </w:pPr>
      <w:bookmarkStart w:id="5" w:name="_Hlk31785777"/>
      <w:r w:rsidRPr="007A5256">
        <w:rPr>
          <w:rFonts w:ascii="Times New Roman" w:hAnsi="Times New Roman" w:cs="Times New Roman"/>
          <w:lang w:val="ky-KG"/>
        </w:rPr>
        <w:t xml:space="preserve">Башка чарба жүргүзүүчү субъекттерге толугу менен ижарага берилген чарба  </w:t>
      </w:r>
      <w:bookmarkStart w:id="6" w:name="_Hlk31785604"/>
      <w:r w:rsidRPr="007A5256">
        <w:rPr>
          <w:rFonts w:ascii="Times New Roman" w:hAnsi="Times New Roman" w:cs="Times New Roman"/>
          <w:lang w:val="ky-KG"/>
        </w:rPr>
        <w:t xml:space="preserve">жүргүзүүчү субъекттер боюнча </w:t>
      </w:r>
      <w:bookmarkEnd w:id="5"/>
      <w:bookmarkEnd w:id="6"/>
      <w:r w:rsidRPr="007A5256">
        <w:rPr>
          <w:rFonts w:ascii="Times New Roman" w:hAnsi="Times New Roman" w:cs="Times New Roman"/>
          <w:lang w:val="ky-KG"/>
        </w:rPr>
        <w:t xml:space="preserve">маалыматарды берүүгө милдеттүү респондент арендатор болуп саналат. Башка чарба жүргүзүүчү субъекттерге жарым-жартылай ижарага берилген чарба  жүргүзүүчү субъекттер боюнча маалыматтарды берүүгө милдеттүү респондент арендодатель (ижарага берүүчү) болуп саналат, ал толтуруу үчүн керектүү маалыматты арендатордон сурап алышы керек. </w:t>
      </w:r>
    </w:p>
    <w:p w14:paraId="68923D43"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Маалыматтар алар формада көрсөтүлгөн өлчөө бирдиктеринде (нарктык көрсөткүчтөр – бир ондук белги менен, калгандарынын баары -  бүтүн сандарда) келтирилет. </w:t>
      </w:r>
    </w:p>
    <w:p w14:paraId="4D452515" w14:textId="77777777" w:rsidR="007A5256" w:rsidRPr="007A5256" w:rsidRDefault="007A5256" w:rsidP="007A5256">
      <w:pPr>
        <w:ind w:firstLine="708"/>
        <w:jc w:val="both"/>
        <w:rPr>
          <w:rFonts w:ascii="Times New Roman" w:hAnsi="Times New Roman" w:cs="Times New Roman"/>
          <w:lang w:val="ky-KG"/>
        </w:rPr>
      </w:pPr>
    </w:p>
    <w:p w14:paraId="70AC6620" w14:textId="77777777" w:rsidR="007A5256" w:rsidRPr="007A5256" w:rsidRDefault="007A5256" w:rsidP="007A5256">
      <w:pPr>
        <w:ind w:firstLine="708"/>
        <w:jc w:val="both"/>
        <w:rPr>
          <w:rFonts w:ascii="Times New Roman" w:hAnsi="Times New Roman" w:cs="Times New Roman"/>
          <w:lang w:val="ky-KG"/>
        </w:rPr>
      </w:pPr>
    </w:p>
    <w:p w14:paraId="20D6CF1D" w14:textId="77777777" w:rsidR="007A5256" w:rsidRPr="007A5256" w:rsidRDefault="007A5256" w:rsidP="007A5256">
      <w:pPr>
        <w:ind w:firstLine="708"/>
        <w:jc w:val="both"/>
        <w:rPr>
          <w:rFonts w:ascii="Times New Roman" w:hAnsi="Times New Roman" w:cs="Times New Roman"/>
          <w:lang w:val="ky-KG"/>
        </w:rPr>
      </w:pPr>
    </w:p>
    <w:p w14:paraId="6BD45E2E" w14:textId="77777777" w:rsidR="007A5256" w:rsidRPr="007A5256" w:rsidRDefault="007A5256" w:rsidP="007A5256">
      <w:pPr>
        <w:ind w:firstLine="708"/>
        <w:jc w:val="both"/>
        <w:rPr>
          <w:rFonts w:ascii="Times New Roman" w:hAnsi="Times New Roman" w:cs="Times New Roman"/>
          <w:b/>
          <w:lang w:val="ky-KG"/>
        </w:rPr>
      </w:pPr>
    </w:p>
    <w:p w14:paraId="4D2DF1F6" w14:textId="77777777" w:rsidR="007A5256" w:rsidRPr="007A5256" w:rsidRDefault="007A5256" w:rsidP="007A5256">
      <w:pPr>
        <w:ind w:firstLine="708"/>
        <w:jc w:val="center"/>
        <w:rPr>
          <w:rFonts w:ascii="Times New Roman" w:hAnsi="Times New Roman" w:cs="Times New Roman"/>
          <w:b/>
          <w:lang w:val="ky-KG"/>
        </w:rPr>
      </w:pPr>
    </w:p>
    <w:p w14:paraId="76A84FE4" w14:textId="77777777" w:rsidR="007A5256" w:rsidRPr="007A5256" w:rsidRDefault="007A5256" w:rsidP="007A5256">
      <w:pPr>
        <w:ind w:firstLine="708"/>
        <w:jc w:val="center"/>
        <w:rPr>
          <w:rFonts w:ascii="Times New Roman" w:hAnsi="Times New Roman" w:cs="Times New Roman"/>
          <w:b/>
          <w:lang w:val="ky-KG"/>
        </w:rPr>
      </w:pPr>
      <w:r w:rsidRPr="007A5256">
        <w:rPr>
          <w:rFonts w:ascii="Times New Roman" w:hAnsi="Times New Roman" w:cs="Times New Roman"/>
          <w:b/>
          <w:lang w:val="ky-KG"/>
        </w:rPr>
        <w:t>1-Бөлүм. Туризм ишканалары (уюмдары), эс алуу мекемелери тууралуу  жалпы маалыматтар</w:t>
      </w:r>
    </w:p>
    <w:p w14:paraId="320DE2C1" w14:textId="77777777" w:rsidR="007A5256" w:rsidRPr="007A5256" w:rsidRDefault="007A5256" w:rsidP="007A5256">
      <w:pPr>
        <w:jc w:val="center"/>
        <w:rPr>
          <w:rFonts w:ascii="Times New Roman" w:hAnsi="Times New Roman" w:cs="Times New Roman"/>
          <w:b/>
          <w:lang w:val="ky-KG"/>
        </w:rPr>
      </w:pPr>
    </w:p>
    <w:p w14:paraId="59C0C294"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1.1-бөлүм.</w:t>
      </w:r>
      <w:r w:rsidRPr="007A5256">
        <w:rPr>
          <w:rFonts w:ascii="Times New Roman" w:hAnsi="Times New Roman" w:cs="Times New Roman"/>
          <w:lang w:val="ky-KG"/>
        </w:rPr>
        <w:t xml:space="preserve"> </w:t>
      </w:r>
      <w:r w:rsidRPr="007A5256">
        <w:rPr>
          <w:rFonts w:ascii="Times New Roman" w:hAnsi="Times New Roman" w:cs="Times New Roman"/>
          <w:b/>
          <w:lang w:val="ky-KG"/>
        </w:rPr>
        <w:t>Ж</w:t>
      </w:r>
      <w:r w:rsidRPr="007A5256">
        <w:rPr>
          <w:rFonts w:ascii="Times New Roman" w:eastAsia="Times New Roman" w:hAnsi="Times New Roman" w:cs="Times New Roman"/>
          <w:b/>
          <w:lang w:val="ky-KG" w:eastAsia="ru-RU"/>
        </w:rPr>
        <w:t xml:space="preserve">амааттык </w:t>
      </w:r>
      <w:r w:rsidRPr="007A5256">
        <w:rPr>
          <w:rFonts w:ascii="Times New Roman" w:hAnsi="Times New Roman" w:cs="Times New Roman"/>
          <w:b/>
          <w:lang w:val="ky-KG"/>
        </w:rPr>
        <w:t xml:space="preserve">жайгаштыруу каражаттар (ЖЖК) тиби </w:t>
      </w:r>
      <w:r w:rsidRPr="007A5256">
        <w:rPr>
          <w:rFonts w:ascii="Times New Roman" w:hAnsi="Times New Roman" w:cs="Times New Roman"/>
          <w:lang w:val="ky-KG"/>
        </w:rPr>
        <w:t>туризм ишканасынын тигил же бул мүн</w:t>
      </w:r>
      <w:bookmarkStart w:id="7" w:name="_Hlk32847899"/>
      <w:r w:rsidRPr="007A5256">
        <w:rPr>
          <w:rFonts w:ascii="Times New Roman" w:hAnsi="Times New Roman" w:cs="Times New Roman"/>
          <w:lang w:val="ky-KG"/>
        </w:rPr>
        <w:t>ө</w:t>
      </w:r>
      <w:bookmarkEnd w:id="7"/>
      <w:r w:rsidRPr="007A5256">
        <w:rPr>
          <w:rFonts w:ascii="Times New Roman" w:hAnsi="Times New Roman" w:cs="Times New Roman"/>
          <w:lang w:val="ky-KG"/>
        </w:rPr>
        <w:t>здөмөсүнө тиешелүү саптын номерин (тегеректеп коюу) белгилөө жолу менен толтурулат.</w:t>
      </w:r>
    </w:p>
    <w:p w14:paraId="52F59802"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 xml:space="preserve">Жаратылыш паркы – </w:t>
      </w:r>
      <w:r w:rsidRPr="007A5256">
        <w:rPr>
          <w:rFonts w:ascii="Times New Roman" w:hAnsi="Times New Roman" w:cs="Times New Roman"/>
          <w:lang w:val="ky-KG"/>
        </w:rPr>
        <w:t xml:space="preserve">эс алуу үчүн (мисалы, уюштурулган туризмде), жаратылышты коргоо, билимди өркүндөтүү жана  башка максаттар үчүн жаратылыш же маданият ландшафтынын кайтарылуучу кеңири участогу. </w:t>
      </w:r>
    </w:p>
    <w:p w14:paraId="32D56250"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 xml:space="preserve">Корук </w:t>
      </w:r>
      <w:r w:rsidRPr="007A5256">
        <w:rPr>
          <w:rFonts w:ascii="Times New Roman" w:hAnsi="Times New Roman" w:cs="Times New Roman"/>
          <w:lang w:val="ky-KG"/>
        </w:rPr>
        <w:t>– анда бүтүндөй жаратылыш комплекси табигый абалда сакталган аймак тилкеси (акватория), туристтер үчүн өткөрүү режими иштейт.  Корукка кирүү үчүн коруктун жетекчисинин уруксаты зарыл.</w:t>
      </w:r>
    </w:p>
    <w:p w14:paraId="3F296BE2"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 xml:space="preserve">Мейманкана (отель) </w:t>
      </w:r>
      <w:r w:rsidRPr="007A5256">
        <w:rPr>
          <w:rFonts w:ascii="Times New Roman" w:hAnsi="Times New Roman" w:cs="Times New Roman"/>
          <w:lang w:val="ky-KG"/>
        </w:rPr>
        <w:t>– бирдиктүү жетекчилиги менен, айрым кызмат көрсөтүүлөрдүн топтомун көрсөтүүчү, бир катар бөлмөдөн турган; жабдууларына жана башка б</w:t>
      </w:r>
      <w:bookmarkStart w:id="8" w:name="_Hlk32848003"/>
      <w:r w:rsidRPr="007A5256">
        <w:rPr>
          <w:rFonts w:ascii="Times New Roman" w:hAnsi="Times New Roman" w:cs="Times New Roman"/>
          <w:lang w:val="ky-KG"/>
        </w:rPr>
        <w:t>ө</w:t>
      </w:r>
      <w:bookmarkEnd w:id="8"/>
      <w:r w:rsidRPr="007A5256">
        <w:rPr>
          <w:rFonts w:ascii="Times New Roman" w:hAnsi="Times New Roman" w:cs="Times New Roman"/>
          <w:lang w:val="ky-KG"/>
        </w:rPr>
        <w:t>лмөлөрүнө жараша класстарга бөлүнгөн жамааттык жайгаштыруу каражаты. Мейманканаларда кызмат көрсөтүүлөрдүн минималдуу топтому болуп төшөктөрдү жыйноо,  бөлмөлөрд</w:t>
      </w:r>
      <w:bookmarkStart w:id="9" w:name="_Hlk32847934"/>
      <w:r w:rsidRPr="007A5256">
        <w:rPr>
          <w:rFonts w:ascii="Times New Roman" w:hAnsi="Times New Roman" w:cs="Times New Roman"/>
          <w:lang w:val="ky-KG"/>
        </w:rPr>
        <w:t>ү</w:t>
      </w:r>
      <w:bookmarkEnd w:id="9"/>
      <w:r w:rsidRPr="007A5256">
        <w:rPr>
          <w:rFonts w:ascii="Times New Roman" w:hAnsi="Times New Roman" w:cs="Times New Roman"/>
          <w:lang w:val="ky-KG"/>
        </w:rPr>
        <w:t xml:space="preserve"> жана дааратканаларды тазалоо, эртең мененки тамакты берү</w:t>
      </w:r>
      <w:bookmarkStart w:id="10" w:name="_Hlk32848017"/>
      <w:r w:rsidRPr="007A5256">
        <w:rPr>
          <w:rFonts w:ascii="Times New Roman" w:hAnsi="Times New Roman" w:cs="Times New Roman"/>
          <w:lang w:val="ky-KG"/>
        </w:rPr>
        <w:t>ү</w:t>
      </w:r>
      <w:bookmarkEnd w:id="10"/>
      <w:r w:rsidRPr="007A5256">
        <w:rPr>
          <w:rFonts w:ascii="Times New Roman" w:hAnsi="Times New Roman" w:cs="Times New Roman"/>
          <w:lang w:val="ky-KG"/>
        </w:rPr>
        <w:t xml:space="preserve"> же тамак-аш даярдоо үчүн шарттарды түзүү болуп саналат.  </w:t>
      </w:r>
    </w:p>
    <w:p w14:paraId="331C8841"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Мотелдер</w:t>
      </w:r>
      <w:r w:rsidRPr="007A5256">
        <w:rPr>
          <w:rFonts w:ascii="Times New Roman" w:hAnsi="Times New Roman" w:cs="Times New Roman"/>
          <w:lang w:val="ky-KG"/>
        </w:rPr>
        <w:t xml:space="preserve"> – автотрассанын боюнда жайгашкан же автомобилисттерди жайгаштыруу кызматын көрсөтүүчү туристтик борбордун бөлүгүнүн курамына кирген, автоунаа токтотуучу жайы менен болгон мейманкана. </w:t>
      </w:r>
    </w:p>
    <w:p w14:paraId="68A40691"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 xml:space="preserve">Хостел </w:t>
      </w:r>
      <w:r w:rsidRPr="007A5256">
        <w:rPr>
          <w:rFonts w:ascii="Times New Roman" w:hAnsi="Times New Roman" w:cs="Times New Roman"/>
          <w:lang w:val="ky-KG"/>
        </w:rPr>
        <w:t xml:space="preserve">– үнөмдүү, көбүнчө аз бюджеттик туризм үчүн, убактылуу жашоо үчүн дайындалган,  ар түрдүү өлчөмдөгү номер/бөлмөлөрү жана, адатта даараткана бөлмөлөрү, ошондой эле меймандардын баарлашуу аянтчасы (зонасы, жери)   номер/бөлмөлөрдөн тышкары жайгашкан  жайгаштыруу каражаты. </w:t>
      </w:r>
    </w:p>
    <w:p w14:paraId="779CEA86" w14:textId="77777777" w:rsidR="007A5256" w:rsidRPr="007A5256" w:rsidRDefault="007A5256" w:rsidP="007A5256">
      <w:pPr>
        <w:ind w:firstLine="708"/>
        <w:jc w:val="both"/>
        <w:rPr>
          <w:rFonts w:ascii="Times New Roman" w:hAnsi="Times New Roman" w:cs="Times New Roman"/>
          <w:lang w:val="ky-KG"/>
        </w:rPr>
      </w:pPr>
      <w:bookmarkStart w:id="11" w:name="_Hlk31724282"/>
      <w:r w:rsidRPr="007A5256">
        <w:rPr>
          <w:rFonts w:ascii="Times New Roman" w:hAnsi="Times New Roman" w:cs="Times New Roman"/>
          <w:b/>
          <w:lang w:val="ky-KG"/>
        </w:rPr>
        <w:t>Мейман үйү</w:t>
      </w:r>
      <w:bookmarkEnd w:id="11"/>
      <w:r w:rsidRPr="007A5256">
        <w:rPr>
          <w:rFonts w:ascii="Times New Roman" w:hAnsi="Times New Roman" w:cs="Times New Roman"/>
          <w:b/>
          <w:lang w:val="ky-KG"/>
        </w:rPr>
        <w:t xml:space="preserve"> </w:t>
      </w:r>
      <w:r w:rsidRPr="007A5256">
        <w:rPr>
          <w:rFonts w:ascii="Times New Roman" w:hAnsi="Times New Roman" w:cs="Times New Roman"/>
          <w:lang w:val="ky-KG"/>
        </w:rPr>
        <w:t>– туризм чөйрөсүндө кенен пайдаланылган мейманканага жакын түшүнүк.  Мейманканалардан  айырмаланып, мейман үйү</w:t>
      </w:r>
      <w:bookmarkStart w:id="12" w:name="_Hlk31717109"/>
      <w:r w:rsidRPr="007A5256">
        <w:rPr>
          <w:rFonts w:ascii="Times New Roman" w:hAnsi="Times New Roman" w:cs="Times New Roman"/>
          <w:lang w:val="ky-KG"/>
        </w:rPr>
        <w:t xml:space="preserve">нүн </w:t>
      </w:r>
      <w:bookmarkEnd w:id="12"/>
      <w:r w:rsidRPr="007A5256">
        <w:rPr>
          <w:rFonts w:ascii="Times New Roman" w:hAnsi="Times New Roman" w:cs="Times New Roman"/>
          <w:lang w:val="ky-KG"/>
        </w:rPr>
        <w:t xml:space="preserve">жашоо шарты үй шартына жакындатылган параметрлердин топтомуна ээ. </w:t>
      </w:r>
      <w:bookmarkStart w:id="13" w:name="_Hlk31724525"/>
      <w:r w:rsidRPr="007A5256">
        <w:rPr>
          <w:rFonts w:ascii="Times New Roman" w:hAnsi="Times New Roman" w:cs="Times New Roman"/>
          <w:lang w:val="ky-KG"/>
        </w:rPr>
        <w:t>Мейман үйү</w:t>
      </w:r>
      <w:bookmarkEnd w:id="13"/>
      <w:r w:rsidRPr="007A5256">
        <w:rPr>
          <w:rFonts w:ascii="Times New Roman" w:hAnsi="Times New Roman" w:cs="Times New Roman"/>
          <w:lang w:val="ky-KG"/>
        </w:rPr>
        <w:t xml:space="preserve"> жеке үй ээлиги болуп саналат, ээси аны бүт бойдон же бөлмөлөрүн ижарага берет. Ээси жана анын үй-бүлөсү ошол эле үй ээлигинде же бөлөк кабатында, же болбосо  ошол эле менчик үй чарбанын бөлөк  бөлүгүндө жашайт. Мейман үйү деп негизинен берилген турак үйдүн дээрлик кандай болбосун түрүн эсептөөгө болот.  </w:t>
      </w:r>
    </w:p>
    <w:p w14:paraId="59DE0E90"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Мейманкана тибиндеги башка уюмдар</w:t>
      </w:r>
      <w:r w:rsidRPr="007A5256">
        <w:rPr>
          <w:rFonts w:ascii="Times New Roman" w:hAnsi="Times New Roman" w:cs="Times New Roman"/>
          <w:lang w:val="ky-KG"/>
        </w:rPr>
        <w:t xml:space="preserve"> – пансиондордон, эмеректер коюлган бөлмөлөрдөн, туристтик жатаканалардан жана ушулар сыяктуу жайгаштыруучу жайлардан турган, төшөнчүнү жыйноо, бөлмөн</w:t>
      </w:r>
      <w:bookmarkStart w:id="14" w:name="_Hlk32240481"/>
      <w:r w:rsidRPr="007A5256">
        <w:rPr>
          <w:rFonts w:ascii="Times New Roman" w:hAnsi="Times New Roman" w:cs="Times New Roman"/>
          <w:lang w:val="ky-KG"/>
        </w:rPr>
        <w:t>ү</w:t>
      </w:r>
      <w:bookmarkEnd w:id="14"/>
      <w:r w:rsidRPr="007A5256">
        <w:rPr>
          <w:rFonts w:ascii="Times New Roman" w:hAnsi="Times New Roman" w:cs="Times New Roman"/>
          <w:lang w:val="ky-KG"/>
        </w:rPr>
        <w:t xml:space="preserve"> жана даараткананы тазалоо сыяктуу чсектелген кызматтары бар жайлар.</w:t>
      </w:r>
    </w:p>
    <w:p w14:paraId="36E19C21"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 xml:space="preserve">Жайгаштыруунун адистештирилген каражаттары </w:t>
      </w:r>
      <w:r w:rsidRPr="007A5256">
        <w:rPr>
          <w:rFonts w:ascii="Times New Roman" w:hAnsi="Times New Roman" w:cs="Times New Roman"/>
          <w:lang w:val="ky-KG"/>
        </w:rPr>
        <w:t>– жайгаштыруу жана башка көрсөтүлгөн кошумча адистик кызматтарды, саламаттыкты алдын алуу жана калыбына келтирүү, спорт менен, физкультура жана кошумча кызматтарды көрсөтүүчү жамааттык жайгаштыруу каражаты. Буларга санатордук-курорттук жана эс алуу мекемелери кирет.</w:t>
      </w:r>
    </w:p>
    <w:p w14:paraId="082F7476"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 xml:space="preserve">Санаторийлер </w:t>
      </w:r>
      <w:r w:rsidRPr="007A5256">
        <w:rPr>
          <w:rFonts w:ascii="Times New Roman" w:hAnsi="Times New Roman" w:cs="Times New Roman"/>
          <w:lang w:val="ky-KG"/>
        </w:rPr>
        <w:t xml:space="preserve">– курорттук аймактарда жайгашкан, санатордук - ден соолукту чыңдоочу жана рекреациалык  табигый факторлорду колдонгон </w:t>
      </w:r>
      <w:bookmarkStart w:id="15" w:name="_Hlk31721571"/>
      <w:r w:rsidRPr="007A5256">
        <w:rPr>
          <w:rFonts w:ascii="Times New Roman" w:hAnsi="Times New Roman" w:cs="Times New Roman"/>
          <w:lang w:val="ky-KG"/>
        </w:rPr>
        <w:t xml:space="preserve">(климат, минералдык суулар, дарычылыгы бар баткактар) </w:t>
      </w:r>
      <w:bookmarkEnd w:id="15"/>
      <w:r w:rsidRPr="007A5256">
        <w:rPr>
          <w:rFonts w:ascii="Times New Roman" w:hAnsi="Times New Roman" w:cs="Times New Roman"/>
          <w:lang w:val="ky-KG"/>
        </w:rPr>
        <w:t>физиотерапиялык, мүнөздөп тамактануу менен ден соолукту чыңдаган комплекстери бар мекемелер.</w:t>
      </w:r>
    </w:p>
    <w:p w14:paraId="1F937782"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Санаторийлер жана дарылоочу пансионаттар</w:t>
      </w:r>
      <w:r w:rsidRPr="007A5256">
        <w:rPr>
          <w:rFonts w:ascii="Times New Roman" w:hAnsi="Times New Roman" w:cs="Times New Roman"/>
          <w:lang w:val="ky-KG"/>
        </w:rPr>
        <w:t xml:space="preserve"> –  негизинен табигый дарылык касиеттери бар жаратылыш байлыктарын (климат, минералдык суулар, дарычылыгы бар баткактар ж.б.) пайдалануу менен калкка саламаттыкты алдын алуу жана калыбына келтирүү кызматтарын көрсөтүүчү, орундар (койка) менен жабдылган саламаттыкты сактоо мекемелери. Булардын бардыгы адистештирилген же көп профилдүү жана курорттук жана ден-соолукту чыңдоочу мекемелердин аймагында жайгашышат.</w:t>
      </w:r>
    </w:p>
    <w:p w14:paraId="775C893E" w14:textId="77777777" w:rsidR="007A5256" w:rsidRPr="007A5256" w:rsidRDefault="007A5256" w:rsidP="007A5256">
      <w:pPr>
        <w:ind w:firstLine="708"/>
        <w:jc w:val="both"/>
        <w:rPr>
          <w:rFonts w:ascii="Times New Roman" w:hAnsi="Times New Roman" w:cs="Times New Roman"/>
          <w:bCs/>
          <w:lang w:val="ky-KG"/>
        </w:rPr>
      </w:pPr>
      <w:r w:rsidRPr="007A5256">
        <w:rPr>
          <w:rFonts w:ascii="Times New Roman" w:hAnsi="Times New Roman" w:cs="Times New Roman"/>
          <w:b/>
          <w:lang w:val="ky-KG"/>
        </w:rPr>
        <w:t xml:space="preserve">Санаторий – профилакторийлер </w:t>
      </w:r>
      <w:r w:rsidRPr="007A5256">
        <w:rPr>
          <w:rFonts w:ascii="Times New Roman" w:hAnsi="Times New Roman" w:cs="Times New Roman"/>
          <w:bCs/>
          <w:lang w:val="ky-KG"/>
        </w:rPr>
        <w:t xml:space="preserve">– мекемелердин алдында, керебеттер менен жабдылган, </w:t>
      </w:r>
      <w:r w:rsidRPr="007A5256">
        <w:rPr>
          <w:rFonts w:ascii="Times New Roman" w:hAnsi="Times New Roman" w:cs="Times New Roman"/>
          <w:lang w:val="ky-KG"/>
        </w:rPr>
        <w:t>өнд</w:t>
      </w:r>
      <w:r w:rsidRPr="007A5256">
        <w:rPr>
          <w:rFonts w:ascii="Times New Roman" w:hAnsi="Times New Roman" w:cs="Times New Roman"/>
          <w:lang w:val="ky-KG" w:eastAsia="ky-KG"/>
        </w:rPr>
        <w:t>үрүшт</w:t>
      </w:r>
      <w:r w:rsidRPr="007A5256">
        <w:rPr>
          <w:rFonts w:ascii="Times New Roman" w:hAnsi="Times New Roman" w:cs="Times New Roman"/>
          <w:lang w:val="ky-KG"/>
        </w:rPr>
        <w:t xml:space="preserve">өн </w:t>
      </w:r>
      <w:r w:rsidRPr="007A5256">
        <w:rPr>
          <w:rFonts w:ascii="Times New Roman" w:hAnsi="Times New Roman" w:cs="Times New Roman"/>
          <w:lang w:val="ky-KG" w:eastAsia="ky-KG"/>
        </w:rPr>
        <w:t xml:space="preserve">үзгүлтүксүз, </w:t>
      </w:r>
      <w:r w:rsidRPr="007A5256">
        <w:rPr>
          <w:rFonts w:ascii="Times New Roman" w:hAnsi="Times New Roman" w:cs="Times New Roman"/>
          <w:bCs/>
          <w:lang w:val="ky-KG"/>
        </w:rPr>
        <w:t>жумушчулардын жумуштан бош убакыттарында  дарылоочу - саламаттыкты алдын ала дарылоо менен камсыз кылуучу мекемелер.</w:t>
      </w:r>
    </w:p>
    <w:p w14:paraId="340A199E" w14:textId="77777777" w:rsidR="007A5256" w:rsidRPr="007A5256" w:rsidRDefault="007A5256" w:rsidP="007A5256">
      <w:pPr>
        <w:ind w:firstLine="709"/>
        <w:jc w:val="both"/>
        <w:rPr>
          <w:rFonts w:ascii="Times New Roman" w:hAnsi="Times New Roman" w:cs="Times New Roman"/>
          <w:lang w:val="ky-KG"/>
        </w:rPr>
      </w:pPr>
      <w:r w:rsidRPr="007A5256">
        <w:rPr>
          <w:rFonts w:ascii="Times New Roman" w:hAnsi="Times New Roman" w:cs="Times New Roman"/>
          <w:b/>
          <w:lang w:val="ky-KG"/>
        </w:rPr>
        <w:t>Эс алууну уюштуруулар</w:t>
      </w:r>
      <w:r w:rsidRPr="007A5256">
        <w:rPr>
          <w:rFonts w:ascii="Times New Roman" w:hAnsi="Times New Roman" w:cs="Times New Roman"/>
          <w:lang w:val="ky-KG" w:eastAsia="ky-KG"/>
        </w:rPr>
        <w:t xml:space="preserve"> – эс алуу үчүн арналган ден соолукту чыңдоочу уюмдар. Аларга рекреациялык зоналарда жайгашкан эс алуу үйлөр</w:t>
      </w:r>
      <w:bookmarkStart w:id="16" w:name="_Hlk32850244"/>
      <w:r w:rsidRPr="007A5256">
        <w:rPr>
          <w:rFonts w:ascii="Times New Roman" w:hAnsi="Times New Roman" w:cs="Times New Roman"/>
          <w:lang w:val="ky-KG" w:eastAsia="ky-KG"/>
        </w:rPr>
        <w:t>ү</w:t>
      </w:r>
      <w:bookmarkEnd w:id="16"/>
      <w:r w:rsidRPr="007A5256">
        <w:rPr>
          <w:rFonts w:ascii="Times New Roman" w:hAnsi="Times New Roman" w:cs="Times New Roman"/>
          <w:lang w:val="ky-KG" w:eastAsia="ky-KG"/>
        </w:rPr>
        <w:t xml:space="preserve">, эс алуу базалары жана башка эс алуу уюмдары кирет. Аларда жашоо үчүн жайгаштыруу, </w:t>
      </w:r>
      <w:bookmarkStart w:id="17" w:name="_Hlk32240859"/>
      <w:r w:rsidRPr="007A5256">
        <w:rPr>
          <w:rFonts w:ascii="Times New Roman" w:hAnsi="Times New Roman" w:cs="Times New Roman"/>
          <w:lang w:val="ky-KG" w:eastAsia="ky-KG"/>
        </w:rPr>
        <w:t>тамактануу</w:t>
      </w:r>
      <w:bookmarkEnd w:id="17"/>
      <w:r w:rsidRPr="007A5256">
        <w:rPr>
          <w:rFonts w:ascii="Times New Roman" w:hAnsi="Times New Roman" w:cs="Times New Roman"/>
          <w:lang w:val="ky-KG" w:eastAsia="ky-KG"/>
        </w:rPr>
        <w:t xml:space="preserve"> жана туристтик-экскурсиялык кызматтар </w:t>
      </w:r>
      <w:r w:rsidRPr="007A5256">
        <w:rPr>
          <w:rFonts w:ascii="Times New Roman" w:hAnsi="Times New Roman" w:cs="Times New Roman"/>
          <w:lang w:val="ky-KG" w:eastAsia="ky-KG"/>
        </w:rPr>
        <w:lastRenderedPageBreak/>
        <w:t xml:space="preserve">көрсөтүлөт. </w:t>
      </w:r>
      <w:r w:rsidRPr="007A5256">
        <w:rPr>
          <w:rFonts w:ascii="Times New Roman" w:hAnsi="Times New Roman" w:cs="Times New Roman"/>
          <w:b/>
          <w:lang w:val="ky-KG"/>
        </w:rPr>
        <w:t>Эс алуу үйлөрү</w:t>
      </w:r>
      <w:r w:rsidRPr="007A5256">
        <w:rPr>
          <w:rFonts w:ascii="Times New Roman" w:hAnsi="Times New Roman" w:cs="Times New Roman"/>
          <w:bCs/>
          <w:lang w:val="ky-KG"/>
        </w:rPr>
        <w:t xml:space="preserve"> – </w:t>
      </w:r>
      <w:r w:rsidRPr="007A5256">
        <w:rPr>
          <w:rFonts w:ascii="Times New Roman" w:hAnsi="Times New Roman" w:cs="Times New Roman"/>
          <w:lang w:val="ky-KG" w:eastAsia="ky-KG"/>
        </w:rPr>
        <w:t xml:space="preserve">тамактануу жана эс алуу кызматтарын </w:t>
      </w:r>
      <w:r w:rsidRPr="007A5256">
        <w:rPr>
          <w:rFonts w:ascii="Times New Roman" w:hAnsi="Times New Roman" w:cs="Times New Roman"/>
          <w:lang w:val="ky-KG"/>
        </w:rPr>
        <w:t xml:space="preserve"> к</w:t>
      </w:r>
      <w:bookmarkStart w:id="18" w:name="_Hlk32850209"/>
      <w:r w:rsidRPr="007A5256">
        <w:rPr>
          <w:rFonts w:ascii="Times New Roman" w:hAnsi="Times New Roman" w:cs="Times New Roman"/>
          <w:lang w:val="ky-KG"/>
        </w:rPr>
        <w:t>ө</w:t>
      </w:r>
      <w:bookmarkEnd w:id="18"/>
      <w:r w:rsidRPr="007A5256">
        <w:rPr>
          <w:rFonts w:ascii="Times New Roman" w:hAnsi="Times New Roman" w:cs="Times New Roman"/>
          <w:lang w:val="ky-KG"/>
        </w:rPr>
        <w:t>рсөткөн, рекреациялык зоналарда жайгашкан адистештирилген жайгаштыруу жайлары.</w:t>
      </w:r>
    </w:p>
    <w:p w14:paraId="02859340"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Пансионаттар</w:t>
      </w:r>
      <w:r w:rsidRPr="007A5256">
        <w:rPr>
          <w:rFonts w:ascii="Times New Roman" w:hAnsi="Times New Roman" w:cs="Times New Roman"/>
          <w:lang w:val="ky-KG"/>
        </w:rPr>
        <w:t xml:space="preserve"> – курорттук же айыл аймактарында жайгашкан жана эс алуу үчүн кызмат  көрсөтүү комплекстерин уюштурган: жашоо, тамактануу, физкультура – ден соолукту чыңдоо, жана эс алууну комплекстүү уюштурган ишканалар.</w:t>
      </w:r>
    </w:p>
    <w:p w14:paraId="596EB15A"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 xml:space="preserve">Кемпингдер </w:t>
      </w:r>
      <w:r w:rsidRPr="007A5256">
        <w:rPr>
          <w:rFonts w:ascii="Times New Roman" w:hAnsi="Times New Roman" w:cs="Times New Roman"/>
          <w:lang w:val="ky-KG"/>
        </w:rPr>
        <w:t xml:space="preserve">– санитардык объекттер менен  чектелген аймактарда жайгашкан алачыктар, палаткалар, стационардык фургондор, ошондой эле  палатка жана автоүйлөрдү коюга ылайыкталган жерлер. Кемпингдерде жашагандарга ресторан, магазин, спорттук жана эс алуу кызматтарын көрсөтүүнүн кажети жок. </w:t>
      </w:r>
    </w:p>
    <w:p w14:paraId="06969EE5"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 xml:space="preserve">Эс алуу базалары, туристтик база жана рекреациялык борборлор, туристтик айылдар (эс алуу айылдары) </w:t>
      </w:r>
      <w:r w:rsidRPr="007A5256">
        <w:rPr>
          <w:rFonts w:ascii="Times New Roman" w:hAnsi="Times New Roman" w:cs="Times New Roman"/>
          <w:lang w:val="ky-KG"/>
        </w:rPr>
        <w:t>– негизинен спорт жана оюн-зоок уюштуруу үчүн шарттарды камсыз кылган, ресторан, дүкөндөрү бар жана жашоо үчүн  алачыктарды, стационардык фургондорду сунуштаган ишканалар.</w:t>
      </w:r>
    </w:p>
    <w:p w14:paraId="5B5A6F76"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 xml:space="preserve">Боз үй шаарчасы </w:t>
      </w:r>
      <w:r w:rsidRPr="007A5256">
        <w:rPr>
          <w:rFonts w:ascii="Times New Roman" w:hAnsi="Times New Roman" w:cs="Times New Roman"/>
          <w:lang w:val="ky-KG"/>
        </w:rPr>
        <w:t>– жашаганга жана эс алганга шарттары бар боз үйлөрдөн турган эко-айыл.</w:t>
      </w:r>
    </w:p>
    <w:p w14:paraId="3772EB84"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 xml:space="preserve">Башка жайгаштыруучу жайлар </w:t>
      </w:r>
      <w:r w:rsidRPr="007A5256">
        <w:rPr>
          <w:rFonts w:ascii="Times New Roman" w:hAnsi="Times New Roman" w:cs="Times New Roman"/>
          <w:lang w:val="ky-KG"/>
        </w:rPr>
        <w:t>– аңчылар үчүн үйлөр, балыкчылар  үчүн үйлөр, айылдык мейман үйлөрү, туристтер үчүн баш калкалоочу ж. б., токтоочу жайлар.</w:t>
      </w:r>
    </w:p>
    <w:p w14:paraId="4EC20523"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1.2-</w:t>
      </w:r>
      <w:bookmarkStart w:id="19" w:name="_Hlk31727552"/>
      <w:r w:rsidRPr="007A5256">
        <w:rPr>
          <w:rFonts w:ascii="Times New Roman" w:hAnsi="Times New Roman" w:cs="Times New Roman"/>
          <w:b/>
          <w:lang w:val="ky-KG"/>
        </w:rPr>
        <w:t>бөлү</w:t>
      </w:r>
      <w:bookmarkStart w:id="20" w:name="_Hlk32487816"/>
      <w:bookmarkEnd w:id="19"/>
      <w:r w:rsidRPr="007A5256">
        <w:rPr>
          <w:rFonts w:ascii="Times New Roman" w:hAnsi="Times New Roman" w:cs="Times New Roman"/>
          <w:b/>
          <w:lang w:val="ky-KG"/>
        </w:rPr>
        <w:t>м</w:t>
      </w:r>
      <w:bookmarkEnd w:id="20"/>
      <w:r w:rsidRPr="007A5256">
        <w:rPr>
          <w:rFonts w:ascii="Times New Roman" w:hAnsi="Times New Roman" w:cs="Times New Roman"/>
          <w:b/>
          <w:lang w:val="ky-KG"/>
        </w:rPr>
        <w:t xml:space="preserve"> - Иштеген мезгили жана  1.3 бөлүмчө – Жайгаштыруунун жамааттык каражаттарынын категориялары - </w:t>
      </w:r>
      <w:r w:rsidRPr="007A5256">
        <w:rPr>
          <w:rFonts w:ascii="Times New Roman" w:hAnsi="Times New Roman" w:cs="Times New Roman"/>
          <w:lang w:val="ky-KG"/>
        </w:rPr>
        <w:t xml:space="preserve">тиешелүү сапты белгилөө </w:t>
      </w:r>
      <w:bookmarkStart w:id="21" w:name="_Hlk32850734"/>
      <w:r w:rsidRPr="007A5256">
        <w:rPr>
          <w:rFonts w:ascii="Times New Roman" w:hAnsi="Times New Roman" w:cs="Times New Roman"/>
          <w:lang w:val="ky-KG"/>
        </w:rPr>
        <w:t>(тегеректеп)</w:t>
      </w:r>
      <w:bookmarkEnd w:id="21"/>
      <w:r w:rsidRPr="007A5256">
        <w:rPr>
          <w:rFonts w:ascii="Times New Roman" w:hAnsi="Times New Roman" w:cs="Times New Roman"/>
          <w:lang w:val="ky-KG"/>
        </w:rPr>
        <w:t xml:space="preserve"> менен толтурулат. </w:t>
      </w:r>
    </w:p>
    <w:p w14:paraId="044BF5EC"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lang w:val="ky-KG"/>
        </w:rPr>
        <w:t>1.4-бөлү</w:t>
      </w:r>
      <w:bookmarkStart w:id="22" w:name="_Hlk32487839"/>
      <w:r w:rsidRPr="007A5256">
        <w:rPr>
          <w:rFonts w:ascii="Times New Roman" w:hAnsi="Times New Roman" w:cs="Times New Roman"/>
          <w:b/>
          <w:lang w:val="ky-KG"/>
        </w:rPr>
        <w:t>м</w:t>
      </w:r>
      <w:bookmarkEnd w:id="22"/>
      <w:r w:rsidRPr="007A5256">
        <w:rPr>
          <w:rFonts w:ascii="Times New Roman" w:hAnsi="Times New Roman" w:cs="Times New Roman"/>
          <w:b/>
          <w:lang w:val="ky-KG"/>
        </w:rPr>
        <w:t>.</w:t>
      </w:r>
      <w:r w:rsidRPr="007A5256">
        <w:rPr>
          <w:rFonts w:ascii="Times New Roman" w:hAnsi="Times New Roman" w:cs="Times New Roman"/>
          <w:lang w:val="ky-KG"/>
        </w:rPr>
        <w:t xml:space="preserve"> </w:t>
      </w:r>
      <w:r w:rsidRPr="007A5256">
        <w:rPr>
          <w:rFonts w:ascii="Times New Roman" w:hAnsi="Times New Roman" w:cs="Times New Roman"/>
          <w:b/>
          <w:lang w:val="ky-KG"/>
        </w:rPr>
        <w:t xml:space="preserve">Ден-соолукту чыңдоо профили (санатордук-курорттук жайлар) </w:t>
      </w:r>
      <w:r w:rsidRPr="007A5256">
        <w:rPr>
          <w:rFonts w:ascii="Times New Roman" w:hAnsi="Times New Roman" w:cs="Times New Roman"/>
          <w:bCs/>
          <w:lang w:val="ky-KG"/>
        </w:rPr>
        <w:t>- санатордук</w:t>
      </w:r>
      <w:r w:rsidRPr="007A5256">
        <w:rPr>
          <w:rFonts w:ascii="Times New Roman" w:hAnsi="Times New Roman" w:cs="Times New Roman"/>
          <w:lang w:val="ky-KG"/>
        </w:rPr>
        <w:t>-курорттук мекемелер көрс</w:t>
      </w:r>
      <w:bookmarkStart w:id="23" w:name="_Hlk32850748"/>
      <w:r w:rsidRPr="007A5256">
        <w:rPr>
          <w:rFonts w:ascii="Times New Roman" w:hAnsi="Times New Roman" w:cs="Times New Roman"/>
          <w:lang w:val="ky-KG"/>
        </w:rPr>
        <w:t>ө</w:t>
      </w:r>
      <w:bookmarkEnd w:id="23"/>
      <w:r w:rsidRPr="007A5256">
        <w:rPr>
          <w:rFonts w:ascii="Times New Roman" w:hAnsi="Times New Roman" w:cs="Times New Roman"/>
          <w:lang w:val="ky-KG"/>
        </w:rPr>
        <w:t>ткөн медициналык кызматтардын түрү (тегеректөө менен) белгиленет.</w:t>
      </w:r>
    </w:p>
    <w:p w14:paraId="712608EB" w14:textId="77777777" w:rsidR="007A5256" w:rsidRPr="007A5256" w:rsidRDefault="007A5256" w:rsidP="007A5256">
      <w:pPr>
        <w:ind w:firstLine="708"/>
        <w:jc w:val="both"/>
        <w:rPr>
          <w:rFonts w:ascii="Times New Roman" w:hAnsi="Times New Roman" w:cs="Times New Roman"/>
          <w:lang w:val="ky-KG"/>
        </w:rPr>
      </w:pPr>
    </w:p>
    <w:p w14:paraId="5B310353" w14:textId="77777777" w:rsidR="007A5256" w:rsidRPr="007A5256" w:rsidRDefault="007A5256" w:rsidP="007A5256">
      <w:pPr>
        <w:ind w:firstLine="708"/>
        <w:jc w:val="center"/>
        <w:rPr>
          <w:rFonts w:ascii="Times New Roman" w:hAnsi="Times New Roman" w:cs="Times New Roman"/>
          <w:b/>
          <w:lang w:val="ky-KG"/>
        </w:rPr>
      </w:pPr>
      <w:r w:rsidRPr="007A5256">
        <w:rPr>
          <w:rFonts w:ascii="Times New Roman" w:hAnsi="Times New Roman" w:cs="Times New Roman"/>
          <w:b/>
          <w:lang w:val="ky-KG"/>
        </w:rPr>
        <w:t>2-Бөлүм. Номерлик жана койкалык фонд</w:t>
      </w:r>
    </w:p>
    <w:p w14:paraId="02596CFC"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201-сапта отчеттук мезгилдин аягына карата инвентардык санакта катталган маалыматтар боюнча бардык номерлердин саны (жашоо үчүн ылайыкталган комнаталар) көрсөтүлөт.</w:t>
      </w:r>
    </w:p>
    <w:p w14:paraId="3BB6AD41"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bCs/>
          <w:lang w:val="ky-KG"/>
        </w:rPr>
        <w:t xml:space="preserve">Номер </w:t>
      </w:r>
      <w:r w:rsidRPr="007A5256">
        <w:rPr>
          <w:rFonts w:ascii="Times New Roman" w:hAnsi="Times New Roman" w:cs="Times New Roman"/>
          <w:lang w:val="ky-KG"/>
        </w:rPr>
        <w:t>- өзүнчө бөлүнгөн, эмеректери бар, убактылуу жашоо үчүн арналган турак-жай, ал бир, эки же андан ашык бөлмөлөрдөн  турушу мүмкүн.</w:t>
      </w:r>
    </w:p>
    <w:p w14:paraId="6A2168CF"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202-сап боюнча  «апартамент»  – бул жайгаштыруучу жайдагы эки же андан ашык бөлмөлөрдөн (конок бөлмөсү (ашкана), уктоочу бөлмөлөрдөн) турган, ашкана жабдуулары бар, 40 чарчы метрден кем эмес бөлмө түшүнүлөт.</w:t>
      </w:r>
    </w:p>
    <w:p w14:paraId="1EBEC802"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203-сап боюнча жайгаштыруучу жайдагы «люкс» классындагы 35 чарчы метр аянттан кем эмес болгон, эки бөлмөдөн (конок бөлмөсү жана ашкана бөлмөлөрүнөн) бир (эки) адам жашаганга ылайыкталган бөлмө. </w:t>
      </w:r>
    </w:p>
    <w:p w14:paraId="180BC367"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204-сап боюнча жайгаштыруучу жайдагы стандарттуу бөлмө - бир (эки) керебети бар, (мончо (душ), жуунгуч, ажатканасы) бар, бир (эки) адам жашаганга ылайыктуу болгон бөлмө. </w:t>
      </w:r>
    </w:p>
    <w:p w14:paraId="1654159F"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205-сап боюнча ден соолугунун мүмкүнчүлүктөрү чектелүү адамдар үчүн ылайыкталган, эшиктери кенен, розеткалар менен өчүргүчтөр 1-1,2м. бийиктикте орнотулган, ванна бөлмөлөрү менен ылайыкталган номерлердин санын көрсөтөт. </w:t>
      </w:r>
    </w:p>
    <w:p w14:paraId="32CE2804"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206-сап боюнча койкалардын (бир жолку сыйымдуулугу) саны -  отчеттук мезгилдин акырына карата туризм субъектисиндеги бардык бөлмөлөрдө орнотулган туруктуу керебеттердин (койкалардын) саны боюнча аныкталат. Бул көрсөтмөгө төмөнкүлөр кошулбайт: убактылуу (кошумча) орундар, башынан башка максаттар үчүн камдалган бөлмөлөр, мисалы, мекеменин өзү үчүн ашкана (буфет) ж.б. ушул сыяктуу орундар.</w:t>
      </w:r>
    </w:p>
    <w:p w14:paraId="29E1DE39"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207-сап боюнча бир айдагы койкалардын (орундардын) максималдуу  жайгашылуучу саны көрсөтүлөт – мекеменин иш жүзүндө убактылуу жашоо орундары (койкалар) менен камсыз кылуу мүмкүнч</w:t>
      </w:r>
      <w:bookmarkStart w:id="24" w:name="_Hlk32851392"/>
      <w:r w:rsidRPr="007A5256">
        <w:rPr>
          <w:rFonts w:ascii="Times New Roman" w:hAnsi="Times New Roman" w:cs="Times New Roman"/>
          <w:lang w:val="ky-KG"/>
        </w:rPr>
        <w:t>ү</w:t>
      </w:r>
      <w:bookmarkEnd w:id="24"/>
      <w:r w:rsidRPr="007A5256">
        <w:rPr>
          <w:rFonts w:ascii="Times New Roman" w:hAnsi="Times New Roman" w:cs="Times New Roman"/>
          <w:lang w:val="ky-KG"/>
        </w:rPr>
        <w:t xml:space="preserve">лүгү. Зарыл болгон жабдуулар менен жабдылган жана бош же бош эмес экендигине карабастан эс алуучуларга даяр болгон иш жүзүндө дайын орундар (койкалар) </w:t>
      </w:r>
      <w:bookmarkStart w:id="25" w:name="_Hlk31729512"/>
      <w:r w:rsidRPr="007A5256">
        <w:rPr>
          <w:rFonts w:ascii="Times New Roman" w:hAnsi="Times New Roman" w:cs="Times New Roman"/>
          <w:lang w:val="ky-KG"/>
        </w:rPr>
        <w:t>көрсөтүлөт.</w:t>
      </w:r>
      <w:bookmarkEnd w:id="25"/>
      <w:r w:rsidRPr="007A5256">
        <w:rPr>
          <w:rFonts w:ascii="Times New Roman" w:hAnsi="Times New Roman" w:cs="Times New Roman"/>
          <w:lang w:val="ky-KG"/>
        </w:rPr>
        <w:t xml:space="preserve"> Сметада көрсөтүлгөн орундардан (койка) тышкары, верандаларда же эс алуучулардын бөлмөлөргө коюлган кошумча орундар отчетто көрсөтүлбөйт.</w:t>
      </w:r>
    </w:p>
    <w:p w14:paraId="5916F018"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Отчеттук мезгилде иштеп жаткан, ошондой эле капиталдык оңдоо, калыбына келтирүү, сактоо иштери болуп жаткан объекттер боюнча да маалыматтар берилет.</w:t>
      </w:r>
    </w:p>
    <w:p w14:paraId="6005BC2E"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  Жайгаштыруунун адистештирилген каражаттарынын  айдагы (күндөгү) максималдуу ачылган орундарынын (койкалардын) саны көрсөтүлөт. Мисалы:  санаторийде январь-апрелде - 50 орун, майда - 75, июндан октябрга чейин - 100, ноябрда - 75, декабрда - 50 орун болду. Бул мисал боюнча 207-сапка 100 орун көрсөтүлүшү керек. </w:t>
      </w:r>
    </w:p>
    <w:p w14:paraId="57112D64"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208-сап боюнча бардык номерлердин жашоо аянттарын (душ, ванна, даараткананын аянттарын кошпогондо), негизги багыт менен эмес, бирок туруктуу иштеп жаткан аянттарды (мисалы: киоск, буфет) кошпогондогу чарчы метрдин суммасы көрсөтүлөт.</w:t>
      </w:r>
    </w:p>
    <w:p w14:paraId="490738C2"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lastRenderedPageBreak/>
        <w:t>209-210-саптар боюнча койка-күндүн орточо баасы, жайгаштыруу жайында берилген койка-күндөн түшкөн кирешенин жалпы суммасынын анын койка-күндөргө карата катышы менен (КНСти эске алганда, ондуктары жок, сом менен) аныкталат. Эгерде койка-күндүн орточо баасына эртең мененки тамактануу кирсе, тарифтин бөлүгү катары, жашоочу тамакты жесе да, жебесе да кошуп көрсөтүлөт. 209-сапта койка-күндүн орточо баасы Кыргызстандын жарандары үчүн, ал эми 210-сапта - чет элдик жарандар үчүн көрсөтүү керек.</w:t>
      </w:r>
    </w:p>
    <w:p w14:paraId="351945BD" w14:textId="77777777" w:rsidR="007A5256" w:rsidRPr="007A5256" w:rsidRDefault="007A5256" w:rsidP="007A5256">
      <w:pPr>
        <w:ind w:firstLine="708"/>
        <w:jc w:val="both"/>
        <w:rPr>
          <w:rFonts w:ascii="Times New Roman" w:hAnsi="Times New Roman" w:cs="Times New Roman"/>
          <w:lang w:val="ky-KG"/>
        </w:rPr>
      </w:pPr>
    </w:p>
    <w:p w14:paraId="259546A4" w14:textId="77777777" w:rsidR="007A5256" w:rsidRPr="007A5256" w:rsidRDefault="007A5256" w:rsidP="007A5256">
      <w:pPr>
        <w:ind w:firstLine="708"/>
        <w:jc w:val="center"/>
        <w:rPr>
          <w:rFonts w:ascii="Times New Roman" w:hAnsi="Times New Roman" w:cs="Times New Roman"/>
          <w:b/>
          <w:lang w:val="ky-KG"/>
        </w:rPr>
      </w:pPr>
      <w:r w:rsidRPr="007A5256">
        <w:rPr>
          <w:rFonts w:ascii="Times New Roman" w:hAnsi="Times New Roman" w:cs="Times New Roman"/>
          <w:b/>
          <w:lang w:val="ky-KG"/>
        </w:rPr>
        <w:t>3-Бөлүм. Жайгаштырылган адамдар жөнүндө маалыматтар</w:t>
      </w:r>
    </w:p>
    <w:p w14:paraId="6AC3D964"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301-сап боюнча туризм ишканасында бир жыл ичинде (жыл бою иштеген уюмдар үчүн) жана сезон учурунда (сезондук уюмдар үчүн) бардык жайгашылган адамдардын жалпы түнөгөн саны коюлат.</w:t>
      </w:r>
    </w:p>
    <w:p w14:paraId="7677CD08"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Бул көрсөткүч жашоочуларды эсепке алуу китебинин негизинде, орундардын туруктуу жана убактылуу пайдаланылышынын санын чагылдырат. Эгерде уюмда болуунун узактыгы күн менен эсептелсе, анда түндөрдүн саны күндүн санынан бир бирдик алынып коюлат. Эгерде ЖККда болуунун узактыгы 24 сааттан кем 12 сааттан көп болсо, бул түнөө болуп эсептелинет.</w:t>
      </w:r>
    </w:p>
    <w:p w14:paraId="6D01A7D6"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302-сап боюнча (күндүз жана түн ичинде болуунун санына карабастан) жайгаштырылган адамдардын саны 303–307 - саптарда жарандыгын белгилөө менен коюлат. 304-сапта Кыргыз Республикасынын жараны болгон, 18 жашка чейинки жайгаштырылган адамдардын саны коюлат. 302-саптагы сан 303- жана 305-саптардагы сандардын суммасына барабар болот.</w:t>
      </w:r>
    </w:p>
    <w:p w14:paraId="7390A75D"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308-сап боюнча көрсөтүлгөн жолдомолордун санына карабастан, жолдомолор боюнча жайгаштырылган адамдардын саны көрсөтүлөт.</w:t>
      </w:r>
    </w:p>
    <w:p w14:paraId="0F7186E9"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302-307 саптар боюнча санатордук-курорттук уюмдарда же эс алуу үйлөрүндө амбулатордук-курорттук дарыланууну курсовка боюнча алган адамдарды кошпогондогу маалыматтар көрсөтүл</w:t>
      </w:r>
      <w:bookmarkStart w:id="26" w:name="_Hlk32239932"/>
      <w:r w:rsidRPr="007A5256">
        <w:rPr>
          <w:rFonts w:ascii="Times New Roman" w:hAnsi="Times New Roman" w:cs="Times New Roman"/>
          <w:lang w:val="ky-KG"/>
        </w:rPr>
        <w:t>ө</w:t>
      </w:r>
      <w:bookmarkEnd w:id="26"/>
      <w:r w:rsidRPr="007A5256">
        <w:rPr>
          <w:rFonts w:ascii="Times New Roman" w:hAnsi="Times New Roman" w:cs="Times New Roman"/>
          <w:lang w:val="ky-KG"/>
        </w:rPr>
        <w:t>т. Бул маалыматтар 309-сапта, 310-сапта - 18-жашка чейинки адамдардын санын белгилөө менен коюлат.</w:t>
      </w:r>
    </w:p>
    <w:p w14:paraId="11515052"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Амбулатордук-курорттук дарылоону (курсовкалар боюнча) алган адамдар жөнүндө маалыматтар дарылоону жүргүзгөн санатордук-курорттук уюмдар өзүндөгү болгон эсепке алуулардын негизинде көрсөтөт.</w:t>
      </w:r>
    </w:p>
    <w:p w14:paraId="77830BB0"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Эгерде туризм ишканасы кабыл алынган адамдарды (амбулатория-курорттук дарылоосуз) жайгаштыруу үчүн жайларды ижарага алса жана андан киреше ала турган болсо, анда бул адамдардын саны жөнүндө маалыматтар жана алардын түнөгөн күндөрү 3-бөлүмдө эске алынышы керек.</w:t>
      </w:r>
    </w:p>
    <w:p w14:paraId="79645E16" w14:textId="77777777" w:rsidR="007A5256" w:rsidRPr="007A5256" w:rsidRDefault="007A5256" w:rsidP="007A5256">
      <w:pPr>
        <w:ind w:firstLine="708"/>
        <w:jc w:val="center"/>
        <w:rPr>
          <w:rFonts w:ascii="Times New Roman" w:hAnsi="Times New Roman" w:cs="Times New Roman"/>
          <w:b/>
          <w:lang w:val="ky-KG"/>
        </w:rPr>
      </w:pPr>
    </w:p>
    <w:p w14:paraId="1A7A7BA3" w14:textId="77777777" w:rsidR="007A5256" w:rsidRPr="007A5256" w:rsidRDefault="007A5256" w:rsidP="007A5256">
      <w:pPr>
        <w:ind w:firstLine="708"/>
        <w:jc w:val="center"/>
        <w:rPr>
          <w:rFonts w:ascii="Times New Roman" w:hAnsi="Times New Roman" w:cs="Times New Roman"/>
          <w:b/>
          <w:lang w:val="ky-KG"/>
        </w:rPr>
      </w:pPr>
      <w:r w:rsidRPr="007A5256">
        <w:rPr>
          <w:rFonts w:ascii="Times New Roman" w:hAnsi="Times New Roman" w:cs="Times New Roman"/>
          <w:b/>
          <w:lang w:val="ky-KG"/>
        </w:rPr>
        <w:t xml:space="preserve">4-Бөлүм. </w:t>
      </w:r>
      <w:r w:rsidRPr="007A5256">
        <w:rPr>
          <w:rFonts w:ascii="Times New Roman" w:hAnsi="Times New Roman" w:cs="Times New Roman"/>
          <w:b/>
          <w:bCs/>
          <w:lang w:val="ky-KG"/>
        </w:rPr>
        <w:t xml:space="preserve">Сапарлардын максаттары жана келүү мезгилинин узактыгы боюнча келүүчүлөрдүн (туристтердин) санынын </w:t>
      </w:r>
      <w:r w:rsidRPr="007A5256">
        <w:rPr>
          <w:rFonts w:ascii="Times New Roman" w:hAnsi="Times New Roman" w:cs="Times New Roman"/>
          <w:b/>
          <w:lang w:val="ky-KG"/>
        </w:rPr>
        <w:t>бөлүштүрүлүшү</w:t>
      </w:r>
    </w:p>
    <w:p w14:paraId="67E5E99D"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bCs/>
          <w:lang w:val="ky-KG"/>
        </w:rPr>
        <w:t>4.1-бөлү</w:t>
      </w:r>
      <w:r w:rsidRPr="007A5256">
        <w:rPr>
          <w:rFonts w:ascii="Times New Roman" w:hAnsi="Times New Roman" w:cs="Times New Roman"/>
          <w:b/>
          <w:lang w:val="ky-KG"/>
        </w:rPr>
        <w:t>м</w:t>
      </w:r>
      <w:r w:rsidRPr="007A5256">
        <w:rPr>
          <w:rFonts w:ascii="Times New Roman" w:hAnsi="Times New Roman" w:cs="Times New Roman"/>
          <w:b/>
          <w:bCs/>
          <w:lang w:val="ky-KG"/>
        </w:rPr>
        <w:t>үндө «Келген туристтердин санын, келүүсүнүн узактыгына карата бөлүштүрүү»</w:t>
      </w:r>
      <w:r w:rsidRPr="007A5256">
        <w:rPr>
          <w:rFonts w:ascii="Times New Roman" w:hAnsi="Times New Roman" w:cs="Times New Roman"/>
          <w:lang w:val="ky-KG"/>
        </w:rPr>
        <w:t xml:space="preserve"> Кыргыз Республикасынын жарандары жана чет өлкөлөрдүн жарандарынын </w:t>
      </w:r>
      <w:r w:rsidRPr="007A5256">
        <w:rPr>
          <w:rFonts w:ascii="Times New Roman" w:hAnsi="Times New Roman" w:cs="Times New Roman"/>
          <w:bCs/>
          <w:lang w:val="ky-KG"/>
        </w:rPr>
        <w:t>келүүсүнүн</w:t>
      </w:r>
      <w:r w:rsidRPr="007A5256">
        <w:rPr>
          <w:rFonts w:ascii="Times New Roman" w:hAnsi="Times New Roman" w:cs="Times New Roman"/>
          <w:lang w:val="ky-KG"/>
        </w:rPr>
        <w:t xml:space="preserve"> узактыгына карата бөлүштүрүүнү көрсөтөт:</w:t>
      </w:r>
    </w:p>
    <w:p w14:paraId="7A401E39"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бир күндүк келүүчүлөр (түнөбөгөндөр)</w:t>
      </w:r>
    </w:p>
    <w:p w14:paraId="08D46A05"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түнөө үчүн келүүчүлөр: 1-3 күнгө чейин, 4-7 күнгө чейин, 8-28 күнгө чейин, 29-91 күнгө чейин.</w:t>
      </w:r>
    </w:p>
    <w:p w14:paraId="57F3F84A"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b/>
          <w:bCs/>
          <w:lang w:val="ky-KG"/>
        </w:rPr>
        <w:t>4.2-бөлү</w:t>
      </w:r>
      <w:r w:rsidRPr="007A5256">
        <w:rPr>
          <w:rFonts w:ascii="Times New Roman" w:hAnsi="Times New Roman" w:cs="Times New Roman"/>
          <w:b/>
          <w:lang w:val="ky-KG"/>
        </w:rPr>
        <w:t>м</w:t>
      </w:r>
      <w:r w:rsidRPr="007A5256">
        <w:rPr>
          <w:rFonts w:ascii="Times New Roman" w:hAnsi="Times New Roman" w:cs="Times New Roman"/>
          <w:b/>
          <w:bCs/>
          <w:lang w:val="ky-KG"/>
        </w:rPr>
        <w:t xml:space="preserve">үндө Сапарлардын максаттары боюнча келүүчүлөрдүн (туристтердин) санынын </w:t>
      </w:r>
      <w:r w:rsidRPr="007A5256">
        <w:rPr>
          <w:rFonts w:ascii="Times New Roman" w:hAnsi="Times New Roman" w:cs="Times New Roman"/>
          <w:b/>
          <w:lang w:val="ky-KG"/>
        </w:rPr>
        <w:t>бөлүштүрүлүшү</w:t>
      </w:r>
      <w:r w:rsidRPr="007A5256">
        <w:rPr>
          <w:rFonts w:ascii="Times New Roman" w:hAnsi="Times New Roman" w:cs="Times New Roman"/>
          <w:b/>
          <w:bCs/>
          <w:lang w:val="ky-KG"/>
        </w:rPr>
        <w:t xml:space="preserve"> </w:t>
      </w:r>
      <w:r w:rsidRPr="007A5256">
        <w:rPr>
          <w:rFonts w:ascii="Times New Roman" w:hAnsi="Times New Roman" w:cs="Times New Roman"/>
          <w:bCs/>
          <w:lang w:val="ky-KG"/>
        </w:rPr>
        <w:t xml:space="preserve">сапарлардын максаттары боюнча Кыргызстандын жарандарынын жана чет элдик жарандардын </w:t>
      </w:r>
      <w:r w:rsidRPr="007A5256">
        <w:rPr>
          <w:rFonts w:ascii="Times New Roman" w:hAnsi="Times New Roman" w:cs="Times New Roman"/>
          <w:b/>
          <w:bCs/>
          <w:lang w:val="ky-KG"/>
        </w:rPr>
        <w:t xml:space="preserve"> </w:t>
      </w:r>
      <w:r w:rsidRPr="007A5256">
        <w:rPr>
          <w:rFonts w:ascii="Times New Roman" w:hAnsi="Times New Roman" w:cs="Times New Roman"/>
          <w:bCs/>
          <w:lang w:val="ky-KG"/>
        </w:rPr>
        <w:t>жайгаштырылган саны</w:t>
      </w:r>
      <w:r w:rsidRPr="007A5256">
        <w:rPr>
          <w:rFonts w:ascii="Times New Roman" w:hAnsi="Times New Roman" w:cs="Times New Roman"/>
          <w:b/>
          <w:bCs/>
          <w:lang w:val="ky-KG"/>
        </w:rPr>
        <w:t xml:space="preserve"> </w:t>
      </w:r>
      <w:r w:rsidRPr="007A5256">
        <w:rPr>
          <w:rFonts w:ascii="Times New Roman" w:hAnsi="Times New Roman" w:cs="Times New Roman"/>
          <w:lang w:val="ky-KG"/>
        </w:rPr>
        <w:t>көрсөтүлөт.</w:t>
      </w:r>
    </w:p>
    <w:p w14:paraId="45890ABF"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Графа 1 </w:t>
      </w:r>
      <w:r w:rsidRPr="007A5256">
        <w:rPr>
          <w:rFonts w:ascii="Times New Roman" w:hAnsi="Times New Roman" w:cs="Times New Roman"/>
          <w:b/>
          <w:lang w:val="ky-KG"/>
        </w:rPr>
        <w:t>(өргүү, бош убакытты уюштуруу жана эс алуу)</w:t>
      </w:r>
      <w:r w:rsidRPr="007A5256">
        <w:rPr>
          <w:rFonts w:ascii="Times New Roman" w:hAnsi="Times New Roman" w:cs="Times New Roman"/>
          <w:lang w:val="ky-KG"/>
        </w:rPr>
        <w:t xml:space="preserve"> кооз жерлерди көрүү, табигый жана жасалма объектилерге баруу, спорттук жана маданий иш-чараларга катышуу, суу бассейндеринде жана башка эс алуу, кесипкөй эмес спорт менен машыгууну, пляжда эс алуу жана круиздик эс алуу үчүн келип жайгашкандардын </w:t>
      </w:r>
      <w:bookmarkStart w:id="27" w:name="_Hlk31793172"/>
      <w:r w:rsidRPr="007A5256">
        <w:rPr>
          <w:rFonts w:ascii="Times New Roman" w:hAnsi="Times New Roman" w:cs="Times New Roman"/>
          <w:lang w:val="ky-KG"/>
        </w:rPr>
        <w:t>саны көрсөтүлөт.</w:t>
      </w:r>
    </w:p>
    <w:bookmarkEnd w:id="27"/>
    <w:p w14:paraId="356E0F63"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Графа 2 – </w:t>
      </w:r>
      <w:r w:rsidRPr="007A5256">
        <w:rPr>
          <w:rFonts w:ascii="Times New Roman" w:hAnsi="Times New Roman" w:cs="Times New Roman"/>
          <w:b/>
          <w:lang w:val="ky-KG"/>
        </w:rPr>
        <w:t>(Билим берүү жана кесиптик даярдоо)</w:t>
      </w:r>
      <w:r w:rsidRPr="007A5256">
        <w:rPr>
          <w:rFonts w:ascii="Times New Roman" w:hAnsi="Times New Roman" w:cs="Times New Roman"/>
          <w:lang w:val="ky-KG"/>
        </w:rPr>
        <w:t xml:space="preserve"> квалификацияны жогорулатуу боюнча кыска мөөнөттүү курстарга, профессионалдык жана башка атайын курстарга окуу үчүн келгендердин </w:t>
      </w:r>
      <w:bookmarkStart w:id="28" w:name="_Hlk31793479"/>
      <w:r w:rsidRPr="007A5256">
        <w:rPr>
          <w:rFonts w:ascii="Times New Roman" w:hAnsi="Times New Roman" w:cs="Times New Roman"/>
          <w:lang w:val="ky-KG"/>
        </w:rPr>
        <w:t>саны көрсөтүлөт.</w:t>
      </w:r>
    </w:p>
    <w:bookmarkEnd w:id="28"/>
    <w:p w14:paraId="5A51262D"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Графа 3 – </w:t>
      </w:r>
      <w:r w:rsidRPr="007A5256">
        <w:rPr>
          <w:rFonts w:ascii="Times New Roman" w:hAnsi="Times New Roman" w:cs="Times New Roman"/>
          <w:b/>
          <w:lang w:val="ky-KG"/>
        </w:rPr>
        <w:t>(дарылоо жана ден-соолукту жакшыртуу процедуралары)</w:t>
      </w:r>
      <w:r w:rsidRPr="007A5256">
        <w:rPr>
          <w:rFonts w:ascii="Times New Roman" w:hAnsi="Times New Roman" w:cs="Times New Roman"/>
          <w:lang w:val="ky-KG"/>
        </w:rPr>
        <w:t xml:space="preserve">  ооруканаларга келген, клиника, санатория кызматтарын жана медициналык жана коомдук мекемелердин жалпы алкагынын, деңиз жана спа курортторунун, ошондой эле башка медициналык кызмат алуу үчүн атайын мекемелерди кызматтарын алуу үчүн </w:t>
      </w:r>
      <w:bookmarkStart w:id="29" w:name="_Hlk31793560"/>
      <w:r w:rsidRPr="007A5256">
        <w:rPr>
          <w:rFonts w:ascii="Times New Roman" w:hAnsi="Times New Roman" w:cs="Times New Roman"/>
          <w:lang w:val="ky-KG"/>
        </w:rPr>
        <w:t>келгендердин саны көрсөтүлөт.</w:t>
      </w:r>
    </w:p>
    <w:bookmarkEnd w:id="29"/>
    <w:p w14:paraId="763264AF"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Графа 4 – </w:t>
      </w:r>
      <w:r w:rsidRPr="007A5256">
        <w:rPr>
          <w:rFonts w:ascii="Times New Roman" w:hAnsi="Times New Roman" w:cs="Times New Roman"/>
          <w:b/>
          <w:lang w:val="ky-KG"/>
        </w:rPr>
        <w:t>(дин/ажылык)</w:t>
      </w:r>
      <w:r w:rsidRPr="007A5256">
        <w:rPr>
          <w:rFonts w:ascii="Times New Roman" w:hAnsi="Times New Roman" w:cs="Times New Roman"/>
          <w:lang w:val="ky-KG"/>
        </w:rPr>
        <w:t xml:space="preserve">  диний чогулуштарга жана иш-чараларга, зыяратка катышууга келгендердин </w:t>
      </w:r>
      <w:bookmarkStart w:id="30" w:name="_Hlk31793935"/>
      <w:r w:rsidRPr="007A5256">
        <w:rPr>
          <w:rFonts w:ascii="Times New Roman" w:hAnsi="Times New Roman" w:cs="Times New Roman"/>
          <w:lang w:val="ky-KG"/>
        </w:rPr>
        <w:t>саны көрсөтүлөт.</w:t>
      </w:r>
    </w:p>
    <w:bookmarkEnd w:id="30"/>
    <w:p w14:paraId="064D93B3"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Графа 5 – </w:t>
      </w:r>
      <w:r w:rsidRPr="007A5256">
        <w:rPr>
          <w:rFonts w:ascii="Times New Roman" w:hAnsi="Times New Roman" w:cs="Times New Roman"/>
          <w:b/>
          <w:lang w:val="ky-KG"/>
        </w:rPr>
        <w:t>(дүкөндөргө баруу жана башкалар)</w:t>
      </w:r>
      <w:r w:rsidRPr="007A5256">
        <w:rPr>
          <w:rFonts w:ascii="Times New Roman" w:hAnsi="Times New Roman" w:cs="Times New Roman"/>
          <w:lang w:val="ky-KG"/>
        </w:rPr>
        <w:t xml:space="preserve"> кайра сатуу же башка өндүрүш процессинде колдонуу үчүн сатып алууларды кошпогондогу, өзүнүн пайдалануусу үчүн же белек кылуу үчүн товар </w:t>
      </w:r>
      <w:r w:rsidRPr="007A5256">
        <w:rPr>
          <w:rFonts w:ascii="Times New Roman" w:hAnsi="Times New Roman" w:cs="Times New Roman"/>
          <w:lang w:val="ky-KG"/>
        </w:rPr>
        <w:lastRenderedPageBreak/>
        <w:t xml:space="preserve">сатып алууга келген, волонтер (башка категорияга кирбегендер) болуп </w:t>
      </w:r>
      <w:bookmarkStart w:id="31" w:name="_Hlk31793902"/>
      <w:r w:rsidRPr="007A5256">
        <w:rPr>
          <w:rFonts w:ascii="Times New Roman" w:hAnsi="Times New Roman" w:cs="Times New Roman"/>
          <w:lang w:val="ky-KG"/>
        </w:rPr>
        <w:t>келгендер</w:t>
      </w:r>
      <w:bookmarkEnd w:id="31"/>
      <w:r w:rsidRPr="007A5256">
        <w:rPr>
          <w:rFonts w:ascii="Times New Roman" w:hAnsi="Times New Roman" w:cs="Times New Roman"/>
          <w:lang w:val="ky-KG"/>
        </w:rPr>
        <w:t xml:space="preserve">, ишке орношуу жана миграция мүмкүндүгүн байкоо </w:t>
      </w:r>
      <w:bookmarkStart w:id="32" w:name="_Hlk31794795"/>
      <w:r w:rsidRPr="007A5256">
        <w:rPr>
          <w:rFonts w:ascii="Times New Roman" w:hAnsi="Times New Roman" w:cs="Times New Roman"/>
          <w:lang w:val="ky-KG"/>
        </w:rPr>
        <w:t>үчүн келгендердин саны көрсөтүлөт.</w:t>
      </w:r>
      <w:bookmarkEnd w:id="32"/>
    </w:p>
    <w:p w14:paraId="6927F2E5"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Графа 6 – </w:t>
      </w:r>
      <w:r w:rsidRPr="007A5256">
        <w:rPr>
          <w:rFonts w:ascii="Times New Roman" w:hAnsi="Times New Roman" w:cs="Times New Roman"/>
          <w:b/>
          <w:lang w:val="ky-KG"/>
        </w:rPr>
        <w:t>(ишкердик жана кесиптик максаттар)</w:t>
      </w:r>
      <w:r w:rsidRPr="007A5256">
        <w:rPr>
          <w:rFonts w:ascii="Times New Roman" w:hAnsi="Times New Roman" w:cs="Times New Roman"/>
          <w:lang w:val="ky-KG"/>
        </w:rPr>
        <w:t xml:space="preserve"> жолугуушуларга, конференцияларга жана конгресстерге, соода көргөзмөлөргө жана ярмаркаларга катышуу; лекцияларды окуу, концерттик жана спектаклдер менен чыгуулар; - резидент эмес өндүрүүчүнүн атынан (барган өлкөдөн же жеринен) товарларды жана кызмат көрсөтүүлөрдү жарнамалоо, илимий колдонмолор же негизги изилдөөлөргө катышуу; туристтик саякат программаларды түзүү, транспорттук кызмат көрсөтүүлөр үчүн келишимдерди  түзүүлөр, туризм сферасында жер тааныштыруу (гид) кызматы жана башка кызматтарга, профессионалдык спорттук иш-чараларга катышуу; экипаж/команда курамында транспорттун жеке каржысында иштөө үчүн келгендердин саны көрсөтүлөт.</w:t>
      </w:r>
    </w:p>
    <w:p w14:paraId="3C9E3639"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1 – 6 - графадагы 440 - саптын суммасы 4.1 бөлүмчөдөгү графа 1 -  400 саптын санына барабар болуш керек. Турушуна жараша</w:t>
      </w:r>
    </w:p>
    <w:p w14:paraId="1C930C4A" w14:textId="77777777" w:rsidR="007A5256" w:rsidRPr="007A5256" w:rsidRDefault="007A5256" w:rsidP="007A5256">
      <w:pPr>
        <w:ind w:firstLine="708"/>
        <w:jc w:val="both"/>
        <w:rPr>
          <w:rFonts w:ascii="Times New Roman" w:hAnsi="Times New Roman" w:cs="Times New Roman"/>
          <w:lang w:val="ky-KG"/>
        </w:rPr>
      </w:pPr>
      <w:bookmarkStart w:id="33" w:name="_Hlk31795215"/>
      <w:r w:rsidRPr="007A5256">
        <w:rPr>
          <w:rFonts w:ascii="Times New Roman" w:hAnsi="Times New Roman" w:cs="Times New Roman"/>
          <w:lang w:val="ky-KG"/>
        </w:rPr>
        <w:t>1 - 6 - графадагы 450-саптын  суммасы, графа - 1 – 410 - сапка</w:t>
      </w:r>
      <w:bookmarkEnd w:id="33"/>
      <w:r w:rsidRPr="007A5256">
        <w:rPr>
          <w:rFonts w:ascii="Times New Roman" w:hAnsi="Times New Roman" w:cs="Times New Roman"/>
          <w:lang w:val="ky-KG"/>
        </w:rPr>
        <w:t xml:space="preserve">, </w:t>
      </w:r>
    </w:p>
    <w:p w14:paraId="504B35B8" w14:textId="77777777" w:rsidR="007A5256" w:rsidRPr="007A5256" w:rsidRDefault="007A5256" w:rsidP="007A5256">
      <w:pPr>
        <w:ind w:firstLine="708"/>
        <w:jc w:val="both"/>
        <w:rPr>
          <w:rFonts w:ascii="Times New Roman" w:hAnsi="Times New Roman" w:cs="Times New Roman"/>
          <w:lang w:val="ky-KG"/>
        </w:rPr>
      </w:pPr>
      <w:bookmarkStart w:id="34" w:name="_Hlk31795241"/>
      <w:r w:rsidRPr="007A5256">
        <w:rPr>
          <w:rFonts w:ascii="Times New Roman" w:hAnsi="Times New Roman" w:cs="Times New Roman"/>
          <w:lang w:val="ky-KG"/>
        </w:rPr>
        <w:t>1 - 6 - графадагы 460-саптын  суммасы, графа - 1 – 420 - сапка</w:t>
      </w:r>
      <w:bookmarkEnd w:id="34"/>
    </w:p>
    <w:p w14:paraId="7058AE94" w14:textId="77777777" w:rsidR="007A5256" w:rsidRPr="007A5256" w:rsidRDefault="007A5256" w:rsidP="007A5256">
      <w:pPr>
        <w:ind w:firstLine="708"/>
        <w:rPr>
          <w:rFonts w:ascii="Times New Roman" w:hAnsi="Times New Roman" w:cs="Times New Roman"/>
          <w:lang w:val="ky-KG"/>
        </w:rPr>
      </w:pPr>
      <w:bookmarkStart w:id="35" w:name="_Hlk31795277"/>
      <w:r w:rsidRPr="007A5256">
        <w:rPr>
          <w:rFonts w:ascii="Times New Roman" w:hAnsi="Times New Roman" w:cs="Times New Roman"/>
          <w:lang w:val="ky-KG"/>
        </w:rPr>
        <w:t>1 - 6 - графадагы 461-саптын  суммасы, графа - 1 – 421 - сапка</w:t>
      </w:r>
      <w:bookmarkEnd w:id="35"/>
    </w:p>
    <w:p w14:paraId="152E62B2" w14:textId="77777777" w:rsidR="007A5256" w:rsidRPr="007A5256" w:rsidRDefault="007A5256" w:rsidP="007A5256">
      <w:pPr>
        <w:ind w:firstLine="708"/>
        <w:rPr>
          <w:rFonts w:ascii="Times New Roman" w:hAnsi="Times New Roman" w:cs="Times New Roman"/>
          <w:lang w:val="ky-KG"/>
        </w:rPr>
      </w:pPr>
      <w:r w:rsidRPr="007A5256">
        <w:rPr>
          <w:rFonts w:ascii="Times New Roman" w:hAnsi="Times New Roman" w:cs="Times New Roman"/>
          <w:lang w:val="ky-KG"/>
        </w:rPr>
        <w:t>1 - 6 - графадагы 462-саптын  суммасы, графа - 1 – 422 - сапка барабар болот.</w:t>
      </w:r>
    </w:p>
    <w:p w14:paraId="2F8D151E" w14:textId="77777777" w:rsidR="007A5256" w:rsidRPr="007A5256" w:rsidRDefault="007A5256" w:rsidP="007A5256">
      <w:pPr>
        <w:ind w:firstLine="708"/>
        <w:jc w:val="center"/>
        <w:rPr>
          <w:rFonts w:ascii="Times New Roman" w:hAnsi="Times New Roman" w:cs="Times New Roman"/>
          <w:b/>
          <w:lang w:val="ky-KG"/>
        </w:rPr>
      </w:pPr>
      <w:r w:rsidRPr="007A5256">
        <w:rPr>
          <w:rFonts w:ascii="Times New Roman" w:hAnsi="Times New Roman" w:cs="Times New Roman"/>
          <w:b/>
          <w:lang w:val="ky-KG"/>
        </w:rPr>
        <w:t>5-Бөлүм. Чет өлкөлүк жарандардын санын өлкөлүк жарандыгы боюнча бөлүштүрүү (420-саптан)</w:t>
      </w:r>
    </w:p>
    <w:p w14:paraId="526FDA31"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Бул бөлүмдө 420-сапта көрсөтүлгөн чет өлкөлүк келүүчүлөрдүн санын, өлкөлөр</w:t>
      </w:r>
      <w:r w:rsidRPr="007A5256">
        <w:rPr>
          <w:rFonts w:ascii="Times New Roman" w:hAnsi="Times New Roman" w:cs="Times New Roman"/>
          <w:b/>
          <w:lang w:val="ky-KG"/>
        </w:rPr>
        <w:t xml:space="preserve"> </w:t>
      </w:r>
      <w:r w:rsidRPr="007A5256">
        <w:rPr>
          <w:rFonts w:ascii="Times New Roman" w:hAnsi="Times New Roman" w:cs="Times New Roman"/>
          <w:lang w:val="ky-KG"/>
        </w:rPr>
        <w:t>боюнча көрсөтүү керек. Бош саптарга жазылбай калган өлкөлөрдүн жарандарынын саны өлкөлөрү менен көрсөтүлөт.</w:t>
      </w:r>
    </w:p>
    <w:p w14:paraId="28126FC8"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Графа “Б” - Дүйнө өлкөлөрүнүн эл аралык классификаторуна ылайык өлкөлөрдүн коддору коюлат. 1 графадагы бардык толтурулган саптардын суммасы 4-бөлүм 1-графа 420- саптын суммасына барабар болуш керек.  </w:t>
      </w:r>
    </w:p>
    <w:p w14:paraId="6657074C" w14:textId="77777777" w:rsidR="007A5256" w:rsidRPr="007A5256" w:rsidRDefault="007A5256" w:rsidP="007A5256">
      <w:pPr>
        <w:ind w:firstLine="708"/>
        <w:jc w:val="both"/>
        <w:rPr>
          <w:rFonts w:ascii="Times New Roman" w:hAnsi="Times New Roman" w:cs="Times New Roman"/>
          <w:lang w:val="ky-KG"/>
        </w:rPr>
      </w:pPr>
    </w:p>
    <w:p w14:paraId="33BFDEEE" w14:textId="77777777" w:rsidR="007A5256" w:rsidRPr="007A5256" w:rsidRDefault="007A5256" w:rsidP="007A5256">
      <w:pPr>
        <w:ind w:firstLine="708"/>
        <w:jc w:val="both"/>
        <w:rPr>
          <w:rFonts w:ascii="Times New Roman" w:hAnsi="Times New Roman" w:cs="Times New Roman"/>
          <w:b/>
          <w:lang w:val="ky-KG"/>
        </w:rPr>
      </w:pPr>
      <w:r w:rsidRPr="007A5256">
        <w:rPr>
          <w:rFonts w:ascii="Times New Roman" w:hAnsi="Times New Roman" w:cs="Times New Roman"/>
          <w:b/>
          <w:lang w:val="ky-KG"/>
        </w:rPr>
        <w:t>6-Бөлүм. Эс алуу мекемелеринин, туризм ишканалырыны жана уюмдарынын  аймагында жайгашкан калкка кызмат көрсөтүүчү туризм ишканалары (бөлүмдөрү).</w:t>
      </w:r>
    </w:p>
    <w:p w14:paraId="62D80EA6" w14:textId="77777777" w:rsidR="007A5256" w:rsidRPr="007A5256" w:rsidRDefault="007A5256" w:rsidP="007A5256">
      <w:pPr>
        <w:ind w:firstLine="708"/>
        <w:jc w:val="both"/>
        <w:rPr>
          <w:rFonts w:ascii="Times New Roman" w:hAnsi="Times New Roman" w:cs="Times New Roman"/>
          <w:lang w:val="ky-KG"/>
        </w:rPr>
      </w:pPr>
      <w:r w:rsidRPr="007A5256">
        <w:rPr>
          <w:rFonts w:ascii="Times New Roman" w:hAnsi="Times New Roman" w:cs="Times New Roman"/>
          <w:lang w:val="ky-KG"/>
        </w:rPr>
        <w:t xml:space="preserve">Эгерде эс алуу мекемелеринин, туризм ишканасынын жана уюмдун аймагында калкка кызмат көрсөтүүчү же болбосо башка чарба жүргүзүүчү субъекттин объектилери болсо, анда 601-саптан 654- сапка чейин алардын саны (бирдик) көрсөтүлөт.  </w:t>
      </w:r>
    </w:p>
    <w:p w14:paraId="15B6ED5E" w14:textId="77777777" w:rsidR="007A5256" w:rsidRPr="007A5256" w:rsidRDefault="007A5256" w:rsidP="007A5256">
      <w:pPr>
        <w:ind w:firstLine="708"/>
        <w:jc w:val="center"/>
        <w:rPr>
          <w:rFonts w:ascii="Times New Roman" w:hAnsi="Times New Roman" w:cs="Times New Roman"/>
          <w:b/>
          <w:lang w:val="ky-KG"/>
        </w:rPr>
      </w:pPr>
      <w:bookmarkStart w:id="36" w:name="_Hlk31795966"/>
      <w:r w:rsidRPr="007A5256">
        <w:rPr>
          <w:rFonts w:ascii="Times New Roman" w:hAnsi="Times New Roman" w:cs="Times New Roman"/>
          <w:b/>
          <w:lang w:val="ky-KG"/>
        </w:rPr>
        <w:t>7-Бөлүм. Персонал тууралуу маалымат</w:t>
      </w:r>
    </w:p>
    <w:bookmarkEnd w:id="36"/>
    <w:p w14:paraId="25BCFAAE" w14:textId="77777777" w:rsidR="007A5256" w:rsidRPr="007A5256" w:rsidRDefault="007A5256" w:rsidP="007A5256">
      <w:pPr>
        <w:ind w:firstLine="709"/>
        <w:jc w:val="both"/>
        <w:rPr>
          <w:rFonts w:ascii="Times New Roman" w:hAnsi="Times New Roman" w:cs="Times New Roman"/>
          <w:lang w:val="ky-KG"/>
        </w:rPr>
      </w:pPr>
      <w:r w:rsidRPr="007A5256">
        <w:rPr>
          <w:rFonts w:ascii="Times New Roman" w:hAnsi="Times New Roman" w:cs="Times New Roman"/>
          <w:bCs/>
          <w:lang w:val="ky-KG"/>
        </w:rPr>
        <w:t xml:space="preserve">7-Бөлүм. “Персонал </w:t>
      </w:r>
      <w:r w:rsidRPr="007A5256">
        <w:rPr>
          <w:rFonts w:ascii="Times New Roman" w:hAnsi="Times New Roman" w:cs="Times New Roman"/>
          <w:lang w:val="ky-KG"/>
        </w:rPr>
        <w:t>жөнүндө</w:t>
      </w:r>
      <w:r w:rsidRPr="007A5256">
        <w:rPr>
          <w:rFonts w:ascii="Times New Roman" w:hAnsi="Times New Roman" w:cs="Times New Roman"/>
          <w:bCs/>
          <w:lang w:val="ky-KG"/>
        </w:rPr>
        <w:t xml:space="preserve"> маалыматты” туризм чөйрөсүндө </w:t>
      </w:r>
      <w:r w:rsidRPr="007A5256">
        <w:rPr>
          <w:rFonts w:ascii="Times New Roman" w:hAnsi="Times New Roman" w:cs="Times New Roman"/>
          <w:lang w:val="ky-KG"/>
        </w:rPr>
        <w:t xml:space="preserve">чарба  жүргүзгөн бардык субъекттер толтурушат. Ушул эле учурда штаттык ырааттама боюнча персоналдын саны, ошондой эле жарандык-укуктук мүнөздөгү келишимдер жана сезон мезгилинде ишке тартылып иштерди аткарган жумушчулардын саны боюнча да маалыматтар келтирилет.  </w:t>
      </w:r>
    </w:p>
    <w:p w14:paraId="5DE99C48" w14:textId="77777777" w:rsidR="007A5256" w:rsidRPr="007A5256" w:rsidRDefault="007A5256" w:rsidP="007A5256">
      <w:pPr>
        <w:ind w:firstLine="709"/>
        <w:jc w:val="both"/>
        <w:rPr>
          <w:rFonts w:ascii="Times New Roman" w:eastAsia="Times New Roman" w:hAnsi="Times New Roman" w:cs="Times New Roman"/>
          <w:lang w:val="ky-KG" w:eastAsia="ru-RU"/>
        </w:rPr>
      </w:pPr>
      <w:r w:rsidRPr="007A5256">
        <w:rPr>
          <w:rFonts w:ascii="Times New Roman" w:eastAsia="Times New Roman" w:hAnsi="Times New Roman" w:cs="Times New Roman"/>
          <w:lang w:val="ky-KG" w:eastAsia="ru-RU"/>
        </w:rPr>
        <w:t xml:space="preserve">Кызматкерлеринин орточо тизмелик саны өзүнө иштеп жаткан, ошондой эле иште расмий сакталып турган жумушчуларды, мисалы: бала багуу боюнча өргүүдө жүргөн аялдарды жана акы төлөнбөгөн өргүүдө жүргөн кызматкерлерди камтыйт. </w:t>
      </w:r>
    </w:p>
    <w:p w14:paraId="661D6366" w14:textId="77777777" w:rsidR="007A5256" w:rsidRPr="007A5256" w:rsidRDefault="007A5256" w:rsidP="007A5256">
      <w:pPr>
        <w:suppressAutoHyphens/>
        <w:ind w:firstLine="567"/>
        <w:jc w:val="both"/>
        <w:rPr>
          <w:rFonts w:ascii="Times New Roman" w:eastAsia="Times New Roman" w:hAnsi="Times New Roman" w:cs="Times New Roman"/>
          <w:lang w:val="ky-KG" w:eastAsia="ru-RU"/>
        </w:rPr>
      </w:pPr>
      <w:r w:rsidRPr="007A5256">
        <w:rPr>
          <w:rFonts w:ascii="Times New Roman" w:eastAsia="Times New Roman" w:hAnsi="Times New Roman" w:cs="Times New Roman"/>
          <w:bCs/>
          <w:lang w:val="ky-KG" w:eastAsia="ru-RU"/>
        </w:rPr>
        <w:t>Квартал ичинде к</w:t>
      </w:r>
      <w:r w:rsidRPr="007A5256">
        <w:rPr>
          <w:rFonts w:ascii="Times New Roman" w:eastAsia="Times New Roman" w:hAnsi="Times New Roman" w:cs="Times New Roman"/>
          <w:lang w:val="ky-KG" w:eastAsia="ru-RU"/>
        </w:rPr>
        <w:t>ызматкерлердин орточо тизмелик саны, кварталдагы бардык айларда иштеген кызматкерлердин орточо айлык санынын суммасын үчкө бөлүү аркылуу аныкталат.</w:t>
      </w:r>
    </w:p>
    <w:p w14:paraId="107B39D1" w14:textId="77777777" w:rsidR="007A5256" w:rsidRPr="007A5256" w:rsidRDefault="007A5256" w:rsidP="007A5256">
      <w:pPr>
        <w:suppressAutoHyphens/>
        <w:ind w:firstLine="567"/>
        <w:jc w:val="both"/>
        <w:rPr>
          <w:rFonts w:ascii="Times New Roman" w:eastAsia="Times New Roman" w:hAnsi="Times New Roman" w:cs="Times New Roman"/>
          <w:lang w:val="ky-KG" w:eastAsia="ru-RU"/>
        </w:rPr>
      </w:pPr>
      <w:r w:rsidRPr="007A5256">
        <w:rPr>
          <w:rFonts w:ascii="Times New Roman" w:eastAsia="Times New Roman" w:hAnsi="Times New Roman" w:cs="Times New Roman"/>
          <w:b/>
          <w:lang w:val="ky-KG" w:eastAsia="ru-RU"/>
        </w:rPr>
        <w:t xml:space="preserve">Тыштан чакырылган кошумча кызматкерлердин орточо саны </w:t>
      </w:r>
      <w:r w:rsidRPr="007A5256">
        <w:rPr>
          <w:rFonts w:ascii="Times New Roman" w:eastAsia="Times New Roman" w:hAnsi="Times New Roman" w:cs="Times New Roman"/>
          <w:lang w:val="ky-KG" w:eastAsia="ru-RU"/>
        </w:rPr>
        <w:t xml:space="preserve">иштеген убактысына жараша </w:t>
      </w:r>
      <w:bookmarkStart w:id="37" w:name="_Hlk31805625"/>
      <w:r w:rsidRPr="007A5256">
        <w:rPr>
          <w:rFonts w:ascii="Times New Roman" w:eastAsia="Times New Roman" w:hAnsi="Times New Roman" w:cs="Times New Roman"/>
          <w:lang w:val="ky-KG" w:eastAsia="ru-RU"/>
        </w:rPr>
        <w:t>эсептелет.</w:t>
      </w:r>
    </w:p>
    <w:bookmarkEnd w:id="37"/>
    <w:p w14:paraId="6265C0C5" w14:textId="77777777" w:rsidR="007A5256" w:rsidRPr="007A5256" w:rsidRDefault="007A5256" w:rsidP="007A5256">
      <w:pPr>
        <w:suppressAutoHyphens/>
        <w:ind w:firstLine="567"/>
        <w:jc w:val="both"/>
        <w:rPr>
          <w:rFonts w:ascii="Times New Roman" w:eastAsia="Times New Roman" w:hAnsi="Times New Roman" w:cs="Times New Roman"/>
          <w:lang w:val="ky-KG" w:eastAsia="ru-RU"/>
        </w:rPr>
      </w:pPr>
      <w:r w:rsidRPr="007A5256">
        <w:rPr>
          <w:rFonts w:ascii="Times New Roman" w:eastAsia="Times New Roman" w:hAnsi="Times New Roman" w:cs="Times New Roman"/>
          <w:lang w:val="ky-KG" w:eastAsia="ru-RU"/>
        </w:rPr>
        <w:t xml:space="preserve">Мекеменин ички кошумча кызматкери катары катталган кызматкер орточо тизмелик санда бир адам катары эсептелет. Түзүлгөн келишимдин негизинде иштеген кызматкерлердин орточо саны кызматкерлердин орточо тизмелик санын эсептөө методологиясы боюнча эсептелет. Бул кызматкерлер ушул келишимди колдонуу мөөнөтүнүн ичинде ар бир календардык күн үчүн бүтүн бирдик катары эске алынат. </w:t>
      </w:r>
    </w:p>
    <w:p w14:paraId="74A12818" w14:textId="77777777" w:rsidR="007A5256" w:rsidRPr="007A5256" w:rsidRDefault="007A5256" w:rsidP="007A5256">
      <w:pPr>
        <w:suppressAutoHyphens/>
        <w:ind w:firstLine="567"/>
        <w:jc w:val="both"/>
        <w:rPr>
          <w:rFonts w:ascii="Times New Roman" w:eastAsia="Times New Roman" w:hAnsi="Times New Roman" w:cs="Times New Roman"/>
          <w:lang w:val="ky-KG" w:eastAsia="ru-RU"/>
        </w:rPr>
      </w:pPr>
    </w:p>
    <w:p w14:paraId="658C1B73" w14:textId="77777777" w:rsidR="007A5256" w:rsidRPr="007A5256" w:rsidRDefault="007A5256" w:rsidP="007A5256">
      <w:pPr>
        <w:suppressAutoHyphens/>
        <w:ind w:firstLine="567"/>
        <w:jc w:val="both"/>
        <w:rPr>
          <w:rFonts w:ascii="Times New Roman" w:eastAsia="Times New Roman" w:hAnsi="Times New Roman" w:cs="Times New Roman"/>
          <w:b/>
          <w:lang w:val="ky-KG" w:eastAsia="ru-RU"/>
        </w:rPr>
      </w:pPr>
      <w:r w:rsidRPr="007A5256">
        <w:rPr>
          <w:rFonts w:ascii="Times New Roman" w:eastAsia="Times New Roman" w:hAnsi="Times New Roman" w:cs="Times New Roman"/>
          <w:b/>
          <w:lang w:val="ky-KG" w:eastAsia="ru-RU"/>
        </w:rPr>
        <w:t>8-Бөлү</w:t>
      </w:r>
      <w:r w:rsidRPr="007A5256">
        <w:rPr>
          <w:rFonts w:ascii="Times New Roman" w:hAnsi="Times New Roman" w:cs="Times New Roman"/>
          <w:b/>
          <w:lang w:val="ky-KG"/>
        </w:rPr>
        <w:t>м</w:t>
      </w:r>
      <w:r w:rsidRPr="007A5256">
        <w:rPr>
          <w:rFonts w:ascii="Times New Roman" w:eastAsia="Times New Roman" w:hAnsi="Times New Roman" w:cs="Times New Roman"/>
          <w:b/>
          <w:lang w:val="ky-KG" w:eastAsia="ru-RU"/>
        </w:rPr>
        <w:t>. Финансылык-чарбалык ишмердиктин негизги көрсөткүчтөрү</w:t>
      </w:r>
    </w:p>
    <w:p w14:paraId="4B05F8FF" w14:textId="77777777" w:rsidR="007A5256" w:rsidRPr="007A5256" w:rsidRDefault="007A5256" w:rsidP="007A5256">
      <w:pPr>
        <w:suppressAutoHyphens/>
        <w:ind w:firstLine="567"/>
        <w:jc w:val="both"/>
        <w:rPr>
          <w:rFonts w:ascii="Times New Roman" w:eastAsia="Times New Roman" w:hAnsi="Times New Roman" w:cs="Times New Roman"/>
          <w:lang w:val="ky-KG" w:eastAsia="ru-RU"/>
        </w:rPr>
      </w:pPr>
      <w:r w:rsidRPr="007A5256">
        <w:rPr>
          <w:rFonts w:ascii="Times New Roman" w:eastAsia="Times New Roman" w:hAnsi="Times New Roman" w:cs="Times New Roman"/>
          <w:lang w:val="ky-KG" w:eastAsia="ru-RU"/>
        </w:rPr>
        <w:t>Бул  бөлүм бухгалтердик эсепке алуунун негизинде толтурулат. Эсеп жүргүзбөгөн, башка мекеменин балансында турган субъекттерге керектүү маалыматтарды алар анын балансында турган мекемелерден алышат.</w:t>
      </w:r>
    </w:p>
    <w:p w14:paraId="3F2E2FE5" w14:textId="77777777" w:rsidR="007A5256" w:rsidRPr="007A5256" w:rsidRDefault="007A5256" w:rsidP="007A5256">
      <w:pPr>
        <w:suppressAutoHyphens/>
        <w:ind w:firstLine="567"/>
        <w:jc w:val="both"/>
        <w:rPr>
          <w:rFonts w:ascii="Times New Roman" w:eastAsia="Times New Roman" w:hAnsi="Times New Roman" w:cs="Times New Roman"/>
          <w:lang w:val="ky-KG" w:eastAsia="ru-RU"/>
        </w:rPr>
      </w:pPr>
      <w:r w:rsidRPr="007A5256">
        <w:rPr>
          <w:rFonts w:ascii="Times New Roman" w:eastAsia="Times New Roman" w:hAnsi="Times New Roman" w:cs="Times New Roman"/>
          <w:lang w:val="ky-KG" w:eastAsia="ru-RU"/>
        </w:rPr>
        <w:t>800-сапта эс алуучуларга жана башка жактарга көрсөтүлгөн  номерден, жолдомо/курсовкадан жана кошумча көрсөтүлгөн кызматтар үчүн калктан же өзүнүн кызматкерлери үчүн мекемеден түшкөн финансылык каражат, жашоо, тамактануу, санатордук-курорттук, ден-соолукту чыңдоо, ж.б. көрсөтүлгөн кызматтардан түшкөн кирешелер көрсөтүлөт.</w:t>
      </w:r>
    </w:p>
    <w:p w14:paraId="69F03530" w14:textId="77777777" w:rsidR="007A5256" w:rsidRPr="007A5256" w:rsidRDefault="007A5256" w:rsidP="007A5256">
      <w:pPr>
        <w:suppressAutoHyphens/>
        <w:ind w:firstLine="567"/>
        <w:jc w:val="both"/>
        <w:rPr>
          <w:rFonts w:ascii="Times New Roman" w:eastAsia="Times New Roman" w:hAnsi="Times New Roman" w:cs="Times New Roman"/>
          <w:lang w:val="ky-KG" w:eastAsia="ru-RU"/>
        </w:rPr>
      </w:pPr>
      <w:r w:rsidRPr="007A5256">
        <w:rPr>
          <w:rFonts w:ascii="Times New Roman" w:eastAsia="Times New Roman" w:hAnsi="Times New Roman" w:cs="Times New Roman"/>
          <w:lang w:val="ky-KG" w:eastAsia="ru-RU"/>
        </w:rPr>
        <w:lastRenderedPageBreak/>
        <w:t xml:space="preserve">Ачык киреше боюнча бирдиктүү салык төлөөчүлөр 800-сап боюнча туура кирешени, б.а. потенциалдуу керектүү чыгымдарды эсептен чыгарып салуу менен бирдиктүү салык төлөөчүнүн потенциалдуу мүмкүн болуучу дүң кирешесин   корсөтүшөт. </w:t>
      </w:r>
    </w:p>
    <w:p w14:paraId="3F3559D7" w14:textId="77777777" w:rsidR="007A5256" w:rsidRPr="007A5256" w:rsidRDefault="007A5256" w:rsidP="007A5256">
      <w:pPr>
        <w:suppressAutoHyphens/>
        <w:ind w:firstLine="567"/>
        <w:jc w:val="both"/>
        <w:rPr>
          <w:rFonts w:ascii="Times New Roman" w:eastAsia="Times New Roman" w:hAnsi="Times New Roman" w:cs="Times New Roman"/>
          <w:lang w:val="ky-KG" w:eastAsia="ru-RU"/>
        </w:rPr>
      </w:pPr>
      <w:r w:rsidRPr="007A5256">
        <w:rPr>
          <w:rFonts w:ascii="Times New Roman" w:eastAsia="Times New Roman" w:hAnsi="Times New Roman" w:cs="Times New Roman"/>
          <w:lang w:val="ky-KG" w:eastAsia="ru-RU"/>
        </w:rPr>
        <w:t xml:space="preserve">Бюджеттик мекемелер 800-сап боюнча, эгерде алар путевка сатуудан, кошумча кызмат көрсөтүүдөн (экскурсиялык, дарылоо-ден соолукту чыңдоо, коомдук тамактануудан, чекене сатуудан, тиричилик кызмат көрсөтүүдөн) киреше алышса, ошондо </w:t>
      </w:r>
      <w:bookmarkStart w:id="38" w:name="_Hlk31808044"/>
      <w:r w:rsidRPr="007A5256">
        <w:rPr>
          <w:rFonts w:ascii="Times New Roman" w:eastAsia="Times New Roman" w:hAnsi="Times New Roman" w:cs="Times New Roman"/>
          <w:lang w:val="ky-KG" w:eastAsia="ru-RU"/>
        </w:rPr>
        <w:t xml:space="preserve">көрсөтүшөт. </w:t>
      </w:r>
      <w:bookmarkEnd w:id="38"/>
      <w:r w:rsidRPr="007A5256">
        <w:rPr>
          <w:rFonts w:ascii="Times New Roman" w:eastAsia="Times New Roman" w:hAnsi="Times New Roman" w:cs="Times New Roman"/>
          <w:lang w:val="ky-KG" w:eastAsia="ru-RU"/>
        </w:rPr>
        <w:t xml:space="preserve">Ишкердик жүргүзүү үчүн бюджеттен (бардык деңгээлдеги), бюджеттен тышкаркы фонддордон, башкы мекемеден түшкөн кирешелер 800-сапка киргизилбейт. Бул каражаттар 850-сап боюнча чагылдырылат. </w:t>
      </w:r>
    </w:p>
    <w:p w14:paraId="7CC45A0E" w14:textId="77777777" w:rsidR="007A5256" w:rsidRPr="007A5256" w:rsidRDefault="007A5256" w:rsidP="007A5256">
      <w:pPr>
        <w:suppressAutoHyphens/>
        <w:ind w:firstLine="567"/>
        <w:jc w:val="center"/>
        <w:rPr>
          <w:rFonts w:ascii="Times New Roman" w:eastAsia="Times New Roman" w:hAnsi="Times New Roman" w:cs="Times New Roman"/>
          <w:b/>
          <w:bCs/>
          <w:lang w:val="ky-KG" w:eastAsia="ru-RU"/>
        </w:rPr>
      </w:pPr>
      <w:r w:rsidRPr="007A5256">
        <w:rPr>
          <w:rFonts w:ascii="Times New Roman" w:eastAsia="Times New Roman" w:hAnsi="Times New Roman" w:cs="Times New Roman"/>
          <w:b/>
          <w:bCs/>
          <w:lang w:val="ky-KG" w:eastAsia="ru-RU"/>
        </w:rPr>
        <w:t>Соода, МКТ жана туризм статистикасы башкармалыгы</w:t>
      </w:r>
    </w:p>
    <w:p w14:paraId="13BFB9D5" w14:textId="77777777" w:rsidR="007A5256" w:rsidRPr="007A5256" w:rsidRDefault="007A5256" w:rsidP="007A5256">
      <w:pPr>
        <w:jc w:val="center"/>
        <w:rPr>
          <w:rFonts w:ascii="Times New Roman" w:eastAsia="Times New Roman" w:hAnsi="Times New Roman" w:cs="Times New Roman"/>
          <w:b/>
          <w:bCs/>
          <w:lang w:val="ky-KG" w:eastAsia="ru-RU"/>
        </w:rPr>
      </w:pPr>
      <w:r w:rsidRPr="007A5256">
        <w:rPr>
          <w:rFonts w:ascii="Times New Roman" w:eastAsia="Times New Roman" w:hAnsi="Times New Roman" w:cs="Times New Roman"/>
          <w:b/>
          <w:bCs/>
          <w:lang w:val="ky-KG" w:eastAsia="ru-RU"/>
        </w:rPr>
        <w:t>Кыргыз Республикасынын Улуттук статистика комитети</w:t>
      </w:r>
    </w:p>
    <w:p w14:paraId="22ECC7E6" w14:textId="77777777" w:rsidR="007A5256" w:rsidRPr="007A5256" w:rsidRDefault="007A5256" w:rsidP="006C5458">
      <w:pPr>
        <w:jc w:val="center"/>
        <w:rPr>
          <w:rFonts w:ascii="Times New Roman" w:eastAsia="Times New Roman" w:hAnsi="Times New Roman" w:cs="Times New Roman"/>
          <w:b/>
          <w:lang w:val="ky-KG" w:eastAsia="ru-RU"/>
        </w:rPr>
      </w:pPr>
    </w:p>
    <w:p w14:paraId="76E86934" w14:textId="77777777" w:rsidR="007A5256" w:rsidRPr="007A5256" w:rsidRDefault="007A5256" w:rsidP="007A5256">
      <w:pPr>
        <w:rPr>
          <w:rFonts w:ascii="Times New Roman" w:eastAsia="Times New Roman" w:hAnsi="Times New Roman" w:cs="Times New Roman"/>
          <w:lang w:val="ky-KG" w:eastAsia="ru-RU"/>
        </w:rPr>
      </w:pPr>
    </w:p>
    <w:p w14:paraId="4EB47201" w14:textId="77777777" w:rsidR="007A5256" w:rsidRPr="007A5256" w:rsidRDefault="007A5256" w:rsidP="007A5256">
      <w:pPr>
        <w:rPr>
          <w:rFonts w:ascii="Times New Roman" w:eastAsia="Times New Roman" w:hAnsi="Times New Roman" w:cs="Times New Roman"/>
          <w:lang w:val="ky-KG" w:eastAsia="ru-RU"/>
        </w:rPr>
      </w:pPr>
    </w:p>
    <w:p w14:paraId="6D0A110E" w14:textId="77777777" w:rsidR="007A5256" w:rsidRDefault="007A5256" w:rsidP="007A5256">
      <w:pPr>
        <w:rPr>
          <w:rFonts w:ascii="Times New Roman" w:eastAsia="Times New Roman" w:hAnsi="Times New Roman" w:cs="Times New Roman"/>
          <w:lang w:val="ky-KG" w:eastAsia="ru-RU"/>
        </w:rPr>
      </w:pPr>
    </w:p>
    <w:p w14:paraId="2BE03012" w14:textId="77777777" w:rsidR="007A5256" w:rsidRDefault="007A5256" w:rsidP="007A5256">
      <w:pPr>
        <w:rPr>
          <w:rFonts w:ascii="Times New Roman" w:eastAsia="Times New Roman" w:hAnsi="Times New Roman" w:cs="Times New Roman"/>
          <w:lang w:val="ky-KG" w:eastAsia="ru-RU"/>
        </w:rPr>
      </w:pPr>
    </w:p>
    <w:p w14:paraId="2B189100" w14:textId="77777777" w:rsidR="007A5256" w:rsidRDefault="007A5256" w:rsidP="007A5256">
      <w:pPr>
        <w:rPr>
          <w:rFonts w:ascii="Times New Roman" w:eastAsia="Times New Roman" w:hAnsi="Times New Roman" w:cs="Times New Roman"/>
          <w:lang w:val="ky-KG" w:eastAsia="ru-RU"/>
        </w:rPr>
      </w:pPr>
    </w:p>
    <w:p w14:paraId="7BCCE129" w14:textId="77777777" w:rsidR="007A5256" w:rsidRDefault="007A5256" w:rsidP="007A5256">
      <w:pPr>
        <w:rPr>
          <w:rFonts w:ascii="Times New Roman" w:eastAsia="Times New Roman" w:hAnsi="Times New Roman" w:cs="Times New Roman"/>
          <w:lang w:val="ky-KG" w:eastAsia="ru-RU"/>
        </w:rPr>
      </w:pPr>
    </w:p>
    <w:p w14:paraId="19D394FE" w14:textId="77777777" w:rsidR="007A5256" w:rsidRDefault="007A5256" w:rsidP="007A5256">
      <w:pPr>
        <w:rPr>
          <w:rFonts w:ascii="Times New Roman" w:eastAsia="Times New Roman" w:hAnsi="Times New Roman" w:cs="Times New Roman"/>
          <w:lang w:val="ky-KG" w:eastAsia="ru-RU"/>
        </w:rPr>
      </w:pPr>
    </w:p>
    <w:p w14:paraId="6E0955BF" w14:textId="77777777" w:rsidR="007A5256" w:rsidRDefault="007A5256" w:rsidP="007A5256">
      <w:pPr>
        <w:rPr>
          <w:rFonts w:ascii="Times New Roman" w:eastAsia="Times New Roman" w:hAnsi="Times New Roman" w:cs="Times New Roman"/>
          <w:lang w:val="ky-KG" w:eastAsia="ru-RU"/>
        </w:rPr>
      </w:pPr>
    </w:p>
    <w:p w14:paraId="57D7964C" w14:textId="77777777" w:rsidR="007A5256" w:rsidRDefault="007A5256" w:rsidP="007A5256">
      <w:pPr>
        <w:rPr>
          <w:rFonts w:ascii="Times New Roman" w:eastAsia="Times New Roman" w:hAnsi="Times New Roman" w:cs="Times New Roman"/>
          <w:lang w:val="ky-KG" w:eastAsia="ru-RU"/>
        </w:rPr>
      </w:pPr>
    </w:p>
    <w:p w14:paraId="16F4885A" w14:textId="77777777" w:rsidR="007A5256" w:rsidRDefault="007A5256" w:rsidP="007A5256">
      <w:pPr>
        <w:rPr>
          <w:rFonts w:ascii="Times New Roman" w:eastAsia="Times New Roman" w:hAnsi="Times New Roman" w:cs="Times New Roman"/>
          <w:lang w:val="ky-KG" w:eastAsia="ru-RU"/>
        </w:rPr>
      </w:pPr>
    </w:p>
    <w:p w14:paraId="5C5FEA31" w14:textId="77777777" w:rsidR="007A5256" w:rsidRDefault="007A5256" w:rsidP="007A5256">
      <w:pPr>
        <w:rPr>
          <w:rFonts w:ascii="Times New Roman" w:eastAsia="Times New Roman" w:hAnsi="Times New Roman" w:cs="Times New Roman"/>
          <w:lang w:val="ky-KG" w:eastAsia="ru-RU"/>
        </w:rPr>
      </w:pPr>
    </w:p>
    <w:p w14:paraId="5E44E713" w14:textId="77777777" w:rsidR="007A5256" w:rsidRDefault="007A5256" w:rsidP="007A5256">
      <w:pPr>
        <w:rPr>
          <w:rFonts w:ascii="Times New Roman" w:eastAsia="Times New Roman" w:hAnsi="Times New Roman" w:cs="Times New Roman"/>
          <w:lang w:val="ky-KG" w:eastAsia="ru-RU"/>
        </w:rPr>
      </w:pPr>
    </w:p>
    <w:p w14:paraId="03E6E5EB" w14:textId="77777777" w:rsidR="007A5256" w:rsidRDefault="007A5256" w:rsidP="007A5256">
      <w:pPr>
        <w:rPr>
          <w:rFonts w:ascii="Times New Roman" w:eastAsia="Times New Roman" w:hAnsi="Times New Roman" w:cs="Times New Roman"/>
          <w:lang w:val="ky-KG" w:eastAsia="ru-RU"/>
        </w:rPr>
      </w:pPr>
    </w:p>
    <w:p w14:paraId="7A72A816" w14:textId="77777777" w:rsidR="007A5256" w:rsidRDefault="007A5256" w:rsidP="007A5256">
      <w:pPr>
        <w:rPr>
          <w:rFonts w:ascii="Times New Roman" w:eastAsia="Times New Roman" w:hAnsi="Times New Roman" w:cs="Times New Roman"/>
          <w:lang w:val="ky-KG" w:eastAsia="ru-RU"/>
        </w:rPr>
      </w:pPr>
    </w:p>
    <w:p w14:paraId="7E1F0ADB" w14:textId="77777777" w:rsidR="007A5256" w:rsidRDefault="007A5256" w:rsidP="007A5256">
      <w:pPr>
        <w:rPr>
          <w:rFonts w:ascii="Times New Roman" w:eastAsia="Times New Roman" w:hAnsi="Times New Roman" w:cs="Times New Roman"/>
          <w:lang w:val="ky-KG" w:eastAsia="ru-RU"/>
        </w:rPr>
      </w:pPr>
    </w:p>
    <w:p w14:paraId="2C9348AA" w14:textId="77777777" w:rsidR="007A5256" w:rsidRDefault="007A5256" w:rsidP="007A5256">
      <w:pPr>
        <w:rPr>
          <w:rFonts w:ascii="Times New Roman" w:eastAsia="Times New Roman" w:hAnsi="Times New Roman" w:cs="Times New Roman"/>
          <w:lang w:val="ky-KG" w:eastAsia="ru-RU"/>
        </w:rPr>
      </w:pPr>
    </w:p>
    <w:p w14:paraId="17ACC21E" w14:textId="77777777" w:rsidR="007A5256" w:rsidRDefault="007A5256" w:rsidP="007A5256">
      <w:pPr>
        <w:rPr>
          <w:rFonts w:ascii="Times New Roman" w:eastAsia="Times New Roman" w:hAnsi="Times New Roman" w:cs="Times New Roman"/>
          <w:lang w:val="ky-KG" w:eastAsia="ru-RU"/>
        </w:rPr>
      </w:pPr>
    </w:p>
    <w:p w14:paraId="5E038C47" w14:textId="77777777" w:rsidR="007A5256" w:rsidRDefault="007A5256" w:rsidP="007A5256">
      <w:pPr>
        <w:rPr>
          <w:rFonts w:ascii="Times New Roman" w:eastAsia="Times New Roman" w:hAnsi="Times New Roman" w:cs="Times New Roman"/>
          <w:lang w:val="ky-KG" w:eastAsia="ru-RU"/>
        </w:rPr>
      </w:pPr>
    </w:p>
    <w:p w14:paraId="54ECF02A" w14:textId="77777777" w:rsidR="007A5256" w:rsidRDefault="007A5256" w:rsidP="007A5256">
      <w:pPr>
        <w:rPr>
          <w:rFonts w:ascii="Times New Roman" w:eastAsia="Times New Roman" w:hAnsi="Times New Roman" w:cs="Times New Roman"/>
          <w:lang w:val="ky-KG" w:eastAsia="ru-RU"/>
        </w:rPr>
      </w:pPr>
    </w:p>
    <w:p w14:paraId="7733A9CA" w14:textId="77777777" w:rsidR="007A5256" w:rsidRDefault="007A5256" w:rsidP="007A5256">
      <w:pPr>
        <w:rPr>
          <w:rFonts w:ascii="Times New Roman" w:eastAsia="Times New Roman" w:hAnsi="Times New Roman" w:cs="Times New Roman"/>
          <w:lang w:val="ky-KG" w:eastAsia="ru-RU"/>
        </w:rPr>
      </w:pPr>
    </w:p>
    <w:p w14:paraId="37403BE5" w14:textId="77777777" w:rsidR="007A5256" w:rsidRDefault="007A5256" w:rsidP="007A5256">
      <w:pPr>
        <w:rPr>
          <w:rFonts w:ascii="Times New Roman" w:eastAsia="Times New Roman" w:hAnsi="Times New Roman" w:cs="Times New Roman"/>
          <w:lang w:val="ky-KG" w:eastAsia="ru-RU"/>
        </w:rPr>
      </w:pPr>
    </w:p>
    <w:p w14:paraId="4B70AF05" w14:textId="77777777" w:rsidR="007A5256" w:rsidRDefault="007A5256" w:rsidP="007A5256">
      <w:pPr>
        <w:rPr>
          <w:rFonts w:ascii="Times New Roman" w:eastAsia="Times New Roman" w:hAnsi="Times New Roman" w:cs="Times New Roman"/>
          <w:lang w:val="ky-KG" w:eastAsia="ru-RU"/>
        </w:rPr>
      </w:pPr>
    </w:p>
    <w:p w14:paraId="7325476E" w14:textId="77777777" w:rsidR="007A5256" w:rsidRDefault="007A5256" w:rsidP="007A5256">
      <w:pPr>
        <w:rPr>
          <w:rFonts w:ascii="Times New Roman" w:eastAsia="Times New Roman" w:hAnsi="Times New Roman" w:cs="Times New Roman"/>
          <w:lang w:val="ky-KG" w:eastAsia="ru-RU"/>
        </w:rPr>
      </w:pPr>
    </w:p>
    <w:p w14:paraId="3BC7093E" w14:textId="77777777" w:rsidR="007A5256" w:rsidRDefault="007A5256" w:rsidP="007A5256">
      <w:pPr>
        <w:rPr>
          <w:rFonts w:ascii="Times New Roman" w:eastAsia="Times New Roman" w:hAnsi="Times New Roman" w:cs="Times New Roman"/>
          <w:lang w:val="ky-KG" w:eastAsia="ru-RU"/>
        </w:rPr>
      </w:pPr>
    </w:p>
    <w:p w14:paraId="5540513F" w14:textId="77777777" w:rsidR="007A5256" w:rsidRDefault="007A5256" w:rsidP="007A5256">
      <w:pPr>
        <w:rPr>
          <w:rFonts w:ascii="Times New Roman" w:eastAsia="Times New Roman" w:hAnsi="Times New Roman" w:cs="Times New Roman"/>
          <w:lang w:val="ky-KG" w:eastAsia="ru-RU"/>
        </w:rPr>
      </w:pPr>
    </w:p>
    <w:p w14:paraId="1DAC53AC" w14:textId="77777777" w:rsidR="007A5256" w:rsidRDefault="007A5256" w:rsidP="007A5256">
      <w:pPr>
        <w:rPr>
          <w:rFonts w:ascii="Times New Roman" w:eastAsia="Times New Roman" w:hAnsi="Times New Roman" w:cs="Times New Roman"/>
          <w:lang w:val="ky-KG" w:eastAsia="ru-RU"/>
        </w:rPr>
      </w:pPr>
    </w:p>
    <w:p w14:paraId="2408A8C3" w14:textId="77777777" w:rsidR="007A5256" w:rsidRDefault="007A5256" w:rsidP="007A5256">
      <w:pPr>
        <w:rPr>
          <w:rFonts w:ascii="Times New Roman" w:eastAsia="Times New Roman" w:hAnsi="Times New Roman" w:cs="Times New Roman"/>
          <w:lang w:val="ky-KG" w:eastAsia="ru-RU"/>
        </w:rPr>
      </w:pPr>
    </w:p>
    <w:p w14:paraId="3A4F0C2A" w14:textId="77777777" w:rsidR="007A5256" w:rsidRDefault="007A5256" w:rsidP="007A5256">
      <w:pPr>
        <w:rPr>
          <w:rFonts w:ascii="Times New Roman" w:eastAsia="Times New Roman" w:hAnsi="Times New Roman" w:cs="Times New Roman"/>
          <w:lang w:val="ky-KG" w:eastAsia="ru-RU"/>
        </w:rPr>
      </w:pPr>
    </w:p>
    <w:p w14:paraId="61DF5D33" w14:textId="77777777" w:rsidR="007A5256" w:rsidRDefault="007A5256" w:rsidP="007A5256">
      <w:pPr>
        <w:rPr>
          <w:rFonts w:ascii="Times New Roman" w:eastAsia="Times New Roman" w:hAnsi="Times New Roman" w:cs="Times New Roman"/>
          <w:lang w:val="ky-KG" w:eastAsia="ru-RU"/>
        </w:rPr>
      </w:pPr>
    </w:p>
    <w:p w14:paraId="20A8630B" w14:textId="77777777" w:rsidR="007A5256" w:rsidRDefault="007A5256" w:rsidP="007A5256">
      <w:pPr>
        <w:rPr>
          <w:rFonts w:ascii="Times New Roman" w:eastAsia="Times New Roman" w:hAnsi="Times New Roman" w:cs="Times New Roman"/>
          <w:lang w:val="ky-KG" w:eastAsia="ru-RU"/>
        </w:rPr>
      </w:pPr>
    </w:p>
    <w:p w14:paraId="67EB492C" w14:textId="77777777" w:rsidR="007A5256" w:rsidRDefault="007A5256" w:rsidP="007A5256">
      <w:pPr>
        <w:rPr>
          <w:rFonts w:ascii="Times New Roman" w:eastAsia="Times New Roman" w:hAnsi="Times New Roman" w:cs="Times New Roman"/>
          <w:lang w:val="ky-KG" w:eastAsia="ru-RU"/>
        </w:rPr>
      </w:pPr>
    </w:p>
    <w:p w14:paraId="1A27B15C" w14:textId="77777777" w:rsidR="007A5256" w:rsidRDefault="007A5256" w:rsidP="007A5256">
      <w:pPr>
        <w:rPr>
          <w:rFonts w:ascii="Times New Roman" w:eastAsia="Times New Roman" w:hAnsi="Times New Roman" w:cs="Times New Roman"/>
          <w:lang w:val="ky-KG" w:eastAsia="ru-RU"/>
        </w:rPr>
      </w:pPr>
    </w:p>
    <w:p w14:paraId="47A01324" w14:textId="77777777" w:rsidR="007A5256" w:rsidRDefault="007A5256" w:rsidP="007A5256">
      <w:pPr>
        <w:rPr>
          <w:rFonts w:ascii="Times New Roman" w:eastAsia="Times New Roman" w:hAnsi="Times New Roman" w:cs="Times New Roman"/>
          <w:lang w:val="ky-KG" w:eastAsia="ru-RU"/>
        </w:rPr>
      </w:pPr>
    </w:p>
    <w:p w14:paraId="3E21F563" w14:textId="77777777" w:rsidR="007A5256" w:rsidRDefault="007A5256" w:rsidP="007A5256">
      <w:pPr>
        <w:rPr>
          <w:rFonts w:ascii="Times New Roman" w:eastAsia="Times New Roman" w:hAnsi="Times New Roman" w:cs="Times New Roman"/>
          <w:lang w:val="ky-KG" w:eastAsia="ru-RU"/>
        </w:rPr>
      </w:pPr>
    </w:p>
    <w:p w14:paraId="3670D87E" w14:textId="77777777" w:rsidR="007A5256" w:rsidRDefault="007A5256" w:rsidP="007A5256">
      <w:pPr>
        <w:rPr>
          <w:rFonts w:ascii="Times New Roman" w:eastAsia="Times New Roman" w:hAnsi="Times New Roman" w:cs="Times New Roman"/>
          <w:lang w:val="ky-KG" w:eastAsia="ru-RU"/>
        </w:rPr>
      </w:pPr>
    </w:p>
    <w:p w14:paraId="5DA20C32" w14:textId="77777777" w:rsidR="007A5256" w:rsidRDefault="007A5256" w:rsidP="007A5256">
      <w:pPr>
        <w:rPr>
          <w:rFonts w:ascii="Times New Roman" w:eastAsia="Times New Roman" w:hAnsi="Times New Roman" w:cs="Times New Roman"/>
          <w:lang w:val="ky-KG" w:eastAsia="ru-RU"/>
        </w:rPr>
      </w:pPr>
    </w:p>
    <w:p w14:paraId="11421FEB" w14:textId="77777777" w:rsidR="007A5256" w:rsidRDefault="007A5256" w:rsidP="007A5256">
      <w:pPr>
        <w:rPr>
          <w:rFonts w:ascii="Times New Roman" w:eastAsia="Times New Roman" w:hAnsi="Times New Roman" w:cs="Times New Roman"/>
          <w:lang w:val="ky-KG" w:eastAsia="ru-RU"/>
        </w:rPr>
      </w:pPr>
    </w:p>
    <w:p w14:paraId="1855218A" w14:textId="77777777" w:rsidR="007A5256" w:rsidRDefault="007A5256" w:rsidP="007A5256">
      <w:pPr>
        <w:rPr>
          <w:rFonts w:ascii="Times New Roman" w:eastAsia="Times New Roman" w:hAnsi="Times New Roman" w:cs="Times New Roman"/>
          <w:lang w:val="ky-KG" w:eastAsia="ru-RU"/>
        </w:rPr>
      </w:pPr>
    </w:p>
    <w:p w14:paraId="00177EBE" w14:textId="77777777" w:rsidR="007A5256" w:rsidRDefault="007A5256" w:rsidP="007A5256">
      <w:pPr>
        <w:rPr>
          <w:rFonts w:ascii="Times New Roman" w:eastAsia="Times New Roman" w:hAnsi="Times New Roman" w:cs="Times New Roman"/>
          <w:lang w:val="ky-KG" w:eastAsia="ru-RU"/>
        </w:rPr>
      </w:pPr>
    </w:p>
    <w:p w14:paraId="0076FCCD" w14:textId="77777777" w:rsidR="007A5256" w:rsidRPr="007A5256" w:rsidRDefault="007A5256" w:rsidP="007A5256">
      <w:pPr>
        <w:rPr>
          <w:rFonts w:ascii="Times New Roman" w:eastAsia="Times New Roman" w:hAnsi="Times New Roman" w:cs="Times New Roman"/>
          <w:lang w:val="ky-KG" w:eastAsia="ru-RU"/>
        </w:rPr>
      </w:pPr>
    </w:p>
    <w:p w14:paraId="64040190" w14:textId="77777777" w:rsidR="007A5256" w:rsidRPr="007A5256" w:rsidRDefault="007A5256" w:rsidP="007A5256">
      <w:pPr>
        <w:rPr>
          <w:rFonts w:ascii="Times New Roman" w:eastAsia="Times New Roman" w:hAnsi="Times New Roman" w:cs="Times New Roman"/>
          <w:lang w:val="ky-KG" w:eastAsia="ru-RU"/>
        </w:rPr>
      </w:pPr>
    </w:p>
    <w:p w14:paraId="5295D19E" w14:textId="77777777" w:rsidR="007A5256" w:rsidRPr="007A5256" w:rsidRDefault="007A5256" w:rsidP="007A5256">
      <w:pPr>
        <w:rPr>
          <w:rFonts w:ascii="Times New Roman" w:eastAsia="Times New Roman" w:hAnsi="Times New Roman" w:cs="Times New Roman"/>
          <w:b/>
          <w:lang w:val="ky-KG" w:eastAsia="ru-RU"/>
        </w:rPr>
      </w:pPr>
    </w:p>
    <w:p w14:paraId="57684529" w14:textId="77777777" w:rsidR="007A5256" w:rsidRPr="007A5256" w:rsidRDefault="007A5256" w:rsidP="007A5256">
      <w:pPr>
        <w:keepNext/>
        <w:spacing w:after="120"/>
        <w:jc w:val="center"/>
        <w:outlineLvl w:val="4"/>
        <w:rPr>
          <w:rFonts w:ascii="Times New Roman" w:hAnsi="Times New Roman" w:cs="Times New Roman"/>
          <w:b/>
          <w:highlight w:val="yellow"/>
        </w:rPr>
      </w:pPr>
      <w:r w:rsidRPr="007A5256">
        <w:rPr>
          <w:rFonts w:ascii="Times New Roman" w:hAnsi="Times New Roman" w:cs="Times New Roman"/>
          <w:b/>
        </w:rPr>
        <w:lastRenderedPageBreak/>
        <w:t xml:space="preserve">Указания по заполнению формы государственной статистической отчетности №1-Туризм (квартальная) «Отчет о туристической деятельности» </w:t>
      </w:r>
    </w:p>
    <w:p w14:paraId="56321102"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xml:space="preserve">Форму государственной статистической отчетности №1-Туризм (квартальная) «Отчет о туристической деятельности» предоставляют юридические лица, а также граждане, осуществляющие предпринимательскую деятельность без образования юридического лица (индивидуальные предприниматели), независимо от формы собственности и организационно-правовой формы, предоставляющие услуги гостиниц и аналогичных им коллективных средств размещения (гостиницы, мотели, хостелы, гостевые дома, пансионаты, другие организации гостиничного типа) и специализированных коллективных средств размещения (санаторно-курортные организации, организации отдыха, туристские базы, и т.п.) - самостоятельно и находящиеся на балансе других предприятий или организаций. </w:t>
      </w:r>
    </w:p>
    <w:p w14:paraId="59C34EC5"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Юридические лица и индивидуальные предприниматели предоставляют указанную форму территориальному органу государственной статистики по месту их нахождения. При наличии у респондента обособленных подразделений, расположенных на территории других регионов Кыргызской Республики, настоящая форма заполняется как по каждому такому обособленному подразделению, так и по респонденту в целом без этих обособленных подразделений (на территории других регионов Кыргызской Республики).</w:t>
      </w:r>
    </w:p>
    <w:p w14:paraId="34B1BBA0"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В случае, когда фактический адрес деятельности респондента (его обособленного подразделения) не совпадает с его юридическим адресом, форма предоставляется в территориальный орган государственной статистики по месту фактического осуществления им деятельности.</w:t>
      </w:r>
    </w:p>
    <w:p w14:paraId="2177BDB9" w14:textId="77777777" w:rsidR="007A5256" w:rsidRPr="007A5256" w:rsidRDefault="007A5256" w:rsidP="007A5256">
      <w:pPr>
        <w:spacing w:line="260" w:lineRule="exact"/>
        <w:ind w:firstLine="709"/>
        <w:jc w:val="both"/>
        <w:rPr>
          <w:rFonts w:ascii="Times New Roman" w:hAnsi="Times New Roman" w:cs="Times New Roman"/>
        </w:rPr>
      </w:pPr>
      <w:r w:rsidRPr="007A5256">
        <w:rPr>
          <w:rFonts w:ascii="Times New Roman" w:hAnsi="Times New Roman" w:cs="Times New Roman"/>
        </w:rPr>
        <w:t>В адресной части формы указывается полное наименование респондента в соответствии с учредительными документами, зарегистрированными в установленном порядке, а затем в скобках – краткое наименование. На бланке формы, содержащей сведения по обособленному подразделению, указывается наименование обособленного подразделения и респондента, к которому оно относится.</w:t>
      </w:r>
    </w:p>
    <w:p w14:paraId="09B61875" w14:textId="77777777" w:rsidR="007A5256" w:rsidRPr="007A5256" w:rsidRDefault="007A5256" w:rsidP="007A5256">
      <w:pPr>
        <w:spacing w:line="260" w:lineRule="exact"/>
        <w:ind w:firstLine="709"/>
        <w:jc w:val="both"/>
        <w:rPr>
          <w:rFonts w:ascii="Times New Roman" w:hAnsi="Times New Roman" w:cs="Times New Roman"/>
        </w:rPr>
      </w:pPr>
      <w:r w:rsidRPr="007A5256">
        <w:rPr>
          <w:rFonts w:ascii="Times New Roman" w:hAnsi="Times New Roman" w:cs="Times New Roman"/>
          <w:b/>
        </w:rPr>
        <w:t xml:space="preserve"> Индивидуальный предприниматель </w:t>
      </w:r>
      <w:r w:rsidRPr="007A5256">
        <w:rPr>
          <w:rFonts w:ascii="Times New Roman" w:hAnsi="Times New Roman" w:cs="Times New Roman"/>
        </w:rPr>
        <w:t>указывает соответственно наименование субъекта и фамилию, имя, отчество (при наличии).</w:t>
      </w:r>
    </w:p>
    <w:p w14:paraId="29D50776"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Временно не работавшее на конец отчетного года предприятие, организация туризма или учреждение отдыха (находившееся на капитальном ремонте, модернизации или по какой-либо другой причине) заполняет в отчете полностью адресную часть, а также показатели, характеризующие его деятельность до начала капитального ремонта (модернизации) и др. Предприятия, организации туризма и учреждения отдыха, не работавшие в течение всего года, заполняют адресную часть и включают в отчет имеющиеся у них данные.</w:t>
      </w:r>
    </w:p>
    <w:p w14:paraId="6C8C143A"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Форма государственной статистической отчетности составляется на основе бухгалтерских документов и данных документов первичного учета.</w:t>
      </w:r>
    </w:p>
    <w:p w14:paraId="54F0F785" w14:textId="77777777" w:rsidR="007A5256" w:rsidRPr="007A5256" w:rsidRDefault="007A5256" w:rsidP="007A5256">
      <w:pPr>
        <w:ind w:firstLine="709"/>
        <w:jc w:val="both"/>
        <w:rPr>
          <w:rFonts w:ascii="Times New Roman" w:hAnsi="Times New Roman" w:cs="Times New Roman"/>
        </w:rPr>
      </w:pPr>
    </w:p>
    <w:p w14:paraId="3B548C4C"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b/>
        </w:rPr>
        <w:t>Если у респондента два и более КСР</w:t>
      </w:r>
      <w:r w:rsidRPr="007A5256">
        <w:rPr>
          <w:rFonts w:ascii="Times New Roman" w:hAnsi="Times New Roman" w:cs="Times New Roman"/>
        </w:rPr>
        <w:t xml:space="preserve">, то заполняется отдельный отчет о деятельности каждого КСР, независимо от того, к какому типу КСР (Раздел 1 графа А строки 101-117) они относятся. </w:t>
      </w:r>
    </w:p>
    <w:p w14:paraId="3597176D"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xml:space="preserve">КСР может состоять из нескольких корпусов, зданий и других строений и в этом случае </w:t>
      </w:r>
      <w:r w:rsidRPr="007A5256">
        <w:rPr>
          <w:rFonts w:ascii="Times New Roman" w:hAnsi="Times New Roman" w:cs="Times New Roman"/>
          <w:b/>
        </w:rPr>
        <w:t>должно учитываться как одно КСР</w:t>
      </w:r>
      <w:r w:rsidRPr="007A5256">
        <w:rPr>
          <w:rFonts w:ascii="Times New Roman" w:hAnsi="Times New Roman" w:cs="Times New Roman"/>
        </w:rPr>
        <w:t xml:space="preserve">. </w:t>
      </w:r>
    </w:p>
    <w:p w14:paraId="006A85F2"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Если в одном здании деятельностью по предоставлению услуг по размещению занимаются два или более хозяйствующих субъектов, то каждый хозяйствующий субъект заполняет отдельный отчет.</w:t>
      </w:r>
    </w:p>
    <w:p w14:paraId="11A1441F"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Руководитель юридического лица или индивидуальный предприниматель назначает должностных лиц, уполномоченных предоставлять первичные статистические данные от имени юридического лица/индивидуального предпринимателя.</w:t>
      </w:r>
    </w:p>
    <w:p w14:paraId="72BF1D5F"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xml:space="preserve">По строке «Почтовый адрес» в соответствующих графах указывается </w:t>
      </w:r>
      <w:r w:rsidRPr="007A5256">
        <w:rPr>
          <w:rFonts w:ascii="Times New Roman" w:hAnsi="Times New Roman" w:cs="Times New Roman"/>
          <w:b/>
        </w:rPr>
        <w:t>почтовый адрес фактического местонахождения хозяйствующего субъекта и юридический адрес в соответствии с учредительными документами, зарегистрированными в установленном порядке</w:t>
      </w:r>
      <w:r w:rsidRPr="007A5256">
        <w:rPr>
          <w:rFonts w:ascii="Times New Roman" w:hAnsi="Times New Roman" w:cs="Times New Roman"/>
        </w:rPr>
        <w:t xml:space="preserve">. Если фактический адрес совпадает с юридическим, то указывается один и тот же адрес. Для </w:t>
      </w:r>
      <w:r w:rsidRPr="007A5256">
        <w:rPr>
          <w:rFonts w:ascii="Times New Roman" w:hAnsi="Times New Roman" w:cs="Times New Roman"/>
          <w:b/>
        </w:rPr>
        <w:t>обособленных подразделений</w:t>
      </w:r>
      <w:r w:rsidRPr="007A5256">
        <w:rPr>
          <w:rFonts w:ascii="Times New Roman" w:hAnsi="Times New Roman" w:cs="Times New Roman"/>
        </w:rPr>
        <w:t xml:space="preserve">, не имеющих юридического адреса, указывается почтовый адрес КСР и юридический адрес юридического лица. </w:t>
      </w:r>
      <w:r w:rsidRPr="007A5256">
        <w:rPr>
          <w:rFonts w:ascii="Times New Roman" w:hAnsi="Times New Roman" w:cs="Times New Roman"/>
          <w:b/>
        </w:rPr>
        <w:t xml:space="preserve">Индивидуальный предприниматель </w:t>
      </w:r>
      <w:r w:rsidRPr="007A5256">
        <w:rPr>
          <w:rFonts w:ascii="Times New Roman" w:hAnsi="Times New Roman" w:cs="Times New Roman"/>
        </w:rPr>
        <w:t>указывает почтовый адрес</w:t>
      </w:r>
      <w:r w:rsidRPr="007A5256">
        <w:rPr>
          <w:rFonts w:ascii="Times New Roman" w:hAnsi="Times New Roman" w:cs="Times New Roman"/>
          <w:b/>
        </w:rPr>
        <w:t xml:space="preserve"> </w:t>
      </w:r>
      <w:r w:rsidRPr="007A5256">
        <w:rPr>
          <w:rFonts w:ascii="Times New Roman" w:hAnsi="Times New Roman" w:cs="Times New Roman"/>
        </w:rPr>
        <w:t xml:space="preserve">фактического местонахождения коллективного средства размещения и почтовый адрес, по которому он зарегистрирован в качестве индивидуального предпринимателя. </w:t>
      </w:r>
    </w:p>
    <w:p w14:paraId="28D6AF20" w14:textId="77777777" w:rsidR="007A5256" w:rsidRPr="007A5256" w:rsidRDefault="007A5256" w:rsidP="007A5256">
      <w:pPr>
        <w:spacing w:line="260" w:lineRule="exact"/>
        <w:ind w:firstLine="709"/>
        <w:jc w:val="both"/>
        <w:rPr>
          <w:rFonts w:ascii="Times New Roman" w:hAnsi="Times New Roman" w:cs="Times New Roman"/>
        </w:rPr>
      </w:pPr>
      <w:r w:rsidRPr="007A5256">
        <w:rPr>
          <w:rFonts w:ascii="Times New Roman" w:hAnsi="Times New Roman" w:cs="Times New Roman"/>
        </w:rPr>
        <w:t xml:space="preserve">По хозяйствующим субъектам, полностью сданным в аренду другим хозяйствующим субъектам, респондентом, обязанным предоставлять сведения, является арендатор. По хозяйствующим субъектам, частично сданным в аренду другим хозяйствующим субъектам, респондентом, обязанным </w:t>
      </w:r>
      <w:r w:rsidRPr="007A5256">
        <w:rPr>
          <w:rFonts w:ascii="Times New Roman" w:hAnsi="Times New Roman" w:cs="Times New Roman"/>
        </w:rPr>
        <w:lastRenderedPageBreak/>
        <w:t xml:space="preserve">предоставлять сведения, является арендодатель (владелец), который должен запросить необходимую для ее заполнения информацию у арендатора. </w:t>
      </w:r>
    </w:p>
    <w:p w14:paraId="4F09262E" w14:textId="77777777" w:rsidR="007A5256" w:rsidRPr="007A5256" w:rsidRDefault="007A5256" w:rsidP="007A5256">
      <w:pPr>
        <w:spacing w:line="260" w:lineRule="exact"/>
        <w:ind w:firstLine="709"/>
        <w:jc w:val="both"/>
        <w:rPr>
          <w:rFonts w:ascii="Times New Roman" w:hAnsi="Times New Roman" w:cs="Times New Roman"/>
        </w:rPr>
      </w:pPr>
      <w:r w:rsidRPr="007A5256">
        <w:rPr>
          <w:rFonts w:ascii="Times New Roman" w:hAnsi="Times New Roman" w:cs="Times New Roman"/>
        </w:rPr>
        <w:t>Данные приводятся в тех единицах измерения, которые указаны в форме (стоимостные показатели – с одним десятичным знаком, все остальные - в целых числах).</w:t>
      </w:r>
    </w:p>
    <w:p w14:paraId="2D0A9E76" w14:textId="77777777" w:rsidR="007A5256" w:rsidRPr="007A5256" w:rsidRDefault="007A5256" w:rsidP="007A5256">
      <w:pPr>
        <w:ind w:firstLine="709"/>
        <w:jc w:val="both"/>
        <w:rPr>
          <w:rFonts w:ascii="Times New Roman" w:hAnsi="Times New Roman" w:cs="Times New Roman"/>
          <w:bCs/>
        </w:rPr>
      </w:pPr>
    </w:p>
    <w:p w14:paraId="0B6DCFFD" w14:textId="77777777" w:rsidR="007A5256" w:rsidRPr="007A5256" w:rsidRDefault="007A5256" w:rsidP="007A5256">
      <w:pPr>
        <w:jc w:val="center"/>
        <w:rPr>
          <w:rFonts w:ascii="Times New Roman" w:hAnsi="Times New Roman" w:cs="Times New Roman"/>
          <w:b/>
        </w:rPr>
      </w:pPr>
      <w:r w:rsidRPr="007A5256">
        <w:rPr>
          <w:rFonts w:ascii="Times New Roman" w:hAnsi="Times New Roman" w:cs="Times New Roman"/>
          <w:b/>
        </w:rPr>
        <w:t>Раздел 1. Общие сведения о предприятии (организации) туризма, учреждении отдыха</w:t>
      </w:r>
    </w:p>
    <w:p w14:paraId="0ED0DC74" w14:textId="77777777" w:rsidR="007A5256" w:rsidRPr="007A5256" w:rsidRDefault="007A5256" w:rsidP="007A5256">
      <w:pPr>
        <w:ind w:firstLine="709"/>
        <w:jc w:val="both"/>
        <w:rPr>
          <w:rFonts w:ascii="Times New Roman" w:hAnsi="Times New Roman" w:cs="Times New Roman"/>
          <w:bCs/>
        </w:rPr>
      </w:pPr>
      <w:r w:rsidRPr="007A5256">
        <w:rPr>
          <w:rFonts w:ascii="Times New Roman" w:hAnsi="Times New Roman" w:cs="Times New Roman"/>
          <w:b/>
        </w:rPr>
        <w:t>Раздел 1.1. Тип коллективного средства размещения</w:t>
      </w:r>
      <w:r w:rsidRPr="007A5256">
        <w:rPr>
          <w:rFonts w:ascii="Times New Roman" w:hAnsi="Times New Roman" w:cs="Times New Roman"/>
          <w:bCs/>
        </w:rPr>
        <w:t xml:space="preserve"> заполняется путем отметки номера строки (обвода</w:t>
      </w:r>
      <w:r w:rsidRPr="007A5256">
        <w:rPr>
          <w:rFonts w:ascii="Times New Roman" w:hAnsi="Times New Roman" w:cs="Times New Roman"/>
          <w:bCs/>
          <w:lang w:val="ky-KG"/>
        </w:rPr>
        <w:t xml:space="preserve"> </w:t>
      </w:r>
      <w:r w:rsidRPr="007A5256">
        <w:rPr>
          <w:rFonts w:ascii="Times New Roman" w:hAnsi="Times New Roman" w:cs="Times New Roman"/>
          <w:bCs/>
        </w:rPr>
        <w:t>кружком), соответствующей той или иной характеристике предприятия туризма</w:t>
      </w:r>
      <w:r w:rsidRPr="007A5256">
        <w:rPr>
          <w:rStyle w:val="ac"/>
          <w:rFonts w:ascii="Times New Roman" w:hAnsi="Times New Roman" w:cs="Times New Roman"/>
          <w:bCs/>
        </w:rPr>
        <w:footnoteReference w:id="1"/>
      </w:r>
      <w:r w:rsidRPr="007A5256">
        <w:rPr>
          <w:rFonts w:ascii="Times New Roman" w:hAnsi="Times New Roman" w:cs="Times New Roman"/>
          <w:bCs/>
        </w:rPr>
        <w:t>.</w:t>
      </w:r>
    </w:p>
    <w:p w14:paraId="7DA602D0" w14:textId="77777777" w:rsidR="007A5256" w:rsidRPr="007A5256" w:rsidRDefault="007A5256" w:rsidP="007A5256">
      <w:pPr>
        <w:spacing w:line="260" w:lineRule="exact"/>
        <w:ind w:firstLine="709"/>
        <w:jc w:val="both"/>
        <w:rPr>
          <w:rFonts w:ascii="Times New Roman" w:hAnsi="Times New Roman" w:cs="Times New Roman"/>
        </w:rPr>
      </w:pPr>
      <w:r w:rsidRPr="007A5256">
        <w:rPr>
          <w:rFonts w:ascii="Times New Roman" w:hAnsi="Times New Roman" w:cs="Times New Roman"/>
          <w:b/>
          <w:bCs/>
        </w:rPr>
        <w:t xml:space="preserve">Природный парк </w:t>
      </w:r>
      <w:r w:rsidRPr="007A5256">
        <w:rPr>
          <w:rFonts w:ascii="Times New Roman" w:hAnsi="Times New Roman" w:cs="Times New Roman"/>
        </w:rPr>
        <w:t>– охраняемый обширный участок природного или культурного ландшафта; используется для; рекреационных (например, организованного туризма), природоохранных, просветительских и других целей.</w:t>
      </w:r>
    </w:p>
    <w:p w14:paraId="64C6DA00" w14:textId="77777777" w:rsidR="007A5256" w:rsidRPr="007A5256" w:rsidRDefault="007A5256" w:rsidP="007A5256">
      <w:pPr>
        <w:spacing w:line="260" w:lineRule="exact"/>
        <w:ind w:firstLine="709"/>
        <w:jc w:val="both"/>
        <w:rPr>
          <w:rFonts w:ascii="Times New Roman" w:hAnsi="Times New Roman" w:cs="Times New Roman"/>
        </w:rPr>
      </w:pPr>
      <w:r w:rsidRPr="007A5256">
        <w:rPr>
          <w:rFonts w:ascii="Times New Roman" w:hAnsi="Times New Roman" w:cs="Times New Roman"/>
          <w:b/>
          <w:bCs/>
        </w:rPr>
        <w:t xml:space="preserve">Заповедник – </w:t>
      </w:r>
      <w:r w:rsidRPr="007A5256">
        <w:rPr>
          <w:rFonts w:ascii="Times New Roman" w:hAnsi="Times New Roman" w:cs="Times New Roman"/>
        </w:rPr>
        <w:t>участок территории (акватории), на котором сохраняется в естественном состоянии весь его природный комплекс, для посещения туристов действует пропускной режим. Для посещения заповедника требуется разрешение руководства заповедника.</w:t>
      </w:r>
    </w:p>
    <w:p w14:paraId="3BA61654" w14:textId="77777777" w:rsidR="007A5256" w:rsidRPr="007A5256" w:rsidRDefault="007A5256" w:rsidP="007A5256">
      <w:pPr>
        <w:spacing w:line="260" w:lineRule="exact"/>
        <w:ind w:firstLine="709"/>
        <w:jc w:val="both"/>
        <w:rPr>
          <w:rFonts w:ascii="Times New Roman" w:hAnsi="Times New Roman" w:cs="Times New Roman"/>
          <w:bCs/>
        </w:rPr>
      </w:pPr>
      <w:r w:rsidRPr="007A5256">
        <w:rPr>
          <w:rFonts w:ascii="Times New Roman" w:hAnsi="Times New Roman" w:cs="Times New Roman"/>
          <w:b/>
          <w:bCs/>
        </w:rPr>
        <w:t xml:space="preserve">Гостиница (отель) - </w:t>
      </w:r>
      <w:r w:rsidRPr="007A5256">
        <w:rPr>
          <w:rFonts w:ascii="Times New Roman" w:hAnsi="Times New Roman" w:cs="Times New Roman"/>
          <w:bCs/>
        </w:rPr>
        <w:t>коллективное средство размещения с определенным количеством номеров, имеющее единое руководство, предоставляющие определенный набор услуг; подразделяются на классы в зависимости от оборудования номеров и других помещений, и уровня сервиса. В гостинице минимальным набором услуг является заправка постелей, уборка номеров и санузла, предоставление завтрака или условий для приготовления пищи.</w:t>
      </w:r>
    </w:p>
    <w:p w14:paraId="6DB376AB" w14:textId="77777777" w:rsidR="007A5256" w:rsidRPr="007A5256" w:rsidRDefault="007A5256" w:rsidP="007A5256">
      <w:pPr>
        <w:spacing w:line="260" w:lineRule="exact"/>
        <w:ind w:firstLine="709"/>
        <w:jc w:val="both"/>
        <w:rPr>
          <w:rFonts w:ascii="Times New Roman" w:hAnsi="Times New Roman" w:cs="Times New Roman"/>
        </w:rPr>
      </w:pPr>
      <w:r w:rsidRPr="007A5256">
        <w:rPr>
          <w:rFonts w:ascii="Times New Roman" w:hAnsi="Times New Roman" w:cs="Times New Roman"/>
          <w:b/>
        </w:rPr>
        <w:t>Мотели</w:t>
      </w:r>
      <w:r w:rsidRPr="007A5256">
        <w:rPr>
          <w:rFonts w:ascii="Times New Roman" w:hAnsi="Times New Roman" w:cs="Times New Roman"/>
        </w:rPr>
        <w:t xml:space="preserve"> - гостиницы с автостоянками, </w:t>
      </w:r>
      <w:r w:rsidRPr="007A5256">
        <w:rPr>
          <w:rFonts w:ascii="Times New Roman" w:hAnsi="Times New Roman" w:cs="Times New Roman"/>
          <w:lang w:val="ky-KG" w:eastAsia="ky-KG"/>
        </w:rPr>
        <w:t>расположенная у автострады или входящая в состав туристского центра</w:t>
      </w:r>
      <w:proofErr w:type="gramStart"/>
      <w:r w:rsidRPr="007A5256">
        <w:rPr>
          <w:rFonts w:ascii="Times New Roman" w:hAnsi="Times New Roman" w:cs="Times New Roman"/>
          <w:lang w:val="ky-KG" w:eastAsia="ky-KG"/>
        </w:rPr>
        <w:t>.</w:t>
      </w:r>
      <w:proofErr w:type="gramEnd"/>
      <w:r w:rsidRPr="007A5256">
        <w:rPr>
          <w:rFonts w:ascii="Times New Roman" w:hAnsi="Times New Roman" w:cs="Times New Roman"/>
          <w:lang w:val="ky-KG" w:eastAsia="ky-KG"/>
        </w:rPr>
        <w:t xml:space="preserve"> </w:t>
      </w:r>
      <w:r w:rsidRPr="007A5256">
        <w:rPr>
          <w:rFonts w:ascii="Times New Roman" w:hAnsi="Times New Roman" w:cs="Times New Roman"/>
        </w:rPr>
        <w:t>предоставляющие услуги для размещения автомобилистов.</w:t>
      </w:r>
    </w:p>
    <w:p w14:paraId="18DC7C61" w14:textId="77777777" w:rsidR="007A5256" w:rsidRPr="007A5256" w:rsidRDefault="007A5256" w:rsidP="007A5256">
      <w:pPr>
        <w:spacing w:line="260" w:lineRule="exact"/>
        <w:ind w:firstLine="709"/>
        <w:jc w:val="both"/>
        <w:rPr>
          <w:rFonts w:ascii="Times New Roman" w:hAnsi="Times New Roman" w:cs="Times New Roman"/>
          <w:bCs/>
        </w:rPr>
      </w:pPr>
      <w:r w:rsidRPr="007A5256">
        <w:rPr>
          <w:rFonts w:ascii="Times New Roman" w:hAnsi="Times New Roman" w:cs="Times New Roman"/>
          <w:b/>
          <w:bCs/>
        </w:rPr>
        <w:t>Хостелы</w:t>
      </w:r>
      <w:r w:rsidRPr="007A5256">
        <w:rPr>
          <w:rFonts w:ascii="Times New Roman" w:hAnsi="Times New Roman" w:cs="Times New Roman"/>
          <w:bCs/>
        </w:rPr>
        <w:t xml:space="preserve"> - экономичные средства размещения, предназначенные для временного проживания, преимущественно для малобюджетного туризма, имеющие номера/комнаты различной вместимости и санузлы, как правило, за пределами номера/комнаты, а также помещения (зоны, места) для общения гостей.</w:t>
      </w:r>
    </w:p>
    <w:p w14:paraId="5D9C4B43" w14:textId="77777777" w:rsidR="007A5256" w:rsidRPr="007A5256" w:rsidRDefault="007A5256" w:rsidP="007A5256">
      <w:pPr>
        <w:spacing w:line="260" w:lineRule="exact"/>
        <w:ind w:firstLine="709"/>
        <w:jc w:val="both"/>
        <w:rPr>
          <w:rFonts w:ascii="Times New Roman" w:hAnsi="Times New Roman" w:cs="Times New Roman"/>
          <w:b/>
          <w:bCs/>
        </w:rPr>
      </w:pPr>
      <w:r w:rsidRPr="007A5256">
        <w:rPr>
          <w:rFonts w:ascii="Times New Roman" w:hAnsi="Times New Roman" w:cs="Times New Roman"/>
          <w:b/>
          <w:bCs/>
          <w:lang w:val="ky-KG" w:eastAsia="ky-KG"/>
        </w:rPr>
        <w:t>Гостевой дом</w:t>
      </w:r>
      <w:r w:rsidRPr="007A5256">
        <w:rPr>
          <w:rFonts w:ascii="Times New Roman" w:hAnsi="Times New Roman" w:cs="Times New Roman"/>
          <w:lang w:val="ky-KG" w:eastAsia="ky-KG"/>
        </w:rPr>
        <w:t>- понятие, широко используемое в сфере туризма, близкое к</w:t>
      </w:r>
      <w:r w:rsidRPr="007A5256">
        <w:rPr>
          <w:rFonts w:ascii="Times New Roman" w:hAnsi="Times New Roman" w:cs="Times New Roman"/>
          <w:color w:val="000000"/>
          <w:lang w:val="ky-KG" w:eastAsia="ky-KG"/>
        </w:rPr>
        <w:t xml:space="preserve"> гостинице</w:t>
      </w:r>
      <w:r w:rsidRPr="007A5256">
        <w:rPr>
          <w:rFonts w:ascii="Times New Roman" w:hAnsi="Times New Roman" w:cs="Times New Roman"/>
          <w:lang w:val="ky-KG" w:eastAsia="ky-KG"/>
        </w:rPr>
        <w:t xml:space="preserve">. В отличие от гостиницы, гостевой дом обладает набором параметров, которые делают условия проживания в нем приближенными к домашним. Гостевой дом является частным </w:t>
      </w:r>
      <w:r w:rsidRPr="007A5256">
        <w:rPr>
          <w:rFonts w:ascii="Times New Roman" w:hAnsi="Times New Roman" w:cs="Times New Roman"/>
          <w:color w:val="000000"/>
          <w:lang w:val="ky-KG" w:eastAsia="ky-KG"/>
        </w:rPr>
        <w:t>домовладением</w:t>
      </w:r>
      <w:r w:rsidRPr="007A5256">
        <w:rPr>
          <w:rFonts w:ascii="Times New Roman" w:hAnsi="Times New Roman" w:cs="Times New Roman"/>
          <w:lang w:val="ky-KG" w:eastAsia="ky-KG"/>
        </w:rPr>
        <w:t>, владелец которого сдает его в наем (в аренду) целиком или покомнатно. Зачастую, сам владелец и его семья проживают в том же домовладении, но на отдельном этаже или в отдельной части домовладения. Гостевыми домами можно считать практически любой вид сдаваемого жилья.</w:t>
      </w:r>
    </w:p>
    <w:p w14:paraId="500021C1" w14:textId="77777777" w:rsidR="007A5256" w:rsidRPr="007A5256" w:rsidRDefault="007A5256" w:rsidP="007A5256">
      <w:pPr>
        <w:spacing w:line="260" w:lineRule="exact"/>
        <w:ind w:firstLine="709"/>
        <w:jc w:val="both"/>
        <w:rPr>
          <w:rFonts w:ascii="Times New Roman" w:hAnsi="Times New Roman" w:cs="Times New Roman"/>
        </w:rPr>
      </w:pPr>
      <w:r w:rsidRPr="007A5256">
        <w:rPr>
          <w:rFonts w:ascii="Times New Roman" w:hAnsi="Times New Roman" w:cs="Times New Roman"/>
          <w:b/>
          <w:bCs/>
        </w:rPr>
        <w:t xml:space="preserve">Другая организация гостиничного типа – </w:t>
      </w:r>
      <w:r w:rsidRPr="007A5256">
        <w:rPr>
          <w:rFonts w:ascii="Times New Roman" w:hAnsi="Times New Roman" w:cs="Times New Roman"/>
        </w:rPr>
        <w:t>включает в себя пансионы и меблированные комнаты, туристские общежития и аналогичные средства размещения, которые состоят из номера и предоставляют ограниченные гостиничные услуги, включая заправку постелей, уборку номера и санузла.</w:t>
      </w:r>
    </w:p>
    <w:p w14:paraId="301BCFD7" w14:textId="77777777" w:rsidR="007A5256" w:rsidRPr="007A5256" w:rsidRDefault="007A5256" w:rsidP="007A5256">
      <w:pPr>
        <w:spacing w:line="260" w:lineRule="exact"/>
        <w:ind w:firstLine="709"/>
        <w:jc w:val="both"/>
        <w:rPr>
          <w:rFonts w:ascii="Times New Roman" w:hAnsi="Times New Roman" w:cs="Times New Roman"/>
          <w:bCs/>
        </w:rPr>
      </w:pPr>
      <w:r w:rsidRPr="007A5256">
        <w:rPr>
          <w:rFonts w:ascii="Times New Roman" w:hAnsi="Times New Roman" w:cs="Times New Roman"/>
          <w:b/>
          <w:bCs/>
        </w:rPr>
        <w:t xml:space="preserve">Специализированные средства размещения - </w:t>
      </w:r>
      <w:r w:rsidRPr="007A5256">
        <w:rPr>
          <w:rFonts w:ascii="Times New Roman" w:hAnsi="Times New Roman" w:cs="Times New Roman"/>
          <w:bCs/>
        </w:rPr>
        <w:t>коллективные средства размещения, которые предоставляют услуги размещения и дополнительные услуги в соответствии с назначением, специализацией, профилем</w:t>
      </w:r>
      <w:r w:rsidRPr="007A5256">
        <w:rPr>
          <w:rFonts w:ascii="Times New Roman" w:hAnsi="Times New Roman" w:cs="Times New Roman"/>
          <w:b/>
          <w:bCs/>
        </w:rPr>
        <w:t xml:space="preserve"> </w:t>
      </w:r>
      <w:r w:rsidRPr="007A5256">
        <w:rPr>
          <w:rFonts w:ascii="Times New Roman" w:hAnsi="Times New Roman" w:cs="Times New Roman"/>
          <w:bCs/>
        </w:rPr>
        <w:t>работы и/или направлением деятельности, а именно туристские, оздоровительные, спортивные, физкультурно-оздоровительные, образовательные и другие. К ним относятся санаторно-курортные учреждения и организации отдыха.</w:t>
      </w:r>
    </w:p>
    <w:p w14:paraId="36014612" w14:textId="77777777" w:rsidR="007A5256" w:rsidRPr="007A5256" w:rsidRDefault="007A5256" w:rsidP="007A5256">
      <w:pPr>
        <w:spacing w:line="260" w:lineRule="exact"/>
        <w:ind w:firstLine="709"/>
        <w:jc w:val="both"/>
        <w:rPr>
          <w:rFonts w:ascii="Times New Roman" w:hAnsi="Times New Roman" w:cs="Times New Roman"/>
        </w:rPr>
      </w:pPr>
      <w:r w:rsidRPr="007A5256">
        <w:rPr>
          <w:rFonts w:ascii="Times New Roman" w:hAnsi="Times New Roman" w:cs="Times New Roman"/>
          <w:b/>
        </w:rPr>
        <w:t>Санатории</w:t>
      </w:r>
      <w:r w:rsidRPr="007A5256">
        <w:rPr>
          <w:rFonts w:ascii="Times New Roman" w:hAnsi="Times New Roman" w:cs="Times New Roman"/>
        </w:rPr>
        <w:t xml:space="preserve"> - предприятия, расположенные обычно в курортной местности и предоставляющие комплекс санаторно-оздоровительных и рекреационных услуг с использованием преимущественно природных факторов (климат, минеральные воды, грязи) и физиотерапевтических средств, диеты и режима.</w:t>
      </w:r>
    </w:p>
    <w:p w14:paraId="69E9E7A5" w14:textId="77777777" w:rsidR="007A5256" w:rsidRPr="007A5256" w:rsidRDefault="007A5256" w:rsidP="007A5256">
      <w:pPr>
        <w:ind w:firstLine="709"/>
        <w:jc w:val="both"/>
        <w:rPr>
          <w:rFonts w:ascii="Times New Roman" w:hAnsi="Times New Roman" w:cs="Times New Roman"/>
          <w:lang w:val="ky-KG" w:eastAsia="ky-KG"/>
        </w:rPr>
      </w:pPr>
      <w:r w:rsidRPr="007A5256">
        <w:rPr>
          <w:rFonts w:ascii="Times New Roman" w:hAnsi="Times New Roman" w:cs="Times New Roman"/>
          <w:b/>
          <w:bCs/>
          <w:lang w:val="ky-KG" w:eastAsia="ky-KG"/>
        </w:rPr>
        <w:t>Санатории и пансионаты с лечением</w:t>
      </w:r>
      <w:r w:rsidRPr="007A5256">
        <w:rPr>
          <w:rFonts w:ascii="Times New Roman" w:hAnsi="Times New Roman" w:cs="Times New Roman"/>
          <w:lang w:val="ky-KG" w:eastAsia="ky-KG"/>
        </w:rPr>
        <w:t xml:space="preserve"> – лечебно-профилактические организации, оснащенные койками и обеспечивающие реабилитационное лечение, главным образом, на основе использования целебных свойств природных лечебных факторов (климата, минеральных вод, лечебных грязей и др.). Все они специализированные и могут быть одно – или многопрофильными, располагаются, как правило, в пределах курортов и лечебно-оздоровительных местностей.</w:t>
      </w:r>
    </w:p>
    <w:p w14:paraId="4D688D3E" w14:textId="77777777" w:rsidR="007A5256" w:rsidRPr="007A5256" w:rsidRDefault="007A5256" w:rsidP="007A5256">
      <w:pPr>
        <w:ind w:firstLine="709"/>
        <w:jc w:val="both"/>
        <w:rPr>
          <w:rFonts w:ascii="Times New Roman" w:hAnsi="Times New Roman" w:cs="Times New Roman"/>
          <w:lang w:val="ky-KG" w:eastAsia="ky-KG"/>
        </w:rPr>
      </w:pPr>
      <w:r w:rsidRPr="007A5256">
        <w:rPr>
          <w:rFonts w:ascii="Times New Roman" w:hAnsi="Times New Roman" w:cs="Times New Roman"/>
          <w:b/>
          <w:bCs/>
          <w:lang w:val="ky-KG" w:eastAsia="ky-KG"/>
        </w:rPr>
        <w:t xml:space="preserve">Санатории-профилактории – </w:t>
      </w:r>
      <w:r w:rsidRPr="007A5256">
        <w:rPr>
          <w:rFonts w:ascii="Times New Roman" w:hAnsi="Times New Roman" w:cs="Times New Roman"/>
          <w:lang w:val="ky-KG" w:eastAsia="ky-KG"/>
        </w:rPr>
        <w:t>лечебно-профилактические организации,</w:t>
      </w:r>
      <w:r w:rsidRPr="007A5256">
        <w:rPr>
          <w:rFonts w:ascii="Times New Roman" w:hAnsi="Times New Roman" w:cs="Times New Roman"/>
          <w:b/>
          <w:bCs/>
          <w:lang w:val="ky-KG" w:eastAsia="ky-KG"/>
        </w:rPr>
        <w:t xml:space="preserve"> </w:t>
      </w:r>
      <w:r w:rsidRPr="007A5256">
        <w:rPr>
          <w:rFonts w:ascii="Times New Roman" w:hAnsi="Times New Roman" w:cs="Times New Roman"/>
          <w:lang w:val="ky-KG" w:eastAsia="ky-KG"/>
        </w:rPr>
        <w:t>оснащенные койками, действующие при организациях, и обеспечивающие лечебно-оздоровительные мероприятия работникам без отрыва от производства, в свободное от работы время.</w:t>
      </w:r>
    </w:p>
    <w:p w14:paraId="3EFF575E" w14:textId="77777777" w:rsidR="007A5256" w:rsidRPr="007A5256" w:rsidRDefault="007A5256" w:rsidP="007A5256">
      <w:pPr>
        <w:ind w:firstLine="709"/>
        <w:jc w:val="both"/>
        <w:rPr>
          <w:rFonts w:ascii="Times New Roman" w:hAnsi="Times New Roman" w:cs="Times New Roman"/>
          <w:lang w:val="ky-KG" w:eastAsia="ky-KG"/>
        </w:rPr>
      </w:pPr>
      <w:r w:rsidRPr="007A5256">
        <w:rPr>
          <w:rFonts w:ascii="Times New Roman" w:hAnsi="Times New Roman" w:cs="Times New Roman"/>
          <w:b/>
          <w:bCs/>
          <w:lang w:val="ky-KG" w:eastAsia="ky-KG"/>
        </w:rPr>
        <w:lastRenderedPageBreak/>
        <w:t>Организации отдыха</w:t>
      </w:r>
      <w:r w:rsidRPr="007A5256">
        <w:rPr>
          <w:rFonts w:ascii="Times New Roman" w:hAnsi="Times New Roman" w:cs="Times New Roman"/>
          <w:lang w:val="ky-KG" w:eastAsia="ky-KG"/>
        </w:rPr>
        <w:t xml:space="preserve"> – оздоровительные организации, предназначенные для отдыха. К ним относятся дома, отдыха, база отдыха и другие организации отдыха. В них предоставляются услуги проживания, питания и туристско-экскурсионные услуги.</w:t>
      </w:r>
    </w:p>
    <w:p w14:paraId="64C794CD"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b/>
          <w:bCs/>
        </w:rPr>
        <w:t>Дома отдыха -</w:t>
      </w:r>
      <w:r w:rsidRPr="007A5256">
        <w:rPr>
          <w:rFonts w:ascii="Times New Roman" w:hAnsi="Times New Roman" w:cs="Times New Roman"/>
        </w:rPr>
        <w:t xml:space="preserve"> специализированные средства размещения, расположенные в рекреационной зоне, предоставляющие услуги размещения, питания, по организации досуга и развлечений.</w:t>
      </w:r>
    </w:p>
    <w:p w14:paraId="57A46CA4" w14:textId="77777777" w:rsidR="007A5256" w:rsidRPr="007A5256" w:rsidRDefault="007A5256" w:rsidP="007A5256">
      <w:pPr>
        <w:spacing w:line="260" w:lineRule="exact"/>
        <w:ind w:firstLine="709"/>
        <w:jc w:val="both"/>
        <w:rPr>
          <w:rFonts w:ascii="Times New Roman" w:hAnsi="Times New Roman" w:cs="Times New Roman"/>
        </w:rPr>
      </w:pPr>
      <w:r w:rsidRPr="007A5256">
        <w:rPr>
          <w:rFonts w:ascii="Times New Roman" w:hAnsi="Times New Roman" w:cs="Times New Roman"/>
          <w:b/>
        </w:rPr>
        <w:t>Пансионаты</w:t>
      </w:r>
      <w:r w:rsidRPr="007A5256">
        <w:rPr>
          <w:rFonts w:ascii="Times New Roman" w:hAnsi="Times New Roman" w:cs="Times New Roman"/>
        </w:rPr>
        <w:t xml:space="preserve"> - предприятия, расположенные обычно в курортной или сельской местности и предоставляющие комплекс услуг по организации отдыха: услуг размещения, питания, физкультурно-оздоровительных услуг и услуг по организации досуга.</w:t>
      </w:r>
    </w:p>
    <w:p w14:paraId="59E8A632" w14:textId="77777777" w:rsidR="007A5256" w:rsidRPr="007A5256" w:rsidRDefault="007A5256" w:rsidP="007A5256">
      <w:pPr>
        <w:spacing w:line="260" w:lineRule="exact"/>
        <w:ind w:firstLine="709"/>
        <w:jc w:val="both"/>
        <w:rPr>
          <w:rFonts w:ascii="Times New Roman" w:hAnsi="Times New Roman" w:cs="Times New Roman"/>
        </w:rPr>
      </w:pPr>
      <w:r w:rsidRPr="007A5256">
        <w:rPr>
          <w:rFonts w:ascii="Times New Roman" w:hAnsi="Times New Roman" w:cs="Times New Roman"/>
          <w:b/>
        </w:rPr>
        <w:t>Кемпинги</w:t>
      </w:r>
      <w:r w:rsidRPr="007A5256">
        <w:rPr>
          <w:rFonts w:ascii="Times New Roman" w:hAnsi="Times New Roman" w:cs="Times New Roman"/>
        </w:rPr>
        <w:t xml:space="preserve"> - ограниченные территории с санитарными объектами, на которых располагаются шале, бунгало, палатки, стационарные фургоны, а также оборудованные площадки для размещения палаток и автодомов. В кемпингах к услугам проживающих могут быть предоставлены рестораны, магазины, спортивные и развлекательные сооружения, однако вышеперечисленные услуги не являются обязательными.</w:t>
      </w:r>
    </w:p>
    <w:p w14:paraId="4D3CA51A"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b/>
        </w:rPr>
        <w:t xml:space="preserve">Базы отдыха, туристские базы, рекреационные центры (центры отдыха), туристские деревни (деревни отдыха) </w:t>
      </w:r>
      <w:r w:rsidRPr="007A5256">
        <w:rPr>
          <w:rFonts w:ascii="Times New Roman" w:hAnsi="Times New Roman" w:cs="Times New Roman"/>
        </w:rPr>
        <w:t>- предприятия, предлагающие в основном размещение в шале, бунгало или в стационарных фургонах, а также возможности и соответствующее оборудование для занятий спортом и развлечений, рестораны и магазины.</w:t>
      </w:r>
    </w:p>
    <w:p w14:paraId="2A96C797"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b/>
          <w:bCs/>
        </w:rPr>
        <w:t>Юрточный городок</w:t>
      </w:r>
      <w:r w:rsidRPr="007A5256">
        <w:rPr>
          <w:rFonts w:ascii="Times New Roman" w:hAnsi="Times New Roman" w:cs="Times New Roman"/>
        </w:rPr>
        <w:t xml:space="preserve"> – своеобразная экодеревня из юрт с условиями для проживания и отдыха.</w:t>
      </w:r>
    </w:p>
    <w:p w14:paraId="7573A9F8"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b/>
          <w:bCs/>
        </w:rPr>
        <w:t>Прочие места размещения</w:t>
      </w:r>
      <w:r w:rsidRPr="007A5256">
        <w:rPr>
          <w:rFonts w:ascii="Times New Roman" w:hAnsi="Times New Roman" w:cs="Times New Roman"/>
        </w:rPr>
        <w:t xml:space="preserve"> – дома охотника, дома рыбака, сельские гостевые дома, туристские приюты, стоянки и др.</w:t>
      </w:r>
    </w:p>
    <w:p w14:paraId="714C7F2F" w14:textId="77777777" w:rsidR="007A5256" w:rsidRPr="007A5256" w:rsidRDefault="007A5256" w:rsidP="007A5256">
      <w:pPr>
        <w:jc w:val="center"/>
        <w:rPr>
          <w:rFonts w:ascii="Times New Roman" w:hAnsi="Times New Roman" w:cs="Times New Roman"/>
        </w:rPr>
      </w:pPr>
    </w:p>
    <w:p w14:paraId="1EB82417" w14:textId="77777777" w:rsidR="007A5256" w:rsidRPr="007A5256" w:rsidRDefault="007A5256" w:rsidP="007A5256">
      <w:pPr>
        <w:jc w:val="center"/>
        <w:rPr>
          <w:rFonts w:ascii="Times New Roman" w:hAnsi="Times New Roman" w:cs="Times New Roman"/>
        </w:rPr>
      </w:pPr>
    </w:p>
    <w:p w14:paraId="194D3D21" w14:textId="77777777" w:rsidR="007A5256" w:rsidRPr="007A5256" w:rsidRDefault="007A5256" w:rsidP="007A5256">
      <w:pPr>
        <w:jc w:val="center"/>
        <w:rPr>
          <w:rFonts w:ascii="Times New Roman" w:hAnsi="Times New Roman" w:cs="Times New Roman"/>
        </w:rPr>
      </w:pPr>
    </w:p>
    <w:p w14:paraId="432EEC5C" w14:textId="77777777" w:rsidR="007A5256" w:rsidRPr="007A5256" w:rsidRDefault="007A5256" w:rsidP="007A5256">
      <w:pPr>
        <w:rPr>
          <w:rFonts w:ascii="Times New Roman" w:hAnsi="Times New Roman" w:cs="Times New Roman"/>
        </w:rPr>
      </w:pPr>
      <w:r w:rsidRPr="007A5256">
        <w:rPr>
          <w:rFonts w:ascii="Times New Roman" w:hAnsi="Times New Roman" w:cs="Times New Roman"/>
          <w:b/>
          <w:bCs/>
        </w:rPr>
        <w:t>Раздел 1.2. Период функционирования    и       Раздел 1.3. Категории коллективного средства размещения</w:t>
      </w:r>
      <w:r w:rsidRPr="007A5256">
        <w:rPr>
          <w:rFonts w:ascii="Times New Roman" w:hAnsi="Times New Roman" w:cs="Times New Roman"/>
        </w:rPr>
        <w:t xml:space="preserve"> заполняются путем отметки номера строки (обвода кружком) соответствующей строки.</w:t>
      </w:r>
    </w:p>
    <w:p w14:paraId="7A2E694C" w14:textId="77777777" w:rsidR="007A5256" w:rsidRPr="007A5256" w:rsidRDefault="007A5256" w:rsidP="007A5256">
      <w:pPr>
        <w:jc w:val="both"/>
        <w:rPr>
          <w:rFonts w:ascii="Times New Roman" w:hAnsi="Times New Roman" w:cs="Times New Roman"/>
          <w:b/>
          <w:bCs/>
        </w:rPr>
      </w:pPr>
    </w:p>
    <w:p w14:paraId="618A8DAE" w14:textId="77777777" w:rsidR="007A5256" w:rsidRPr="007A5256" w:rsidRDefault="007A5256" w:rsidP="007A5256">
      <w:pPr>
        <w:jc w:val="both"/>
        <w:rPr>
          <w:rFonts w:ascii="Times New Roman" w:hAnsi="Times New Roman" w:cs="Times New Roman"/>
        </w:rPr>
      </w:pPr>
      <w:r w:rsidRPr="007A5256">
        <w:rPr>
          <w:rFonts w:ascii="Times New Roman" w:hAnsi="Times New Roman" w:cs="Times New Roman"/>
          <w:b/>
          <w:bCs/>
        </w:rPr>
        <w:t xml:space="preserve">Раздел 1.4. Оздоровительный профиль санаторно-курортного заведения </w:t>
      </w:r>
      <w:r w:rsidRPr="007A5256">
        <w:rPr>
          <w:rFonts w:ascii="Times New Roman" w:hAnsi="Times New Roman" w:cs="Times New Roman"/>
        </w:rPr>
        <w:t>заполняется путем отметки (обвода кружком) всех видов медицинских услуг, оказываемых санаторно-курортным заведением.</w:t>
      </w:r>
    </w:p>
    <w:p w14:paraId="1B6A3CD5" w14:textId="77777777" w:rsidR="007A5256" w:rsidRPr="007A5256" w:rsidRDefault="007A5256" w:rsidP="007A5256">
      <w:pPr>
        <w:keepNext/>
        <w:spacing w:before="100" w:after="100"/>
        <w:jc w:val="center"/>
        <w:outlineLvl w:val="1"/>
        <w:rPr>
          <w:rFonts w:ascii="Times New Roman" w:eastAsia="Arial Unicode MS" w:hAnsi="Times New Roman" w:cs="Times New Roman"/>
          <w:b/>
        </w:rPr>
      </w:pPr>
      <w:r w:rsidRPr="007A5256">
        <w:rPr>
          <w:rFonts w:ascii="Times New Roman" w:hAnsi="Times New Roman" w:cs="Times New Roman"/>
          <w:b/>
        </w:rPr>
        <w:t>Раздел 2. Номерной и коечный фонд</w:t>
      </w:r>
    </w:p>
    <w:p w14:paraId="55AC6B14"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bCs/>
        </w:rPr>
        <w:t xml:space="preserve">По строке 201 показывается </w:t>
      </w:r>
      <w:r w:rsidRPr="007A5256">
        <w:rPr>
          <w:rFonts w:ascii="Times New Roman" w:hAnsi="Times New Roman" w:cs="Times New Roman"/>
        </w:rPr>
        <w:t>общее количество номеров (жилых комнат для проживания), числящееся по инвентарным данным на конец отчетного периода (сезона).</w:t>
      </w:r>
    </w:p>
    <w:p w14:paraId="5294C4D7"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b/>
        </w:rPr>
        <w:t xml:space="preserve">Номером </w:t>
      </w:r>
      <w:r w:rsidRPr="007A5256">
        <w:rPr>
          <w:rFonts w:ascii="Times New Roman" w:hAnsi="Times New Roman" w:cs="Times New Roman"/>
        </w:rPr>
        <w:t>считается изолированное, меблированное, с оборудованием и инвентарем, сдаваемое для временного проживания жилое помещение, которое может состоять из одной, двух или более комнат.</w:t>
      </w:r>
    </w:p>
    <w:p w14:paraId="30505F7F"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xml:space="preserve">По строке 202 «апартамент» понимается номер в месте размещения площадью не менее 40 квадратных метров, состоящий из двух и более жилых комнат (гостиной (столовой), спальни), имеющий кухонное оборудование. </w:t>
      </w:r>
    </w:p>
    <w:p w14:paraId="166C5A7D"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Номер класса «люкс» по строке 203 означает номер в месте размещения площадью не менее 35 квадратных метров, состоящий из двух жилых комнат (гостиной и спальни), рассчитанный на проживание одного (двух) человек.</w:t>
      </w:r>
    </w:p>
    <w:p w14:paraId="55D82E99"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К стандартному номеру по строке 204 относится номер в месте размещения, состоящий из одной жилой комнаты с одной (двумя) кроватями, с полным санузлом (ванна (душ) умывальник, унитаз), рассчитанный на проживание одного (двух) человек.</w:t>
      </w:r>
    </w:p>
    <w:p w14:paraId="61807E78"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По строке 205 показываются номера, приспособленные для проживания людей с ограниченными возможностями, оборудованные необходимыми приспособлениями: поручни, широкие дверные проемы, розетки и выключатели на высоте 1-1,2 м, оборудованный санузел и тому подобное.</w:t>
      </w:r>
    </w:p>
    <w:p w14:paraId="1980A819"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По строке 206 число коек (единовременная вместимость) - общее количество имеющихся мест, которое определяется по числу установленных постоянных кроватей (коек) во всех номерах (комнатах) на конец отчетного периода. Не включаются в этот показатель: временные (дополнительные) места; места в номерах, постоянно занятых не по прямому назначению, например, под учреждения, буфеты и т.д.</w:t>
      </w:r>
    </w:p>
    <w:p w14:paraId="77BD8D23"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xml:space="preserve">По строке 207 число коек (мест) в месяц максимального развертывания – фактическая возможность учреждения предоставить места (койки) для временного проживания при максимальной загрузке. Показываются фактически развернутые койки (места), оборудованные необходимым </w:t>
      </w:r>
      <w:r w:rsidRPr="007A5256">
        <w:rPr>
          <w:rFonts w:ascii="Times New Roman" w:hAnsi="Times New Roman" w:cs="Times New Roman"/>
        </w:rPr>
        <w:lastRenderedPageBreak/>
        <w:t xml:space="preserve">инвентарем и готовые для принятия отдыхающих, независимо от того, были они заняты отдыхающими или нет. Койки (места), развернутые сверх сметы на верандах или за счет уплотнения комнат для проживания отдыхающих, в отчет не включаются. Данные приводятся по объектам, находящимся как в эксплуатации – в отчетном периоде, так и на остановочном капитальном ремонте, реконструкции, консервации. </w:t>
      </w:r>
    </w:p>
    <w:p w14:paraId="3DDC718C"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xml:space="preserve">Специализированные средства размещения показывают число мест (коек) по состоянию на месяц (день) их максимального развертывания. Например, санаторий функционировал в январе-апреле на 50 мест, в мае – на 75, с июня по октябрь – на 100, в ноябре – на 75, в декабре – на 50. В данном примере по строке 207 должно быть показано 100 мест. </w:t>
      </w:r>
    </w:p>
    <w:p w14:paraId="4CFCEF2F"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По строке 208 показывают жилую (без площади санузла, душа, ванны) площадь всех имеющихся номеров за вычетом площади номеров, постоянно занятых не по прямому назначению (например, киоски, буфеты).</w:t>
      </w:r>
    </w:p>
    <w:p w14:paraId="1E70CA6C"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xml:space="preserve">Средняя стоимость койко-суток по строкам 209 и 210 определяется отношением общей суммы дохода от предоставления койко-суток к количеству койко-суток в местах размещения (с учетом НДС в сомах без десятичных знаков). Если средняя стоимость койко-суток включает в себя завтрак, как неотъемлемую часть соответствующего тарифа, независимо от того, использовал или нет, это питание посетитель, то необходимо указывать среднюю стоимость койко-суток с завтраком. По строке 209 показывается средняя стоимость койко-суток для граждан Кыргызстана, а по строке 210 – для иностранных граждан. </w:t>
      </w:r>
    </w:p>
    <w:p w14:paraId="68125DBC" w14:textId="77777777" w:rsidR="007A5256" w:rsidRPr="007A5256" w:rsidRDefault="007A5256" w:rsidP="007A5256">
      <w:pPr>
        <w:ind w:firstLine="709"/>
        <w:jc w:val="both"/>
        <w:rPr>
          <w:rFonts w:ascii="Times New Roman" w:hAnsi="Times New Roman" w:cs="Times New Roman"/>
        </w:rPr>
      </w:pPr>
    </w:p>
    <w:p w14:paraId="23A2E099" w14:textId="77777777" w:rsidR="007A5256" w:rsidRPr="007A5256" w:rsidRDefault="007A5256" w:rsidP="007A5256">
      <w:pPr>
        <w:keepNext/>
        <w:spacing w:before="100" w:after="100"/>
        <w:jc w:val="center"/>
        <w:outlineLvl w:val="1"/>
        <w:rPr>
          <w:rFonts w:ascii="Times New Roman" w:hAnsi="Times New Roman" w:cs="Times New Roman"/>
        </w:rPr>
      </w:pPr>
      <w:r w:rsidRPr="007A5256">
        <w:rPr>
          <w:rFonts w:ascii="Times New Roman" w:hAnsi="Times New Roman" w:cs="Times New Roman"/>
          <w:b/>
        </w:rPr>
        <w:t>Раздел 3. Сведения о размещенных лицах</w:t>
      </w:r>
    </w:p>
    <w:p w14:paraId="3A8F0541"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xml:space="preserve">По строке 301 проставляется общее число ночевок по всем размещенным лицам за год (для круглогодичных организаций) и за сезон (для сезонных организаций). Этот показатель отражает использованное количество постоянных и временных мест и определяется на основании книги учета проживающих. Если продолжительность пребывания в организации измеряется в днях, то число ночей составляет число дней минус единица. Если продолжительность пребывания в КСР составляет менее 24 часов, но более чем 12 часов, то такое пребывание учитывается как ночевка. </w:t>
      </w:r>
    </w:p>
    <w:p w14:paraId="1BC966E2"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По строке 302 проставляется численность размещенных лиц (независимо от количества дней и ночей пребывания) с выделением их в строках 303–307 по гражданству. По строке 304 отражается численность размещенных лиц до 18 лет, имеющих гражданство Кыргызской Республики. Сумма данных строк 303 и 305 должна быть равна данным строки 302.</w:t>
      </w:r>
    </w:p>
    <w:p w14:paraId="187C9E88"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xml:space="preserve">По строке 308 показывается численность лиц, размещенных по путевкам, независимо от числа предъявленных ими путевок. </w:t>
      </w:r>
    </w:p>
    <w:p w14:paraId="7FDA843F"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Данные по строкам 302–307 показываются без численности лиц, получивших амбулаторно-курортное лечение по курсовкам в санаторно-курортных организациях или организациях отдыха. Эти данные приводятся по строке 309, с выделением по строке 310 лиц до 18 лет.</w:t>
      </w:r>
    </w:p>
    <w:p w14:paraId="7D10519B"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xml:space="preserve">Сведения о лицах, получивших амбулаторно-курортное лечение (по курсовкам), показывают санаторно-курортные организации, проводившие данное лечение, на основании имеющегося учета. </w:t>
      </w:r>
    </w:p>
    <w:p w14:paraId="761796B9"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В случае, если предприятие туризма арендует жилые помещения для размещения в них принимаемых лиц (без оказания им амбулаторно-курортного лечения) и получает от этого доход, то данные о числе этих лиц и осуществленных ими ночевок должны быть учтены в разделе 3.</w:t>
      </w:r>
    </w:p>
    <w:p w14:paraId="01FE3B4F" w14:textId="77777777" w:rsidR="007A5256" w:rsidRPr="007A5256" w:rsidRDefault="007A5256" w:rsidP="007A5256">
      <w:pPr>
        <w:ind w:firstLine="709"/>
        <w:jc w:val="both"/>
        <w:rPr>
          <w:rFonts w:ascii="Times New Roman" w:hAnsi="Times New Roman" w:cs="Times New Roman"/>
        </w:rPr>
      </w:pPr>
    </w:p>
    <w:p w14:paraId="1136022B" w14:textId="77777777" w:rsidR="007A5256" w:rsidRPr="007A5256" w:rsidRDefault="007A5256" w:rsidP="007A5256">
      <w:pPr>
        <w:keepNext/>
        <w:spacing w:before="60" w:after="60"/>
        <w:jc w:val="center"/>
        <w:outlineLvl w:val="1"/>
        <w:rPr>
          <w:rFonts w:ascii="Times New Roman" w:hAnsi="Times New Roman" w:cs="Times New Roman"/>
          <w:b/>
        </w:rPr>
      </w:pPr>
      <w:r w:rsidRPr="007A5256">
        <w:rPr>
          <w:rFonts w:ascii="Times New Roman" w:hAnsi="Times New Roman" w:cs="Times New Roman"/>
          <w:b/>
        </w:rPr>
        <w:t>Раздел 4. Распределение численности посетителей (туристов) по продолжительности пребывания и по целям поездок</w:t>
      </w:r>
    </w:p>
    <w:p w14:paraId="5FFDF580" w14:textId="77777777" w:rsidR="007A5256" w:rsidRPr="007A5256" w:rsidRDefault="007A5256" w:rsidP="007A5256">
      <w:pPr>
        <w:keepNext/>
        <w:spacing w:before="60" w:after="60"/>
        <w:jc w:val="center"/>
        <w:outlineLvl w:val="1"/>
        <w:rPr>
          <w:rFonts w:ascii="Times New Roman" w:hAnsi="Times New Roman" w:cs="Times New Roman"/>
          <w:b/>
        </w:rPr>
      </w:pPr>
    </w:p>
    <w:p w14:paraId="2CC02417" w14:textId="77777777" w:rsidR="007A5256" w:rsidRPr="007A5256" w:rsidRDefault="007A5256" w:rsidP="007A5256">
      <w:pPr>
        <w:ind w:firstLine="709"/>
        <w:jc w:val="both"/>
        <w:rPr>
          <w:rFonts w:ascii="Times New Roman" w:hAnsi="Times New Roman" w:cs="Times New Roman"/>
          <w:b/>
          <w:bCs/>
        </w:rPr>
      </w:pPr>
    </w:p>
    <w:p w14:paraId="6235521B"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b/>
          <w:bCs/>
        </w:rPr>
        <w:t>В разделе 4.1. Распределение численности посетителей (туристов) по продолжительности пребывания</w:t>
      </w:r>
      <w:r w:rsidRPr="007A5256">
        <w:rPr>
          <w:rFonts w:ascii="Times New Roman" w:hAnsi="Times New Roman" w:cs="Times New Roman"/>
        </w:rPr>
        <w:t xml:space="preserve"> показывается численность размещенных граждан Кыргызстана и иностранных граждан по продолжительности пребывания:</w:t>
      </w:r>
    </w:p>
    <w:p w14:paraId="329BC826"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однодневные посетители (не ночующие);</w:t>
      </w:r>
    </w:p>
    <w:p w14:paraId="1D5A3AB0"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ночующие посетители, сгруппированные в зависимости от продолжительности пребывания: от 1 до 3 дней, 4-7 дней, 8-28 дней, 29-91 день.</w:t>
      </w:r>
    </w:p>
    <w:p w14:paraId="298A4675" w14:textId="77777777" w:rsidR="007A5256" w:rsidRPr="007A5256" w:rsidRDefault="007A5256" w:rsidP="007A5256">
      <w:pPr>
        <w:ind w:firstLine="709"/>
        <w:jc w:val="both"/>
        <w:rPr>
          <w:rFonts w:ascii="Times New Roman" w:hAnsi="Times New Roman" w:cs="Times New Roman"/>
        </w:rPr>
      </w:pPr>
    </w:p>
    <w:p w14:paraId="38BDCC26"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b/>
          <w:bCs/>
        </w:rPr>
        <w:t>В разделе 4.2. Распределение численности посетителей (туристов) по целям поездок</w:t>
      </w:r>
      <w:r w:rsidRPr="007A5256">
        <w:rPr>
          <w:rFonts w:ascii="Times New Roman" w:hAnsi="Times New Roman" w:cs="Times New Roman"/>
        </w:rPr>
        <w:t xml:space="preserve"> показывается численность размещенных граждан Кыргызстана и иностранных граждан целям поездок.</w:t>
      </w:r>
    </w:p>
    <w:p w14:paraId="644D98E2"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lastRenderedPageBreak/>
        <w:t>По графе 1</w:t>
      </w:r>
      <w:r w:rsidRPr="007A5256">
        <w:rPr>
          <w:rFonts w:ascii="Times New Roman" w:hAnsi="Times New Roman" w:cs="Times New Roman"/>
          <w:b/>
        </w:rPr>
        <w:t xml:space="preserve"> (отпуск, досуг и </w:t>
      </w:r>
      <w:proofErr w:type="gramStart"/>
      <w:r w:rsidRPr="007A5256">
        <w:rPr>
          <w:rFonts w:ascii="Times New Roman" w:hAnsi="Times New Roman" w:cs="Times New Roman"/>
          <w:b/>
        </w:rPr>
        <w:t>отдых)</w:t>
      </w:r>
      <w:r w:rsidRPr="007A5256">
        <w:rPr>
          <w:rFonts w:ascii="Times New Roman" w:hAnsi="Times New Roman" w:cs="Times New Roman"/>
        </w:rPr>
        <w:t xml:space="preserve">  показывается</w:t>
      </w:r>
      <w:proofErr w:type="gramEnd"/>
      <w:r w:rsidRPr="007A5256">
        <w:rPr>
          <w:rFonts w:ascii="Times New Roman" w:hAnsi="Times New Roman" w:cs="Times New Roman"/>
        </w:rPr>
        <w:t xml:space="preserve"> численность размещенных посетителей, прибывших с целью, например, осмотра достопримечательностей, посещения природных и искусственных объектов, посещения спортивных или культурных мероприятий, плавательных бассейнов и любых мест отдыха и развлечений, непрофессиональных занятий спортом; пляжного отдыха, круизного отдыха.</w:t>
      </w:r>
    </w:p>
    <w:p w14:paraId="0FEEF018"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По графе 2</w:t>
      </w:r>
      <w:r w:rsidRPr="007A5256">
        <w:rPr>
          <w:rFonts w:ascii="Times New Roman" w:hAnsi="Times New Roman" w:cs="Times New Roman"/>
          <w:b/>
        </w:rPr>
        <w:t xml:space="preserve"> (образование и профессиональная подготовка)</w:t>
      </w:r>
      <w:r w:rsidRPr="007A5256">
        <w:rPr>
          <w:rFonts w:ascii="Times New Roman" w:hAnsi="Times New Roman" w:cs="Times New Roman"/>
        </w:rPr>
        <w:t xml:space="preserve"> показывается численность размещенных лиц, прибывших с целью, например, посещения краткосрочных курсов повышения квалификации; прохождения обучения, включая профессиональные или другие специальные курсы.</w:t>
      </w:r>
    </w:p>
    <w:p w14:paraId="5C7D81F6"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xml:space="preserve">По графе 3 </w:t>
      </w:r>
      <w:r w:rsidRPr="007A5256">
        <w:rPr>
          <w:rFonts w:ascii="Times New Roman" w:hAnsi="Times New Roman" w:cs="Times New Roman"/>
          <w:b/>
        </w:rPr>
        <w:t>(лечебные и оздоровительные процедуры)</w:t>
      </w:r>
      <w:r w:rsidRPr="007A5256">
        <w:rPr>
          <w:rFonts w:ascii="Times New Roman" w:hAnsi="Times New Roman" w:cs="Times New Roman"/>
        </w:rPr>
        <w:t xml:space="preserve"> показывается численность размещенных лиц, посетивших место временного пребывания с целью, например, получения услуг больниц, клиник, санаториев, посещения морских, спа- и других курортов, а также иных специализированных учреждений для получения медицинского обслуживания.</w:t>
      </w:r>
    </w:p>
    <w:p w14:paraId="55EFB1E0"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По графе 4</w:t>
      </w:r>
      <w:r w:rsidRPr="007A5256">
        <w:rPr>
          <w:rFonts w:ascii="Times New Roman" w:hAnsi="Times New Roman" w:cs="Times New Roman"/>
          <w:b/>
        </w:rPr>
        <w:t xml:space="preserve"> (религиозные/паломнические)</w:t>
      </w:r>
      <w:r w:rsidRPr="007A5256">
        <w:rPr>
          <w:rFonts w:ascii="Times New Roman" w:hAnsi="Times New Roman" w:cs="Times New Roman"/>
        </w:rPr>
        <w:t xml:space="preserve"> показывается численность размещенных лиц, посетивших место временного пребывания с целью, например, посещения религиозных собраний и мероприятий, паломничества.</w:t>
      </w:r>
    </w:p>
    <w:p w14:paraId="6787D3B6"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По графе 5</w:t>
      </w:r>
      <w:r w:rsidRPr="007A5256">
        <w:rPr>
          <w:rFonts w:ascii="Times New Roman" w:hAnsi="Times New Roman" w:cs="Times New Roman"/>
          <w:b/>
        </w:rPr>
        <w:t xml:space="preserve"> (посещение магазинов и прочие)</w:t>
      </w:r>
      <w:r w:rsidRPr="007A5256">
        <w:rPr>
          <w:rFonts w:ascii="Times New Roman" w:hAnsi="Times New Roman" w:cs="Times New Roman"/>
        </w:rPr>
        <w:t xml:space="preserve"> показывается численность размещенных лиц, посетивших место временного пребывания с целью, например, покупки определенных товаров для личного потребления или подарков, за исключением покупки товаров для перепродажи или будущего использования в каком-либо производственном процессе (в этом случае имеют место деловые и профессиональные цели), а также работы в качестве волонтеров (не включенной в другие категории), изучения возможностей трудоустройства и миграции, осуществления любых других видов временной неоплачиваемой деятельности.</w:t>
      </w:r>
    </w:p>
    <w:p w14:paraId="60D1D830"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По графе 6</w:t>
      </w:r>
      <w:r w:rsidRPr="007A5256">
        <w:rPr>
          <w:rFonts w:ascii="Times New Roman" w:hAnsi="Times New Roman" w:cs="Times New Roman"/>
          <w:b/>
        </w:rPr>
        <w:t xml:space="preserve"> (деловые и профессиональные цели)</w:t>
      </w:r>
      <w:r w:rsidRPr="007A5256">
        <w:rPr>
          <w:rFonts w:ascii="Times New Roman" w:hAnsi="Times New Roman" w:cs="Times New Roman"/>
        </w:rPr>
        <w:t xml:space="preserve"> показывается численность размещенных лиц, посетивших место временного пребывания с целью, например, участия в совещаниях, конференциях или конгрессах, торговых ярмарках и выставках; чтения лекций, выступления с концертами, представлениями и спектаклями; рекламирования, закупки, продажи или покупки товаров и услуг; участия в научных прикладных или фундаментальных исследованиях; составления программ туристских путешествий, заключения договоров на предоставление услуг по размещению и транспортных услуг, работы в качестве гидов или в качестве других работников сферы туризма; участия в профессиональных спортивных мероприятиях; работы в составе экипажа/команды на средствах транспорта.</w:t>
      </w:r>
    </w:p>
    <w:p w14:paraId="6D5F98EE"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Сумма данных граф 1 – 6 строки 440 должна быть равна данным строки 400 графы 1 раздела 4.1. Соответственно, сумма данных граф 1 – 6 строки 450 должна быть равна данным строки 410 графы 1, сумма данных граф 1 – 6 строки 460 должна быть равна данным строки 420 графы 1, сумма данных граф 1 – 6 строки 461 должна быть равна данным строки 421 графы 1, сумма данных граф 1 – 6 строки 462 должна быть равна данным строки 422 графы 1.</w:t>
      </w:r>
    </w:p>
    <w:p w14:paraId="077AC718" w14:textId="77777777" w:rsidR="007A5256" w:rsidRPr="007A5256" w:rsidRDefault="007A5256" w:rsidP="007A5256">
      <w:pPr>
        <w:ind w:firstLine="709"/>
        <w:jc w:val="both"/>
        <w:rPr>
          <w:rFonts w:ascii="Times New Roman" w:hAnsi="Times New Roman" w:cs="Times New Roman"/>
          <w:strike/>
        </w:rPr>
      </w:pPr>
    </w:p>
    <w:p w14:paraId="0C34951A" w14:textId="77777777" w:rsidR="007A5256" w:rsidRPr="007A5256" w:rsidRDefault="007A5256" w:rsidP="007A5256">
      <w:pPr>
        <w:spacing w:before="120" w:after="120" w:line="240" w:lineRule="exact"/>
        <w:ind w:firstLine="1134"/>
        <w:jc w:val="center"/>
        <w:rPr>
          <w:rFonts w:ascii="Times New Roman" w:hAnsi="Times New Roman" w:cs="Times New Roman"/>
          <w:b/>
        </w:rPr>
      </w:pPr>
      <w:r w:rsidRPr="007A5256">
        <w:rPr>
          <w:rFonts w:ascii="Times New Roman" w:hAnsi="Times New Roman" w:cs="Times New Roman"/>
          <w:b/>
        </w:rPr>
        <w:t>Раздел 5. Распределение численности иностранных граждан по стране гражданства (из строки 420)</w:t>
      </w:r>
    </w:p>
    <w:p w14:paraId="5848AE75"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В данном разделе необходимо численность иностранных посетителей распределить по стране их гражданства. В свободных строках привести численность размещенных иностранных граждан с разбивкой по странам их гражданства, если страны не приведены выше. В графе «Б» указаны коды стран в соответствии с Международным классификатором стран мира (МКСМ). Сумма всех заполненных строк по графе 1 должна быть равна данным строки 420 по графе 1 раздела 4.</w:t>
      </w:r>
    </w:p>
    <w:p w14:paraId="77599831" w14:textId="77777777" w:rsidR="007A5256" w:rsidRPr="007A5256" w:rsidRDefault="007A5256" w:rsidP="007A5256">
      <w:pPr>
        <w:rPr>
          <w:rFonts w:ascii="Times New Roman" w:hAnsi="Times New Roman" w:cs="Times New Roman"/>
        </w:rPr>
      </w:pPr>
    </w:p>
    <w:p w14:paraId="433079E6" w14:textId="77777777" w:rsidR="007A5256" w:rsidRPr="007A5256" w:rsidRDefault="007A5256" w:rsidP="007A5256">
      <w:pPr>
        <w:ind w:firstLine="709"/>
        <w:jc w:val="both"/>
        <w:rPr>
          <w:rFonts w:ascii="Times New Roman" w:hAnsi="Times New Roman" w:cs="Times New Roman"/>
          <w:strike/>
        </w:rPr>
      </w:pPr>
    </w:p>
    <w:p w14:paraId="35C14E30" w14:textId="77777777" w:rsidR="007A5256" w:rsidRPr="007A5256" w:rsidRDefault="007A5256" w:rsidP="007A5256">
      <w:pPr>
        <w:jc w:val="center"/>
        <w:rPr>
          <w:rFonts w:ascii="Times New Roman" w:hAnsi="Times New Roman" w:cs="Times New Roman"/>
          <w:b/>
          <w:bCs/>
        </w:rPr>
      </w:pPr>
      <w:r w:rsidRPr="007A5256">
        <w:rPr>
          <w:rFonts w:ascii="Times New Roman" w:hAnsi="Times New Roman" w:cs="Times New Roman"/>
          <w:b/>
          <w:bCs/>
        </w:rPr>
        <w:t>Раздел 6. Предприятия (подразделения), оказывающие услуги населению, расположенные на территории учреждений отдыха, предприятий и организаций туризма</w:t>
      </w:r>
    </w:p>
    <w:p w14:paraId="53E154EA"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Если на территории хозяйствующего субъекта (учреждения отдыха, организации туризма и т.п.) расположены собственные объекты или объекты других хозяйствующих субъектов, оказывающих услуги населению, по строкам 601-654 указывается их количество (единиц).</w:t>
      </w:r>
    </w:p>
    <w:p w14:paraId="068367CF" w14:textId="77777777" w:rsidR="007A5256" w:rsidRPr="007A5256" w:rsidRDefault="007A5256" w:rsidP="007A5256">
      <w:pPr>
        <w:ind w:firstLine="709"/>
        <w:jc w:val="both"/>
        <w:rPr>
          <w:rFonts w:ascii="Times New Roman" w:hAnsi="Times New Roman" w:cs="Times New Roman"/>
        </w:rPr>
      </w:pPr>
    </w:p>
    <w:p w14:paraId="7A3218A8" w14:textId="77777777" w:rsidR="007A5256" w:rsidRPr="007A5256" w:rsidRDefault="007A5256" w:rsidP="007A5256">
      <w:pPr>
        <w:ind w:firstLine="709"/>
        <w:jc w:val="center"/>
        <w:rPr>
          <w:rFonts w:ascii="Times New Roman" w:hAnsi="Times New Roman" w:cs="Times New Roman"/>
          <w:b/>
          <w:bCs/>
        </w:rPr>
      </w:pPr>
      <w:r w:rsidRPr="007A5256">
        <w:rPr>
          <w:rFonts w:ascii="Times New Roman" w:hAnsi="Times New Roman" w:cs="Times New Roman"/>
          <w:b/>
          <w:bCs/>
        </w:rPr>
        <w:t>Раздел 7. Сведения о персонале</w:t>
      </w:r>
    </w:p>
    <w:p w14:paraId="6EE8E887" w14:textId="77777777" w:rsidR="007A5256" w:rsidRPr="007A5256" w:rsidRDefault="007A5256" w:rsidP="007A5256">
      <w:pPr>
        <w:ind w:firstLine="709"/>
        <w:jc w:val="both"/>
        <w:rPr>
          <w:rFonts w:ascii="Times New Roman" w:hAnsi="Times New Roman" w:cs="Times New Roman"/>
        </w:rPr>
      </w:pPr>
    </w:p>
    <w:p w14:paraId="782D7ADA"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 xml:space="preserve">Раздел 7 «Сведения о персонале» заполняется всеми хозяйствующими субъектами, осуществляющих свою деятельность в сфере туризма. При этом приводятся данные как по </w:t>
      </w:r>
      <w:r w:rsidRPr="007A5256">
        <w:rPr>
          <w:rFonts w:ascii="Times New Roman" w:hAnsi="Times New Roman" w:cs="Times New Roman"/>
        </w:rPr>
        <w:lastRenderedPageBreak/>
        <w:t>численности персонала по штатному расписанию, так и по числу работников, выполнявших работы по договорам гражданско-правового характера и привлеченных к работе в сезонный период.</w:t>
      </w:r>
    </w:p>
    <w:p w14:paraId="03CEE81F"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Среднесписочная численность работников включает в себя как работающих, так и сохраняющих формальное прикрепление к работе работников, например, женщин, находящихся в отпуске по уходу за ребенком и работников, находящихся в неоплачиваемых отпусках.</w:t>
      </w:r>
    </w:p>
    <w:p w14:paraId="33ABA888" w14:textId="77777777" w:rsidR="007A5256" w:rsidRPr="007A5256" w:rsidRDefault="007A5256" w:rsidP="007A5256">
      <w:pPr>
        <w:ind w:firstLine="709"/>
        <w:jc w:val="both"/>
        <w:rPr>
          <w:rFonts w:ascii="Times New Roman" w:hAnsi="Times New Roman" w:cs="Times New Roman"/>
        </w:rPr>
      </w:pPr>
      <w:r w:rsidRPr="007A5256">
        <w:rPr>
          <w:rFonts w:ascii="Times New Roman" w:hAnsi="Times New Roman" w:cs="Times New Roman"/>
        </w:rPr>
        <w:t>Среднесписочная численность работников за квартал определяется путем суммирования среднемесячной численности работников за все месяцы работы хозяйствующего субъекта в квартале и деления полученной суммы на три.</w:t>
      </w:r>
    </w:p>
    <w:p w14:paraId="5B6D36E1" w14:textId="77777777" w:rsidR="007A5256" w:rsidRPr="007A5256" w:rsidRDefault="007A5256" w:rsidP="007A5256">
      <w:pPr>
        <w:ind w:firstLine="709"/>
        <w:jc w:val="both"/>
        <w:rPr>
          <w:rFonts w:ascii="Times New Roman" w:hAnsi="Times New Roman" w:cs="Times New Roman"/>
          <w:b/>
        </w:rPr>
      </w:pPr>
    </w:p>
    <w:p w14:paraId="07DF4EE7" w14:textId="77777777" w:rsidR="007A5256" w:rsidRPr="007A5256" w:rsidRDefault="007A5256" w:rsidP="007A5256">
      <w:pPr>
        <w:ind w:firstLine="709"/>
        <w:jc w:val="both"/>
        <w:rPr>
          <w:rFonts w:ascii="Times New Roman" w:hAnsi="Times New Roman" w:cs="Times New Roman"/>
          <w:color w:val="FF0000"/>
        </w:rPr>
      </w:pPr>
      <w:r w:rsidRPr="007A5256">
        <w:rPr>
          <w:rFonts w:ascii="Times New Roman" w:hAnsi="Times New Roman" w:cs="Times New Roman"/>
          <w:b/>
        </w:rPr>
        <w:t xml:space="preserve">Средняя численность внешних совместителей </w:t>
      </w:r>
      <w:r w:rsidRPr="007A5256">
        <w:rPr>
          <w:rFonts w:ascii="Times New Roman" w:hAnsi="Times New Roman" w:cs="Times New Roman"/>
        </w:rPr>
        <w:t>исчисляется пропорционально отработанному времени. Работник, оформленный на предприятии, как внутренний совместитель, учитывается в списочной численности работников как один человек</w:t>
      </w:r>
    </w:p>
    <w:p w14:paraId="1CE29C62" w14:textId="77777777" w:rsidR="007A5256" w:rsidRPr="007A5256" w:rsidRDefault="007A5256" w:rsidP="007A5256">
      <w:pPr>
        <w:ind w:firstLine="709"/>
        <w:jc w:val="both"/>
        <w:rPr>
          <w:rFonts w:ascii="Times New Roman" w:hAnsi="Times New Roman" w:cs="Times New Roman"/>
          <w:color w:val="FF0000"/>
        </w:rPr>
      </w:pPr>
      <w:r w:rsidRPr="007A5256">
        <w:rPr>
          <w:rFonts w:ascii="Times New Roman" w:hAnsi="Times New Roman" w:cs="Times New Roman"/>
        </w:rPr>
        <w:t>Средняя численность работников, выполнявших работы по заключенным договорам, исчисляется по методологии определения</w:t>
      </w:r>
      <w:r w:rsidRPr="007A5256">
        <w:rPr>
          <w:rFonts w:ascii="Times New Roman" w:hAnsi="Times New Roman" w:cs="Times New Roman"/>
          <w:b/>
        </w:rPr>
        <w:t xml:space="preserve"> средней </w:t>
      </w:r>
      <w:r w:rsidRPr="007A5256">
        <w:rPr>
          <w:rFonts w:ascii="Times New Roman" w:hAnsi="Times New Roman" w:cs="Times New Roman"/>
        </w:rPr>
        <w:t xml:space="preserve">списочной численности работников. Эти работники учитываются за каждый календарный день как целые единицы в течение всего срока действия этого договора. </w:t>
      </w:r>
    </w:p>
    <w:p w14:paraId="3C961260" w14:textId="77777777" w:rsidR="007A5256" w:rsidRPr="007A5256" w:rsidRDefault="007A5256" w:rsidP="007A5256">
      <w:pPr>
        <w:ind w:firstLine="709"/>
        <w:jc w:val="both"/>
        <w:rPr>
          <w:rFonts w:ascii="Times New Roman" w:hAnsi="Times New Roman" w:cs="Times New Roman"/>
          <w:color w:val="FF0000"/>
        </w:rPr>
      </w:pPr>
    </w:p>
    <w:p w14:paraId="644BBE3F" w14:textId="77777777" w:rsidR="007A5256" w:rsidRPr="007A5256" w:rsidRDefault="007A5256" w:rsidP="007A5256">
      <w:pPr>
        <w:jc w:val="center"/>
        <w:rPr>
          <w:rFonts w:ascii="Times New Roman" w:hAnsi="Times New Roman" w:cs="Times New Roman"/>
          <w:b/>
          <w:bCs/>
        </w:rPr>
      </w:pPr>
      <w:r w:rsidRPr="007A5256">
        <w:rPr>
          <w:rFonts w:ascii="Times New Roman" w:hAnsi="Times New Roman" w:cs="Times New Roman"/>
          <w:b/>
          <w:bCs/>
        </w:rPr>
        <w:t>Раздел 8. Основные показатели финансово-хозяйственной деятельности</w:t>
      </w:r>
    </w:p>
    <w:p w14:paraId="48CE5AC4" w14:textId="77777777" w:rsidR="007A5256" w:rsidRPr="007A5256" w:rsidRDefault="007A5256" w:rsidP="007A5256">
      <w:pPr>
        <w:ind w:firstLine="709"/>
        <w:jc w:val="both"/>
        <w:rPr>
          <w:rFonts w:ascii="Times New Roman" w:hAnsi="Times New Roman" w:cs="Times New Roman"/>
        </w:rPr>
      </w:pPr>
    </w:p>
    <w:p w14:paraId="2F7CEFEA" w14:textId="77777777" w:rsidR="007A5256" w:rsidRPr="007A5256" w:rsidRDefault="007A5256" w:rsidP="007A5256">
      <w:pPr>
        <w:ind w:firstLine="709"/>
        <w:jc w:val="both"/>
        <w:rPr>
          <w:rFonts w:ascii="Times New Roman" w:hAnsi="Times New Roman" w:cs="Times New Roman"/>
          <w:strike/>
        </w:rPr>
      </w:pPr>
      <w:r w:rsidRPr="007A5256">
        <w:rPr>
          <w:rFonts w:ascii="Times New Roman" w:hAnsi="Times New Roman" w:cs="Times New Roman"/>
        </w:rPr>
        <w:t xml:space="preserve">Раздел заполняют на основании данных бухгалтерского учета. Субъекты, находящиеся на балансе другой организации, не ведущие учета, запрашивают необходимые данные у той организации, на балансе которой они находятся. </w:t>
      </w:r>
    </w:p>
    <w:p w14:paraId="670CAE42" w14:textId="77777777" w:rsidR="007A5256" w:rsidRPr="007A5256" w:rsidRDefault="007A5256" w:rsidP="007A5256">
      <w:pPr>
        <w:spacing w:line="280" w:lineRule="exact"/>
        <w:ind w:firstLine="709"/>
        <w:jc w:val="both"/>
        <w:rPr>
          <w:rFonts w:ascii="Times New Roman" w:hAnsi="Times New Roman" w:cs="Times New Roman"/>
        </w:rPr>
      </w:pPr>
      <w:r w:rsidRPr="007A5256">
        <w:rPr>
          <w:rFonts w:ascii="Times New Roman" w:hAnsi="Times New Roman" w:cs="Times New Roman"/>
        </w:rPr>
        <w:t xml:space="preserve">По строке 800 показывается общая сумма доходов от оказания услуг проживания, питания, санаторно-курортных, оздоровительных и других услуг, предоставляемых отдыхающим и другим лицам, включаемых в стоимость номеров, путевок или курсовок и дополнительных платных услуг в размере финансовых поступлений непосредственно от населения или от организаций, которые оплачивают пребывание в них своих работников. </w:t>
      </w:r>
    </w:p>
    <w:p w14:paraId="6C861A67" w14:textId="77777777" w:rsidR="007A5256" w:rsidRPr="007A5256" w:rsidRDefault="007A5256" w:rsidP="007A5256">
      <w:pPr>
        <w:spacing w:line="280" w:lineRule="exact"/>
        <w:ind w:firstLine="709"/>
        <w:jc w:val="both"/>
        <w:rPr>
          <w:rFonts w:ascii="Times New Roman" w:hAnsi="Times New Roman" w:cs="Times New Roman"/>
        </w:rPr>
      </w:pPr>
      <w:r w:rsidRPr="007A5256">
        <w:rPr>
          <w:rFonts w:ascii="Times New Roman" w:hAnsi="Times New Roman" w:cs="Times New Roman"/>
        </w:rPr>
        <w:t>Плательщики единого налога на вмененный доход, по строке 800 показывают вмененный доход, то есть потенциально возможный валовой доход плательщика единого налога за вычетом потенциально необходимых затрат.</w:t>
      </w:r>
    </w:p>
    <w:p w14:paraId="6FAFC7FE" w14:textId="77777777" w:rsidR="007A5256" w:rsidRPr="007A5256" w:rsidRDefault="007A5256" w:rsidP="007A5256">
      <w:pPr>
        <w:spacing w:line="280" w:lineRule="exact"/>
        <w:ind w:firstLine="709"/>
        <w:jc w:val="both"/>
        <w:rPr>
          <w:rFonts w:ascii="Times New Roman" w:hAnsi="Times New Roman" w:cs="Times New Roman"/>
        </w:rPr>
      </w:pPr>
      <w:r w:rsidRPr="007A5256">
        <w:rPr>
          <w:rFonts w:ascii="Times New Roman" w:hAnsi="Times New Roman" w:cs="Times New Roman"/>
        </w:rPr>
        <w:t>Бюджетные организации заполняют строку 800, если они имеют поступления от реализации путевок, а также доходы от предоставления дополнительных услуг (экскурсионных, лечебно-оздоровительного характера, общественного питания, розничной торговли, бытового обслуживания). Поступления из бюджета (всех уровней), внебюджетных фондов и головных организаций на осуществление деятельности в строку 800 не включаются. Эти средства отражаются по строке 850.</w:t>
      </w:r>
    </w:p>
    <w:p w14:paraId="45984EBD" w14:textId="77777777" w:rsidR="007A5256" w:rsidRPr="007A5256" w:rsidRDefault="007A5256" w:rsidP="007A5256">
      <w:pPr>
        <w:spacing w:line="280" w:lineRule="exact"/>
        <w:ind w:firstLine="709"/>
        <w:jc w:val="both"/>
        <w:rPr>
          <w:rFonts w:ascii="Times New Roman" w:hAnsi="Times New Roman" w:cs="Times New Roman"/>
        </w:rPr>
      </w:pPr>
    </w:p>
    <w:p w14:paraId="7F117F0D" w14:textId="77777777" w:rsidR="007A5256" w:rsidRPr="007A5256" w:rsidRDefault="007A5256" w:rsidP="007A5256">
      <w:pPr>
        <w:spacing w:line="280" w:lineRule="exact"/>
        <w:ind w:firstLine="709"/>
        <w:jc w:val="both"/>
        <w:rPr>
          <w:rFonts w:ascii="Times New Roman" w:hAnsi="Times New Roman" w:cs="Times New Roman"/>
        </w:rPr>
      </w:pPr>
    </w:p>
    <w:p w14:paraId="5D44001F" w14:textId="77777777" w:rsidR="007A5256" w:rsidRPr="007A5256" w:rsidRDefault="007A5256" w:rsidP="007A5256">
      <w:pPr>
        <w:spacing w:line="280" w:lineRule="exact"/>
        <w:ind w:firstLine="709"/>
        <w:jc w:val="center"/>
        <w:rPr>
          <w:rFonts w:ascii="Times New Roman" w:hAnsi="Times New Roman" w:cs="Times New Roman"/>
          <w:b/>
          <w:bCs/>
        </w:rPr>
      </w:pPr>
      <w:r w:rsidRPr="007A5256">
        <w:rPr>
          <w:rFonts w:ascii="Times New Roman" w:hAnsi="Times New Roman" w:cs="Times New Roman"/>
          <w:b/>
          <w:bCs/>
        </w:rPr>
        <w:t>Управление статистики торговли, ИКТ и туризма</w:t>
      </w:r>
    </w:p>
    <w:p w14:paraId="460271F1" w14:textId="5CD2EC1E" w:rsidR="007A5256" w:rsidRPr="007A5256" w:rsidRDefault="007A5256" w:rsidP="007A5256">
      <w:pPr>
        <w:jc w:val="center"/>
        <w:rPr>
          <w:rFonts w:ascii="Times New Roman" w:eastAsia="Times New Roman" w:hAnsi="Times New Roman" w:cs="Times New Roman"/>
          <w:lang w:val="ky-KG" w:eastAsia="ru-RU"/>
        </w:rPr>
      </w:pPr>
      <w:r w:rsidRPr="007A5256">
        <w:rPr>
          <w:rFonts w:ascii="Times New Roman" w:hAnsi="Times New Roman" w:cs="Times New Roman"/>
          <w:b/>
          <w:bCs/>
        </w:rPr>
        <w:t>Национальный статистический комитет Кыргызской Республ</w:t>
      </w:r>
      <w:r w:rsidRPr="007A5256">
        <w:rPr>
          <w:rFonts w:ascii="Times New Roman" w:hAnsi="Times New Roman" w:cs="Times New Roman"/>
          <w:b/>
          <w:bCs/>
        </w:rPr>
        <w:t>ики</w:t>
      </w:r>
    </w:p>
    <w:sectPr w:rsidR="007A5256" w:rsidRPr="007A5256" w:rsidSect="008E1657">
      <w:footerReference w:type="default" r:id="rId8"/>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8A706" w14:textId="77777777" w:rsidR="00450DBB" w:rsidRDefault="00450DBB" w:rsidP="00622BF0">
      <w:r>
        <w:separator/>
      </w:r>
    </w:p>
  </w:endnote>
  <w:endnote w:type="continuationSeparator" w:id="0">
    <w:p w14:paraId="511147F8" w14:textId="77777777" w:rsidR="00450DBB" w:rsidRDefault="00450DBB" w:rsidP="00622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Kyrghyz Times">
    <w:altName w:val="Calibri"/>
    <w:charset w:val="00"/>
    <w:family w:val="auto"/>
    <w:pitch w:val="variable"/>
    <w:sig w:usb0="00000203" w:usb1="00000000" w:usb2="00000000" w:usb3="00000000" w:csb0="00000005"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552941"/>
      <w:docPartObj>
        <w:docPartGallery w:val="Page Numbers (Bottom of Page)"/>
        <w:docPartUnique/>
      </w:docPartObj>
    </w:sdtPr>
    <w:sdtContent>
      <w:p w14:paraId="18957DBE" w14:textId="77777777" w:rsidR="00622BF0" w:rsidRDefault="00622BF0">
        <w:pPr>
          <w:pStyle w:val="aa"/>
          <w:jc w:val="center"/>
        </w:pPr>
        <w:r>
          <w:fldChar w:fldCharType="begin"/>
        </w:r>
        <w:r>
          <w:instrText>PAGE   \* MERGEFORMAT</w:instrText>
        </w:r>
        <w:r>
          <w:fldChar w:fldCharType="separate"/>
        </w:r>
        <w:r w:rsidR="003201F2">
          <w:rPr>
            <w:noProof/>
          </w:rPr>
          <w:t>1</w:t>
        </w:r>
        <w:r>
          <w:fldChar w:fldCharType="end"/>
        </w:r>
      </w:p>
    </w:sdtContent>
  </w:sdt>
  <w:p w14:paraId="3A05AD07" w14:textId="77777777" w:rsidR="00622BF0" w:rsidRDefault="00622BF0">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AA542" w14:textId="77777777" w:rsidR="00450DBB" w:rsidRDefault="00450DBB" w:rsidP="00622BF0">
      <w:r>
        <w:separator/>
      </w:r>
    </w:p>
  </w:footnote>
  <w:footnote w:type="continuationSeparator" w:id="0">
    <w:p w14:paraId="6749FB69" w14:textId="77777777" w:rsidR="00450DBB" w:rsidRDefault="00450DBB" w:rsidP="00622BF0">
      <w:r>
        <w:continuationSeparator/>
      </w:r>
    </w:p>
  </w:footnote>
  <w:footnote w:id="1">
    <w:p w14:paraId="77425EC5" w14:textId="77777777" w:rsidR="007A5256" w:rsidRPr="00B5738F" w:rsidRDefault="007A5256" w:rsidP="007A5256">
      <w:pPr>
        <w:rPr>
          <w:sz w:val="20"/>
          <w:lang w:val="ky-KG"/>
        </w:rPr>
      </w:pPr>
      <w:r>
        <w:rPr>
          <w:rStyle w:val="ac"/>
        </w:rPr>
        <w:footnoteRef/>
      </w:r>
      <w:r>
        <w:t xml:space="preserve"> </w:t>
      </w:r>
      <w:r w:rsidRPr="00B46477">
        <w:rPr>
          <w:sz w:val="20"/>
        </w:rPr>
        <w:t>* Поняти</w:t>
      </w:r>
      <w:r>
        <w:rPr>
          <w:sz w:val="20"/>
        </w:rPr>
        <w:t>я</w:t>
      </w:r>
      <w:r w:rsidRPr="00B46477">
        <w:rPr>
          <w:sz w:val="20"/>
        </w:rPr>
        <w:t xml:space="preserve"> приведен</w:t>
      </w:r>
      <w:r>
        <w:rPr>
          <w:sz w:val="20"/>
        </w:rPr>
        <w:t>ы</w:t>
      </w:r>
      <w:r w:rsidRPr="00B46477">
        <w:rPr>
          <w:sz w:val="20"/>
        </w:rPr>
        <w:t xml:space="preserve"> исключительно в целях заполнения настоящей формы.</w:t>
      </w:r>
      <w:r>
        <w:rPr>
          <w:sz w:val="20"/>
          <w:lang w:val="ky-KG"/>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33243C"/>
    <w:multiLevelType w:val="hybridMultilevel"/>
    <w:tmpl w:val="D37A67C8"/>
    <w:lvl w:ilvl="0" w:tplc="D3EA6262">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3EF6B1A"/>
    <w:multiLevelType w:val="hybridMultilevel"/>
    <w:tmpl w:val="F438AD02"/>
    <w:lvl w:ilvl="0" w:tplc="C6CE80DC">
      <w:start w:val="1"/>
      <w:numFmt w:val="decimal"/>
      <w:lvlText w:val="%1."/>
      <w:lvlJc w:val="left"/>
      <w:pPr>
        <w:ind w:left="720" w:hanging="360"/>
      </w:pPr>
      <w:rPr>
        <w:rFonts w:ascii="Kyrghyz Times" w:hAnsi="Kyrghyz Times" w:cs="Times New Roman" w:hint="default"/>
        <w:color w:val="auto"/>
        <w:sz w:val="2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9C5595D"/>
    <w:multiLevelType w:val="hybridMultilevel"/>
    <w:tmpl w:val="2D6610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35758853">
    <w:abstractNumId w:val="2"/>
  </w:num>
  <w:num w:numId="2" w16cid:durableId="446047900">
    <w:abstractNumId w:val="1"/>
  </w:num>
  <w:num w:numId="3" w16cid:durableId="1711876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311B"/>
    <w:rsid w:val="00010908"/>
    <w:rsid w:val="00022027"/>
    <w:rsid w:val="00057A97"/>
    <w:rsid w:val="00064755"/>
    <w:rsid w:val="00065FC3"/>
    <w:rsid w:val="0007085A"/>
    <w:rsid w:val="00077DC9"/>
    <w:rsid w:val="00082394"/>
    <w:rsid w:val="000865BB"/>
    <w:rsid w:val="000963E7"/>
    <w:rsid w:val="000B1504"/>
    <w:rsid w:val="000B4124"/>
    <w:rsid w:val="000B73EA"/>
    <w:rsid w:val="000C1AD1"/>
    <w:rsid w:val="000C3434"/>
    <w:rsid w:val="000E0EB6"/>
    <w:rsid w:val="000E46C0"/>
    <w:rsid w:val="000F1D08"/>
    <w:rsid w:val="000F36FD"/>
    <w:rsid w:val="000F5760"/>
    <w:rsid w:val="000F5D73"/>
    <w:rsid w:val="00101D48"/>
    <w:rsid w:val="001026A2"/>
    <w:rsid w:val="001033E0"/>
    <w:rsid w:val="00110558"/>
    <w:rsid w:val="00110BA4"/>
    <w:rsid w:val="00111851"/>
    <w:rsid w:val="00112DFE"/>
    <w:rsid w:val="00116EE8"/>
    <w:rsid w:val="001272A6"/>
    <w:rsid w:val="0013243F"/>
    <w:rsid w:val="001335ED"/>
    <w:rsid w:val="00135432"/>
    <w:rsid w:val="00140564"/>
    <w:rsid w:val="00141B4E"/>
    <w:rsid w:val="00142C08"/>
    <w:rsid w:val="00144EB0"/>
    <w:rsid w:val="00146449"/>
    <w:rsid w:val="0015067A"/>
    <w:rsid w:val="00180A09"/>
    <w:rsid w:val="00196114"/>
    <w:rsid w:val="001A09C8"/>
    <w:rsid w:val="001A0E6D"/>
    <w:rsid w:val="001A7C6E"/>
    <w:rsid w:val="001B1AC1"/>
    <w:rsid w:val="001B5910"/>
    <w:rsid w:val="001C0CA2"/>
    <w:rsid w:val="001D0E5F"/>
    <w:rsid w:val="001D7EB2"/>
    <w:rsid w:val="001E12CE"/>
    <w:rsid w:val="001E14CA"/>
    <w:rsid w:val="001F2145"/>
    <w:rsid w:val="001F3567"/>
    <w:rsid w:val="002124C6"/>
    <w:rsid w:val="00222C07"/>
    <w:rsid w:val="00224E74"/>
    <w:rsid w:val="00231446"/>
    <w:rsid w:val="00241C1A"/>
    <w:rsid w:val="002504F1"/>
    <w:rsid w:val="002550A7"/>
    <w:rsid w:val="002660E9"/>
    <w:rsid w:val="002662FF"/>
    <w:rsid w:val="00270F29"/>
    <w:rsid w:val="00281606"/>
    <w:rsid w:val="00283242"/>
    <w:rsid w:val="00284100"/>
    <w:rsid w:val="00286270"/>
    <w:rsid w:val="00287979"/>
    <w:rsid w:val="00292D24"/>
    <w:rsid w:val="002962B9"/>
    <w:rsid w:val="002B7788"/>
    <w:rsid w:val="002C6FC3"/>
    <w:rsid w:val="002F418B"/>
    <w:rsid w:val="002F54E6"/>
    <w:rsid w:val="00311B9A"/>
    <w:rsid w:val="00315742"/>
    <w:rsid w:val="003201F2"/>
    <w:rsid w:val="00322FAE"/>
    <w:rsid w:val="00326784"/>
    <w:rsid w:val="003315F3"/>
    <w:rsid w:val="003322B9"/>
    <w:rsid w:val="00350988"/>
    <w:rsid w:val="00352619"/>
    <w:rsid w:val="00354654"/>
    <w:rsid w:val="00362B32"/>
    <w:rsid w:val="0036475B"/>
    <w:rsid w:val="0037268D"/>
    <w:rsid w:val="003748A7"/>
    <w:rsid w:val="00377E30"/>
    <w:rsid w:val="00391197"/>
    <w:rsid w:val="0039134A"/>
    <w:rsid w:val="003A105B"/>
    <w:rsid w:val="003B02D1"/>
    <w:rsid w:val="003B0423"/>
    <w:rsid w:val="003B062E"/>
    <w:rsid w:val="003C36E3"/>
    <w:rsid w:val="003C7D45"/>
    <w:rsid w:val="003E340B"/>
    <w:rsid w:val="003E4CB8"/>
    <w:rsid w:val="003E6616"/>
    <w:rsid w:val="003F2A97"/>
    <w:rsid w:val="003F4D0F"/>
    <w:rsid w:val="003F5AAD"/>
    <w:rsid w:val="0040461A"/>
    <w:rsid w:val="00407734"/>
    <w:rsid w:val="004217A4"/>
    <w:rsid w:val="00427676"/>
    <w:rsid w:val="004357E2"/>
    <w:rsid w:val="00435947"/>
    <w:rsid w:val="004420E3"/>
    <w:rsid w:val="004453DF"/>
    <w:rsid w:val="00450DBB"/>
    <w:rsid w:val="00450E0A"/>
    <w:rsid w:val="00450EB1"/>
    <w:rsid w:val="0045179A"/>
    <w:rsid w:val="00453121"/>
    <w:rsid w:val="0046430C"/>
    <w:rsid w:val="004671E5"/>
    <w:rsid w:val="00467BC2"/>
    <w:rsid w:val="00473F9A"/>
    <w:rsid w:val="004921D7"/>
    <w:rsid w:val="004B5475"/>
    <w:rsid w:val="004C10D9"/>
    <w:rsid w:val="004C5DDD"/>
    <w:rsid w:val="004C68B8"/>
    <w:rsid w:val="004D1EDE"/>
    <w:rsid w:val="004D230C"/>
    <w:rsid w:val="004D33B5"/>
    <w:rsid w:val="004E5346"/>
    <w:rsid w:val="004E5F15"/>
    <w:rsid w:val="004F5EDC"/>
    <w:rsid w:val="00502146"/>
    <w:rsid w:val="005021F0"/>
    <w:rsid w:val="005044A7"/>
    <w:rsid w:val="00514588"/>
    <w:rsid w:val="005356F9"/>
    <w:rsid w:val="00535E5F"/>
    <w:rsid w:val="00545B69"/>
    <w:rsid w:val="00547B27"/>
    <w:rsid w:val="00555CFC"/>
    <w:rsid w:val="0055626B"/>
    <w:rsid w:val="00563330"/>
    <w:rsid w:val="0056385C"/>
    <w:rsid w:val="0056684B"/>
    <w:rsid w:val="00567B6F"/>
    <w:rsid w:val="00582F60"/>
    <w:rsid w:val="0058738F"/>
    <w:rsid w:val="00591CCF"/>
    <w:rsid w:val="0059403B"/>
    <w:rsid w:val="005A69FB"/>
    <w:rsid w:val="005B1350"/>
    <w:rsid w:val="005B253F"/>
    <w:rsid w:val="005B4B83"/>
    <w:rsid w:val="005B6847"/>
    <w:rsid w:val="005C13A9"/>
    <w:rsid w:val="005D6571"/>
    <w:rsid w:val="005F3F1F"/>
    <w:rsid w:val="005F44B5"/>
    <w:rsid w:val="005F7C2C"/>
    <w:rsid w:val="006056D3"/>
    <w:rsid w:val="00607B84"/>
    <w:rsid w:val="006133DC"/>
    <w:rsid w:val="00615881"/>
    <w:rsid w:val="00621254"/>
    <w:rsid w:val="00622BF0"/>
    <w:rsid w:val="00631C82"/>
    <w:rsid w:val="00634BE0"/>
    <w:rsid w:val="00637650"/>
    <w:rsid w:val="006419AA"/>
    <w:rsid w:val="006431C8"/>
    <w:rsid w:val="00646EB7"/>
    <w:rsid w:val="0065524B"/>
    <w:rsid w:val="00660561"/>
    <w:rsid w:val="00660D76"/>
    <w:rsid w:val="00671297"/>
    <w:rsid w:val="00671410"/>
    <w:rsid w:val="00673157"/>
    <w:rsid w:val="0068148D"/>
    <w:rsid w:val="006877D1"/>
    <w:rsid w:val="00694163"/>
    <w:rsid w:val="006969D3"/>
    <w:rsid w:val="006A311B"/>
    <w:rsid w:val="006B41E2"/>
    <w:rsid w:val="006B5037"/>
    <w:rsid w:val="006C1D33"/>
    <w:rsid w:val="006C3944"/>
    <w:rsid w:val="006C5458"/>
    <w:rsid w:val="006C63D9"/>
    <w:rsid w:val="006D6213"/>
    <w:rsid w:val="006D69CC"/>
    <w:rsid w:val="006D6C22"/>
    <w:rsid w:val="006E1731"/>
    <w:rsid w:val="006F60AB"/>
    <w:rsid w:val="0070766B"/>
    <w:rsid w:val="007106F2"/>
    <w:rsid w:val="00711926"/>
    <w:rsid w:val="0071735F"/>
    <w:rsid w:val="00717EF3"/>
    <w:rsid w:val="00720C85"/>
    <w:rsid w:val="0072123E"/>
    <w:rsid w:val="00733C62"/>
    <w:rsid w:val="00735B9C"/>
    <w:rsid w:val="007365B7"/>
    <w:rsid w:val="00740232"/>
    <w:rsid w:val="00740961"/>
    <w:rsid w:val="00741974"/>
    <w:rsid w:val="0074781E"/>
    <w:rsid w:val="00755545"/>
    <w:rsid w:val="00757ACF"/>
    <w:rsid w:val="00774EF5"/>
    <w:rsid w:val="007801E0"/>
    <w:rsid w:val="00781DF0"/>
    <w:rsid w:val="007A5256"/>
    <w:rsid w:val="007B41A7"/>
    <w:rsid w:val="007B6C20"/>
    <w:rsid w:val="007C022F"/>
    <w:rsid w:val="007D32E4"/>
    <w:rsid w:val="007D3DFB"/>
    <w:rsid w:val="007E2251"/>
    <w:rsid w:val="007F0159"/>
    <w:rsid w:val="007F39B4"/>
    <w:rsid w:val="007F4E7B"/>
    <w:rsid w:val="007F6BFC"/>
    <w:rsid w:val="0080412D"/>
    <w:rsid w:val="00810740"/>
    <w:rsid w:val="00815BBF"/>
    <w:rsid w:val="00817976"/>
    <w:rsid w:val="008209B7"/>
    <w:rsid w:val="00825F86"/>
    <w:rsid w:val="0083063E"/>
    <w:rsid w:val="00832A99"/>
    <w:rsid w:val="00835C7D"/>
    <w:rsid w:val="00836CD7"/>
    <w:rsid w:val="00841883"/>
    <w:rsid w:val="00854ECF"/>
    <w:rsid w:val="00857765"/>
    <w:rsid w:val="008608F9"/>
    <w:rsid w:val="00862609"/>
    <w:rsid w:val="00862950"/>
    <w:rsid w:val="00872AD1"/>
    <w:rsid w:val="00876D67"/>
    <w:rsid w:val="00883163"/>
    <w:rsid w:val="0089090B"/>
    <w:rsid w:val="00892867"/>
    <w:rsid w:val="008B0716"/>
    <w:rsid w:val="008B2FAE"/>
    <w:rsid w:val="008B5358"/>
    <w:rsid w:val="008D3DBB"/>
    <w:rsid w:val="008D4FEF"/>
    <w:rsid w:val="008E1657"/>
    <w:rsid w:val="008F55B4"/>
    <w:rsid w:val="009026D1"/>
    <w:rsid w:val="00910684"/>
    <w:rsid w:val="00914E93"/>
    <w:rsid w:val="0092168F"/>
    <w:rsid w:val="00926C73"/>
    <w:rsid w:val="00927529"/>
    <w:rsid w:val="009279F5"/>
    <w:rsid w:val="00927B89"/>
    <w:rsid w:val="009306A5"/>
    <w:rsid w:val="00934AA5"/>
    <w:rsid w:val="00936DAF"/>
    <w:rsid w:val="00947323"/>
    <w:rsid w:val="00950805"/>
    <w:rsid w:val="00953BD9"/>
    <w:rsid w:val="00960EA9"/>
    <w:rsid w:val="00962681"/>
    <w:rsid w:val="00962DBA"/>
    <w:rsid w:val="00967E29"/>
    <w:rsid w:val="00991AA7"/>
    <w:rsid w:val="009A4409"/>
    <w:rsid w:val="009B01EA"/>
    <w:rsid w:val="009B172D"/>
    <w:rsid w:val="009B3E0E"/>
    <w:rsid w:val="009B5011"/>
    <w:rsid w:val="009C0F75"/>
    <w:rsid w:val="009C33A2"/>
    <w:rsid w:val="009C3ED9"/>
    <w:rsid w:val="009E4910"/>
    <w:rsid w:val="009E7C08"/>
    <w:rsid w:val="009F1210"/>
    <w:rsid w:val="009F4EAB"/>
    <w:rsid w:val="009F73EE"/>
    <w:rsid w:val="00A04383"/>
    <w:rsid w:val="00A23D5E"/>
    <w:rsid w:val="00A278D1"/>
    <w:rsid w:val="00A55126"/>
    <w:rsid w:val="00A608CA"/>
    <w:rsid w:val="00A64FC3"/>
    <w:rsid w:val="00A7052F"/>
    <w:rsid w:val="00A74B0E"/>
    <w:rsid w:val="00A74F49"/>
    <w:rsid w:val="00A7753F"/>
    <w:rsid w:val="00A77ECB"/>
    <w:rsid w:val="00A800F2"/>
    <w:rsid w:val="00A939B9"/>
    <w:rsid w:val="00AB22CF"/>
    <w:rsid w:val="00AB6F88"/>
    <w:rsid w:val="00AB719D"/>
    <w:rsid w:val="00AC09DC"/>
    <w:rsid w:val="00AC4DFC"/>
    <w:rsid w:val="00AC6D40"/>
    <w:rsid w:val="00AD68F1"/>
    <w:rsid w:val="00AD692A"/>
    <w:rsid w:val="00AE27BB"/>
    <w:rsid w:val="00AE4C69"/>
    <w:rsid w:val="00AF2BD7"/>
    <w:rsid w:val="00AF7FC0"/>
    <w:rsid w:val="00B04B4B"/>
    <w:rsid w:val="00B04DA9"/>
    <w:rsid w:val="00B07C28"/>
    <w:rsid w:val="00B07EDA"/>
    <w:rsid w:val="00B408CF"/>
    <w:rsid w:val="00B4274D"/>
    <w:rsid w:val="00B50710"/>
    <w:rsid w:val="00B656CC"/>
    <w:rsid w:val="00B67009"/>
    <w:rsid w:val="00B85AF6"/>
    <w:rsid w:val="00B8668D"/>
    <w:rsid w:val="00B86D21"/>
    <w:rsid w:val="00BB4DFA"/>
    <w:rsid w:val="00BB69BA"/>
    <w:rsid w:val="00BC69D4"/>
    <w:rsid w:val="00BE02A7"/>
    <w:rsid w:val="00BE04F7"/>
    <w:rsid w:val="00C013A7"/>
    <w:rsid w:val="00C02F60"/>
    <w:rsid w:val="00C0367F"/>
    <w:rsid w:val="00C05B40"/>
    <w:rsid w:val="00C11639"/>
    <w:rsid w:val="00C13518"/>
    <w:rsid w:val="00C15979"/>
    <w:rsid w:val="00C23FC6"/>
    <w:rsid w:val="00C31C9E"/>
    <w:rsid w:val="00C55D62"/>
    <w:rsid w:val="00C62D09"/>
    <w:rsid w:val="00C6321C"/>
    <w:rsid w:val="00C81829"/>
    <w:rsid w:val="00C83786"/>
    <w:rsid w:val="00C83A66"/>
    <w:rsid w:val="00CA243C"/>
    <w:rsid w:val="00CA4866"/>
    <w:rsid w:val="00CA4D34"/>
    <w:rsid w:val="00CA74C5"/>
    <w:rsid w:val="00CC543E"/>
    <w:rsid w:val="00CD323E"/>
    <w:rsid w:val="00CE28F1"/>
    <w:rsid w:val="00CE4835"/>
    <w:rsid w:val="00CE67D9"/>
    <w:rsid w:val="00CE747C"/>
    <w:rsid w:val="00D0449C"/>
    <w:rsid w:val="00D14837"/>
    <w:rsid w:val="00D32173"/>
    <w:rsid w:val="00D40D70"/>
    <w:rsid w:val="00D44F25"/>
    <w:rsid w:val="00D506F0"/>
    <w:rsid w:val="00D53E34"/>
    <w:rsid w:val="00D55642"/>
    <w:rsid w:val="00D56A04"/>
    <w:rsid w:val="00D579A2"/>
    <w:rsid w:val="00D657B3"/>
    <w:rsid w:val="00D67B36"/>
    <w:rsid w:val="00D74DF5"/>
    <w:rsid w:val="00D758B9"/>
    <w:rsid w:val="00D80965"/>
    <w:rsid w:val="00D8219B"/>
    <w:rsid w:val="00D86E17"/>
    <w:rsid w:val="00D91CF0"/>
    <w:rsid w:val="00D94E35"/>
    <w:rsid w:val="00DB5811"/>
    <w:rsid w:val="00DB6F62"/>
    <w:rsid w:val="00DB7EA4"/>
    <w:rsid w:val="00DC3D4A"/>
    <w:rsid w:val="00DC46F4"/>
    <w:rsid w:val="00DC4A52"/>
    <w:rsid w:val="00DD087A"/>
    <w:rsid w:val="00DD0F2A"/>
    <w:rsid w:val="00DD3298"/>
    <w:rsid w:val="00DE4A70"/>
    <w:rsid w:val="00E12414"/>
    <w:rsid w:val="00E1403B"/>
    <w:rsid w:val="00E155D2"/>
    <w:rsid w:val="00E22844"/>
    <w:rsid w:val="00E42A87"/>
    <w:rsid w:val="00E454D0"/>
    <w:rsid w:val="00E506F5"/>
    <w:rsid w:val="00E50FD2"/>
    <w:rsid w:val="00E56263"/>
    <w:rsid w:val="00E5712D"/>
    <w:rsid w:val="00E6050A"/>
    <w:rsid w:val="00E6165A"/>
    <w:rsid w:val="00E6299A"/>
    <w:rsid w:val="00E63766"/>
    <w:rsid w:val="00E64936"/>
    <w:rsid w:val="00E6606D"/>
    <w:rsid w:val="00E679B3"/>
    <w:rsid w:val="00E771EA"/>
    <w:rsid w:val="00E93FBB"/>
    <w:rsid w:val="00EA05AC"/>
    <w:rsid w:val="00EA1DEB"/>
    <w:rsid w:val="00EA386A"/>
    <w:rsid w:val="00EB0E1B"/>
    <w:rsid w:val="00EB2983"/>
    <w:rsid w:val="00EB2BEB"/>
    <w:rsid w:val="00EB75F9"/>
    <w:rsid w:val="00EB7715"/>
    <w:rsid w:val="00EC0184"/>
    <w:rsid w:val="00EC561B"/>
    <w:rsid w:val="00EC5FF8"/>
    <w:rsid w:val="00ED7720"/>
    <w:rsid w:val="00ED7DC2"/>
    <w:rsid w:val="00EE250A"/>
    <w:rsid w:val="00EE2AA4"/>
    <w:rsid w:val="00EE69C9"/>
    <w:rsid w:val="00EE74AB"/>
    <w:rsid w:val="00EF121B"/>
    <w:rsid w:val="00F01515"/>
    <w:rsid w:val="00F02FF4"/>
    <w:rsid w:val="00F0515D"/>
    <w:rsid w:val="00F163E4"/>
    <w:rsid w:val="00F2099B"/>
    <w:rsid w:val="00F228B8"/>
    <w:rsid w:val="00F24F49"/>
    <w:rsid w:val="00F25420"/>
    <w:rsid w:val="00F4010B"/>
    <w:rsid w:val="00F421B4"/>
    <w:rsid w:val="00F519E1"/>
    <w:rsid w:val="00F53E49"/>
    <w:rsid w:val="00F5412D"/>
    <w:rsid w:val="00F60C43"/>
    <w:rsid w:val="00F64A3E"/>
    <w:rsid w:val="00F7246D"/>
    <w:rsid w:val="00F7560A"/>
    <w:rsid w:val="00F819AF"/>
    <w:rsid w:val="00F9345E"/>
    <w:rsid w:val="00F94020"/>
    <w:rsid w:val="00F9417D"/>
    <w:rsid w:val="00FA2A20"/>
    <w:rsid w:val="00FA4B6E"/>
    <w:rsid w:val="00FB1866"/>
    <w:rsid w:val="00FB41E3"/>
    <w:rsid w:val="00FC092D"/>
    <w:rsid w:val="00FD0595"/>
    <w:rsid w:val="00FD1B8C"/>
    <w:rsid w:val="00FF312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20610"/>
  <w15:chartTrackingRefBased/>
  <w15:docId w15:val="{4BAED120-B0BE-4C47-A062-605B4A6BF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E2AA4"/>
    <w:pPr>
      <w:ind w:left="720"/>
      <w:contextualSpacing/>
    </w:pPr>
  </w:style>
  <w:style w:type="paragraph" w:styleId="a4">
    <w:name w:val="Body Text Indent"/>
    <w:basedOn w:val="a"/>
    <w:link w:val="a5"/>
    <w:rsid w:val="00E22844"/>
    <w:pPr>
      <w:ind w:firstLine="709"/>
      <w:jc w:val="both"/>
    </w:pPr>
    <w:rPr>
      <w:rFonts w:ascii="Times New Roman" w:eastAsia="Times New Roman" w:hAnsi="Times New Roman" w:cs="Times New Roman"/>
      <w:sz w:val="26"/>
      <w:szCs w:val="20"/>
      <w:lang w:eastAsia="ru-RU"/>
    </w:rPr>
  </w:style>
  <w:style w:type="character" w:customStyle="1" w:styleId="a5">
    <w:name w:val="Основной текст с отступом Знак"/>
    <w:basedOn w:val="a0"/>
    <w:link w:val="a4"/>
    <w:rsid w:val="00E22844"/>
    <w:rPr>
      <w:rFonts w:ascii="Times New Roman" w:eastAsia="Times New Roman" w:hAnsi="Times New Roman" w:cs="Times New Roman"/>
      <w:sz w:val="26"/>
      <w:szCs w:val="20"/>
      <w:lang w:eastAsia="ru-RU"/>
    </w:rPr>
  </w:style>
  <w:style w:type="paragraph" w:styleId="a6">
    <w:name w:val="Balloon Text"/>
    <w:basedOn w:val="a"/>
    <w:link w:val="a7"/>
    <w:uiPriority w:val="99"/>
    <w:semiHidden/>
    <w:unhideWhenUsed/>
    <w:rsid w:val="008E1657"/>
    <w:rPr>
      <w:rFonts w:ascii="Segoe UI" w:hAnsi="Segoe UI" w:cs="Segoe UI"/>
      <w:sz w:val="18"/>
      <w:szCs w:val="18"/>
    </w:rPr>
  </w:style>
  <w:style w:type="character" w:customStyle="1" w:styleId="a7">
    <w:name w:val="Текст выноски Знак"/>
    <w:basedOn w:val="a0"/>
    <w:link w:val="a6"/>
    <w:uiPriority w:val="99"/>
    <w:semiHidden/>
    <w:rsid w:val="008E1657"/>
    <w:rPr>
      <w:rFonts w:ascii="Segoe UI" w:hAnsi="Segoe UI" w:cs="Segoe UI"/>
      <w:sz w:val="18"/>
      <w:szCs w:val="18"/>
    </w:rPr>
  </w:style>
  <w:style w:type="paragraph" w:styleId="HTML">
    <w:name w:val="HTML Preformatted"/>
    <w:basedOn w:val="a"/>
    <w:link w:val="HTML0"/>
    <w:uiPriority w:val="99"/>
    <w:semiHidden/>
    <w:unhideWhenUsed/>
    <w:rsid w:val="00C83A66"/>
    <w:rPr>
      <w:rFonts w:ascii="Consolas" w:hAnsi="Consolas"/>
      <w:sz w:val="20"/>
      <w:szCs w:val="20"/>
    </w:rPr>
  </w:style>
  <w:style w:type="character" w:customStyle="1" w:styleId="HTML0">
    <w:name w:val="Стандартный HTML Знак"/>
    <w:basedOn w:val="a0"/>
    <w:link w:val="HTML"/>
    <w:uiPriority w:val="99"/>
    <w:semiHidden/>
    <w:rsid w:val="00C83A66"/>
    <w:rPr>
      <w:rFonts w:ascii="Consolas" w:hAnsi="Consolas"/>
      <w:sz w:val="20"/>
      <w:szCs w:val="20"/>
    </w:rPr>
  </w:style>
  <w:style w:type="paragraph" w:styleId="a8">
    <w:name w:val="header"/>
    <w:basedOn w:val="a"/>
    <w:link w:val="a9"/>
    <w:uiPriority w:val="99"/>
    <w:unhideWhenUsed/>
    <w:rsid w:val="00622BF0"/>
    <w:pPr>
      <w:tabs>
        <w:tab w:val="center" w:pos="4677"/>
        <w:tab w:val="right" w:pos="9355"/>
      </w:tabs>
    </w:pPr>
  </w:style>
  <w:style w:type="character" w:customStyle="1" w:styleId="a9">
    <w:name w:val="Верхний колонтитул Знак"/>
    <w:basedOn w:val="a0"/>
    <w:link w:val="a8"/>
    <w:uiPriority w:val="99"/>
    <w:rsid w:val="00622BF0"/>
  </w:style>
  <w:style w:type="paragraph" w:styleId="aa">
    <w:name w:val="footer"/>
    <w:basedOn w:val="a"/>
    <w:link w:val="ab"/>
    <w:uiPriority w:val="99"/>
    <w:unhideWhenUsed/>
    <w:rsid w:val="00622BF0"/>
    <w:pPr>
      <w:tabs>
        <w:tab w:val="center" w:pos="4677"/>
        <w:tab w:val="right" w:pos="9355"/>
      </w:tabs>
    </w:pPr>
  </w:style>
  <w:style w:type="character" w:customStyle="1" w:styleId="ab">
    <w:name w:val="Нижний колонтитул Знак"/>
    <w:basedOn w:val="a0"/>
    <w:link w:val="aa"/>
    <w:uiPriority w:val="99"/>
    <w:rsid w:val="00622BF0"/>
  </w:style>
  <w:style w:type="character" w:styleId="ac">
    <w:name w:val="footnote reference"/>
    <w:basedOn w:val="a0"/>
    <w:uiPriority w:val="99"/>
    <w:semiHidden/>
    <w:unhideWhenUsed/>
    <w:rsid w:val="007A52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26414">
      <w:bodyDiv w:val="1"/>
      <w:marLeft w:val="0"/>
      <w:marRight w:val="0"/>
      <w:marTop w:val="0"/>
      <w:marBottom w:val="0"/>
      <w:divBdr>
        <w:top w:val="none" w:sz="0" w:space="0" w:color="auto"/>
        <w:left w:val="none" w:sz="0" w:space="0" w:color="auto"/>
        <w:bottom w:val="none" w:sz="0" w:space="0" w:color="auto"/>
        <w:right w:val="none" w:sz="0" w:space="0" w:color="auto"/>
      </w:divBdr>
    </w:div>
    <w:div w:id="815877710">
      <w:bodyDiv w:val="1"/>
      <w:marLeft w:val="0"/>
      <w:marRight w:val="0"/>
      <w:marTop w:val="0"/>
      <w:marBottom w:val="0"/>
      <w:divBdr>
        <w:top w:val="none" w:sz="0" w:space="0" w:color="auto"/>
        <w:left w:val="none" w:sz="0" w:space="0" w:color="auto"/>
        <w:bottom w:val="none" w:sz="0" w:space="0" w:color="auto"/>
        <w:right w:val="none" w:sz="0" w:space="0" w:color="auto"/>
      </w:divBdr>
    </w:div>
    <w:div w:id="1113478255">
      <w:bodyDiv w:val="1"/>
      <w:marLeft w:val="0"/>
      <w:marRight w:val="0"/>
      <w:marTop w:val="0"/>
      <w:marBottom w:val="0"/>
      <w:divBdr>
        <w:top w:val="none" w:sz="0" w:space="0" w:color="auto"/>
        <w:left w:val="none" w:sz="0" w:space="0" w:color="auto"/>
        <w:bottom w:val="none" w:sz="0" w:space="0" w:color="auto"/>
        <w:right w:val="none" w:sz="0" w:space="0" w:color="auto"/>
      </w:divBdr>
    </w:div>
    <w:div w:id="1205678690">
      <w:bodyDiv w:val="1"/>
      <w:marLeft w:val="0"/>
      <w:marRight w:val="0"/>
      <w:marTop w:val="0"/>
      <w:marBottom w:val="0"/>
      <w:divBdr>
        <w:top w:val="none" w:sz="0" w:space="0" w:color="auto"/>
        <w:left w:val="none" w:sz="0" w:space="0" w:color="auto"/>
        <w:bottom w:val="none" w:sz="0" w:space="0" w:color="auto"/>
        <w:right w:val="none" w:sz="0" w:space="0" w:color="auto"/>
      </w:divBdr>
    </w:div>
    <w:div w:id="1516730042">
      <w:bodyDiv w:val="1"/>
      <w:marLeft w:val="0"/>
      <w:marRight w:val="0"/>
      <w:marTop w:val="0"/>
      <w:marBottom w:val="0"/>
      <w:divBdr>
        <w:top w:val="none" w:sz="0" w:space="0" w:color="auto"/>
        <w:left w:val="none" w:sz="0" w:space="0" w:color="auto"/>
        <w:bottom w:val="none" w:sz="0" w:space="0" w:color="auto"/>
        <w:right w:val="none" w:sz="0" w:space="0" w:color="auto"/>
      </w:divBdr>
    </w:div>
    <w:div w:id="1628773220">
      <w:bodyDiv w:val="1"/>
      <w:marLeft w:val="0"/>
      <w:marRight w:val="0"/>
      <w:marTop w:val="0"/>
      <w:marBottom w:val="0"/>
      <w:divBdr>
        <w:top w:val="none" w:sz="0" w:space="0" w:color="auto"/>
        <w:left w:val="none" w:sz="0" w:space="0" w:color="auto"/>
        <w:bottom w:val="none" w:sz="0" w:space="0" w:color="auto"/>
        <w:right w:val="none" w:sz="0" w:space="0" w:color="auto"/>
      </w:divBdr>
    </w:div>
    <w:div w:id="1703170337">
      <w:bodyDiv w:val="1"/>
      <w:marLeft w:val="0"/>
      <w:marRight w:val="0"/>
      <w:marTop w:val="0"/>
      <w:marBottom w:val="0"/>
      <w:divBdr>
        <w:top w:val="none" w:sz="0" w:space="0" w:color="auto"/>
        <w:left w:val="none" w:sz="0" w:space="0" w:color="auto"/>
        <w:bottom w:val="none" w:sz="0" w:space="0" w:color="auto"/>
        <w:right w:val="none" w:sz="0" w:space="0" w:color="auto"/>
      </w:divBdr>
    </w:div>
    <w:div w:id="1891383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C7C7B-D416-4AAD-ADB3-EC600A59F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13</Pages>
  <Words>6737</Words>
  <Characters>38404</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45051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omuraliev</dc:creator>
  <cp:keywords/>
  <dc:description/>
  <cp:lastModifiedBy>Бактыгуль Супатаева</cp:lastModifiedBy>
  <cp:revision>12</cp:revision>
  <cp:lastPrinted>2020-09-30T05:01:00Z</cp:lastPrinted>
  <dcterms:created xsi:type="dcterms:W3CDTF">2020-09-30T04:15:00Z</dcterms:created>
  <dcterms:modified xsi:type="dcterms:W3CDTF">2025-02-12T04:46:00Z</dcterms:modified>
</cp:coreProperties>
</file>