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5D71" w14:textId="77777777" w:rsidR="002E66AF" w:rsidRPr="00E71331" w:rsidRDefault="002E66AF" w:rsidP="004B7C9F">
      <w:pPr>
        <w:pStyle w:val="a3"/>
        <w:rPr>
          <w:i w:val="0"/>
          <w:sz w:val="36"/>
          <w:szCs w:val="36"/>
        </w:rPr>
      </w:pPr>
    </w:p>
    <w:p w14:paraId="6CD866BD" w14:textId="2184A2E8" w:rsidR="00D47058" w:rsidRPr="00E71331" w:rsidRDefault="00D47058" w:rsidP="004B7C9F">
      <w:pPr>
        <w:pStyle w:val="a3"/>
        <w:rPr>
          <w:b w:val="0"/>
        </w:rPr>
      </w:pPr>
      <w:r w:rsidRPr="00E71331">
        <w:rPr>
          <w:i w:val="0"/>
          <w:sz w:val="36"/>
          <w:szCs w:val="36"/>
        </w:rPr>
        <w:t xml:space="preserve">Ош </w:t>
      </w:r>
      <w:proofErr w:type="spellStart"/>
      <w:r w:rsidRPr="00E71331">
        <w:rPr>
          <w:i w:val="0"/>
          <w:sz w:val="36"/>
          <w:szCs w:val="36"/>
        </w:rPr>
        <w:t>шаардык</w:t>
      </w:r>
      <w:proofErr w:type="spellEnd"/>
      <w:r w:rsidRPr="00E71331">
        <w:rPr>
          <w:i w:val="0"/>
          <w:sz w:val="36"/>
          <w:szCs w:val="36"/>
        </w:rPr>
        <w:t xml:space="preserve"> статистика </w:t>
      </w:r>
      <w:proofErr w:type="spellStart"/>
      <w:r w:rsidRPr="00E71331">
        <w:rPr>
          <w:i w:val="0"/>
          <w:sz w:val="36"/>
          <w:szCs w:val="36"/>
        </w:rPr>
        <w:t>башкарма</w:t>
      </w:r>
      <w:r w:rsidR="00075E2E" w:rsidRPr="00E71331">
        <w:rPr>
          <w:i w:val="0"/>
          <w:sz w:val="36"/>
          <w:szCs w:val="36"/>
        </w:rPr>
        <w:t>лыгы</w:t>
      </w:r>
      <w:proofErr w:type="spellEnd"/>
    </w:p>
    <w:p w14:paraId="44EA5B65" w14:textId="77777777" w:rsidR="00D47058" w:rsidRPr="00E71331" w:rsidRDefault="00D47058" w:rsidP="00D47058">
      <w:pPr>
        <w:jc w:val="both"/>
        <w:rPr>
          <w:b/>
        </w:rPr>
      </w:pPr>
    </w:p>
    <w:p w14:paraId="6DC0F98C" w14:textId="77777777" w:rsidR="00D47058" w:rsidRPr="00E71331" w:rsidRDefault="00D47058" w:rsidP="00D47058">
      <w:pPr>
        <w:rPr>
          <w:b/>
        </w:rPr>
      </w:pPr>
    </w:p>
    <w:p w14:paraId="1F32511E" w14:textId="77777777" w:rsidR="004B7C9F" w:rsidRPr="00E71331"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E71331" w14:paraId="15874456" w14:textId="77777777" w:rsidTr="005F53F8">
        <w:tc>
          <w:tcPr>
            <w:tcW w:w="5386" w:type="dxa"/>
            <w:tcBorders>
              <w:top w:val="nil"/>
              <w:left w:val="nil"/>
              <w:bottom w:val="nil"/>
              <w:right w:val="nil"/>
            </w:tcBorders>
          </w:tcPr>
          <w:p w14:paraId="685EBD0B" w14:textId="219E52E4" w:rsidR="00D47058" w:rsidRPr="00E71331" w:rsidRDefault="00B35775" w:rsidP="00BB6A15">
            <w:pPr>
              <w:rPr>
                <w:b/>
              </w:rPr>
            </w:pPr>
            <w:r w:rsidRPr="00E71331">
              <w:rPr>
                <w:b/>
              </w:rPr>
              <w:t xml:space="preserve">Кыргыз </w:t>
            </w:r>
            <w:proofErr w:type="spellStart"/>
            <w:r w:rsidRPr="00E71331">
              <w:rPr>
                <w:b/>
              </w:rPr>
              <w:t>Республикасынын</w:t>
            </w:r>
            <w:proofErr w:type="spellEnd"/>
            <w:r w:rsidRPr="00E71331">
              <w:rPr>
                <w:b/>
              </w:rPr>
              <w:t xml:space="preserve"> «</w:t>
            </w:r>
            <w:proofErr w:type="spellStart"/>
            <w:r w:rsidRPr="00E71331">
              <w:rPr>
                <w:b/>
              </w:rPr>
              <w:t>Расмий</w:t>
            </w:r>
            <w:proofErr w:type="spellEnd"/>
            <w:r w:rsidRPr="00E71331">
              <w:rPr>
                <w:b/>
              </w:rPr>
              <w:t xml:space="preserve">                                     статистика </w:t>
            </w:r>
            <w:proofErr w:type="spellStart"/>
            <w:r w:rsidRPr="00E71331">
              <w:rPr>
                <w:b/>
              </w:rPr>
              <w:t>ж</w:t>
            </w:r>
            <w:r w:rsidR="00706807" w:rsidRPr="00E71331">
              <w:rPr>
                <w:b/>
              </w:rPr>
              <w:t>ѳ</w:t>
            </w:r>
            <w:r w:rsidRPr="00E71331">
              <w:rPr>
                <w:b/>
              </w:rPr>
              <w:t>н</w:t>
            </w:r>
            <w:r w:rsidR="00706807" w:rsidRPr="00E71331">
              <w:rPr>
                <w:b/>
              </w:rPr>
              <w:t>ү</w:t>
            </w:r>
            <w:r w:rsidRPr="00E71331">
              <w:rPr>
                <w:b/>
              </w:rPr>
              <w:t>нд</w:t>
            </w:r>
            <w:r w:rsidR="00706807" w:rsidRPr="00E71331">
              <w:rPr>
                <w:b/>
              </w:rPr>
              <w:t>ѳ</w:t>
            </w:r>
            <w:proofErr w:type="spellEnd"/>
            <w:r w:rsidRPr="00E71331">
              <w:rPr>
                <w:b/>
              </w:rPr>
              <w:t xml:space="preserve">» </w:t>
            </w:r>
            <w:proofErr w:type="spellStart"/>
            <w:r w:rsidRPr="00E71331">
              <w:rPr>
                <w:b/>
              </w:rPr>
              <w:t>Мыйзамынын</w:t>
            </w:r>
            <w:proofErr w:type="spellEnd"/>
            <w:r w:rsidR="00E3570A" w:rsidRPr="00E71331">
              <w:rPr>
                <w:b/>
              </w:rPr>
              <w:t xml:space="preserve">          </w:t>
            </w:r>
            <w:r w:rsidRPr="00E71331">
              <w:rPr>
                <w:b/>
              </w:rPr>
              <w:t xml:space="preserve"> </w:t>
            </w:r>
            <w:r w:rsidR="00706807" w:rsidRPr="00E71331">
              <w:rPr>
                <w:b/>
                <w:lang w:val="ky-KG"/>
              </w:rPr>
              <w:t xml:space="preserve">       </w:t>
            </w:r>
            <w:r w:rsidRPr="00E71331">
              <w:rPr>
                <w:b/>
              </w:rPr>
              <w:t>7-главасынын 30-беренесинин 6-пункту: «</w:t>
            </w:r>
            <w:proofErr w:type="spellStart"/>
            <w:r w:rsidRPr="00E71331">
              <w:rPr>
                <w:b/>
              </w:rPr>
              <w:t>Пайдалануучулар</w:t>
            </w:r>
            <w:proofErr w:type="spellEnd"/>
            <w:r w:rsidRPr="00E71331">
              <w:rPr>
                <w:b/>
              </w:rPr>
              <w:t xml:space="preserve"> </w:t>
            </w:r>
            <w:proofErr w:type="spellStart"/>
            <w:r w:rsidRPr="00E71331">
              <w:rPr>
                <w:b/>
              </w:rPr>
              <w:t>расмий</w:t>
            </w:r>
            <w:proofErr w:type="spellEnd"/>
            <w:r w:rsidRPr="00E71331">
              <w:rPr>
                <w:b/>
              </w:rPr>
              <w:t xml:space="preserve"> </w:t>
            </w:r>
            <w:proofErr w:type="spellStart"/>
            <w:r w:rsidRPr="00E71331">
              <w:rPr>
                <w:b/>
              </w:rPr>
              <w:t>статистиканын</w:t>
            </w:r>
            <w:proofErr w:type="spellEnd"/>
            <w:r w:rsidRPr="00E71331">
              <w:rPr>
                <w:b/>
              </w:rPr>
              <w:t xml:space="preserve"> </w:t>
            </w:r>
            <w:proofErr w:type="spellStart"/>
            <w:r w:rsidRPr="00E71331">
              <w:rPr>
                <w:b/>
              </w:rPr>
              <w:t>маалыматтарын</w:t>
            </w:r>
            <w:proofErr w:type="spellEnd"/>
            <w:r w:rsidRPr="00E71331">
              <w:rPr>
                <w:b/>
              </w:rPr>
              <w:t xml:space="preserve"> </w:t>
            </w:r>
            <w:proofErr w:type="spellStart"/>
            <w:r w:rsidRPr="00E71331">
              <w:rPr>
                <w:b/>
              </w:rPr>
              <w:t>жана</w:t>
            </w:r>
            <w:proofErr w:type="spellEnd"/>
            <w:r w:rsidRPr="00E71331">
              <w:rPr>
                <w:b/>
              </w:rPr>
              <w:t xml:space="preserve"> </w:t>
            </w:r>
            <w:proofErr w:type="spellStart"/>
            <w:r w:rsidRPr="00E71331">
              <w:rPr>
                <w:b/>
              </w:rPr>
              <w:t>тиешел</w:t>
            </w:r>
            <w:r w:rsidR="00706807" w:rsidRPr="00E71331">
              <w:rPr>
                <w:b/>
              </w:rPr>
              <w:t>үү</w:t>
            </w:r>
            <w:proofErr w:type="spellEnd"/>
            <w:r w:rsidR="00706807" w:rsidRPr="00E71331">
              <w:rPr>
                <w:b/>
                <w:lang w:val="ky-KG"/>
              </w:rPr>
              <w:t xml:space="preserve"> </w:t>
            </w:r>
            <w:proofErr w:type="spellStart"/>
            <w:r w:rsidRPr="00E71331">
              <w:rPr>
                <w:b/>
              </w:rPr>
              <w:t>метамаалыматтарды</w:t>
            </w:r>
            <w:proofErr w:type="spellEnd"/>
            <w:r w:rsidRPr="00E71331">
              <w:rPr>
                <w:b/>
              </w:rPr>
              <w:t xml:space="preserve"> </w:t>
            </w:r>
            <w:proofErr w:type="spellStart"/>
            <w:r w:rsidRPr="00E71331">
              <w:rPr>
                <w:b/>
              </w:rPr>
              <w:t>пайдаланууда</w:t>
            </w:r>
            <w:proofErr w:type="spellEnd"/>
            <w:r w:rsidRPr="00E71331">
              <w:rPr>
                <w:b/>
              </w:rPr>
              <w:t xml:space="preserve"> </w:t>
            </w:r>
            <w:proofErr w:type="spellStart"/>
            <w:r w:rsidRPr="00E71331">
              <w:rPr>
                <w:b/>
              </w:rPr>
              <w:t>алардын</w:t>
            </w:r>
            <w:proofErr w:type="spellEnd"/>
            <w:r w:rsidRPr="00E71331">
              <w:rPr>
                <w:b/>
              </w:rPr>
              <w:t xml:space="preserve"> </w:t>
            </w:r>
            <w:proofErr w:type="spellStart"/>
            <w:r w:rsidRPr="00E71331">
              <w:rPr>
                <w:b/>
              </w:rPr>
              <w:t>булагына</w:t>
            </w:r>
            <w:proofErr w:type="spellEnd"/>
            <w:r w:rsidRPr="00E71331">
              <w:rPr>
                <w:b/>
              </w:rPr>
              <w:t xml:space="preserve"> </w:t>
            </w:r>
            <w:proofErr w:type="spellStart"/>
            <w:r w:rsidRPr="00E71331">
              <w:rPr>
                <w:b/>
              </w:rPr>
              <w:t>шилтеме</w:t>
            </w:r>
            <w:proofErr w:type="spellEnd"/>
            <w:r w:rsidRPr="00E71331">
              <w:rPr>
                <w:b/>
              </w:rPr>
              <w:t xml:space="preserve"> </w:t>
            </w:r>
            <w:proofErr w:type="spellStart"/>
            <w:r w:rsidRPr="00E71331">
              <w:rPr>
                <w:b/>
              </w:rPr>
              <w:t>бер</w:t>
            </w:r>
            <w:r w:rsidR="00706807" w:rsidRPr="00E71331">
              <w:rPr>
                <w:b/>
              </w:rPr>
              <w:t>үү</w:t>
            </w:r>
            <w:r w:rsidRPr="00E71331">
              <w:rPr>
                <w:b/>
              </w:rPr>
              <w:t>г</w:t>
            </w:r>
            <w:r w:rsidR="00706807" w:rsidRPr="00E71331">
              <w:rPr>
                <w:b/>
              </w:rPr>
              <w:t>ѳ</w:t>
            </w:r>
            <w:proofErr w:type="spellEnd"/>
            <w:r w:rsidRPr="00E71331">
              <w:rPr>
                <w:b/>
              </w:rPr>
              <w:t xml:space="preserve"> </w:t>
            </w:r>
            <w:proofErr w:type="spellStart"/>
            <w:r w:rsidRPr="00E71331">
              <w:rPr>
                <w:b/>
              </w:rPr>
              <w:t>милдетт</w:t>
            </w:r>
            <w:r w:rsidR="00706807" w:rsidRPr="00E71331">
              <w:rPr>
                <w:b/>
              </w:rPr>
              <w:t>үү</w:t>
            </w:r>
            <w:proofErr w:type="spellEnd"/>
            <w:r w:rsidRPr="00E71331">
              <w:rPr>
                <w:b/>
              </w:rPr>
              <w:t>»</w:t>
            </w:r>
          </w:p>
        </w:tc>
      </w:tr>
    </w:tbl>
    <w:p w14:paraId="01555BF5" w14:textId="77777777" w:rsidR="00D47058" w:rsidRPr="00E71331" w:rsidRDefault="00D47058" w:rsidP="00D47058">
      <w:pPr>
        <w:rPr>
          <w:b/>
        </w:rPr>
      </w:pPr>
    </w:p>
    <w:p w14:paraId="42B568C5" w14:textId="77777777" w:rsidR="00D47058" w:rsidRPr="00E71331" w:rsidRDefault="00D47058" w:rsidP="00D47058">
      <w:pPr>
        <w:jc w:val="both"/>
      </w:pPr>
    </w:p>
    <w:p w14:paraId="44813232" w14:textId="77777777" w:rsidR="00D47058" w:rsidRPr="00E71331" w:rsidRDefault="00D47058" w:rsidP="00D47058">
      <w:pPr>
        <w:jc w:val="both"/>
      </w:pPr>
    </w:p>
    <w:p w14:paraId="2B6F8B4C" w14:textId="77777777" w:rsidR="004B7C9F" w:rsidRPr="00E71331" w:rsidRDefault="004B7C9F" w:rsidP="00D47058">
      <w:pPr>
        <w:jc w:val="both"/>
        <w:rPr>
          <w:lang w:val="ky-KG"/>
        </w:rPr>
      </w:pPr>
    </w:p>
    <w:p w14:paraId="7F0815CB" w14:textId="77777777" w:rsidR="00706807" w:rsidRPr="00E71331" w:rsidRDefault="00706807" w:rsidP="00D47058">
      <w:pPr>
        <w:jc w:val="both"/>
        <w:rPr>
          <w:lang w:val="ky-KG"/>
        </w:rPr>
      </w:pPr>
    </w:p>
    <w:p w14:paraId="713FA1FF" w14:textId="77777777" w:rsidR="00D47058" w:rsidRPr="00E71331" w:rsidRDefault="00D47058" w:rsidP="00D47058">
      <w:pPr>
        <w:jc w:val="both"/>
      </w:pPr>
    </w:p>
    <w:p w14:paraId="3136A71A" w14:textId="77777777" w:rsidR="00D47058" w:rsidRPr="00E71331" w:rsidRDefault="00D47058" w:rsidP="00D47058">
      <w:pPr>
        <w:jc w:val="both"/>
      </w:pPr>
    </w:p>
    <w:p w14:paraId="18B566D7" w14:textId="77777777" w:rsidR="00D47058" w:rsidRPr="00E71331" w:rsidRDefault="00D47058" w:rsidP="00D47058">
      <w:pPr>
        <w:jc w:val="both"/>
      </w:pPr>
    </w:p>
    <w:p w14:paraId="02370A25" w14:textId="77777777" w:rsidR="00D47058" w:rsidRPr="00E71331" w:rsidRDefault="00D47058" w:rsidP="00D47058">
      <w:pPr>
        <w:jc w:val="center"/>
        <w:rPr>
          <w:b/>
          <w:iCs/>
          <w:sz w:val="44"/>
          <w:szCs w:val="44"/>
        </w:rPr>
      </w:pPr>
      <w:r w:rsidRPr="00E71331">
        <w:rPr>
          <w:b/>
          <w:iCs/>
          <w:sz w:val="44"/>
          <w:szCs w:val="44"/>
        </w:rPr>
        <w:t xml:space="preserve">Ош </w:t>
      </w:r>
      <w:proofErr w:type="spellStart"/>
      <w:r w:rsidRPr="00E71331">
        <w:rPr>
          <w:b/>
          <w:iCs/>
          <w:sz w:val="44"/>
          <w:szCs w:val="44"/>
        </w:rPr>
        <w:t>шаарынын</w:t>
      </w:r>
      <w:proofErr w:type="spellEnd"/>
    </w:p>
    <w:p w14:paraId="148CDE39" w14:textId="77777777" w:rsidR="00D47058" w:rsidRPr="00E71331" w:rsidRDefault="00D47058" w:rsidP="00D47058">
      <w:pPr>
        <w:jc w:val="center"/>
        <w:rPr>
          <w:b/>
          <w:iCs/>
          <w:sz w:val="44"/>
          <w:szCs w:val="44"/>
        </w:rPr>
      </w:pPr>
      <w:proofErr w:type="spellStart"/>
      <w:r w:rsidRPr="00E71331">
        <w:rPr>
          <w:b/>
          <w:iCs/>
          <w:sz w:val="44"/>
          <w:szCs w:val="44"/>
        </w:rPr>
        <w:t>социалдык-экономикалык</w:t>
      </w:r>
      <w:proofErr w:type="spellEnd"/>
    </w:p>
    <w:p w14:paraId="7B35EDB3" w14:textId="77777777" w:rsidR="00D47058" w:rsidRPr="00E71331" w:rsidRDefault="00D47058" w:rsidP="00D47058">
      <w:pPr>
        <w:jc w:val="center"/>
        <w:rPr>
          <w:b/>
          <w:iCs/>
          <w:sz w:val="44"/>
          <w:szCs w:val="44"/>
        </w:rPr>
      </w:pPr>
      <w:proofErr w:type="spellStart"/>
      <w:r w:rsidRPr="00E71331">
        <w:rPr>
          <w:b/>
          <w:iCs/>
          <w:sz w:val="44"/>
          <w:szCs w:val="44"/>
        </w:rPr>
        <w:t>абалы</w:t>
      </w:r>
      <w:proofErr w:type="spellEnd"/>
      <w:r w:rsidRPr="00E71331">
        <w:rPr>
          <w:b/>
          <w:iCs/>
          <w:sz w:val="44"/>
          <w:szCs w:val="44"/>
        </w:rPr>
        <w:t xml:space="preserve"> </w:t>
      </w:r>
    </w:p>
    <w:p w14:paraId="5EECD753" w14:textId="77777777" w:rsidR="00D47058" w:rsidRPr="00E71331" w:rsidRDefault="00D47058" w:rsidP="00D47058">
      <w:pPr>
        <w:jc w:val="center"/>
        <w:rPr>
          <w:b/>
          <w:i/>
          <w:iCs/>
          <w:sz w:val="44"/>
          <w:szCs w:val="44"/>
        </w:rPr>
      </w:pPr>
    </w:p>
    <w:p w14:paraId="3F0D6930" w14:textId="77777777" w:rsidR="00D47058" w:rsidRPr="00E71331" w:rsidRDefault="00D47058" w:rsidP="00D47058">
      <w:pPr>
        <w:jc w:val="center"/>
        <w:rPr>
          <w:b/>
          <w:i/>
          <w:iCs/>
          <w:sz w:val="44"/>
          <w:szCs w:val="44"/>
        </w:rPr>
      </w:pPr>
    </w:p>
    <w:p w14:paraId="00892EB5" w14:textId="513E7BB4" w:rsidR="00D47058" w:rsidRPr="00E71331" w:rsidRDefault="00D47058" w:rsidP="00D47058">
      <w:pPr>
        <w:jc w:val="center"/>
        <w:rPr>
          <w:b/>
          <w:bCs/>
          <w:sz w:val="40"/>
          <w:szCs w:val="40"/>
          <w:lang w:val="ky-KG"/>
        </w:rPr>
      </w:pPr>
      <w:r w:rsidRPr="00E71331">
        <w:rPr>
          <w:b/>
          <w:bCs/>
          <w:sz w:val="40"/>
          <w:szCs w:val="40"/>
        </w:rPr>
        <w:t>январь</w:t>
      </w:r>
      <w:r w:rsidR="00B03720" w:rsidRPr="00E71331">
        <w:rPr>
          <w:b/>
          <w:bCs/>
          <w:sz w:val="40"/>
          <w:szCs w:val="40"/>
          <w:lang w:val="ky-KG"/>
        </w:rPr>
        <w:t>-</w:t>
      </w:r>
      <w:r w:rsidR="00401382" w:rsidRPr="00E71331">
        <w:rPr>
          <w:b/>
          <w:bCs/>
          <w:sz w:val="40"/>
          <w:szCs w:val="40"/>
          <w:lang w:val="ky-KG"/>
        </w:rPr>
        <w:t>ноябрь</w:t>
      </w:r>
    </w:p>
    <w:p w14:paraId="29D1882F" w14:textId="77777777" w:rsidR="00D47058" w:rsidRPr="00E71331" w:rsidRDefault="00D47058" w:rsidP="00D47058">
      <w:pPr>
        <w:jc w:val="both"/>
        <w:rPr>
          <w:b/>
          <w:i/>
          <w:iCs/>
        </w:rPr>
      </w:pPr>
    </w:p>
    <w:p w14:paraId="66622FEA" w14:textId="77777777" w:rsidR="00D47058" w:rsidRPr="00E71331" w:rsidRDefault="00D47058" w:rsidP="00D47058">
      <w:pPr>
        <w:ind w:left="1440" w:firstLine="720"/>
        <w:jc w:val="both"/>
        <w:rPr>
          <w:b/>
        </w:rPr>
      </w:pPr>
    </w:p>
    <w:p w14:paraId="5FD51C3B" w14:textId="77777777" w:rsidR="00D47058" w:rsidRPr="00E71331" w:rsidRDefault="00D47058" w:rsidP="00D47058">
      <w:pPr>
        <w:ind w:hanging="22"/>
        <w:jc w:val="center"/>
        <w:rPr>
          <w:sz w:val="32"/>
          <w:szCs w:val="32"/>
        </w:rPr>
      </w:pPr>
      <w:r w:rsidRPr="00E71331">
        <w:rPr>
          <w:iCs/>
          <w:sz w:val="40"/>
          <w:szCs w:val="32"/>
        </w:rPr>
        <w:t xml:space="preserve"> (</w:t>
      </w:r>
      <w:proofErr w:type="spellStart"/>
      <w:r w:rsidRPr="00E71331">
        <w:rPr>
          <w:iCs/>
          <w:sz w:val="40"/>
          <w:szCs w:val="32"/>
        </w:rPr>
        <w:t>оперативдик</w:t>
      </w:r>
      <w:proofErr w:type="spellEnd"/>
      <w:r w:rsidRPr="00E71331">
        <w:rPr>
          <w:iCs/>
          <w:sz w:val="40"/>
          <w:szCs w:val="32"/>
        </w:rPr>
        <w:t xml:space="preserve"> </w:t>
      </w:r>
      <w:proofErr w:type="spellStart"/>
      <w:r w:rsidRPr="00E71331">
        <w:rPr>
          <w:iCs/>
          <w:sz w:val="40"/>
          <w:szCs w:val="32"/>
        </w:rPr>
        <w:t>маалымат</w:t>
      </w:r>
      <w:proofErr w:type="spellEnd"/>
      <w:r w:rsidRPr="00E71331">
        <w:rPr>
          <w:iCs/>
          <w:sz w:val="40"/>
          <w:szCs w:val="32"/>
        </w:rPr>
        <w:t>)</w:t>
      </w:r>
    </w:p>
    <w:p w14:paraId="0DA8DB1A" w14:textId="77777777" w:rsidR="00D47058" w:rsidRPr="00E71331" w:rsidRDefault="00D47058" w:rsidP="00D47058">
      <w:pPr>
        <w:ind w:left="1440" w:firstLine="720"/>
        <w:jc w:val="both"/>
        <w:rPr>
          <w:sz w:val="32"/>
          <w:szCs w:val="32"/>
        </w:rPr>
      </w:pPr>
    </w:p>
    <w:p w14:paraId="21EA3BDB" w14:textId="77777777" w:rsidR="00D47058" w:rsidRPr="00E71331" w:rsidRDefault="00D47058" w:rsidP="00D47058">
      <w:pPr>
        <w:ind w:left="1440" w:firstLine="720"/>
        <w:jc w:val="both"/>
      </w:pPr>
    </w:p>
    <w:p w14:paraId="3206F802" w14:textId="77777777" w:rsidR="00D47058" w:rsidRPr="00E71331" w:rsidRDefault="00D47058" w:rsidP="00D47058">
      <w:pPr>
        <w:ind w:left="1440" w:firstLine="720"/>
        <w:jc w:val="both"/>
      </w:pPr>
    </w:p>
    <w:p w14:paraId="53BFB925" w14:textId="77777777" w:rsidR="00D47058" w:rsidRPr="00E71331" w:rsidRDefault="00D47058" w:rsidP="00D47058">
      <w:pPr>
        <w:ind w:left="1440" w:firstLine="720"/>
        <w:jc w:val="both"/>
      </w:pPr>
    </w:p>
    <w:p w14:paraId="011DBF9B" w14:textId="77777777" w:rsidR="00D47058" w:rsidRPr="00E71331" w:rsidRDefault="00D47058" w:rsidP="00D47058">
      <w:pPr>
        <w:jc w:val="both"/>
      </w:pPr>
    </w:p>
    <w:p w14:paraId="6D4C5760" w14:textId="77777777" w:rsidR="0017339D" w:rsidRPr="00E71331" w:rsidRDefault="0017339D" w:rsidP="00D47058">
      <w:pPr>
        <w:jc w:val="both"/>
      </w:pPr>
    </w:p>
    <w:p w14:paraId="24C0F550" w14:textId="77777777" w:rsidR="0017339D" w:rsidRPr="00E71331" w:rsidRDefault="0017339D" w:rsidP="00D47058">
      <w:pPr>
        <w:jc w:val="both"/>
      </w:pPr>
    </w:p>
    <w:p w14:paraId="198FD19C" w14:textId="77777777" w:rsidR="0017339D" w:rsidRPr="00E71331" w:rsidRDefault="0017339D" w:rsidP="00D47058">
      <w:pPr>
        <w:jc w:val="both"/>
      </w:pPr>
    </w:p>
    <w:p w14:paraId="3D691574" w14:textId="4A67B3C9" w:rsidR="0017339D" w:rsidRPr="00E71331" w:rsidRDefault="0017339D" w:rsidP="00D47058">
      <w:pPr>
        <w:jc w:val="both"/>
      </w:pPr>
    </w:p>
    <w:p w14:paraId="07690854" w14:textId="63713DFA" w:rsidR="004D4228" w:rsidRPr="00E71331" w:rsidRDefault="004D4228" w:rsidP="00D47058">
      <w:pPr>
        <w:jc w:val="both"/>
        <w:rPr>
          <w:lang w:val="ky-KG"/>
        </w:rPr>
      </w:pPr>
    </w:p>
    <w:p w14:paraId="74099B88" w14:textId="77777777" w:rsidR="003F7689" w:rsidRPr="00E71331" w:rsidRDefault="003F7689" w:rsidP="00D47058">
      <w:pPr>
        <w:jc w:val="both"/>
        <w:rPr>
          <w:lang w:val="ky-KG"/>
        </w:rPr>
      </w:pPr>
    </w:p>
    <w:p w14:paraId="0A639A42" w14:textId="77777777" w:rsidR="004D4228" w:rsidRPr="00E71331" w:rsidRDefault="004D4228" w:rsidP="00D47058">
      <w:pPr>
        <w:jc w:val="both"/>
      </w:pPr>
    </w:p>
    <w:p w14:paraId="0368DD6F" w14:textId="77777777" w:rsidR="00D47058" w:rsidRPr="00E71331" w:rsidRDefault="00D47058" w:rsidP="00D47058"/>
    <w:p w14:paraId="69039A14" w14:textId="77777777" w:rsidR="00D47058" w:rsidRPr="00E71331" w:rsidRDefault="00D47058" w:rsidP="00D47058">
      <w:pPr>
        <w:rPr>
          <w:b/>
          <w:bCs/>
          <w:sz w:val="28"/>
        </w:rPr>
      </w:pPr>
    </w:p>
    <w:p w14:paraId="4A3AD84B" w14:textId="76FEB1E4" w:rsidR="00D47058" w:rsidRPr="00E71331" w:rsidRDefault="00D47058" w:rsidP="00D47058">
      <w:pPr>
        <w:ind w:left="284" w:hanging="142"/>
        <w:jc w:val="center"/>
        <w:rPr>
          <w:b/>
          <w:bCs/>
          <w:sz w:val="28"/>
        </w:rPr>
      </w:pPr>
      <w:r w:rsidRPr="00E71331">
        <w:rPr>
          <w:b/>
          <w:bCs/>
          <w:sz w:val="28"/>
        </w:rPr>
        <w:t>20</w:t>
      </w:r>
      <w:r w:rsidR="006A1120" w:rsidRPr="00E71331">
        <w:rPr>
          <w:b/>
          <w:bCs/>
          <w:sz w:val="28"/>
        </w:rPr>
        <w:t>2</w:t>
      </w:r>
      <w:r w:rsidR="00706807" w:rsidRPr="00E71331">
        <w:rPr>
          <w:b/>
          <w:bCs/>
          <w:sz w:val="28"/>
          <w:lang w:val="ky-KG"/>
        </w:rPr>
        <w:t>5</w:t>
      </w:r>
      <w:r w:rsidRPr="00E71331">
        <w:rPr>
          <w:b/>
          <w:bCs/>
          <w:sz w:val="28"/>
        </w:rPr>
        <w:t>-ж.</w:t>
      </w:r>
    </w:p>
    <w:p w14:paraId="4E8885B8" w14:textId="64A801FE" w:rsidR="00E5384D" w:rsidRPr="00E71331" w:rsidRDefault="00E5384D" w:rsidP="00D47058">
      <w:pPr>
        <w:ind w:left="284" w:hanging="142"/>
        <w:jc w:val="center"/>
        <w:rPr>
          <w:b/>
          <w:bCs/>
          <w:sz w:val="28"/>
        </w:rPr>
      </w:pPr>
    </w:p>
    <w:p w14:paraId="1C6162FD" w14:textId="5F1F4519" w:rsidR="00BE31F0" w:rsidRPr="00E71331"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E71331" w:rsidRPr="00E71331" w14:paraId="57E1E911" w14:textId="77777777" w:rsidTr="007D3B14">
        <w:tc>
          <w:tcPr>
            <w:tcW w:w="284" w:type="dxa"/>
          </w:tcPr>
          <w:p w14:paraId="667EC0D4" w14:textId="77777777" w:rsidR="00D47058" w:rsidRPr="00E71331" w:rsidRDefault="00D47058" w:rsidP="0041345C">
            <w:pPr>
              <w:jc w:val="center"/>
              <w:rPr>
                <w:b/>
                <w:bCs/>
                <w:sz w:val="28"/>
              </w:rPr>
            </w:pPr>
          </w:p>
        </w:tc>
        <w:tc>
          <w:tcPr>
            <w:tcW w:w="283" w:type="dxa"/>
          </w:tcPr>
          <w:p w14:paraId="27B86ED1" w14:textId="77777777" w:rsidR="00D47058" w:rsidRPr="00E71331" w:rsidRDefault="00D47058" w:rsidP="0041345C">
            <w:pPr>
              <w:jc w:val="center"/>
              <w:rPr>
                <w:b/>
                <w:bCs/>
                <w:sz w:val="28"/>
              </w:rPr>
            </w:pPr>
          </w:p>
        </w:tc>
        <w:tc>
          <w:tcPr>
            <w:tcW w:w="7972" w:type="dxa"/>
          </w:tcPr>
          <w:p w14:paraId="0D8557B8" w14:textId="77777777" w:rsidR="00771E62" w:rsidRPr="00E71331" w:rsidRDefault="00771E62" w:rsidP="0041345C">
            <w:pPr>
              <w:jc w:val="center"/>
              <w:rPr>
                <w:bCs/>
                <w:lang w:val="ky-KG"/>
              </w:rPr>
            </w:pPr>
          </w:p>
          <w:p w14:paraId="69800DAF" w14:textId="4AFE0151" w:rsidR="00D47058" w:rsidRPr="00E71331" w:rsidRDefault="00D47058" w:rsidP="0041345C">
            <w:pPr>
              <w:jc w:val="center"/>
              <w:rPr>
                <w:bCs/>
              </w:rPr>
            </w:pPr>
            <w:r w:rsidRPr="00E71331">
              <w:rPr>
                <w:bCs/>
              </w:rPr>
              <w:t>М А З М У Н У</w:t>
            </w:r>
          </w:p>
        </w:tc>
        <w:tc>
          <w:tcPr>
            <w:tcW w:w="992" w:type="dxa"/>
          </w:tcPr>
          <w:p w14:paraId="7099D088" w14:textId="77777777" w:rsidR="00D47058" w:rsidRPr="00E71331" w:rsidRDefault="00D47058" w:rsidP="0041345C">
            <w:pPr>
              <w:jc w:val="center"/>
              <w:rPr>
                <w:b/>
                <w:bCs/>
                <w:sz w:val="28"/>
              </w:rPr>
            </w:pPr>
          </w:p>
        </w:tc>
      </w:tr>
      <w:tr w:rsidR="00E71331" w:rsidRPr="00E71331" w14:paraId="44163E9C" w14:textId="77777777" w:rsidTr="007D3B14">
        <w:tc>
          <w:tcPr>
            <w:tcW w:w="284" w:type="dxa"/>
          </w:tcPr>
          <w:p w14:paraId="10B70E2A" w14:textId="77777777" w:rsidR="00D47058" w:rsidRPr="00E71331" w:rsidRDefault="00D47058" w:rsidP="0041345C">
            <w:pPr>
              <w:jc w:val="center"/>
              <w:rPr>
                <w:b/>
                <w:bCs/>
                <w:sz w:val="28"/>
              </w:rPr>
            </w:pPr>
          </w:p>
        </w:tc>
        <w:tc>
          <w:tcPr>
            <w:tcW w:w="283" w:type="dxa"/>
          </w:tcPr>
          <w:p w14:paraId="59A724B1" w14:textId="77777777" w:rsidR="00D47058" w:rsidRPr="00E71331" w:rsidRDefault="00D47058" w:rsidP="0041345C">
            <w:pPr>
              <w:jc w:val="center"/>
              <w:rPr>
                <w:b/>
                <w:bCs/>
                <w:sz w:val="28"/>
              </w:rPr>
            </w:pPr>
          </w:p>
        </w:tc>
        <w:tc>
          <w:tcPr>
            <w:tcW w:w="7972" w:type="dxa"/>
          </w:tcPr>
          <w:p w14:paraId="7C37866B" w14:textId="77777777" w:rsidR="00D47058" w:rsidRPr="00E71331" w:rsidRDefault="00D47058" w:rsidP="0041345C">
            <w:pPr>
              <w:jc w:val="center"/>
              <w:rPr>
                <w:b/>
                <w:bCs/>
                <w:sz w:val="28"/>
              </w:rPr>
            </w:pPr>
          </w:p>
        </w:tc>
        <w:tc>
          <w:tcPr>
            <w:tcW w:w="992" w:type="dxa"/>
          </w:tcPr>
          <w:p w14:paraId="792CBB31" w14:textId="77777777" w:rsidR="00D47058" w:rsidRPr="00E71331" w:rsidRDefault="00D47058" w:rsidP="0041345C">
            <w:pPr>
              <w:jc w:val="center"/>
              <w:rPr>
                <w:b/>
                <w:bCs/>
                <w:sz w:val="28"/>
              </w:rPr>
            </w:pPr>
          </w:p>
        </w:tc>
      </w:tr>
      <w:tr w:rsidR="00E71331" w:rsidRPr="00E71331" w14:paraId="42A3C477" w14:textId="77777777" w:rsidTr="007D3B14">
        <w:tc>
          <w:tcPr>
            <w:tcW w:w="284" w:type="dxa"/>
          </w:tcPr>
          <w:p w14:paraId="246CD199" w14:textId="77777777" w:rsidR="00D47058" w:rsidRPr="00E71331" w:rsidRDefault="00D47058" w:rsidP="0041345C">
            <w:pPr>
              <w:jc w:val="center"/>
              <w:rPr>
                <w:b/>
                <w:bCs/>
                <w:sz w:val="28"/>
              </w:rPr>
            </w:pPr>
          </w:p>
        </w:tc>
        <w:tc>
          <w:tcPr>
            <w:tcW w:w="8255" w:type="dxa"/>
            <w:gridSpan w:val="2"/>
          </w:tcPr>
          <w:p w14:paraId="7DB195C6" w14:textId="1C2B57B2" w:rsidR="00D47058" w:rsidRPr="00E71331" w:rsidRDefault="00D47058" w:rsidP="004B7C9F">
            <w:pPr>
              <w:rPr>
                <w:b/>
                <w:bCs/>
                <w:sz w:val="28"/>
                <w:lang w:val="ky-KG"/>
              </w:rPr>
            </w:pPr>
            <w:proofErr w:type="spellStart"/>
            <w:r w:rsidRPr="00E71331">
              <w:rPr>
                <w:b/>
                <w:sz w:val="28"/>
                <w:szCs w:val="28"/>
              </w:rPr>
              <w:t>Негизги</w:t>
            </w:r>
            <w:proofErr w:type="spellEnd"/>
            <w:r w:rsidRPr="00E71331">
              <w:rPr>
                <w:b/>
                <w:sz w:val="28"/>
                <w:szCs w:val="28"/>
              </w:rPr>
              <w:t xml:space="preserve"> </w:t>
            </w:r>
            <w:proofErr w:type="spellStart"/>
            <w:r w:rsidRPr="00E71331">
              <w:rPr>
                <w:b/>
                <w:sz w:val="28"/>
                <w:szCs w:val="28"/>
              </w:rPr>
              <w:t>социалдык-экономикалык</w:t>
            </w:r>
            <w:proofErr w:type="spellEnd"/>
            <w:r w:rsidRPr="00E71331">
              <w:rPr>
                <w:b/>
                <w:sz w:val="28"/>
                <w:szCs w:val="28"/>
              </w:rPr>
              <w:t xml:space="preserve"> </w:t>
            </w:r>
            <w:proofErr w:type="spellStart"/>
            <w:r w:rsidRPr="00E71331">
              <w:rPr>
                <w:b/>
                <w:sz w:val="28"/>
                <w:szCs w:val="28"/>
              </w:rPr>
              <w:t>к</w:t>
            </w:r>
            <w:r w:rsidR="002A35A7" w:rsidRPr="00E71331">
              <w:rPr>
                <w:b/>
                <w:sz w:val="28"/>
                <w:szCs w:val="28"/>
              </w:rPr>
              <w:t>ѳ</w:t>
            </w:r>
            <w:r w:rsidRPr="00E71331">
              <w:rPr>
                <w:b/>
                <w:sz w:val="28"/>
                <w:szCs w:val="28"/>
              </w:rPr>
              <w:t>рс</w:t>
            </w:r>
            <w:r w:rsidR="002A35A7" w:rsidRPr="00E71331">
              <w:rPr>
                <w:b/>
                <w:sz w:val="28"/>
                <w:szCs w:val="28"/>
              </w:rPr>
              <w:t>ѳ</w:t>
            </w:r>
            <w:r w:rsidRPr="00E71331">
              <w:rPr>
                <w:b/>
                <w:sz w:val="28"/>
                <w:szCs w:val="28"/>
              </w:rPr>
              <w:t>тк</w:t>
            </w:r>
            <w:r w:rsidR="002A35A7" w:rsidRPr="00E71331">
              <w:rPr>
                <w:b/>
                <w:sz w:val="28"/>
                <w:szCs w:val="28"/>
              </w:rPr>
              <w:t>ү</w:t>
            </w:r>
            <w:r w:rsidRPr="00E71331">
              <w:rPr>
                <w:b/>
                <w:sz w:val="28"/>
                <w:szCs w:val="28"/>
              </w:rPr>
              <w:t>чт</w:t>
            </w:r>
            <w:r w:rsidR="002A35A7" w:rsidRPr="00E71331">
              <w:rPr>
                <w:b/>
                <w:sz w:val="28"/>
                <w:szCs w:val="28"/>
              </w:rPr>
              <w:t>ѳ</w:t>
            </w:r>
            <w:r w:rsidRPr="00E71331">
              <w:rPr>
                <w:b/>
                <w:sz w:val="28"/>
                <w:szCs w:val="28"/>
              </w:rPr>
              <w:t>р</w:t>
            </w:r>
            <w:proofErr w:type="spellEnd"/>
            <w:r w:rsidR="0035557F" w:rsidRPr="00E71331">
              <w:rPr>
                <w:sz w:val="28"/>
                <w:szCs w:val="28"/>
              </w:rPr>
              <w:t>……………</w:t>
            </w:r>
          </w:p>
        </w:tc>
        <w:tc>
          <w:tcPr>
            <w:tcW w:w="992" w:type="dxa"/>
          </w:tcPr>
          <w:p w14:paraId="20CBB9CD" w14:textId="77777777" w:rsidR="00D47058" w:rsidRPr="00E71331" w:rsidRDefault="00BF3449" w:rsidP="0041345C">
            <w:pPr>
              <w:jc w:val="center"/>
              <w:rPr>
                <w:bCs/>
                <w:sz w:val="28"/>
              </w:rPr>
            </w:pPr>
            <w:r w:rsidRPr="00E71331">
              <w:rPr>
                <w:bCs/>
                <w:sz w:val="28"/>
              </w:rPr>
              <w:t>3</w:t>
            </w:r>
          </w:p>
        </w:tc>
      </w:tr>
      <w:tr w:rsidR="00E71331" w:rsidRPr="00E71331" w14:paraId="5E920B5D" w14:textId="77777777" w:rsidTr="007D3B14">
        <w:tc>
          <w:tcPr>
            <w:tcW w:w="284" w:type="dxa"/>
          </w:tcPr>
          <w:p w14:paraId="1FB4DEA7" w14:textId="77777777" w:rsidR="00D47058" w:rsidRPr="00E71331" w:rsidRDefault="00D47058" w:rsidP="0041345C">
            <w:pPr>
              <w:jc w:val="center"/>
              <w:rPr>
                <w:b/>
                <w:bCs/>
                <w:sz w:val="28"/>
              </w:rPr>
            </w:pPr>
          </w:p>
        </w:tc>
        <w:tc>
          <w:tcPr>
            <w:tcW w:w="283" w:type="dxa"/>
          </w:tcPr>
          <w:p w14:paraId="78CE62D7" w14:textId="77777777" w:rsidR="00D47058" w:rsidRPr="00E71331" w:rsidRDefault="00D47058" w:rsidP="0041345C">
            <w:pPr>
              <w:jc w:val="center"/>
              <w:rPr>
                <w:b/>
                <w:bCs/>
                <w:sz w:val="28"/>
              </w:rPr>
            </w:pPr>
          </w:p>
        </w:tc>
        <w:tc>
          <w:tcPr>
            <w:tcW w:w="7972" w:type="dxa"/>
          </w:tcPr>
          <w:p w14:paraId="20B2B876" w14:textId="77777777" w:rsidR="00D47058" w:rsidRPr="00E71331" w:rsidRDefault="00D47058" w:rsidP="0041345C">
            <w:pPr>
              <w:rPr>
                <w:b/>
                <w:bCs/>
                <w:sz w:val="28"/>
              </w:rPr>
            </w:pPr>
          </w:p>
        </w:tc>
        <w:tc>
          <w:tcPr>
            <w:tcW w:w="992" w:type="dxa"/>
          </w:tcPr>
          <w:p w14:paraId="035B3F24" w14:textId="77777777" w:rsidR="00D47058" w:rsidRPr="00E71331" w:rsidRDefault="00D47058" w:rsidP="0041345C">
            <w:pPr>
              <w:jc w:val="center"/>
              <w:rPr>
                <w:bCs/>
                <w:sz w:val="28"/>
              </w:rPr>
            </w:pPr>
          </w:p>
        </w:tc>
      </w:tr>
      <w:tr w:rsidR="00E71331" w:rsidRPr="00E71331" w14:paraId="110A527D" w14:textId="77777777" w:rsidTr="007D3B14">
        <w:trPr>
          <w:gridAfter w:val="3"/>
          <w:wAfter w:w="9247" w:type="dxa"/>
        </w:trPr>
        <w:tc>
          <w:tcPr>
            <w:tcW w:w="284" w:type="dxa"/>
          </w:tcPr>
          <w:p w14:paraId="23CACCF9" w14:textId="77777777" w:rsidR="00D75E63" w:rsidRPr="00E71331" w:rsidRDefault="00D75E63" w:rsidP="008344A1">
            <w:pPr>
              <w:jc w:val="center"/>
              <w:rPr>
                <w:b/>
                <w:bCs/>
                <w:sz w:val="28"/>
              </w:rPr>
            </w:pPr>
          </w:p>
        </w:tc>
      </w:tr>
      <w:tr w:rsidR="00E71331" w:rsidRPr="00E71331" w14:paraId="55A1D07A" w14:textId="77777777" w:rsidTr="007D3B14">
        <w:trPr>
          <w:gridAfter w:val="3"/>
          <w:wAfter w:w="9247" w:type="dxa"/>
        </w:trPr>
        <w:tc>
          <w:tcPr>
            <w:tcW w:w="284" w:type="dxa"/>
          </w:tcPr>
          <w:p w14:paraId="540B44E0" w14:textId="77777777" w:rsidR="00D75E63" w:rsidRPr="00E71331" w:rsidRDefault="00D75E63" w:rsidP="0000557C">
            <w:pPr>
              <w:jc w:val="center"/>
              <w:rPr>
                <w:b/>
                <w:bCs/>
                <w:sz w:val="28"/>
              </w:rPr>
            </w:pPr>
          </w:p>
        </w:tc>
      </w:tr>
      <w:tr w:rsidR="00E71331" w:rsidRPr="00E71331" w14:paraId="6BB5F8CC" w14:textId="77777777" w:rsidTr="007D3B14">
        <w:tc>
          <w:tcPr>
            <w:tcW w:w="284" w:type="dxa"/>
          </w:tcPr>
          <w:p w14:paraId="3BC7B010" w14:textId="77777777" w:rsidR="0000557C" w:rsidRPr="00E71331" w:rsidRDefault="0000557C" w:rsidP="0000557C">
            <w:pPr>
              <w:jc w:val="center"/>
              <w:rPr>
                <w:b/>
                <w:bCs/>
                <w:sz w:val="28"/>
              </w:rPr>
            </w:pPr>
          </w:p>
        </w:tc>
        <w:tc>
          <w:tcPr>
            <w:tcW w:w="8255" w:type="dxa"/>
            <w:gridSpan w:val="2"/>
          </w:tcPr>
          <w:p w14:paraId="76BA242F" w14:textId="6D0408E1" w:rsidR="0000557C" w:rsidRPr="00E71331" w:rsidRDefault="0000557C" w:rsidP="0000557C">
            <w:pPr>
              <w:rPr>
                <w:b/>
                <w:bCs/>
                <w:sz w:val="28"/>
              </w:rPr>
            </w:pPr>
            <w:proofErr w:type="spellStart"/>
            <w:r w:rsidRPr="00E71331">
              <w:rPr>
                <w:b/>
                <w:sz w:val="28"/>
              </w:rPr>
              <w:t>Реалдуу</w:t>
            </w:r>
            <w:proofErr w:type="spellEnd"/>
            <w:r w:rsidRPr="00E71331">
              <w:rPr>
                <w:b/>
                <w:sz w:val="28"/>
              </w:rPr>
              <w:t xml:space="preserve"> </w:t>
            </w:r>
            <w:proofErr w:type="gramStart"/>
            <w:r w:rsidRPr="00E71331">
              <w:rPr>
                <w:b/>
                <w:sz w:val="28"/>
              </w:rPr>
              <w:t>сектор</w:t>
            </w:r>
            <w:r w:rsidRPr="00E71331">
              <w:rPr>
                <w:sz w:val="28"/>
              </w:rPr>
              <w:t>….</w:t>
            </w:r>
            <w:proofErr w:type="gramEnd"/>
            <w:r w:rsidRPr="00E71331">
              <w:rPr>
                <w:sz w:val="28"/>
              </w:rPr>
              <w:t>…………</w:t>
            </w:r>
            <w:proofErr w:type="gramStart"/>
            <w:r w:rsidRPr="00E71331">
              <w:rPr>
                <w:sz w:val="28"/>
              </w:rPr>
              <w:t>…….</w:t>
            </w:r>
            <w:proofErr w:type="gramEnd"/>
            <w:r w:rsidRPr="00E71331">
              <w:rPr>
                <w:sz w:val="28"/>
              </w:rPr>
              <w:t>…………………</w:t>
            </w:r>
            <w:proofErr w:type="gramStart"/>
            <w:r w:rsidRPr="00E71331">
              <w:rPr>
                <w:sz w:val="28"/>
              </w:rPr>
              <w:t>…….</w:t>
            </w:r>
            <w:proofErr w:type="gramEnd"/>
            <w:r w:rsidRPr="00E71331">
              <w:rPr>
                <w:sz w:val="28"/>
              </w:rPr>
              <w:t>…………</w:t>
            </w:r>
          </w:p>
        </w:tc>
        <w:tc>
          <w:tcPr>
            <w:tcW w:w="992" w:type="dxa"/>
          </w:tcPr>
          <w:p w14:paraId="5E0B1F20" w14:textId="6C4D4D44" w:rsidR="0000557C" w:rsidRPr="00E71331" w:rsidRDefault="003F7137" w:rsidP="0000557C">
            <w:pPr>
              <w:jc w:val="center"/>
              <w:rPr>
                <w:bCs/>
                <w:sz w:val="28"/>
              </w:rPr>
            </w:pPr>
            <w:r w:rsidRPr="00E71331">
              <w:rPr>
                <w:bCs/>
                <w:sz w:val="28"/>
              </w:rPr>
              <w:t>5</w:t>
            </w:r>
          </w:p>
        </w:tc>
      </w:tr>
      <w:tr w:rsidR="00E71331" w:rsidRPr="00E71331" w14:paraId="0A7288C8" w14:textId="77777777" w:rsidTr="007D3B14">
        <w:tc>
          <w:tcPr>
            <w:tcW w:w="284" w:type="dxa"/>
          </w:tcPr>
          <w:p w14:paraId="3F1692B6" w14:textId="77777777" w:rsidR="0000557C" w:rsidRPr="00E71331" w:rsidRDefault="0000557C" w:rsidP="0000557C">
            <w:pPr>
              <w:jc w:val="center"/>
              <w:rPr>
                <w:b/>
                <w:bCs/>
                <w:sz w:val="28"/>
              </w:rPr>
            </w:pPr>
          </w:p>
        </w:tc>
        <w:tc>
          <w:tcPr>
            <w:tcW w:w="283" w:type="dxa"/>
          </w:tcPr>
          <w:p w14:paraId="60071978" w14:textId="77777777" w:rsidR="0000557C" w:rsidRPr="00E71331" w:rsidRDefault="0000557C" w:rsidP="0000557C">
            <w:pPr>
              <w:jc w:val="center"/>
              <w:rPr>
                <w:b/>
                <w:bCs/>
                <w:sz w:val="28"/>
              </w:rPr>
            </w:pPr>
          </w:p>
        </w:tc>
        <w:tc>
          <w:tcPr>
            <w:tcW w:w="7972" w:type="dxa"/>
          </w:tcPr>
          <w:p w14:paraId="0B690A22" w14:textId="20495161" w:rsidR="0000557C" w:rsidRPr="00E71331" w:rsidRDefault="0000557C" w:rsidP="0000557C">
            <w:pPr>
              <w:rPr>
                <w:b/>
                <w:bCs/>
                <w:sz w:val="28"/>
                <w:lang w:val="ky-KG"/>
              </w:rPr>
            </w:pPr>
            <w:proofErr w:type="spellStart"/>
            <w:r w:rsidRPr="00E71331">
              <w:rPr>
                <w:sz w:val="28"/>
              </w:rPr>
              <w:t>Ѳнѳр</w:t>
            </w:r>
            <w:proofErr w:type="spellEnd"/>
            <w:r w:rsidRPr="00E71331">
              <w:rPr>
                <w:sz w:val="28"/>
              </w:rPr>
              <w:t xml:space="preserve"> </w:t>
            </w:r>
            <w:proofErr w:type="spellStart"/>
            <w:r w:rsidRPr="00E71331">
              <w:rPr>
                <w:sz w:val="28"/>
              </w:rPr>
              <w:t>жай</w:t>
            </w:r>
            <w:proofErr w:type="spellEnd"/>
            <w:r w:rsidRPr="00E71331">
              <w:rPr>
                <w:sz w:val="28"/>
              </w:rPr>
              <w:t>……………………………………………………</w:t>
            </w:r>
            <w:proofErr w:type="gramStart"/>
            <w:r w:rsidRPr="00E71331">
              <w:rPr>
                <w:sz w:val="28"/>
              </w:rPr>
              <w:t>……</w:t>
            </w:r>
            <w:r w:rsidR="0035557F" w:rsidRPr="00E71331">
              <w:rPr>
                <w:sz w:val="28"/>
                <w:lang w:val="ky-KG"/>
              </w:rPr>
              <w:t>.</w:t>
            </w:r>
            <w:proofErr w:type="gramEnd"/>
            <w:r w:rsidR="0035557F" w:rsidRPr="00E71331">
              <w:rPr>
                <w:sz w:val="28"/>
                <w:lang w:val="ky-KG"/>
              </w:rPr>
              <w:t>.</w:t>
            </w:r>
          </w:p>
        </w:tc>
        <w:tc>
          <w:tcPr>
            <w:tcW w:w="992" w:type="dxa"/>
          </w:tcPr>
          <w:p w14:paraId="57B65F4A" w14:textId="1550146B" w:rsidR="0000557C" w:rsidRPr="00E71331" w:rsidRDefault="003F7137" w:rsidP="0000557C">
            <w:pPr>
              <w:jc w:val="center"/>
              <w:rPr>
                <w:bCs/>
                <w:sz w:val="28"/>
              </w:rPr>
            </w:pPr>
            <w:r w:rsidRPr="00E71331">
              <w:rPr>
                <w:bCs/>
                <w:sz w:val="28"/>
              </w:rPr>
              <w:t>5</w:t>
            </w:r>
          </w:p>
        </w:tc>
      </w:tr>
      <w:tr w:rsidR="00E71331" w:rsidRPr="00E71331" w14:paraId="2F4A63FC" w14:textId="77777777" w:rsidTr="007D3B14">
        <w:tc>
          <w:tcPr>
            <w:tcW w:w="284" w:type="dxa"/>
          </w:tcPr>
          <w:p w14:paraId="66F60D89" w14:textId="77777777" w:rsidR="0000557C" w:rsidRPr="00E71331" w:rsidRDefault="0000557C" w:rsidP="0000557C">
            <w:pPr>
              <w:jc w:val="center"/>
              <w:rPr>
                <w:b/>
                <w:bCs/>
                <w:sz w:val="28"/>
              </w:rPr>
            </w:pPr>
          </w:p>
        </w:tc>
        <w:tc>
          <w:tcPr>
            <w:tcW w:w="283" w:type="dxa"/>
          </w:tcPr>
          <w:p w14:paraId="08723968" w14:textId="77777777" w:rsidR="0000557C" w:rsidRPr="00E71331" w:rsidRDefault="0000557C" w:rsidP="0000557C">
            <w:pPr>
              <w:jc w:val="center"/>
              <w:rPr>
                <w:b/>
                <w:bCs/>
                <w:sz w:val="28"/>
              </w:rPr>
            </w:pPr>
          </w:p>
        </w:tc>
        <w:tc>
          <w:tcPr>
            <w:tcW w:w="7972" w:type="dxa"/>
          </w:tcPr>
          <w:p w14:paraId="21110F31" w14:textId="60D6265E" w:rsidR="0000557C" w:rsidRPr="00E71331" w:rsidRDefault="0000557C" w:rsidP="0000557C">
            <w:pPr>
              <w:rPr>
                <w:sz w:val="28"/>
                <w:szCs w:val="28"/>
              </w:rPr>
            </w:pPr>
            <w:proofErr w:type="spellStart"/>
            <w:r w:rsidRPr="00E71331">
              <w:rPr>
                <w:sz w:val="28"/>
              </w:rPr>
              <w:t>Айыл</w:t>
            </w:r>
            <w:proofErr w:type="spellEnd"/>
            <w:r w:rsidRPr="00E71331">
              <w:rPr>
                <w:sz w:val="28"/>
              </w:rPr>
              <w:t xml:space="preserve"> </w:t>
            </w:r>
            <w:proofErr w:type="spellStart"/>
            <w:r w:rsidRPr="00E71331">
              <w:rPr>
                <w:sz w:val="28"/>
              </w:rPr>
              <w:t>чарбасы</w:t>
            </w:r>
            <w:proofErr w:type="spellEnd"/>
            <w:r w:rsidRPr="00E71331">
              <w:rPr>
                <w:sz w:val="28"/>
              </w:rPr>
              <w:t xml:space="preserve">, </w:t>
            </w:r>
            <w:proofErr w:type="spellStart"/>
            <w:r w:rsidRPr="00E71331">
              <w:rPr>
                <w:sz w:val="28"/>
              </w:rPr>
              <w:t>токой</w:t>
            </w:r>
            <w:proofErr w:type="spellEnd"/>
            <w:r w:rsidRPr="00E71331">
              <w:rPr>
                <w:sz w:val="28"/>
              </w:rPr>
              <w:t xml:space="preserve"> </w:t>
            </w:r>
            <w:proofErr w:type="spellStart"/>
            <w:r w:rsidRPr="00E71331">
              <w:rPr>
                <w:sz w:val="28"/>
              </w:rPr>
              <w:t>чарбасы</w:t>
            </w:r>
            <w:proofErr w:type="spellEnd"/>
            <w:r w:rsidRPr="00E71331">
              <w:rPr>
                <w:sz w:val="28"/>
              </w:rPr>
              <w:t xml:space="preserve"> </w:t>
            </w:r>
            <w:proofErr w:type="spellStart"/>
            <w:r w:rsidRPr="00E71331">
              <w:rPr>
                <w:sz w:val="28"/>
              </w:rPr>
              <w:t>жана</w:t>
            </w:r>
            <w:proofErr w:type="spellEnd"/>
            <w:r w:rsidRPr="00E71331">
              <w:rPr>
                <w:sz w:val="28"/>
              </w:rPr>
              <w:t xml:space="preserve"> балык </w:t>
            </w:r>
            <w:proofErr w:type="spellStart"/>
            <w:r w:rsidRPr="00E71331">
              <w:rPr>
                <w:sz w:val="28"/>
              </w:rPr>
              <w:t>уулоочулук</w:t>
            </w:r>
            <w:proofErr w:type="spellEnd"/>
            <w:r w:rsidRPr="00E71331">
              <w:rPr>
                <w:sz w:val="28"/>
              </w:rPr>
              <w:t>…..</w:t>
            </w:r>
            <w:r w:rsidR="0035557F" w:rsidRPr="00E71331">
              <w:rPr>
                <w:sz w:val="28"/>
                <w:lang w:val="ky-KG"/>
              </w:rPr>
              <w:t>......</w:t>
            </w:r>
            <w:r w:rsidRPr="00E71331">
              <w:rPr>
                <w:sz w:val="28"/>
              </w:rPr>
              <w:t>.</w:t>
            </w:r>
          </w:p>
        </w:tc>
        <w:tc>
          <w:tcPr>
            <w:tcW w:w="992" w:type="dxa"/>
          </w:tcPr>
          <w:p w14:paraId="26809E6C" w14:textId="1F528519" w:rsidR="0000557C" w:rsidRPr="00E71331" w:rsidRDefault="007D3B14" w:rsidP="0000557C">
            <w:pPr>
              <w:jc w:val="center"/>
              <w:rPr>
                <w:bCs/>
                <w:sz w:val="28"/>
                <w:lang w:val="ky-KG"/>
              </w:rPr>
            </w:pPr>
            <w:r w:rsidRPr="00E71331">
              <w:rPr>
                <w:bCs/>
                <w:sz w:val="28"/>
                <w:lang w:val="ky-KG"/>
              </w:rPr>
              <w:t>10</w:t>
            </w:r>
          </w:p>
        </w:tc>
      </w:tr>
      <w:tr w:rsidR="00E71331" w:rsidRPr="00E71331" w14:paraId="45A20F84" w14:textId="77777777" w:rsidTr="007D3B14">
        <w:tc>
          <w:tcPr>
            <w:tcW w:w="284" w:type="dxa"/>
          </w:tcPr>
          <w:p w14:paraId="53EA90B7" w14:textId="77777777" w:rsidR="0000557C" w:rsidRPr="00E71331" w:rsidRDefault="0000557C" w:rsidP="0000557C">
            <w:pPr>
              <w:jc w:val="center"/>
              <w:rPr>
                <w:b/>
                <w:bCs/>
                <w:sz w:val="28"/>
              </w:rPr>
            </w:pPr>
          </w:p>
        </w:tc>
        <w:tc>
          <w:tcPr>
            <w:tcW w:w="283" w:type="dxa"/>
          </w:tcPr>
          <w:p w14:paraId="68BE91F9" w14:textId="77777777" w:rsidR="0000557C" w:rsidRPr="00E71331" w:rsidRDefault="0000557C" w:rsidP="0000557C">
            <w:pPr>
              <w:jc w:val="center"/>
              <w:rPr>
                <w:b/>
                <w:bCs/>
                <w:sz w:val="28"/>
              </w:rPr>
            </w:pPr>
          </w:p>
        </w:tc>
        <w:tc>
          <w:tcPr>
            <w:tcW w:w="7972" w:type="dxa"/>
          </w:tcPr>
          <w:p w14:paraId="71F2E0F6" w14:textId="70786AA9" w:rsidR="0000557C" w:rsidRPr="00E71331" w:rsidRDefault="0000557C" w:rsidP="0000557C">
            <w:pPr>
              <w:rPr>
                <w:sz w:val="28"/>
                <w:szCs w:val="28"/>
              </w:rPr>
            </w:pPr>
            <w:proofErr w:type="spellStart"/>
            <w:r w:rsidRPr="00E71331">
              <w:rPr>
                <w:sz w:val="28"/>
              </w:rPr>
              <w:t>Курулуш</w:t>
            </w:r>
            <w:proofErr w:type="spellEnd"/>
            <w:r w:rsidRPr="00E71331">
              <w:rPr>
                <w:sz w:val="28"/>
              </w:rPr>
              <w:t xml:space="preserve"> </w:t>
            </w:r>
            <w:proofErr w:type="spellStart"/>
            <w:r w:rsidRPr="00E71331">
              <w:rPr>
                <w:sz w:val="28"/>
              </w:rPr>
              <w:t>жана</w:t>
            </w:r>
            <w:proofErr w:type="spellEnd"/>
            <w:r w:rsidRPr="00E71331">
              <w:rPr>
                <w:sz w:val="28"/>
              </w:rPr>
              <w:t xml:space="preserve"> инвестиция</w:t>
            </w:r>
            <w:proofErr w:type="gramStart"/>
            <w:r w:rsidRPr="00E71331">
              <w:rPr>
                <w:sz w:val="28"/>
              </w:rPr>
              <w:t>…….</w:t>
            </w:r>
            <w:proofErr w:type="gramEnd"/>
            <w:r w:rsidRPr="00E71331">
              <w:rPr>
                <w:sz w:val="28"/>
              </w:rPr>
              <w:t>.…………………………….</w:t>
            </w:r>
            <w:r w:rsidR="0035557F" w:rsidRPr="00E71331">
              <w:rPr>
                <w:sz w:val="28"/>
                <w:lang w:val="ky-KG"/>
              </w:rPr>
              <w:t>.....</w:t>
            </w:r>
            <w:r w:rsidRPr="00E71331">
              <w:rPr>
                <w:sz w:val="28"/>
              </w:rPr>
              <w:t>.</w:t>
            </w:r>
          </w:p>
        </w:tc>
        <w:tc>
          <w:tcPr>
            <w:tcW w:w="992" w:type="dxa"/>
          </w:tcPr>
          <w:p w14:paraId="0DAD1F9A" w14:textId="061A2A18" w:rsidR="0000557C" w:rsidRPr="00E71331" w:rsidRDefault="0000557C" w:rsidP="0000557C">
            <w:pPr>
              <w:jc w:val="center"/>
              <w:rPr>
                <w:bCs/>
                <w:sz w:val="28"/>
                <w:lang w:val="ky-KG"/>
              </w:rPr>
            </w:pPr>
            <w:r w:rsidRPr="00E71331">
              <w:rPr>
                <w:bCs/>
                <w:sz w:val="28"/>
                <w:lang w:val="en-US"/>
              </w:rPr>
              <w:t>1</w:t>
            </w:r>
            <w:r w:rsidR="003F7137" w:rsidRPr="00E71331">
              <w:rPr>
                <w:bCs/>
                <w:sz w:val="28"/>
              </w:rPr>
              <w:t>1</w:t>
            </w:r>
          </w:p>
        </w:tc>
      </w:tr>
      <w:tr w:rsidR="00E71331" w:rsidRPr="00E71331" w14:paraId="7EDF1A84" w14:textId="77777777" w:rsidTr="007D3B14">
        <w:tc>
          <w:tcPr>
            <w:tcW w:w="284" w:type="dxa"/>
          </w:tcPr>
          <w:p w14:paraId="753A1A1C" w14:textId="77777777" w:rsidR="0000557C" w:rsidRPr="00E71331" w:rsidRDefault="0000557C" w:rsidP="0000557C">
            <w:pPr>
              <w:jc w:val="center"/>
              <w:rPr>
                <w:b/>
                <w:bCs/>
                <w:sz w:val="28"/>
              </w:rPr>
            </w:pPr>
          </w:p>
        </w:tc>
        <w:tc>
          <w:tcPr>
            <w:tcW w:w="283" w:type="dxa"/>
          </w:tcPr>
          <w:p w14:paraId="5108983C" w14:textId="77777777" w:rsidR="0000557C" w:rsidRPr="00E71331" w:rsidRDefault="0000557C" w:rsidP="0000557C">
            <w:pPr>
              <w:jc w:val="center"/>
              <w:rPr>
                <w:b/>
                <w:bCs/>
                <w:sz w:val="28"/>
              </w:rPr>
            </w:pPr>
          </w:p>
        </w:tc>
        <w:tc>
          <w:tcPr>
            <w:tcW w:w="7972" w:type="dxa"/>
          </w:tcPr>
          <w:p w14:paraId="51C51D92" w14:textId="31026B4F" w:rsidR="0000557C" w:rsidRPr="00E71331" w:rsidRDefault="0000557C" w:rsidP="0000557C">
            <w:pPr>
              <w:rPr>
                <w:sz w:val="28"/>
                <w:szCs w:val="28"/>
              </w:rPr>
            </w:pPr>
            <w:proofErr w:type="spellStart"/>
            <w:r w:rsidRPr="00E71331">
              <w:rPr>
                <w:sz w:val="28"/>
              </w:rPr>
              <w:t>Транспорттук</w:t>
            </w:r>
            <w:proofErr w:type="spellEnd"/>
            <w:r w:rsidRPr="00E71331">
              <w:rPr>
                <w:sz w:val="28"/>
              </w:rPr>
              <w:t xml:space="preserve"> </w:t>
            </w:r>
            <w:proofErr w:type="spellStart"/>
            <w:r w:rsidRPr="00E71331">
              <w:rPr>
                <w:sz w:val="28"/>
              </w:rPr>
              <w:t>ишмердик</w:t>
            </w:r>
            <w:proofErr w:type="spellEnd"/>
            <w:r w:rsidRPr="00E71331">
              <w:rPr>
                <w:sz w:val="28"/>
              </w:rPr>
              <w:t xml:space="preserve"> </w:t>
            </w:r>
            <w:proofErr w:type="spellStart"/>
            <w:r w:rsidRPr="00E71331">
              <w:rPr>
                <w:sz w:val="28"/>
              </w:rPr>
              <w:t>жана</w:t>
            </w:r>
            <w:proofErr w:type="spellEnd"/>
            <w:r w:rsidRPr="00E71331">
              <w:rPr>
                <w:sz w:val="28"/>
              </w:rPr>
              <w:t xml:space="preserve"> </w:t>
            </w:r>
            <w:proofErr w:type="spellStart"/>
            <w:r w:rsidRPr="00E71331">
              <w:rPr>
                <w:sz w:val="28"/>
              </w:rPr>
              <w:t>жүктѳрдү</w:t>
            </w:r>
            <w:proofErr w:type="spellEnd"/>
            <w:r w:rsidRPr="00E71331">
              <w:rPr>
                <w:sz w:val="28"/>
              </w:rPr>
              <w:t xml:space="preserve"> </w:t>
            </w:r>
            <w:proofErr w:type="spellStart"/>
            <w:proofErr w:type="gramStart"/>
            <w:r w:rsidRPr="00E71331">
              <w:rPr>
                <w:sz w:val="28"/>
              </w:rPr>
              <w:t>сактоо</w:t>
            </w:r>
            <w:proofErr w:type="spellEnd"/>
            <w:r w:rsidRPr="00E71331">
              <w:rPr>
                <w:sz w:val="28"/>
              </w:rPr>
              <w:t>..</w:t>
            </w:r>
            <w:proofErr w:type="gramEnd"/>
            <w:r w:rsidRPr="00E71331">
              <w:rPr>
                <w:sz w:val="28"/>
              </w:rPr>
              <w:t>…</w:t>
            </w:r>
            <w:r w:rsidR="0035557F" w:rsidRPr="00E71331">
              <w:rPr>
                <w:sz w:val="28"/>
                <w:lang w:val="ky-KG"/>
              </w:rPr>
              <w:t>.........</w:t>
            </w:r>
            <w:proofErr w:type="gramStart"/>
            <w:r w:rsidRPr="00E71331">
              <w:rPr>
                <w:sz w:val="28"/>
              </w:rPr>
              <w:t>…….</w:t>
            </w:r>
            <w:proofErr w:type="gramEnd"/>
            <w:r w:rsidRPr="00E71331">
              <w:rPr>
                <w:sz w:val="28"/>
              </w:rPr>
              <w:t>.</w:t>
            </w:r>
          </w:p>
        </w:tc>
        <w:tc>
          <w:tcPr>
            <w:tcW w:w="992" w:type="dxa"/>
          </w:tcPr>
          <w:p w14:paraId="120C59D6" w14:textId="3B01144F" w:rsidR="0000557C" w:rsidRPr="00E71331" w:rsidRDefault="0000557C" w:rsidP="0000557C">
            <w:pPr>
              <w:jc w:val="center"/>
              <w:rPr>
                <w:bCs/>
                <w:sz w:val="28"/>
                <w:lang w:val="ky-KG"/>
              </w:rPr>
            </w:pPr>
            <w:r w:rsidRPr="00E71331">
              <w:rPr>
                <w:bCs/>
                <w:sz w:val="28"/>
                <w:lang w:val="en-US"/>
              </w:rPr>
              <w:t>1</w:t>
            </w:r>
            <w:r w:rsidR="00DC2EF9" w:rsidRPr="00E71331">
              <w:rPr>
                <w:bCs/>
                <w:sz w:val="28"/>
                <w:lang w:val="ky-KG"/>
              </w:rPr>
              <w:t>6</w:t>
            </w:r>
          </w:p>
        </w:tc>
      </w:tr>
      <w:tr w:rsidR="00E71331" w:rsidRPr="00E71331" w14:paraId="5B6A06E1" w14:textId="77777777" w:rsidTr="007D3B14">
        <w:tc>
          <w:tcPr>
            <w:tcW w:w="284" w:type="dxa"/>
          </w:tcPr>
          <w:p w14:paraId="5009277F" w14:textId="77777777" w:rsidR="0000557C" w:rsidRPr="00E71331" w:rsidRDefault="0000557C" w:rsidP="0000557C">
            <w:pPr>
              <w:jc w:val="center"/>
              <w:rPr>
                <w:b/>
                <w:bCs/>
                <w:sz w:val="28"/>
              </w:rPr>
            </w:pPr>
          </w:p>
        </w:tc>
        <w:tc>
          <w:tcPr>
            <w:tcW w:w="283" w:type="dxa"/>
          </w:tcPr>
          <w:p w14:paraId="0A3D228F" w14:textId="77777777" w:rsidR="0000557C" w:rsidRPr="00E71331" w:rsidRDefault="0000557C" w:rsidP="0000557C">
            <w:pPr>
              <w:jc w:val="center"/>
              <w:rPr>
                <w:b/>
                <w:bCs/>
                <w:sz w:val="28"/>
              </w:rPr>
            </w:pPr>
          </w:p>
        </w:tc>
        <w:tc>
          <w:tcPr>
            <w:tcW w:w="7972" w:type="dxa"/>
          </w:tcPr>
          <w:p w14:paraId="66637F3F" w14:textId="6F9CCF96" w:rsidR="0000557C" w:rsidRPr="00E71331" w:rsidRDefault="0000557C" w:rsidP="0000557C">
            <w:pPr>
              <w:rPr>
                <w:sz w:val="28"/>
                <w:szCs w:val="28"/>
              </w:rPr>
            </w:pPr>
            <w:proofErr w:type="spellStart"/>
            <w:r w:rsidRPr="00E71331">
              <w:rPr>
                <w:sz w:val="28"/>
              </w:rPr>
              <w:t>Тейлѳѳ</w:t>
            </w:r>
            <w:proofErr w:type="spellEnd"/>
            <w:r w:rsidRPr="00E71331">
              <w:rPr>
                <w:sz w:val="28"/>
              </w:rPr>
              <w:t xml:space="preserve"> </w:t>
            </w:r>
            <w:proofErr w:type="spellStart"/>
            <w:r w:rsidRPr="00E71331">
              <w:rPr>
                <w:sz w:val="28"/>
              </w:rPr>
              <w:t>рыногу</w:t>
            </w:r>
            <w:proofErr w:type="spellEnd"/>
            <w:r w:rsidRPr="00E71331">
              <w:rPr>
                <w:sz w:val="28"/>
              </w:rPr>
              <w:t>………………………………………………</w:t>
            </w:r>
            <w:proofErr w:type="gramStart"/>
            <w:r w:rsidRPr="00E71331">
              <w:rPr>
                <w:sz w:val="28"/>
              </w:rPr>
              <w:t>…….</w:t>
            </w:r>
            <w:proofErr w:type="gramEnd"/>
          </w:p>
        </w:tc>
        <w:tc>
          <w:tcPr>
            <w:tcW w:w="992" w:type="dxa"/>
          </w:tcPr>
          <w:p w14:paraId="12156FAD" w14:textId="292C5FED" w:rsidR="0000557C" w:rsidRPr="00E71331" w:rsidRDefault="0000557C" w:rsidP="0000557C">
            <w:pPr>
              <w:jc w:val="center"/>
              <w:rPr>
                <w:bCs/>
                <w:sz w:val="28"/>
                <w:lang w:val="ky-KG"/>
              </w:rPr>
            </w:pPr>
            <w:r w:rsidRPr="00E71331">
              <w:rPr>
                <w:bCs/>
                <w:sz w:val="28"/>
              </w:rPr>
              <w:t>1</w:t>
            </w:r>
            <w:r w:rsidR="00DC2EF9" w:rsidRPr="00E71331">
              <w:rPr>
                <w:bCs/>
                <w:sz w:val="28"/>
                <w:lang w:val="ky-KG"/>
              </w:rPr>
              <w:t>8</w:t>
            </w:r>
          </w:p>
        </w:tc>
      </w:tr>
      <w:tr w:rsidR="00E71331" w:rsidRPr="00E71331" w14:paraId="12D2434D" w14:textId="77777777" w:rsidTr="007D3B14">
        <w:tc>
          <w:tcPr>
            <w:tcW w:w="284" w:type="dxa"/>
          </w:tcPr>
          <w:p w14:paraId="0D96C713" w14:textId="77777777" w:rsidR="0000557C" w:rsidRPr="00E71331" w:rsidRDefault="0000557C" w:rsidP="0000557C">
            <w:pPr>
              <w:jc w:val="center"/>
              <w:rPr>
                <w:b/>
                <w:bCs/>
                <w:sz w:val="28"/>
              </w:rPr>
            </w:pPr>
          </w:p>
        </w:tc>
        <w:tc>
          <w:tcPr>
            <w:tcW w:w="283" w:type="dxa"/>
          </w:tcPr>
          <w:p w14:paraId="6C5FD581" w14:textId="77777777" w:rsidR="0000557C" w:rsidRPr="00E71331" w:rsidRDefault="0000557C" w:rsidP="0000557C">
            <w:pPr>
              <w:jc w:val="center"/>
              <w:rPr>
                <w:b/>
                <w:bCs/>
                <w:sz w:val="28"/>
              </w:rPr>
            </w:pPr>
          </w:p>
        </w:tc>
        <w:tc>
          <w:tcPr>
            <w:tcW w:w="7972" w:type="dxa"/>
          </w:tcPr>
          <w:p w14:paraId="338E9925" w14:textId="22C0962C" w:rsidR="0000557C" w:rsidRPr="00E71331" w:rsidRDefault="0000557C" w:rsidP="0000557C">
            <w:pPr>
              <w:jc w:val="both"/>
              <w:rPr>
                <w:sz w:val="28"/>
                <w:szCs w:val="28"/>
              </w:rPr>
            </w:pPr>
            <w:proofErr w:type="spellStart"/>
            <w:r w:rsidRPr="00E71331">
              <w:rPr>
                <w:sz w:val="28"/>
              </w:rPr>
              <w:t>Керектѳѳ</w:t>
            </w:r>
            <w:proofErr w:type="spellEnd"/>
            <w:r w:rsidRPr="00E71331">
              <w:rPr>
                <w:sz w:val="28"/>
                <w:lang w:val="ky-KG"/>
              </w:rPr>
              <w:t xml:space="preserve"> </w:t>
            </w:r>
            <w:proofErr w:type="spellStart"/>
            <w:r w:rsidRPr="00E71331">
              <w:rPr>
                <w:sz w:val="28"/>
              </w:rPr>
              <w:t>рыногу</w:t>
            </w:r>
            <w:proofErr w:type="spellEnd"/>
            <w:r w:rsidRPr="00E71331">
              <w:rPr>
                <w:sz w:val="28"/>
              </w:rPr>
              <w:t>…………………………………………</w:t>
            </w:r>
            <w:r w:rsidR="0035557F" w:rsidRPr="00E71331">
              <w:rPr>
                <w:sz w:val="28"/>
                <w:lang w:val="ky-KG"/>
              </w:rPr>
              <w:t>......</w:t>
            </w:r>
            <w:r w:rsidRPr="00E71331">
              <w:rPr>
                <w:sz w:val="28"/>
              </w:rPr>
              <w:t>…...</w:t>
            </w:r>
          </w:p>
        </w:tc>
        <w:tc>
          <w:tcPr>
            <w:tcW w:w="992" w:type="dxa"/>
          </w:tcPr>
          <w:p w14:paraId="0095EDD9" w14:textId="1F313861" w:rsidR="0000557C" w:rsidRPr="00E71331" w:rsidRDefault="003F7137" w:rsidP="0000557C">
            <w:pPr>
              <w:jc w:val="center"/>
              <w:rPr>
                <w:bCs/>
                <w:sz w:val="28"/>
                <w:lang w:val="ky-KG"/>
              </w:rPr>
            </w:pPr>
            <w:r w:rsidRPr="00E71331">
              <w:rPr>
                <w:bCs/>
                <w:sz w:val="28"/>
              </w:rPr>
              <w:t>1</w:t>
            </w:r>
            <w:r w:rsidR="00DC2EF9" w:rsidRPr="00E71331">
              <w:rPr>
                <w:bCs/>
                <w:sz w:val="28"/>
                <w:lang w:val="ky-KG"/>
              </w:rPr>
              <w:t>9</w:t>
            </w:r>
          </w:p>
        </w:tc>
      </w:tr>
      <w:tr w:rsidR="00E71331" w:rsidRPr="00E71331" w14:paraId="680876B9" w14:textId="77777777" w:rsidTr="007D3B14">
        <w:tc>
          <w:tcPr>
            <w:tcW w:w="284" w:type="dxa"/>
          </w:tcPr>
          <w:p w14:paraId="276C8D8F" w14:textId="77777777" w:rsidR="0000557C" w:rsidRPr="00E71331" w:rsidRDefault="0000557C" w:rsidP="0000557C">
            <w:pPr>
              <w:jc w:val="center"/>
              <w:rPr>
                <w:b/>
                <w:bCs/>
                <w:sz w:val="28"/>
              </w:rPr>
            </w:pPr>
          </w:p>
        </w:tc>
        <w:tc>
          <w:tcPr>
            <w:tcW w:w="283" w:type="dxa"/>
          </w:tcPr>
          <w:p w14:paraId="0A7F68DA" w14:textId="77777777" w:rsidR="0000557C" w:rsidRPr="00E71331" w:rsidRDefault="0000557C" w:rsidP="0000557C">
            <w:pPr>
              <w:jc w:val="center"/>
              <w:rPr>
                <w:b/>
                <w:bCs/>
                <w:sz w:val="28"/>
              </w:rPr>
            </w:pPr>
          </w:p>
        </w:tc>
        <w:tc>
          <w:tcPr>
            <w:tcW w:w="7972" w:type="dxa"/>
          </w:tcPr>
          <w:p w14:paraId="54E63060" w14:textId="353B6BBB" w:rsidR="0000557C" w:rsidRPr="00E71331" w:rsidRDefault="0000557C" w:rsidP="0000557C">
            <w:pPr>
              <w:rPr>
                <w:sz w:val="28"/>
                <w:szCs w:val="28"/>
              </w:rPr>
            </w:pPr>
            <w:proofErr w:type="spellStart"/>
            <w:r w:rsidRPr="00E71331">
              <w:rPr>
                <w:sz w:val="28"/>
              </w:rPr>
              <w:t>Эмгек</w:t>
            </w:r>
            <w:proofErr w:type="spellEnd"/>
            <w:r w:rsidRPr="00E71331">
              <w:rPr>
                <w:sz w:val="28"/>
              </w:rPr>
              <w:t xml:space="preserve"> </w:t>
            </w:r>
            <w:proofErr w:type="spellStart"/>
            <w:r w:rsidRPr="00E71331">
              <w:rPr>
                <w:sz w:val="28"/>
              </w:rPr>
              <w:t>акы</w:t>
            </w:r>
            <w:proofErr w:type="spellEnd"/>
            <w:r w:rsidRPr="00E71331">
              <w:rPr>
                <w:sz w:val="28"/>
              </w:rPr>
              <w:t xml:space="preserve"> </w:t>
            </w:r>
            <w:proofErr w:type="spellStart"/>
            <w:r w:rsidRPr="00E71331">
              <w:rPr>
                <w:sz w:val="28"/>
              </w:rPr>
              <w:t>жана</w:t>
            </w:r>
            <w:proofErr w:type="spellEnd"/>
            <w:r w:rsidRPr="00E71331">
              <w:rPr>
                <w:sz w:val="28"/>
              </w:rPr>
              <w:t xml:space="preserve"> </w:t>
            </w:r>
            <w:proofErr w:type="spellStart"/>
            <w:r w:rsidRPr="00E71331">
              <w:rPr>
                <w:sz w:val="28"/>
              </w:rPr>
              <w:t>эмгек</w:t>
            </w:r>
            <w:proofErr w:type="spellEnd"/>
            <w:r w:rsidRPr="00E71331">
              <w:rPr>
                <w:sz w:val="28"/>
              </w:rPr>
              <w:t xml:space="preserve"> </w:t>
            </w:r>
            <w:proofErr w:type="spellStart"/>
            <w:r w:rsidRPr="00E71331">
              <w:rPr>
                <w:sz w:val="28"/>
              </w:rPr>
              <w:t>рыногу</w:t>
            </w:r>
            <w:proofErr w:type="spellEnd"/>
            <w:r w:rsidRPr="00E71331">
              <w:rPr>
                <w:sz w:val="28"/>
              </w:rPr>
              <w:t>………………………</w:t>
            </w:r>
            <w:proofErr w:type="gramStart"/>
            <w:r w:rsidRPr="00E71331">
              <w:rPr>
                <w:sz w:val="28"/>
              </w:rPr>
              <w:t>……</w:t>
            </w:r>
            <w:r w:rsidR="0035557F" w:rsidRPr="00E71331">
              <w:rPr>
                <w:sz w:val="28"/>
                <w:lang w:val="ky-KG"/>
              </w:rPr>
              <w:t>.</w:t>
            </w:r>
            <w:proofErr w:type="gramEnd"/>
            <w:r w:rsidR="0035557F" w:rsidRPr="00E71331">
              <w:rPr>
                <w:sz w:val="28"/>
                <w:lang w:val="ky-KG"/>
              </w:rPr>
              <w:t>.</w:t>
            </w:r>
            <w:proofErr w:type="gramStart"/>
            <w:r w:rsidRPr="00E71331">
              <w:rPr>
                <w:sz w:val="28"/>
              </w:rPr>
              <w:t>…….</w:t>
            </w:r>
            <w:proofErr w:type="gramEnd"/>
          </w:p>
        </w:tc>
        <w:tc>
          <w:tcPr>
            <w:tcW w:w="992" w:type="dxa"/>
          </w:tcPr>
          <w:p w14:paraId="1DDAA569" w14:textId="1FFF87F5" w:rsidR="0000557C" w:rsidRPr="00E71331" w:rsidRDefault="0072055B" w:rsidP="0000557C">
            <w:pPr>
              <w:jc w:val="center"/>
              <w:rPr>
                <w:bCs/>
                <w:sz w:val="28"/>
              </w:rPr>
            </w:pPr>
            <w:r w:rsidRPr="00E71331">
              <w:rPr>
                <w:bCs/>
                <w:sz w:val="28"/>
                <w:lang w:val="ky-KG"/>
              </w:rPr>
              <w:t>2</w:t>
            </w:r>
            <w:r w:rsidR="00DC2EF9" w:rsidRPr="00E71331">
              <w:rPr>
                <w:bCs/>
                <w:sz w:val="28"/>
                <w:lang w:val="ky-KG"/>
              </w:rPr>
              <w:t>1</w:t>
            </w:r>
          </w:p>
        </w:tc>
      </w:tr>
      <w:tr w:rsidR="00E71331" w:rsidRPr="00E71331" w14:paraId="4CFE2579" w14:textId="77777777" w:rsidTr="007D3B14">
        <w:tc>
          <w:tcPr>
            <w:tcW w:w="284" w:type="dxa"/>
          </w:tcPr>
          <w:p w14:paraId="27BF7F49" w14:textId="77777777" w:rsidR="0000557C" w:rsidRPr="00E71331" w:rsidRDefault="0000557C" w:rsidP="0000557C">
            <w:pPr>
              <w:jc w:val="center"/>
              <w:rPr>
                <w:b/>
                <w:bCs/>
                <w:sz w:val="28"/>
              </w:rPr>
            </w:pPr>
          </w:p>
        </w:tc>
        <w:tc>
          <w:tcPr>
            <w:tcW w:w="283" w:type="dxa"/>
          </w:tcPr>
          <w:p w14:paraId="7882D275" w14:textId="77777777" w:rsidR="0000557C" w:rsidRPr="00E71331" w:rsidRDefault="0000557C" w:rsidP="0000557C">
            <w:pPr>
              <w:jc w:val="center"/>
              <w:rPr>
                <w:b/>
                <w:bCs/>
                <w:sz w:val="28"/>
              </w:rPr>
            </w:pPr>
          </w:p>
        </w:tc>
        <w:tc>
          <w:tcPr>
            <w:tcW w:w="7972" w:type="dxa"/>
          </w:tcPr>
          <w:p w14:paraId="4DD0C285" w14:textId="597C4FF9" w:rsidR="0000557C" w:rsidRPr="00E71331" w:rsidRDefault="0000557C" w:rsidP="0000557C">
            <w:pPr>
              <w:rPr>
                <w:sz w:val="28"/>
                <w:szCs w:val="28"/>
              </w:rPr>
            </w:pPr>
            <w:proofErr w:type="spellStart"/>
            <w:r w:rsidRPr="00E71331">
              <w:rPr>
                <w:sz w:val="28"/>
              </w:rPr>
              <w:t>Баалардын</w:t>
            </w:r>
            <w:proofErr w:type="spellEnd"/>
            <w:r w:rsidRPr="00E71331">
              <w:rPr>
                <w:sz w:val="28"/>
              </w:rPr>
              <w:t xml:space="preserve"> </w:t>
            </w:r>
            <w:proofErr w:type="spellStart"/>
            <w:r w:rsidRPr="00E71331">
              <w:rPr>
                <w:sz w:val="28"/>
              </w:rPr>
              <w:t>жана</w:t>
            </w:r>
            <w:proofErr w:type="spellEnd"/>
            <w:r w:rsidRPr="00E71331">
              <w:rPr>
                <w:sz w:val="28"/>
              </w:rPr>
              <w:t xml:space="preserve"> </w:t>
            </w:r>
            <w:proofErr w:type="spellStart"/>
            <w:r w:rsidRPr="00E71331">
              <w:rPr>
                <w:sz w:val="28"/>
              </w:rPr>
              <w:t>тарифтердин</w:t>
            </w:r>
            <w:proofErr w:type="spellEnd"/>
            <w:r w:rsidRPr="00E71331">
              <w:rPr>
                <w:sz w:val="28"/>
              </w:rPr>
              <w:t xml:space="preserve"> </w:t>
            </w:r>
            <w:proofErr w:type="spellStart"/>
            <w:r w:rsidRPr="00E71331">
              <w:rPr>
                <w:sz w:val="28"/>
              </w:rPr>
              <w:t>индекси</w:t>
            </w:r>
            <w:proofErr w:type="spellEnd"/>
            <w:r w:rsidRPr="00E71331">
              <w:rPr>
                <w:sz w:val="28"/>
              </w:rPr>
              <w:t>…………………</w:t>
            </w:r>
            <w:r w:rsidR="0035557F" w:rsidRPr="00E71331">
              <w:rPr>
                <w:sz w:val="28"/>
                <w:lang w:val="ky-KG"/>
              </w:rPr>
              <w:t>...</w:t>
            </w:r>
            <w:proofErr w:type="gramStart"/>
            <w:r w:rsidRPr="00E71331">
              <w:rPr>
                <w:sz w:val="28"/>
              </w:rPr>
              <w:t>…….</w:t>
            </w:r>
            <w:proofErr w:type="gramEnd"/>
          </w:p>
        </w:tc>
        <w:tc>
          <w:tcPr>
            <w:tcW w:w="992" w:type="dxa"/>
          </w:tcPr>
          <w:p w14:paraId="5CC3576F" w14:textId="54D5166B" w:rsidR="0000557C" w:rsidRPr="00E71331" w:rsidRDefault="0000557C" w:rsidP="0000557C">
            <w:pPr>
              <w:jc w:val="center"/>
              <w:rPr>
                <w:bCs/>
                <w:sz w:val="28"/>
                <w:lang w:val="ky-KG"/>
              </w:rPr>
            </w:pPr>
            <w:r w:rsidRPr="00E71331">
              <w:rPr>
                <w:bCs/>
                <w:sz w:val="28"/>
              </w:rPr>
              <w:t>2</w:t>
            </w:r>
            <w:r w:rsidR="00DC2EF9" w:rsidRPr="00E71331">
              <w:rPr>
                <w:bCs/>
                <w:sz w:val="28"/>
                <w:lang w:val="ky-KG"/>
              </w:rPr>
              <w:t>4</w:t>
            </w:r>
          </w:p>
        </w:tc>
      </w:tr>
      <w:tr w:rsidR="00E71331" w:rsidRPr="00E71331" w14:paraId="2A722A05" w14:textId="77777777" w:rsidTr="007D3B14">
        <w:tc>
          <w:tcPr>
            <w:tcW w:w="284" w:type="dxa"/>
          </w:tcPr>
          <w:p w14:paraId="4CF07F3A" w14:textId="77777777" w:rsidR="0000557C" w:rsidRPr="00E71331" w:rsidRDefault="0000557C" w:rsidP="0000557C">
            <w:pPr>
              <w:jc w:val="center"/>
              <w:rPr>
                <w:b/>
                <w:bCs/>
                <w:sz w:val="28"/>
              </w:rPr>
            </w:pPr>
          </w:p>
        </w:tc>
        <w:tc>
          <w:tcPr>
            <w:tcW w:w="283" w:type="dxa"/>
          </w:tcPr>
          <w:p w14:paraId="414DBFF8" w14:textId="77777777" w:rsidR="0000557C" w:rsidRPr="00E71331" w:rsidRDefault="0000557C" w:rsidP="0000557C">
            <w:pPr>
              <w:jc w:val="center"/>
              <w:rPr>
                <w:b/>
                <w:bCs/>
                <w:sz w:val="28"/>
              </w:rPr>
            </w:pPr>
          </w:p>
        </w:tc>
        <w:tc>
          <w:tcPr>
            <w:tcW w:w="7972" w:type="dxa"/>
          </w:tcPr>
          <w:p w14:paraId="5ECA5626" w14:textId="1114F26E" w:rsidR="0000557C" w:rsidRPr="00E71331" w:rsidRDefault="0000557C" w:rsidP="0000557C">
            <w:pPr>
              <w:rPr>
                <w:sz w:val="28"/>
                <w:szCs w:val="28"/>
              </w:rPr>
            </w:pPr>
            <w:proofErr w:type="spellStart"/>
            <w:r w:rsidRPr="00E71331">
              <w:rPr>
                <w:sz w:val="28"/>
              </w:rPr>
              <w:t>Ѳндүрүүчүлѳрдүн</w:t>
            </w:r>
            <w:proofErr w:type="spellEnd"/>
            <w:r w:rsidRPr="00E71331">
              <w:rPr>
                <w:sz w:val="28"/>
              </w:rPr>
              <w:t xml:space="preserve"> </w:t>
            </w:r>
            <w:proofErr w:type="spellStart"/>
            <w:r w:rsidRPr="00E71331">
              <w:rPr>
                <w:sz w:val="28"/>
              </w:rPr>
              <w:t>бааларынын</w:t>
            </w:r>
            <w:proofErr w:type="spellEnd"/>
            <w:r w:rsidRPr="00E71331">
              <w:rPr>
                <w:sz w:val="28"/>
              </w:rPr>
              <w:t xml:space="preserve"> </w:t>
            </w:r>
            <w:proofErr w:type="spellStart"/>
            <w:r w:rsidRPr="00E71331">
              <w:rPr>
                <w:sz w:val="28"/>
              </w:rPr>
              <w:t>индекси</w:t>
            </w:r>
            <w:proofErr w:type="spellEnd"/>
            <w:r w:rsidRPr="00E71331">
              <w:rPr>
                <w:sz w:val="28"/>
              </w:rPr>
              <w:t>…………</w:t>
            </w:r>
            <w:proofErr w:type="gramStart"/>
            <w:r w:rsidRPr="00E71331">
              <w:rPr>
                <w:sz w:val="28"/>
              </w:rPr>
              <w:t>……</w:t>
            </w:r>
            <w:r w:rsidR="0035557F" w:rsidRPr="00E71331">
              <w:rPr>
                <w:sz w:val="28"/>
                <w:lang w:val="ky-KG"/>
              </w:rPr>
              <w:t>.</w:t>
            </w:r>
            <w:proofErr w:type="gramEnd"/>
            <w:r w:rsidRPr="00E71331">
              <w:rPr>
                <w:sz w:val="28"/>
              </w:rPr>
              <w:t>…</w:t>
            </w:r>
            <w:proofErr w:type="gramStart"/>
            <w:r w:rsidRPr="00E71331">
              <w:rPr>
                <w:sz w:val="28"/>
              </w:rPr>
              <w:t>…….</w:t>
            </w:r>
            <w:proofErr w:type="gramEnd"/>
          </w:p>
        </w:tc>
        <w:tc>
          <w:tcPr>
            <w:tcW w:w="992" w:type="dxa"/>
          </w:tcPr>
          <w:p w14:paraId="1357CD78" w14:textId="169BA253" w:rsidR="0000557C" w:rsidRPr="00E71331" w:rsidRDefault="0000557C" w:rsidP="0000557C">
            <w:pPr>
              <w:jc w:val="center"/>
              <w:rPr>
                <w:bCs/>
                <w:sz w:val="28"/>
                <w:lang w:val="en-US"/>
              </w:rPr>
            </w:pPr>
            <w:r w:rsidRPr="00E71331">
              <w:rPr>
                <w:bCs/>
                <w:sz w:val="28"/>
              </w:rPr>
              <w:t>2</w:t>
            </w:r>
            <w:r w:rsidR="00DC2EF9" w:rsidRPr="00E71331">
              <w:rPr>
                <w:bCs/>
                <w:sz w:val="28"/>
                <w:lang w:val="ky-KG"/>
              </w:rPr>
              <w:t>6</w:t>
            </w:r>
          </w:p>
        </w:tc>
      </w:tr>
      <w:tr w:rsidR="00E71331" w:rsidRPr="00E71331" w14:paraId="155D7B21" w14:textId="77777777" w:rsidTr="007D3B14">
        <w:tc>
          <w:tcPr>
            <w:tcW w:w="284" w:type="dxa"/>
          </w:tcPr>
          <w:p w14:paraId="78C2C8D8" w14:textId="77777777" w:rsidR="0000557C" w:rsidRPr="00E71331" w:rsidRDefault="0000557C" w:rsidP="0000557C">
            <w:pPr>
              <w:jc w:val="center"/>
              <w:rPr>
                <w:b/>
                <w:bCs/>
                <w:sz w:val="28"/>
              </w:rPr>
            </w:pPr>
          </w:p>
        </w:tc>
        <w:tc>
          <w:tcPr>
            <w:tcW w:w="283" w:type="dxa"/>
          </w:tcPr>
          <w:p w14:paraId="63A00E29" w14:textId="77777777" w:rsidR="0000557C" w:rsidRPr="00E71331" w:rsidRDefault="0000557C" w:rsidP="0000557C">
            <w:pPr>
              <w:jc w:val="center"/>
              <w:rPr>
                <w:b/>
                <w:bCs/>
                <w:sz w:val="28"/>
              </w:rPr>
            </w:pPr>
          </w:p>
        </w:tc>
        <w:tc>
          <w:tcPr>
            <w:tcW w:w="7972" w:type="dxa"/>
          </w:tcPr>
          <w:p w14:paraId="0E4C394D" w14:textId="77777777" w:rsidR="0000557C" w:rsidRPr="00E71331" w:rsidRDefault="0000557C" w:rsidP="0000557C">
            <w:pPr>
              <w:rPr>
                <w:sz w:val="28"/>
                <w:szCs w:val="28"/>
              </w:rPr>
            </w:pPr>
          </w:p>
        </w:tc>
        <w:tc>
          <w:tcPr>
            <w:tcW w:w="992" w:type="dxa"/>
          </w:tcPr>
          <w:p w14:paraId="1D3F02DC" w14:textId="77777777" w:rsidR="0000557C" w:rsidRPr="00E71331" w:rsidRDefault="0000557C" w:rsidP="0000557C">
            <w:pPr>
              <w:jc w:val="center"/>
              <w:rPr>
                <w:bCs/>
                <w:sz w:val="28"/>
              </w:rPr>
            </w:pPr>
          </w:p>
        </w:tc>
      </w:tr>
      <w:tr w:rsidR="00E71331" w:rsidRPr="00E71331" w14:paraId="175419FC" w14:textId="77777777" w:rsidTr="007D3B14">
        <w:tc>
          <w:tcPr>
            <w:tcW w:w="284" w:type="dxa"/>
          </w:tcPr>
          <w:p w14:paraId="3E496639" w14:textId="77777777" w:rsidR="0000557C" w:rsidRPr="00E71331" w:rsidRDefault="0000557C" w:rsidP="0000557C">
            <w:pPr>
              <w:jc w:val="center"/>
              <w:rPr>
                <w:b/>
                <w:bCs/>
                <w:sz w:val="28"/>
              </w:rPr>
            </w:pPr>
          </w:p>
        </w:tc>
        <w:tc>
          <w:tcPr>
            <w:tcW w:w="8255" w:type="dxa"/>
            <w:gridSpan w:val="2"/>
            <w:vAlign w:val="center"/>
          </w:tcPr>
          <w:p w14:paraId="20E36C41" w14:textId="6BA519CF" w:rsidR="0000557C" w:rsidRPr="00E71331" w:rsidRDefault="0000557C" w:rsidP="0000557C">
            <w:pPr>
              <w:rPr>
                <w:sz w:val="28"/>
                <w:szCs w:val="28"/>
              </w:rPr>
            </w:pPr>
            <w:r w:rsidRPr="00E71331">
              <w:rPr>
                <w:b/>
                <w:sz w:val="28"/>
                <w:szCs w:val="28"/>
              </w:rPr>
              <w:t xml:space="preserve"> </w:t>
            </w:r>
            <w:proofErr w:type="spellStart"/>
            <w:r w:rsidRPr="00E71331">
              <w:rPr>
                <w:b/>
                <w:sz w:val="28"/>
                <w:szCs w:val="28"/>
              </w:rPr>
              <w:t>Мамлекеттик</w:t>
            </w:r>
            <w:proofErr w:type="spellEnd"/>
            <w:r w:rsidRPr="00E71331">
              <w:rPr>
                <w:b/>
                <w:sz w:val="28"/>
                <w:szCs w:val="28"/>
              </w:rPr>
              <w:t xml:space="preserve"> сектор</w:t>
            </w:r>
            <w:r w:rsidR="0035557F" w:rsidRPr="00E71331">
              <w:rPr>
                <w:sz w:val="28"/>
              </w:rPr>
              <w:t>………………………………………………</w:t>
            </w:r>
          </w:p>
        </w:tc>
        <w:tc>
          <w:tcPr>
            <w:tcW w:w="992" w:type="dxa"/>
          </w:tcPr>
          <w:p w14:paraId="4FBCC165" w14:textId="342AD0D1" w:rsidR="0000557C" w:rsidRPr="00E71331" w:rsidRDefault="0000557C" w:rsidP="0000557C">
            <w:pPr>
              <w:jc w:val="center"/>
              <w:rPr>
                <w:bCs/>
                <w:sz w:val="28"/>
                <w:lang w:val="ky-KG"/>
              </w:rPr>
            </w:pPr>
            <w:r w:rsidRPr="00E71331">
              <w:rPr>
                <w:bCs/>
                <w:sz w:val="28"/>
              </w:rPr>
              <w:t>2</w:t>
            </w:r>
            <w:r w:rsidR="00DC2EF9" w:rsidRPr="00E71331">
              <w:rPr>
                <w:bCs/>
                <w:sz w:val="28"/>
                <w:lang w:val="ky-KG"/>
              </w:rPr>
              <w:t>7</w:t>
            </w:r>
          </w:p>
        </w:tc>
      </w:tr>
      <w:tr w:rsidR="00E71331" w:rsidRPr="00E71331" w14:paraId="4DCD096D" w14:textId="77777777" w:rsidTr="007D3B14">
        <w:tc>
          <w:tcPr>
            <w:tcW w:w="284" w:type="dxa"/>
          </w:tcPr>
          <w:p w14:paraId="1075874E" w14:textId="77777777" w:rsidR="0000557C" w:rsidRPr="00E71331" w:rsidRDefault="0000557C" w:rsidP="0000557C">
            <w:pPr>
              <w:jc w:val="center"/>
              <w:rPr>
                <w:b/>
                <w:bCs/>
                <w:sz w:val="28"/>
              </w:rPr>
            </w:pPr>
          </w:p>
        </w:tc>
        <w:tc>
          <w:tcPr>
            <w:tcW w:w="283" w:type="dxa"/>
          </w:tcPr>
          <w:p w14:paraId="07D47C01" w14:textId="77777777" w:rsidR="0000557C" w:rsidRPr="00E71331" w:rsidRDefault="0000557C" w:rsidP="0000557C">
            <w:pPr>
              <w:jc w:val="center"/>
              <w:rPr>
                <w:b/>
                <w:bCs/>
                <w:sz w:val="28"/>
              </w:rPr>
            </w:pPr>
          </w:p>
        </w:tc>
        <w:tc>
          <w:tcPr>
            <w:tcW w:w="7972" w:type="dxa"/>
          </w:tcPr>
          <w:p w14:paraId="7DA5DC78" w14:textId="77777777" w:rsidR="0000557C" w:rsidRPr="00E71331" w:rsidRDefault="0000557C" w:rsidP="0000557C">
            <w:pPr>
              <w:rPr>
                <w:sz w:val="28"/>
                <w:szCs w:val="28"/>
              </w:rPr>
            </w:pPr>
            <w:r w:rsidRPr="00E71331">
              <w:rPr>
                <w:sz w:val="28"/>
                <w:szCs w:val="28"/>
              </w:rPr>
              <w:softHyphen/>
            </w:r>
          </w:p>
        </w:tc>
        <w:tc>
          <w:tcPr>
            <w:tcW w:w="992" w:type="dxa"/>
          </w:tcPr>
          <w:p w14:paraId="5F07EAF1" w14:textId="77777777" w:rsidR="0000557C" w:rsidRPr="00E71331" w:rsidRDefault="0000557C" w:rsidP="0000557C">
            <w:pPr>
              <w:jc w:val="center"/>
              <w:rPr>
                <w:bCs/>
                <w:sz w:val="28"/>
              </w:rPr>
            </w:pPr>
          </w:p>
        </w:tc>
      </w:tr>
      <w:tr w:rsidR="00E71331" w:rsidRPr="00E71331" w14:paraId="65F72E74" w14:textId="77777777" w:rsidTr="007D3B14">
        <w:tc>
          <w:tcPr>
            <w:tcW w:w="284" w:type="dxa"/>
          </w:tcPr>
          <w:p w14:paraId="4DEF6753" w14:textId="77777777" w:rsidR="0000557C" w:rsidRPr="00E71331" w:rsidRDefault="0000557C" w:rsidP="0000557C">
            <w:pPr>
              <w:jc w:val="center"/>
              <w:rPr>
                <w:b/>
                <w:bCs/>
                <w:sz w:val="28"/>
              </w:rPr>
            </w:pPr>
          </w:p>
        </w:tc>
        <w:tc>
          <w:tcPr>
            <w:tcW w:w="8255" w:type="dxa"/>
            <w:gridSpan w:val="2"/>
            <w:vAlign w:val="center"/>
          </w:tcPr>
          <w:p w14:paraId="745BB4FD" w14:textId="102D4758" w:rsidR="0000557C" w:rsidRPr="00E71331" w:rsidRDefault="00FE6D46" w:rsidP="0000557C">
            <w:pPr>
              <w:rPr>
                <w:sz w:val="28"/>
                <w:szCs w:val="28"/>
              </w:rPr>
            </w:pPr>
            <w:r w:rsidRPr="00E71331">
              <w:rPr>
                <w:b/>
                <w:sz w:val="28"/>
              </w:rPr>
              <w:t xml:space="preserve"> </w:t>
            </w:r>
            <w:proofErr w:type="spellStart"/>
            <w:r w:rsidR="0000557C" w:rsidRPr="00E71331">
              <w:rPr>
                <w:b/>
                <w:sz w:val="28"/>
              </w:rPr>
              <w:t>Тышкы</w:t>
            </w:r>
            <w:proofErr w:type="spellEnd"/>
            <w:r w:rsidR="0000557C" w:rsidRPr="00E71331">
              <w:rPr>
                <w:b/>
                <w:sz w:val="28"/>
              </w:rPr>
              <w:t xml:space="preserve"> сектор</w:t>
            </w:r>
            <w:r w:rsidR="0000557C" w:rsidRPr="00E71331">
              <w:rPr>
                <w:sz w:val="28"/>
              </w:rPr>
              <w:t>…………………………………………</w:t>
            </w:r>
            <w:proofErr w:type="gramStart"/>
            <w:r w:rsidR="0000557C" w:rsidRPr="00E71331">
              <w:rPr>
                <w:sz w:val="28"/>
              </w:rPr>
              <w:t>……</w:t>
            </w:r>
            <w:r w:rsidR="0035557F" w:rsidRPr="00E71331">
              <w:rPr>
                <w:sz w:val="28"/>
                <w:lang w:val="ky-KG"/>
              </w:rPr>
              <w:t>.</w:t>
            </w:r>
            <w:proofErr w:type="gramEnd"/>
            <w:r w:rsidR="0035557F" w:rsidRPr="00E71331">
              <w:rPr>
                <w:sz w:val="28"/>
                <w:lang w:val="ky-KG"/>
              </w:rPr>
              <w:t>.</w:t>
            </w:r>
            <w:r w:rsidR="0000557C" w:rsidRPr="00E71331">
              <w:rPr>
                <w:sz w:val="28"/>
              </w:rPr>
              <w:t>……</w:t>
            </w:r>
          </w:p>
        </w:tc>
        <w:tc>
          <w:tcPr>
            <w:tcW w:w="992" w:type="dxa"/>
          </w:tcPr>
          <w:p w14:paraId="7D3B45F1" w14:textId="464FC7B5" w:rsidR="0000557C" w:rsidRPr="00E71331" w:rsidRDefault="0000557C" w:rsidP="0000557C">
            <w:pPr>
              <w:jc w:val="center"/>
              <w:rPr>
                <w:bCs/>
                <w:sz w:val="28"/>
                <w:lang w:val="ky-KG"/>
              </w:rPr>
            </w:pPr>
            <w:r w:rsidRPr="00E71331">
              <w:rPr>
                <w:bCs/>
                <w:sz w:val="28"/>
              </w:rPr>
              <w:t>2</w:t>
            </w:r>
            <w:r w:rsidR="00DC2EF9" w:rsidRPr="00E71331">
              <w:rPr>
                <w:bCs/>
                <w:sz w:val="28"/>
                <w:lang w:val="ky-KG"/>
              </w:rPr>
              <w:t>9</w:t>
            </w:r>
          </w:p>
        </w:tc>
      </w:tr>
      <w:tr w:rsidR="00E71331" w:rsidRPr="00E71331" w14:paraId="76BDC56C" w14:textId="77777777" w:rsidTr="007D3B14">
        <w:tc>
          <w:tcPr>
            <w:tcW w:w="284" w:type="dxa"/>
          </w:tcPr>
          <w:p w14:paraId="56BDF460" w14:textId="77777777" w:rsidR="0000557C" w:rsidRPr="00E71331" w:rsidRDefault="0000557C" w:rsidP="0000557C">
            <w:pPr>
              <w:jc w:val="center"/>
              <w:rPr>
                <w:b/>
                <w:bCs/>
                <w:sz w:val="28"/>
              </w:rPr>
            </w:pPr>
          </w:p>
        </w:tc>
        <w:tc>
          <w:tcPr>
            <w:tcW w:w="283" w:type="dxa"/>
          </w:tcPr>
          <w:p w14:paraId="5054F7B7" w14:textId="77777777" w:rsidR="0000557C" w:rsidRPr="00E71331" w:rsidRDefault="0000557C" w:rsidP="0000557C">
            <w:pPr>
              <w:jc w:val="center"/>
              <w:rPr>
                <w:b/>
                <w:bCs/>
                <w:sz w:val="28"/>
              </w:rPr>
            </w:pPr>
          </w:p>
        </w:tc>
        <w:tc>
          <w:tcPr>
            <w:tcW w:w="7972" w:type="dxa"/>
          </w:tcPr>
          <w:p w14:paraId="66B01672" w14:textId="77777777" w:rsidR="0000557C" w:rsidRPr="00E71331" w:rsidRDefault="0000557C" w:rsidP="0000557C">
            <w:pPr>
              <w:rPr>
                <w:b/>
                <w:sz w:val="28"/>
              </w:rPr>
            </w:pPr>
          </w:p>
        </w:tc>
        <w:tc>
          <w:tcPr>
            <w:tcW w:w="992" w:type="dxa"/>
          </w:tcPr>
          <w:p w14:paraId="0C5A13FF" w14:textId="77777777" w:rsidR="0000557C" w:rsidRPr="00E71331" w:rsidRDefault="0000557C" w:rsidP="007D3B14">
            <w:pPr>
              <w:rPr>
                <w:bCs/>
                <w:sz w:val="28"/>
                <w:lang w:val="ky-KG"/>
              </w:rPr>
            </w:pPr>
          </w:p>
        </w:tc>
      </w:tr>
      <w:tr w:rsidR="00E71331" w:rsidRPr="00E71331" w14:paraId="2D184898" w14:textId="77777777" w:rsidTr="00190AC9">
        <w:tc>
          <w:tcPr>
            <w:tcW w:w="284" w:type="dxa"/>
          </w:tcPr>
          <w:p w14:paraId="694BAB61" w14:textId="77777777" w:rsidR="007D3B14" w:rsidRPr="00E71331" w:rsidRDefault="007D3B14" w:rsidP="007D3B14">
            <w:pPr>
              <w:jc w:val="center"/>
              <w:rPr>
                <w:b/>
                <w:bCs/>
                <w:sz w:val="28"/>
              </w:rPr>
            </w:pPr>
          </w:p>
        </w:tc>
        <w:tc>
          <w:tcPr>
            <w:tcW w:w="8255" w:type="dxa"/>
            <w:gridSpan w:val="2"/>
            <w:vAlign w:val="center"/>
          </w:tcPr>
          <w:p w14:paraId="16FA9EDA" w14:textId="6CAC631C" w:rsidR="007D3B14" w:rsidRPr="00E71331" w:rsidRDefault="007D3B14" w:rsidP="007D3B14">
            <w:pPr>
              <w:rPr>
                <w:b/>
                <w:sz w:val="28"/>
                <w:lang w:val="ky-KG"/>
              </w:rPr>
            </w:pPr>
            <w:r w:rsidRPr="00E71331">
              <w:rPr>
                <w:b/>
                <w:sz w:val="28"/>
                <w:szCs w:val="28"/>
              </w:rPr>
              <w:t xml:space="preserve"> </w:t>
            </w:r>
            <w:r w:rsidRPr="00E71331">
              <w:rPr>
                <w:b/>
                <w:sz w:val="28"/>
                <w:szCs w:val="28"/>
                <w:lang w:val="ky-KG"/>
              </w:rPr>
              <w:t>Социалдык сектор</w:t>
            </w:r>
            <w:r w:rsidRPr="00E71331">
              <w:rPr>
                <w:sz w:val="28"/>
              </w:rPr>
              <w:t>…………………………………………</w:t>
            </w:r>
            <w:r w:rsidRPr="00E71331">
              <w:rPr>
                <w:sz w:val="28"/>
                <w:lang w:val="ky-KG"/>
              </w:rPr>
              <w:t>....</w:t>
            </w:r>
            <w:r w:rsidRPr="00E71331">
              <w:rPr>
                <w:sz w:val="28"/>
              </w:rPr>
              <w:t>……</w:t>
            </w:r>
          </w:p>
        </w:tc>
        <w:tc>
          <w:tcPr>
            <w:tcW w:w="992" w:type="dxa"/>
          </w:tcPr>
          <w:p w14:paraId="27ACD947" w14:textId="4EC23A59" w:rsidR="007D3B14" w:rsidRPr="00E71331" w:rsidRDefault="007D3B14" w:rsidP="007D3B14">
            <w:pPr>
              <w:rPr>
                <w:bCs/>
                <w:sz w:val="28"/>
                <w:lang w:val="ky-KG"/>
              </w:rPr>
            </w:pPr>
            <w:r w:rsidRPr="00E71331">
              <w:rPr>
                <w:bCs/>
                <w:sz w:val="28"/>
                <w:lang w:val="ky-KG"/>
              </w:rPr>
              <w:t xml:space="preserve"> </w:t>
            </w:r>
            <w:r w:rsidR="00E751B8" w:rsidRPr="00E71331">
              <w:rPr>
                <w:bCs/>
                <w:sz w:val="28"/>
                <w:lang w:val="ky-KG"/>
              </w:rPr>
              <w:t xml:space="preserve">  </w:t>
            </w:r>
            <w:r w:rsidRPr="00E71331">
              <w:rPr>
                <w:bCs/>
                <w:sz w:val="28"/>
                <w:lang w:val="ky-KG"/>
              </w:rPr>
              <w:t xml:space="preserve"> </w:t>
            </w:r>
            <w:r w:rsidR="00DC2EF9" w:rsidRPr="00E71331">
              <w:rPr>
                <w:bCs/>
                <w:sz w:val="28"/>
                <w:lang w:val="ky-KG"/>
              </w:rPr>
              <w:t>31</w:t>
            </w:r>
          </w:p>
        </w:tc>
      </w:tr>
      <w:tr w:rsidR="00E71331" w:rsidRPr="00E71331" w14:paraId="177E3783" w14:textId="77777777" w:rsidTr="007D3B14">
        <w:tc>
          <w:tcPr>
            <w:tcW w:w="284" w:type="dxa"/>
          </w:tcPr>
          <w:p w14:paraId="17A5B3DB" w14:textId="77777777" w:rsidR="0000557C" w:rsidRPr="00E71331" w:rsidRDefault="0000557C" w:rsidP="0000557C">
            <w:pPr>
              <w:jc w:val="center"/>
              <w:rPr>
                <w:b/>
                <w:bCs/>
                <w:sz w:val="28"/>
              </w:rPr>
            </w:pPr>
          </w:p>
        </w:tc>
        <w:tc>
          <w:tcPr>
            <w:tcW w:w="8255" w:type="dxa"/>
            <w:gridSpan w:val="2"/>
          </w:tcPr>
          <w:p w14:paraId="4AF19AB8" w14:textId="77777777" w:rsidR="0000557C" w:rsidRPr="00E71331" w:rsidRDefault="0000557C" w:rsidP="0000557C">
            <w:pPr>
              <w:rPr>
                <w:b/>
                <w:bCs/>
                <w:sz w:val="28"/>
              </w:rPr>
            </w:pPr>
          </w:p>
        </w:tc>
        <w:tc>
          <w:tcPr>
            <w:tcW w:w="992" w:type="dxa"/>
          </w:tcPr>
          <w:p w14:paraId="31C96D98" w14:textId="77777777" w:rsidR="0000557C" w:rsidRPr="00E71331" w:rsidRDefault="0000557C" w:rsidP="0000557C">
            <w:pPr>
              <w:jc w:val="center"/>
              <w:rPr>
                <w:bCs/>
                <w:sz w:val="28"/>
              </w:rPr>
            </w:pPr>
          </w:p>
        </w:tc>
      </w:tr>
      <w:tr w:rsidR="00E71331" w:rsidRPr="00E71331" w14:paraId="777D95D0" w14:textId="77777777" w:rsidTr="007D3B14">
        <w:tc>
          <w:tcPr>
            <w:tcW w:w="284" w:type="dxa"/>
          </w:tcPr>
          <w:p w14:paraId="60246784" w14:textId="77777777" w:rsidR="0000557C" w:rsidRPr="00E71331" w:rsidRDefault="0000557C" w:rsidP="0000557C">
            <w:pPr>
              <w:jc w:val="center"/>
              <w:rPr>
                <w:b/>
                <w:bCs/>
                <w:sz w:val="28"/>
              </w:rPr>
            </w:pPr>
          </w:p>
        </w:tc>
        <w:tc>
          <w:tcPr>
            <w:tcW w:w="283" w:type="dxa"/>
          </w:tcPr>
          <w:p w14:paraId="6FA4255E" w14:textId="77777777" w:rsidR="0000557C" w:rsidRPr="00E71331" w:rsidRDefault="0000557C" w:rsidP="0000557C">
            <w:pPr>
              <w:jc w:val="center"/>
              <w:rPr>
                <w:b/>
                <w:bCs/>
                <w:sz w:val="28"/>
              </w:rPr>
            </w:pPr>
          </w:p>
        </w:tc>
        <w:tc>
          <w:tcPr>
            <w:tcW w:w="7972" w:type="dxa"/>
          </w:tcPr>
          <w:p w14:paraId="073A6F01" w14:textId="09097732" w:rsidR="0000557C" w:rsidRPr="00E71331" w:rsidRDefault="0000557C" w:rsidP="0000557C">
            <w:pPr>
              <w:rPr>
                <w:b/>
                <w:sz w:val="28"/>
              </w:rPr>
            </w:pPr>
            <w:proofErr w:type="spellStart"/>
            <w:r w:rsidRPr="00E71331">
              <w:rPr>
                <w:sz w:val="28"/>
              </w:rPr>
              <w:t>Калктын</w:t>
            </w:r>
            <w:proofErr w:type="spellEnd"/>
            <w:r w:rsidRPr="00E71331">
              <w:rPr>
                <w:sz w:val="28"/>
              </w:rPr>
              <w:t xml:space="preserve"> </w:t>
            </w:r>
            <w:proofErr w:type="spellStart"/>
            <w:r w:rsidRPr="00E71331">
              <w:rPr>
                <w:sz w:val="28"/>
              </w:rPr>
              <w:t>оору</w:t>
            </w:r>
            <w:proofErr w:type="spellEnd"/>
            <w:r w:rsidRPr="00E71331">
              <w:rPr>
                <w:sz w:val="28"/>
                <w:lang w:val="ky-KG"/>
              </w:rPr>
              <w:t>шу.</w:t>
            </w:r>
            <w:r w:rsidR="0035557F" w:rsidRPr="00E71331">
              <w:rPr>
                <w:sz w:val="28"/>
              </w:rPr>
              <w:t xml:space="preserve"> …………………………………………………</w:t>
            </w:r>
          </w:p>
        </w:tc>
        <w:tc>
          <w:tcPr>
            <w:tcW w:w="992" w:type="dxa"/>
          </w:tcPr>
          <w:p w14:paraId="74F86D4B" w14:textId="73928885" w:rsidR="0035557F" w:rsidRPr="00E71331" w:rsidRDefault="00DC2EF9" w:rsidP="0000557C">
            <w:pPr>
              <w:jc w:val="center"/>
              <w:rPr>
                <w:bCs/>
                <w:sz w:val="28"/>
                <w:lang w:val="ky-KG"/>
              </w:rPr>
            </w:pPr>
            <w:r w:rsidRPr="00E71331">
              <w:rPr>
                <w:bCs/>
                <w:sz w:val="28"/>
                <w:lang w:val="ky-KG"/>
              </w:rPr>
              <w:t>31</w:t>
            </w:r>
          </w:p>
          <w:p w14:paraId="67C1238C" w14:textId="2733E48B" w:rsidR="0035557F" w:rsidRPr="00E71331" w:rsidRDefault="0035557F" w:rsidP="0000557C">
            <w:pPr>
              <w:jc w:val="center"/>
              <w:rPr>
                <w:bCs/>
                <w:sz w:val="28"/>
                <w:lang w:val="ky-KG"/>
              </w:rPr>
            </w:pPr>
          </w:p>
        </w:tc>
      </w:tr>
      <w:tr w:rsidR="00E71331" w:rsidRPr="00E71331" w14:paraId="4711564B" w14:textId="77777777" w:rsidTr="007D3B14">
        <w:tc>
          <w:tcPr>
            <w:tcW w:w="284" w:type="dxa"/>
          </w:tcPr>
          <w:p w14:paraId="27E9323E" w14:textId="77777777" w:rsidR="0000557C" w:rsidRPr="00E71331" w:rsidRDefault="0000557C" w:rsidP="0000557C">
            <w:pPr>
              <w:jc w:val="center"/>
              <w:rPr>
                <w:b/>
                <w:bCs/>
                <w:sz w:val="28"/>
              </w:rPr>
            </w:pPr>
          </w:p>
        </w:tc>
        <w:tc>
          <w:tcPr>
            <w:tcW w:w="283" w:type="dxa"/>
          </w:tcPr>
          <w:p w14:paraId="38393ABB" w14:textId="77777777" w:rsidR="0000557C" w:rsidRPr="00E71331" w:rsidRDefault="0000557C" w:rsidP="0000557C">
            <w:pPr>
              <w:jc w:val="center"/>
              <w:rPr>
                <w:b/>
                <w:bCs/>
                <w:sz w:val="28"/>
              </w:rPr>
            </w:pPr>
          </w:p>
        </w:tc>
        <w:tc>
          <w:tcPr>
            <w:tcW w:w="7972" w:type="dxa"/>
          </w:tcPr>
          <w:p w14:paraId="068EF958" w14:textId="58C169A7" w:rsidR="00FE6D46" w:rsidRPr="00E71331" w:rsidRDefault="00FE6D46" w:rsidP="0000557C">
            <w:pPr>
              <w:rPr>
                <w:b/>
                <w:sz w:val="28"/>
                <w:lang w:val="ky-KG"/>
              </w:rPr>
            </w:pPr>
          </w:p>
        </w:tc>
        <w:tc>
          <w:tcPr>
            <w:tcW w:w="992" w:type="dxa"/>
          </w:tcPr>
          <w:p w14:paraId="36005D8A" w14:textId="4B58D72B" w:rsidR="0000557C" w:rsidRPr="00E71331" w:rsidRDefault="0000557C" w:rsidP="0000557C">
            <w:pPr>
              <w:jc w:val="center"/>
              <w:rPr>
                <w:bCs/>
                <w:sz w:val="28"/>
                <w:lang w:val="ky-KG"/>
              </w:rPr>
            </w:pPr>
          </w:p>
        </w:tc>
      </w:tr>
      <w:tr w:rsidR="006A564C" w:rsidRPr="00E71331" w14:paraId="367555E2" w14:textId="77777777" w:rsidTr="007D3B14">
        <w:tc>
          <w:tcPr>
            <w:tcW w:w="284" w:type="dxa"/>
          </w:tcPr>
          <w:p w14:paraId="7F2848F1" w14:textId="77777777" w:rsidR="00724484" w:rsidRPr="00E71331" w:rsidRDefault="00724484" w:rsidP="00724484">
            <w:pPr>
              <w:jc w:val="center"/>
              <w:rPr>
                <w:b/>
                <w:bCs/>
                <w:sz w:val="28"/>
              </w:rPr>
            </w:pPr>
          </w:p>
        </w:tc>
        <w:tc>
          <w:tcPr>
            <w:tcW w:w="283" w:type="dxa"/>
          </w:tcPr>
          <w:p w14:paraId="4783539D" w14:textId="77777777" w:rsidR="00724484" w:rsidRPr="00E71331" w:rsidRDefault="00724484" w:rsidP="00724484">
            <w:pPr>
              <w:jc w:val="center"/>
              <w:rPr>
                <w:b/>
                <w:bCs/>
                <w:sz w:val="28"/>
              </w:rPr>
            </w:pPr>
          </w:p>
        </w:tc>
        <w:tc>
          <w:tcPr>
            <w:tcW w:w="7972" w:type="dxa"/>
          </w:tcPr>
          <w:p w14:paraId="142B96DD" w14:textId="0F640ABB" w:rsidR="00724484" w:rsidRPr="00E71331" w:rsidRDefault="00724484" w:rsidP="00724484">
            <w:pPr>
              <w:rPr>
                <w:sz w:val="28"/>
              </w:rPr>
            </w:pPr>
          </w:p>
        </w:tc>
        <w:tc>
          <w:tcPr>
            <w:tcW w:w="992" w:type="dxa"/>
          </w:tcPr>
          <w:p w14:paraId="6747542E" w14:textId="7A43A028" w:rsidR="00724484" w:rsidRPr="00E71331" w:rsidRDefault="00724484" w:rsidP="00724484">
            <w:pPr>
              <w:jc w:val="center"/>
              <w:rPr>
                <w:bCs/>
                <w:sz w:val="28"/>
                <w:lang w:val="en-US"/>
              </w:rPr>
            </w:pPr>
          </w:p>
        </w:tc>
      </w:tr>
    </w:tbl>
    <w:p w14:paraId="5F530D2B" w14:textId="77777777" w:rsidR="00A86E02" w:rsidRPr="00E71331" w:rsidRDefault="00A86E02" w:rsidP="00D47058">
      <w:pPr>
        <w:pStyle w:val="Iauiue2"/>
        <w:jc w:val="center"/>
        <w:rPr>
          <w:b/>
          <w:sz w:val="24"/>
          <w:lang w:val="ky-KG"/>
        </w:rPr>
      </w:pPr>
    </w:p>
    <w:p w14:paraId="588B332D" w14:textId="77777777" w:rsidR="007D3B14" w:rsidRPr="00E71331" w:rsidRDefault="007D3B14" w:rsidP="00D47058">
      <w:pPr>
        <w:pStyle w:val="Iauiue2"/>
        <w:jc w:val="center"/>
        <w:rPr>
          <w:b/>
          <w:sz w:val="24"/>
          <w:lang w:val="ky-KG"/>
        </w:rPr>
      </w:pPr>
    </w:p>
    <w:p w14:paraId="310D621A" w14:textId="77777777" w:rsidR="007D3B14" w:rsidRPr="00E71331" w:rsidRDefault="007D3B14" w:rsidP="00D47058">
      <w:pPr>
        <w:pStyle w:val="Iauiue2"/>
        <w:jc w:val="center"/>
        <w:rPr>
          <w:b/>
          <w:sz w:val="24"/>
          <w:lang w:val="ky-KG"/>
        </w:rPr>
      </w:pPr>
    </w:p>
    <w:p w14:paraId="6D6EEDB1" w14:textId="77777777" w:rsidR="007D3B14" w:rsidRPr="00E71331" w:rsidRDefault="007D3B14" w:rsidP="00D47058">
      <w:pPr>
        <w:pStyle w:val="Iauiue2"/>
        <w:jc w:val="center"/>
        <w:rPr>
          <w:b/>
          <w:sz w:val="24"/>
          <w:lang w:val="ky-KG"/>
        </w:rPr>
      </w:pPr>
    </w:p>
    <w:p w14:paraId="78997ED1" w14:textId="77777777" w:rsidR="007D3B14" w:rsidRPr="00E71331" w:rsidRDefault="007D3B14" w:rsidP="00D47058">
      <w:pPr>
        <w:pStyle w:val="Iauiue2"/>
        <w:jc w:val="center"/>
        <w:rPr>
          <w:b/>
          <w:sz w:val="24"/>
          <w:lang w:val="ky-KG"/>
        </w:rPr>
      </w:pPr>
    </w:p>
    <w:p w14:paraId="11A829E9" w14:textId="77777777" w:rsidR="007D3B14" w:rsidRPr="00E71331" w:rsidRDefault="007D3B14" w:rsidP="00D47058">
      <w:pPr>
        <w:pStyle w:val="Iauiue2"/>
        <w:jc w:val="center"/>
        <w:rPr>
          <w:b/>
          <w:sz w:val="24"/>
          <w:lang w:val="ky-KG"/>
        </w:rPr>
      </w:pPr>
    </w:p>
    <w:p w14:paraId="277829ED" w14:textId="77777777" w:rsidR="007D3B14" w:rsidRPr="00E71331" w:rsidRDefault="007D3B14" w:rsidP="00D47058">
      <w:pPr>
        <w:pStyle w:val="Iauiue2"/>
        <w:jc w:val="center"/>
        <w:rPr>
          <w:b/>
          <w:sz w:val="24"/>
          <w:lang w:val="ky-KG"/>
        </w:rPr>
      </w:pPr>
    </w:p>
    <w:p w14:paraId="7239995C" w14:textId="77777777" w:rsidR="007D3B14" w:rsidRPr="00E71331" w:rsidRDefault="007D3B14" w:rsidP="00D47058">
      <w:pPr>
        <w:pStyle w:val="Iauiue2"/>
        <w:jc w:val="center"/>
        <w:rPr>
          <w:b/>
          <w:sz w:val="24"/>
          <w:lang w:val="ky-KG"/>
        </w:rPr>
      </w:pPr>
    </w:p>
    <w:p w14:paraId="480C8715" w14:textId="77777777" w:rsidR="007D3B14" w:rsidRPr="00E71331" w:rsidRDefault="007D3B14" w:rsidP="00D47058">
      <w:pPr>
        <w:pStyle w:val="Iauiue2"/>
        <w:jc w:val="center"/>
        <w:rPr>
          <w:b/>
          <w:sz w:val="24"/>
          <w:lang w:val="ky-KG"/>
        </w:rPr>
      </w:pPr>
    </w:p>
    <w:p w14:paraId="59101D5C" w14:textId="77777777" w:rsidR="007D3B14" w:rsidRPr="00E71331" w:rsidRDefault="007D3B14" w:rsidP="00D47058">
      <w:pPr>
        <w:pStyle w:val="Iauiue2"/>
        <w:jc w:val="center"/>
        <w:rPr>
          <w:b/>
          <w:sz w:val="24"/>
          <w:lang w:val="ky-KG"/>
        </w:rPr>
      </w:pPr>
    </w:p>
    <w:p w14:paraId="620809D7" w14:textId="77777777" w:rsidR="007D3B14" w:rsidRPr="00E71331" w:rsidRDefault="007D3B14" w:rsidP="00D47058">
      <w:pPr>
        <w:pStyle w:val="Iauiue2"/>
        <w:jc w:val="center"/>
        <w:rPr>
          <w:b/>
          <w:sz w:val="24"/>
          <w:lang w:val="ky-KG"/>
        </w:rPr>
      </w:pPr>
    </w:p>
    <w:p w14:paraId="4CB6494C" w14:textId="77777777" w:rsidR="007D3B14" w:rsidRPr="00E71331" w:rsidRDefault="007D3B14" w:rsidP="00D47058">
      <w:pPr>
        <w:pStyle w:val="Iauiue2"/>
        <w:jc w:val="center"/>
        <w:rPr>
          <w:b/>
          <w:sz w:val="24"/>
          <w:lang w:val="ky-KG"/>
        </w:rPr>
      </w:pPr>
    </w:p>
    <w:p w14:paraId="419082EE" w14:textId="77777777" w:rsidR="0055782F" w:rsidRPr="00E71331" w:rsidRDefault="0055782F" w:rsidP="00D47058">
      <w:pPr>
        <w:pStyle w:val="Iauiue2"/>
        <w:jc w:val="center"/>
        <w:rPr>
          <w:b/>
          <w:sz w:val="24"/>
          <w:lang w:val="ky-KG"/>
        </w:rPr>
      </w:pPr>
    </w:p>
    <w:p w14:paraId="102D23DC" w14:textId="77777777" w:rsidR="00D47058" w:rsidRPr="00E71331" w:rsidRDefault="00D47058" w:rsidP="00D47058">
      <w:pPr>
        <w:pStyle w:val="Iauiue2"/>
        <w:jc w:val="center"/>
        <w:rPr>
          <w:b/>
          <w:sz w:val="24"/>
        </w:rPr>
      </w:pPr>
    </w:p>
    <w:p w14:paraId="2EC55E5A" w14:textId="77777777" w:rsidR="00D47058" w:rsidRPr="00E71331" w:rsidRDefault="00D47058" w:rsidP="00D47058">
      <w:pPr>
        <w:ind w:left="1134"/>
        <w:outlineLvl w:val="0"/>
        <w:rPr>
          <w:b/>
        </w:rPr>
      </w:pPr>
      <w:proofErr w:type="spellStart"/>
      <w:r w:rsidRPr="00E71331">
        <w:rPr>
          <w:b/>
        </w:rPr>
        <w:t>Шарттуу</w:t>
      </w:r>
      <w:proofErr w:type="spellEnd"/>
      <w:r w:rsidRPr="00E71331">
        <w:rPr>
          <w:b/>
        </w:rPr>
        <w:t xml:space="preserve"> белги:</w:t>
      </w:r>
    </w:p>
    <w:p w14:paraId="64C17BB5" w14:textId="77777777" w:rsidR="00D47058" w:rsidRPr="00E71331" w:rsidRDefault="00D47058" w:rsidP="00D47058">
      <w:pPr>
        <w:ind w:left="1134"/>
      </w:pPr>
    </w:p>
    <w:p w14:paraId="6DB3C6DD" w14:textId="77777777" w:rsidR="00D47058" w:rsidRPr="00E71331" w:rsidRDefault="00D47058" w:rsidP="00D47058">
      <w:pPr>
        <w:tabs>
          <w:tab w:val="left" w:pos="1276"/>
        </w:tabs>
        <w:ind w:left="1134"/>
      </w:pPr>
      <w:r w:rsidRPr="00E71331">
        <w:t xml:space="preserve">- </w:t>
      </w:r>
      <w:proofErr w:type="spellStart"/>
      <w:r w:rsidRPr="00E71331">
        <w:t>ку</w:t>
      </w:r>
      <w:r w:rsidR="003F5352" w:rsidRPr="00E71331">
        <w:t>булуш</w:t>
      </w:r>
      <w:proofErr w:type="spellEnd"/>
      <w:r w:rsidR="003F5352" w:rsidRPr="00E71331">
        <w:t xml:space="preserve"> </w:t>
      </w:r>
      <w:proofErr w:type="spellStart"/>
      <w:r w:rsidR="003F5352" w:rsidRPr="00E71331">
        <w:t>болгон</w:t>
      </w:r>
      <w:proofErr w:type="spellEnd"/>
      <w:r w:rsidR="003F5352" w:rsidRPr="00E71331">
        <w:t xml:space="preserve"> </w:t>
      </w:r>
      <w:proofErr w:type="spellStart"/>
      <w:r w:rsidR="003F5352" w:rsidRPr="00E71331">
        <w:t>эмес</w:t>
      </w:r>
      <w:proofErr w:type="spellEnd"/>
    </w:p>
    <w:p w14:paraId="24E0ECA5" w14:textId="77777777" w:rsidR="009B54AF" w:rsidRPr="00E71331" w:rsidRDefault="009B54AF" w:rsidP="00D47058">
      <w:pPr>
        <w:tabs>
          <w:tab w:val="left" w:pos="1276"/>
        </w:tabs>
        <w:ind w:left="1134"/>
      </w:pPr>
    </w:p>
    <w:p w14:paraId="2022983B" w14:textId="77777777" w:rsidR="00AC0621" w:rsidRPr="00E71331"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E71331"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E71331" w:rsidRDefault="0055782F" w:rsidP="0055782F">
      <w:pPr>
        <w:tabs>
          <w:tab w:val="left" w:pos="142"/>
        </w:tabs>
        <w:overflowPunct w:val="0"/>
        <w:autoSpaceDE w:val="0"/>
        <w:autoSpaceDN w:val="0"/>
        <w:adjustRightInd w:val="0"/>
        <w:textAlignment w:val="baseline"/>
        <w:rPr>
          <w:b/>
          <w:sz w:val="28"/>
          <w:szCs w:val="28"/>
          <w:lang w:val="ky-KG"/>
        </w:rPr>
      </w:pPr>
      <w:r w:rsidRPr="00E71331">
        <w:rPr>
          <w:sz w:val="28"/>
          <w:szCs w:val="28"/>
          <w:lang w:val="ky-KG"/>
        </w:rPr>
        <w:lastRenderedPageBreak/>
        <w:t>1-таблица.</w:t>
      </w:r>
      <w:r w:rsidRPr="00E71331">
        <w:rPr>
          <w:b/>
          <w:sz w:val="28"/>
          <w:szCs w:val="28"/>
          <w:lang w:val="ky-KG"/>
        </w:rPr>
        <w:t xml:space="preserve">  Негизги социалдык - экономикалык көрсөткүчтөрү</w:t>
      </w:r>
    </w:p>
    <w:p w14:paraId="2077F0E2" w14:textId="7142B978" w:rsidR="0000161B" w:rsidRPr="00E71331" w:rsidRDefault="0055782F" w:rsidP="0055782F">
      <w:pPr>
        <w:rPr>
          <w:i/>
          <w:sz w:val="28"/>
          <w:szCs w:val="28"/>
          <w:lang w:val="ky-KG"/>
        </w:rPr>
      </w:pPr>
      <w:r w:rsidRPr="00E71331">
        <w:rPr>
          <w:i/>
          <w:sz w:val="28"/>
          <w:szCs w:val="28"/>
          <w:lang w:val="ky-KG"/>
        </w:rPr>
        <w:t xml:space="preserve">                    (мурунку жылдын тийиштүү мезгилине карата пайыз менен)</w:t>
      </w:r>
    </w:p>
    <w:p w14:paraId="523D1B0B" w14:textId="77777777" w:rsidR="00856673" w:rsidRPr="00E71331"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6A564C" w:rsidRPr="00E71331" w14:paraId="583BC8D7" w14:textId="77777777" w:rsidTr="00640D78">
        <w:trPr>
          <w:cantSplit/>
        </w:trPr>
        <w:tc>
          <w:tcPr>
            <w:tcW w:w="5245" w:type="dxa"/>
            <w:vMerge w:val="restart"/>
          </w:tcPr>
          <w:p w14:paraId="3460DB34" w14:textId="77777777" w:rsidR="0000161B" w:rsidRPr="00E71331" w:rsidRDefault="0000161B" w:rsidP="007D7084">
            <w:pPr>
              <w:pStyle w:val="Iauiue2"/>
              <w:ind w:left="1348"/>
              <w:rPr>
                <w:b/>
                <w:sz w:val="24"/>
                <w:szCs w:val="24"/>
                <w:lang w:val="ky-KG"/>
              </w:rPr>
            </w:pPr>
          </w:p>
        </w:tc>
        <w:tc>
          <w:tcPr>
            <w:tcW w:w="2268" w:type="dxa"/>
            <w:gridSpan w:val="2"/>
          </w:tcPr>
          <w:p w14:paraId="02C63036" w14:textId="41C34201" w:rsidR="0000161B" w:rsidRPr="00E71331" w:rsidRDefault="0000161B" w:rsidP="00F8330B">
            <w:pPr>
              <w:pStyle w:val="Iauiue2"/>
              <w:ind w:left="-94" w:right="339"/>
              <w:jc w:val="right"/>
              <w:rPr>
                <w:b/>
                <w:sz w:val="24"/>
                <w:szCs w:val="24"/>
              </w:rPr>
            </w:pPr>
            <w:r w:rsidRPr="00E71331">
              <w:rPr>
                <w:b/>
                <w:sz w:val="24"/>
                <w:szCs w:val="24"/>
              </w:rPr>
              <w:t>20</w:t>
            </w:r>
            <w:r w:rsidR="0024082F" w:rsidRPr="00E71331">
              <w:rPr>
                <w:b/>
                <w:sz w:val="24"/>
                <w:szCs w:val="24"/>
              </w:rPr>
              <w:t>2</w:t>
            </w:r>
            <w:r w:rsidR="00400B8C" w:rsidRPr="00E71331">
              <w:rPr>
                <w:b/>
                <w:sz w:val="24"/>
                <w:szCs w:val="24"/>
                <w:lang w:val="ky-KG"/>
              </w:rPr>
              <w:t>4</w:t>
            </w:r>
          </w:p>
        </w:tc>
        <w:tc>
          <w:tcPr>
            <w:tcW w:w="2410" w:type="dxa"/>
            <w:gridSpan w:val="2"/>
          </w:tcPr>
          <w:p w14:paraId="083444B0" w14:textId="61E27093" w:rsidR="0000161B" w:rsidRPr="00E71331" w:rsidRDefault="0000161B" w:rsidP="00F8330B">
            <w:pPr>
              <w:pStyle w:val="Iauiue2"/>
              <w:tabs>
                <w:tab w:val="left" w:pos="1931"/>
              </w:tabs>
              <w:ind w:left="-94" w:right="320"/>
              <w:jc w:val="right"/>
              <w:rPr>
                <w:b/>
                <w:sz w:val="24"/>
                <w:szCs w:val="24"/>
              </w:rPr>
            </w:pPr>
            <w:r w:rsidRPr="00E71331">
              <w:rPr>
                <w:b/>
                <w:sz w:val="24"/>
                <w:szCs w:val="24"/>
              </w:rPr>
              <w:t>20</w:t>
            </w:r>
            <w:r w:rsidR="00192E5D" w:rsidRPr="00E71331">
              <w:rPr>
                <w:b/>
                <w:sz w:val="24"/>
                <w:szCs w:val="24"/>
              </w:rPr>
              <w:t>2</w:t>
            </w:r>
            <w:r w:rsidR="00400B8C" w:rsidRPr="00E71331">
              <w:rPr>
                <w:b/>
                <w:sz w:val="24"/>
                <w:szCs w:val="24"/>
                <w:lang w:val="ky-KG"/>
              </w:rPr>
              <w:t>5</w:t>
            </w:r>
          </w:p>
        </w:tc>
      </w:tr>
      <w:tr w:rsidR="00E33E32" w:rsidRPr="00E71331" w14:paraId="176507AF" w14:textId="77777777" w:rsidTr="00640D78">
        <w:trPr>
          <w:cantSplit/>
        </w:trPr>
        <w:tc>
          <w:tcPr>
            <w:tcW w:w="5245" w:type="dxa"/>
            <w:vMerge/>
          </w:tcPr>
          <w:p w14:paraId="0894B3B8" w14:textId="77777777" w:rsidR="00E33E32" w:rsidRPr="00E71331" w:rsidRDefault="00E33E32" w:rsidP="00E33E32">
            <w:pPr>
              <w:pStyle w:val="Iauiue2"/>
              <w:ind w:left="1348"/>
              <w:rPr>
                <w:b/>
                <w:sz w:val="24"/>
                <w:szCs w:val="24"/>
              </w:rPr>
            </w:pPr>
          </w:p>
        </w:tc>
        <w:tc>
          <w:tcPr>
            <w:tcW w:w="1134" w:type="dxa"/>
          </w:tcPr>
          <w:p w14:paraId="4BBF594F" w14:textId="6CA3823A" w:rsidR="00E33E32" w:rsidRPr="00E71331" w:rsidRDefault="002764E1" w:rsidP="00E33E32">
            <w:pPr>
              <w:pStyle w:val="Iauiue2"/>
              <w:jc w:val="center"/>
              <w:rPr>
                <w:b/>
                <w:sz w:val="24"/>
                <w:szCs w:val="24"/>
                <w:lang w:val="ky-KG"/>
              </w:rPr>
            </w:pPr>
            <w:r w:rsidRPr="00E71331">
              <w:rPr>
                <w:b/>
                <w:sz w:val="24"/>
                <w:szCs w:val="24"/>
                <w:lang w:val="ky-KG"/>
              </w:rPr>
              <w:t>ноя</w:t>
            </w:r>
            <w:r w:rsidR="00BC22E5" w:rsidRPr="00E71331">
              <w:rPr>
                <w:b/>
                <w:sz w:val="24"/>
                <w:szCs w:val="24"/>
                <w:lang w:val="ky-KG"/>
              </w:rPr>
              <w:t>брь</w:t>
            </w:r>
          </w:p>
        </w:tc>
        <w:tc>
          <w:tcPr>
            <w:tcW w:w="1134" w:type="dxa"/>
          </w:tcPr>
          <w:p w14:paraId="06D1FFC6" w14:textId="400EFAD1" w:rsidR="00E33E32" w:rsidRPr="00E71331" w:rsidRDefault="00E33E32" w:rsidP="00E33E32">
            <w:pPr>
              <w:pStyle w:val="Iauiue2"/>
              <w:ind w:left="-94"/>
              <w:jc w:val="center"/>
              <w:rPr>
                <w:b/>
                <w:sz w:val="24"/>
                <w:szCs w:val="24"/>
                <w:lang w:val="ky-KG"/>
              </w:rPr>
            </w:pPr>
            <w:r w:rsidRPr="00E71331">
              <w:rPr>
                <w:b/>
                <w:sz w:val="24"/>
                <w:szCs w:val="24"/>
              </w:rPr>
              <w:t>январь-</w:t>
            </w:r>
            <w:r w:rsidR="00BC22E5" w:rsidRPr="00E71331">
              <w:rPr>
                <w:b/>
                <w:sz w:val="24"/>
                <w:szCs w:val="24"/>
                <w:lang w:val="ky-KG"/>
              </w:rPr>
              <w:t xml:space="preserve"> </w:t>
            </w:r>
            <w:r w:rsidR="002764E1" w:rsidRPr="00E71331">
              <w:rPr>
                <w:b/>
                <w:sz w:val="24"/>
                <w:szCs w:val="24"/>
                <w:lang w:val="ky-KG"/>
              </w:rPr>
              <w:t>нояб</w:t>
            </w:r>
            <w:r w:rsidR="00BC22E5" w:rsidRPr="00E71331">
              <w:rPr>
                <w:b/>
                <w:sz w:val="24"/>
                <w:szCs w:val="24"/>
                <w:lang w:val="ky-KG"/>
              </w:rPr>
              <w:t>рь</w:t>
            </w:r>
          </w:p>
        </w:tc>
        <w:tc>
          <w:tcPr>
            <w:tcW w:w="1276" w:type="dxa"/>
          </w:tcPr>
          <w:p w14:paraId="414DFAC3" w14:textId="4CD17A8A" w:rsidR="00E33E32" w:rsidRPr="00E71331" w:rsidRDefault="002764E1" w:rsidP="00E33E32">
            <w:pPr>
              <w:pStyle w:val="Iauiue2"/>
              <w:jc w:val="center"/>
              <w:rPr>
                <w:b/>
                <w:sz w:val="24"/>
                <w:szCs w:val="24"/>
                <w:lang w:val="ky-KG"/>
              </w:rPr>
            </w:pPr>
            <w:r w:rsidRPr="00E71331">
              <w:rPr>
                <w:b/>
                <w:sz w:val="24"/>
                <w:szCs w:val="24"/>
                <w:lang w:val="ky-KG"/>
              </w:rPr>
              <w:t>ноя</w:t>
            </w:r>
            <w:r w:rsidR="00BC22E5" w:rsidRPr="00E71331">
              <w:rPr>
                <w:b/>
                <w:sz w:val="24"/>
                <w:szCs w:val="24"/>
                <w:lang w:val="ky-KG"/>
              </w:rPr>
              <w:t>брь</w:t>
            </w:r>
          </w:p>
        </w:tc>
        <w:tc>
          <w:tcPr>
            <w:tcW w:w="1134" w:type="dxa"/>
          </w:tcPr>
          <w:p w14:paraId="6799EEA4" w14:textId="7294AF41" w:rsidR="00E33E32" w:rsidRPr="00E71331" w:rsidRDefault="00E33E32" w:rsidP="00E33E32">
            <w:pPr>
              <w:pStyle w:val="Iauiue2"/>
              <w:ind w:left="-94"/>
              <w:jc w:val="center"/>
              <w:rPr>
                <w:b/>
                <w:sz w:val="24"/>
                <w:szCs w:val="24"/>
                <w:lang w:val="ky-KG"/>
              </w:rPr>
            </w:pPr>
            <w:r w:rsidRPr="00E71331">
              <w:rPr>
                <w:b/>
                <w:sz w:val="24"/>
                <w:szCs w:val="24"/>
              </w:rPr>
              <w:t>январь-</w:t>
            </w:r>
            <w:r w:rsidR="004E10F3" w:rsidRPr="00E71331">
              <w:rPr>
                <w:b/>
                <w:sz w:val="24"/>
                <w:szCs w:val="24"/>
                <w:lang w:val="ky-KG"/>
              </w:rPr>
              <w:t xml:space="preserve"> </w:t>
            </w:r>
            <w:r w:rsidR="002764E1" w:rsidRPr="00E71331">
              <w:rPr>
                <w:b/>
                <w:sz w:val="24"/>
                <w:szCs w:val="24"/>
                <w:lang w:val="ky-KG"/>
              </w:rPr>
              <w:t>нояб</w:t>
            </w:r>
            <w:r w:rsidR="00BC22E5" w:rsidRPr="00E71331">
              <w:rPr>
                <w:b/>
                <w:sz w:val="24"/>
                <w:szCs w:val="24"/>
                <w:lang w:val="ky-KG"/>
              </w:rPr>
              <w:t>рь</w:t>
            </w:r>
          </w:p>
        </w:tc>
      </w:tr>
    </w:tbl>
    <w:p w14:paraId="19E492F4" w14:textId="77777777" w:rsidR="0000161B" w:rsidRPr="00E71331"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6A564C" w:rsidRPr="00E71331" w14:paraId="2987C8F8" w14:textId="77777777" w:rsidTr="0099067D">
        <w:tc>
          <w:tcPr>
            <w:tcW w:w="5245" w:type="dxa"/>
            <w:vAlign w:val="center"/>
          </w:tcPr>
          <w:p w14:paraId="4BB89F7E" w14:textId="7001484C" w:rsidR="0055782F" w:rsidRPr="00E71331" w:rsidRDefault="0055782F" w:rsidP="0055782F">
            <w:pPr>
              <w:spacing w:line="360" w:lineRule="auto"/>
              <w:ind w:left="170" w:hanging="170"/>
            </w:pPr>
            <w:proofErr w:type="spellStart"/>
            <w:r w:rsidRPr="00E71331">
              <w:t>Физикалык</w:t>
            </w:r>
            <w:proofErr w:type="spellEnd"/>
            <w:r w:rsidRPr="00E71331">
              <w:t xml:space="preserve"> к</w:t>
            </w:r>
            <w:r w:rsidRPr="00E71331">
              <w:rPr>
                <w:lang w:val="ky-KG"/>
              </w:rPr>
              <w:t>ө</w:t>
            </w:r>
            <w:r w:rsidRPr="00E71331">
              <w:t>л</w:t>
            </w:r>
            <w:r w:rsidRPr="00E71331">
              <w:rPr>
                <w:lang w:val="ky-KG"/>
              </w:rPr>
              <w:t>ө</w:t>
            </w:r>
            <w:proofErr w:type="spellStart"/>
            <w:r w:rsidRPr="00E71331">
              <w:t>мд</w:t>
            </w:r>
            <w:proofErr w:type="spellEnd"/>
            <w:r w:rsidRPr="00E71331">
              <w:rPr>
                <w:lang w:val="ky-KG"/>
              </w:rPr>
              <w:t>ү</w:t>
            </w:r>
            <w:r w:rsidRPr="00E71331">
              <w:t xml:space="preserve">н </w:t>
            </w:r>
            <w:proofErr w:type="spellStart"/>
            <w:r w:rsidRPr="00E71331">
              <w:t>индекстери</w:t>
            </w:r>
            <w:proofErr w:type="spellEnd"/>
            <w:r w:rsidRPr="00E71331">
              <w:t>:</w:t>
            </w:r>
          </w:p>
        </w:tc>
        <w:tc>
          <w:tcPr>
            <w:tcW w:w="1134" w:type="dxa"/>
            <w:vAlign w:val="center"/>
          </w:tcPr>
          <w:p w14:paraId="4E49E6D4" w14:textId="77777777" w:rsidR="0055782F" w:rsidRPr="00E71331"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E71331" w:rsidRDefault="0055782F" w:rsidP="0055782F">
            <w:pPr>
              <w:pStyle w:val="Iauiue2"/>
              <w:spacing w:line="360" w:lineRule="auto"/>
              <w:jc w:val="right"/>
              <w:rPr>
                <w:sz w:val="24"/>
                <w:szCs w:val="24"/>
              </w:rPr>
            </w:pPr>
          </w:p>
        </w:tc>
        <w:tc>
          <w:tcPr>
            <w:tcW w:w="1134" w:type="dxa"/>
            <w:vAlign w:val="center"/>
          </w:tcPr>
          <w:p w14:paraId="3BD591C8" w14:textId="77777777" w:rsidR="0055782F" w:rsidRPr="00E71331" w:rsidRDefault="0055782F" w:rsidP="0055782F">
            <w:pPr>
              <w:pStyle w:val="Iauiue2"/>
              <w:spacing w:line="360" w:lineRule="auto"/>
              <w:jc w:val="right"/>
              <w:rPr>
                <w:sz w:val="24"/>
                <w:szCs w:val="24"/>
              </w:rPr>
            </w:pPr>
          </w:p>
        </w:tc>
        <w:tc>
          <w:tcPr>
            <w:tcW w:w="1347" w:type="dxa"/>
            <w:vAlign w:val="center"/>
          </w:tcPr>
          <w:p w14:paraId="0B467875" w14:textId="77777777" w:rsidR="0055782F" w:rsidRPr="00E71331" w:rsidRDefault="0055782F" w:rsidP="0055782F">
            <w:pPr>
              <w:pStyle w:val="Iauiue2"/>
              <w:spacing w:line="360" w:lineRule="auto"/>
              <w:jc w:val="right"/>
              <w:rPr>
                <w:sz w:val="24"/>
                <w:szCs w:val="24"/>
              </w:rPr>
            </w:pPr>
          </w:p>
        </w:tc>
      </w:tr>
      <w:tr w:rsidR="001F4953" w:rsidRPr="00E71331" w14:paraId="464B0A81" w14:textId="77777777" w:rsidTr="0099067D">
        <w:trPr>
          <w:trHeight w:val="76"/>
        </w:trPr>
        <w:tc>
          <w:tcPr>
            <w:tcW w:w="5245" w:type="dxa"/>
            <w:vAlign w:val="center"/>
          </w:tcPr>
          <w:p w14:paraId="7C3F8BCF" w14:textId="77777777" w:rsidR="001F4953" w:rsidRPr="00E71331" w:rsidRDefault="001F4953" w:rsidP="001F4953">
            <w:pPr>
              <w:spacing w:line="360" w:lineRule="auto"/>
              <w:ind w:firstLine="170"/>
            </w:pPr>
            <w:r w:rsidRPr="00E71331">
              <w:t xml:space="preserve">- </w:t>
            </w:r>
            <w:r w:rsidRPr="00E71331">
              <w:rPr>
                <w:lang w:val="ky-KG"/>
              </w:rPr>
              <w:t>Ө</w:t>
            </w:r>
            <w:r w:rsidRPr="00E71331">
              <w:t>н</w:t>
            </w:r>
            <w:r w:rsidRPr="00E71331">
              <w:rPr>
                <w:lang w:val="ky-KG"/>
              </w:rPr>
              <w:t>ө</w:t>
            </w:r>
            <w:r w:rsidRPr="00E71331">
              <w:t xml:space="preserve">р </w:t>
            </w:r>
            <w:proofErr w:type="spellStart"/>
            <w:r w:rsidRPr="00E71331">
              <w:t>жай</w:t>
            </w:r>
            <w:proofErr w:type="spellEnd"/>
            <w:r w:rsidRPr="00E71331">
              <w:t xml:space="preserve"> </w:t>
            </w:r>
            <w:proofErr w:type="spellStart"/>
            <w:r w:rsidRPr="00E71331">
              <w:t>продукциясынын</w:t>
            </w:r>
            <w:proofErr w:type="spellEnd"/>
            <w:r w:rsidRPr="00E71331">
              <w:t xml:space="preserve">, </w:t>
            </w:r>
            <w:proofErr w:type="spellStart"/>
            <w:r w:rsidRPr="00E71331">
              <w:t>иштердин</w:t>
            </w:r>
            <w:proofErr w:type="spellEnd"/>
            <w:r w:rsidRPr="00E71331">
              <w:t xml:space="preserve"> </w:t>
            </w:r>
          </w:p>
          <w:p w14:paraId="0C552F44" w14:textId="2CE37C50" w:rsidR="001F4953" w:rsidRPr="00E71331" w:rsidRDefault="001F4953" w:rsidP="001F4953">
            <w:pPr>
              <w:spacing w:line="360" w:lineRule="auto"/>
              <w:ind w:firstLine="170"/>
            </w:pPr>
            <w:proofErr w:type="spellStart"/>
            <w:r w:rsidRPr="00E71331">
              <w:t>жана</w:t>
            </w:r>
            <w:proofErr w:type="spellEnd"/>
            <w:r w:rsidRPr="00E71331">
              <w:t xml:space="preserve"> т</w:t>
            </w:r>
            <w:r w:rsidRPr="00E71331">
              <w:rPr>
                <w:lang w:val="ky-KG"/>
              </w:rPr>
              <w:t>е</w:t>
            </w:r>
            <w:proofErr w:type="spellStart"/>
            <w:r w:rsidRPr="00E71331">
              <w:t>йл</w:t>
            </w:r>
            <w:proofErr w:type="spellEnd"/>
            <w:r w:rsidRPr="00E71331">
              <w:rPr>
                <w:lang w:val="ky-KG"/>
              </w:rPr>
              <w:t>өө</w:t>
            </w:r>
            <w:r w:rsidRPr="00E71331">
              <w:t>л</w:t>
            </w:r>
            <w:r w:rsidRPr="00E71331">
              <w:rPr>
                <w:lang w:val="ky-KG"/>
              </w:rPr>
              <w:t>ө</w:t>
            </w:r>
            <w:proofErr w:type="spellStart"/>
            <w:r w:rsidRPr="00E71331">
              <w:t>рд</w:t>
            </w:r>
            <w:proofErr w:type="spellEnd"/>
            <w:r w:rsidRPr="00E71331">
              <w:rPr>
                <w:lang w:val="ky-KG"/>
              </w:rPr>
              <w:t>ү</w:t>
            </w:r>
            <w:r w:rsidRPr="00E71331">
              <w:t>н</w:t>
            </w:r>
          </w:p>
        </w:tc>
        <w:tc>
          <w:tcPr>
            <w:tcW w:w="1134" w:type="dxa"/>
            <w:vAlign w:val="center"/>
          </w:tcPr>
          <w:p w14:paraId="5A7F69B2" w14:textId="555C983A" w:rsidR="001F4953" w:rsidRPr="00E71331" w:rsidRDefault="001F4953" w:rsidP="001F4953">
            <w:pPr>
              <w:jc w:val="right"/>
            </w:pPr>
            <w:r w:rsidRPr="00E71331">
              <w:t>91,2</w:t>
            </w:r>
          </w:p>
        </w:tc>
        <w:tc>
          <w:tcPr>
            <w:tcW w:w="1276" w:type="dxa"/>
            <w:vAlign w:val="center"/>
          </w:tcPr>
          <w:p w14:paraId="6506B072" w14:textId="6DBDBE13" w:rsidR="001F4953" w:rsidRPr="00E71331" w:rsidRDefault="001F4953" w:rsidP="001F4953">
            <w:pPr>
              <w:jc w:val="right"/>
              <w:rPr>
                <w:lang w:val="ky-KG"/>
              </w:rPr>
            </w:pPr>
            <w:r w:rsidRPr="00E71331">
              <w:rPr>
                <w:lang w:val="ky-KG"/>
              </w:rPr>
              <w:t>116,6</w:t>
            </w:r>
          </w:p>
        </w:tc>
        <w:tc>
          <w:tcPr>
            <w:tcW w:w="1134" w:type="dxa"/>
            <w:vAlign w:val="center"/>
          </w:tcPr>
          <w:p w14:paraId="4CABFD00" w14:textId="4807460F" w:rsidR="001F4953" w:rsidRPr="00E71331" w:rsidRDefault="001F4953" w:rsidP="001F4953">
            <w:pPr>
              <w:jc w:val="right"/>
              <w:rPr>
                <w:lang w:val="ky-KG"/>
              </w:rPr>
            </w:pPr>
            <w:r w:rsidRPr="00E71331">
              <w:rPr>
                <w:lang w:val="ky-KG"/>
              </w:rPr>
              <w:t>121,4</w:t>
            </w:r>
          </w:p>
        </w:tc>
        <w:tc>
          <w:tcPr>
            <w:tcW w:w="1347" w:type="dxa"/>
            <w:vAlign w:val="center"/>
          </w:tcPr>
          <w:p w14:paraId="7D15BEF0" w14:textId="55883E37" w:rsidR="001F4953" w:rsidRPr="00E71331" w:rsidRDefault="001F4953" w:rsidP="001F4953">
            <w:pPr>
              <w:jc w:val="right"/>
              <w:rPr>
                <w:lang w:val="ky-KG"/>
              </w:rPr>
            </w:pPr>
            <w:r w:rsidRPr="00E71331">
              <w:rPr>
                <w:lang w:val="ky-KG"/>
              </w:rPr>
              <w:t>130,5</w:t>
            </w:r>
          </w:p>
        </w:tc>
      </w:tr>
      <w:tr w:rsidR="005D0713" w:rsidRPr="00E71331" w14:paraId="3E2C6855" w14:textId="77777777" w:rsidTr="0099067D">
        <w:tc>
          <w:tcPr>
            <w:tcW w:w="5245" w:type="dxa"/>
            <w:vAlign w:val="center"/>
          </w:tcPr>
          <w:p w14:paraId="2E24C322" w14:textId="0966C878" w:rsidR="005D0713" w:rsidRPr="00E71331" w:rsidRDefault="005D0713" w:rsidP="005D0713">
            <w:pPr>
              <w:spacing w:line="360" w:lineRule="auto"/>
              <w:ind w:firstLine="170"/>
            </w:pPr>
            <w:r w:rsidRPr="00E71331">
              <w:t xml:space="preserve">- </w:t>
            </w:r>
            <w:proofErr w:type="spellStart"/>
            <w:r w:rsidR="00716287" w:rsidRPr="00E71331">
              <w:t>А</w:t>
            </w:r>
            <w:r w:rsidRPr="00E71331">
              <w:t>йыл</w:t>
            </w:r>
            <w:proofErr w:type="spellEnd"/>
            <w:r w:rsidRPr="00E71331">
              <w:t xml:space="preserve"> </w:t>
            </w:r>
            <w:proofErr w:type="spellStart"/>
            <w:r w:rsidRPr="00E71331">
              <w:t>чарба</w:t>
            </w:r>
            <w:proofErr w:type="spellEnd"/>
            <w:r w:rsidRPr="00E71331">
              <w:t xml:space="preserve">, </w:t>
            </w:r>
            <w:proofErr w:type="spellStart"/>
            <w:r w:rsidRPr="00E71331">
              <w:t>токой</w:t>
            </w:r>
            <w:proofErr w:type="spellEnd"/>
            <w:r w:rsidRPr="00E71331">
              <w:t xml:space="preserve"> </w:t>
            </w:r>
            <w:proofErr w:type="spellStart"/>
            <w:r w:rsidRPr="00E71331">
              <w:t>чарба</w:t>
            </w:r>
            <w:proofErr w:type="spellEnd"/>
            <w:r w:rsidRPr="00E71331">
              <w:t xml:space="preserve"> </w:t>
            </w:r>
            <w:proofErr w:type="spellStart"/>
            <w:r w:rsidRPr="00E71331">
              <w:t>жана</w:t>
            </w:r>
            <w:proofErr w:type="spellEnd"/>
            <w:r w:rsidRPr="00E71331">
              <w:t xml:space="preserve"> балык</w:t>
            </w:r>
          </w:p>
          <w:p w14:paraId="7A5042B6" w14:textId="535EC06C" w:rsidR="005D0713" w:rsidRPr="00E71331" w:rsidRDefault="005D0713" w:rsidP="005D0713">
            <w:pPr>
              <w:spacing w:line="360" w:lineRule="auto"/>
              <w:ind w:firstLine="170"/>
            </w:pPr>
            <w:r w:rsidRPr="00E71331">
              <w:t xml:space="preserve">   </w:t>
            </w:r>
            <w:proofErr w:type="spellStart"/>
            <w:r w:rsidRPr="00E71331">
              <w:t>уулоочулук</w:t>
            </w:r>
            <w:proofErr w:type="spellEnd"/>
            <w:r w:rsidRPr="00E71331">
              <w:t xml:space="preserve"> </w:t>
            </w:r>
            <w:proofErr w:type="spellStart"/>
            <w:r w:rsidRPr="00E71331">
              <w:t>продукцияларынын</w:t>
            </w:r>
            <w:proofErr w:type="spellEnd"/>
          </w:p>
        </w:tc>
        <w:tc>
          <w:tcPr>
            <w:tcW w:w="1134" w:type="dxa"/>
            <w:vAlign w:val="center"/>
          </w:tcPr>
          <w:p w14:paraId="72BDF5D1" w14:textId="2FEF80AF" w:rsidR="005D0713" w:rsidRPr="00E71331" w:rsidRDefault="005D0713" w:rsidP="005D0713">
            <w:pPr>
              <w:jc w:val="right"/>
              <w:rPr>
                <w:lang w:val="ky-KG"/>
              </w:rPr>
            </w:pPr>
            <w:r w:rsidRPr="00E71331">
              <w:rPr>
                <w:lang w:val="ky-KG" w:eastAsia="en-US"/>
              </w:rPr>
              <w:t>144,2</w:t>
            </w:r>
          </w:p>
        </w:tc>
        <w:tc>
          <w:tcPr>
            <w:tcW w:w="1276" w:type="dxa"/>
            <w:vAlign w:val="center"/>
          </w:tcPr>
          <w:p w14:paraId="7C8C4351" w14:textId="2F0CC1A5" w:rsidR="005D0713" w:rsidRPr="00E71331" w:rsidRDefault="005D0713" w:rsidP="005D0713">
            <w:pPr>
              <w:jc w:val="right"/>
              <w:rPr>
                <w:lang w:val="ky-KG"/>
              </w:rPr>
            </w:pPr>
            <w:r w:rsidRPr="00E71331">
              <w:rPr>
                <w:lang w:val="ky-KG" w:eastAsia="en-US"/>
              </w:rPr>
              <w:t>103,1</w:t>
            </w:r>
          </w:p>
        </w:tc>
        <w:tc>
          <w:tcPr>
            <w:tcW w:w="1134" w:type="dxa"/>
            <w:vAlign w:val="center"/>
          </w:tcPr>
          <w:p w14:paraId="2BFF65F3" w14:textId="097ACF77" w:rsidR="005D0713" w:rsidRPr="00E71331" w:rsidRDefault="005D0713" w:rsidP="005D0713">
            <w:pPr>
              <w:jc w:val="right"/>
              <w:rPr>
                <w:lang w:val="ky-KG"/>
              </w:rPr>
            </w:pPr>
            <w:r w:rsidRPr="00E71331">
              <w:rPr>
                <w:lang w:val="ky-KG"/>
              </w:rPr>
              <w:t>129,1</w:t>
            </w:r>
          </w:p>
        </w:tc>
        <w:tc>
          <w:tcPr>
            <w:tcW w:w="1347" w:type="dxa"/>
            <w:vAlign w:val="center"/>
          </w:tcPr>
          <w:p w14:paraId="7FF6E7ED" w14:textId="7D589F2A" w:rsidR="005D0713" w:rsidRPr="00E71331" w:rsidRDefault="005D0713" w:rsidP="005D0713">
            <w:pPr>
              <w:jc w:val="right"/>
              <w:rPr>
                <w:lang w:val="ky-KG"/>
              </w:rPr>
            </w:pPr>
            <w:r w:rsidRPr="00E71331">
              <w:rPr>
                <w:lang w:val="ky-KG"/>
              </w:rPr>
              <w:t>89,1</w:t>
            </w:r>
          </w:p>
        </w:tc>
      </w:tr>
      <w:tr w:rsidR="00BF29FB" w:rsidRPr="00E71331" w14:paraId="4DAB88DF" w14:textId="77777777" w:rsidTr="0099067D">
        <w:trPr>
          <w:trHeight w:val="580"/>
        </w:trPr>
        <w:tc>
          <w:tcPr>
            <w:tcW w:w="5245" w:type="dxa"/>
            <w:vAlign w:val="center"/>
          </w:tcPr>
          <w:p w14:paraId="7508DD9A" w14:textId="340822A4" w:rsidR="00BF29FB" w:rsidRPr="00E71331" w:rsidRDefault="00BF29FB" w:rsidP="00BF29FB">
            <w:pPr>
              <w:spacing w:line="360" w:lineRule="auto"/>
              <w:ind w:firstLine="170"/>
            </w:pPr>
            <w:r w:rsidRPr="00E71331">
              <w:t>- Д</w:t>
            </w:r>
            <w:r w:rsidRPr="00E71331">
              <w:rPr>
                <w:lang w:val="ky-KG"/>
              </w:rPr>
              <w:t>үң</w:t>
            </w:r>
            <w:r w:rsidRPr="00E71331">
              <w:t xml:space="preserve"> </w:t>
            </w:r>
            <w:proofErr w:type="spellStart"/>
            <w:r w:rsidRPr="00E71331">
              <w:t>жана</w:t>
            </w:r>
            <w:proofErr w:type="spellEnd"/>
            <w:r w:rsidRPr="00E71331">
              <w:t xml:space="preserve"> </w:t>
            </w:r>
            <w:proofErr w:type="spellStart"/>
            <w:r w:rsidRPr="00E71331">
              <w:t>чекене</w:t>
            </w:r>
            <w:proofErr w:type="spellEnd"/>
            <w:r w:rsidRPr="00E71331">
              <w:t xml:space="preserve"> </w:t>
            </w:r>
            <w:proofErr w:type="spellStart"/>
            <w:r w:rsidRPr="00E71331">
              <w:t>соода</w:t>
            </w:r>
            <w:proofErr w:type="spellEnd"/>
            <w:r w:rsidRPr="00E71331">
              <w:t xml:space="preserve"> ж</w:t>
            </w:r>
            <w:r w:rsidRPr="00E71331">
              <w:rPr>
                <w:lang w:val="ky-KG"/>
              </w:rPr>
              <w:t>ү</w:t>
            </w:r>
            <w:r w:rsidRPr="00E71331">
              <w:t>г</w:t>
            </w:r>
            <w:r w:rsidRPr="00E71331">
              <w:rPr>
                <w:lang w:val="ky-KG"/>
              </w:rPr>
              <w:t>ү</w:t>
            </w:r>
            <w:proofErr w:type="spellStart"/>
            <w:r w:rsidRPr="00E71331">
              <w:t>рт</w:t>
            </w:r>
            <w:proofErr w:type="spellEnd"/>
            <w:r w:rsidRPr="00E71331">
              <w:rPr>
                <w:lang w:val="ky-KG"/>
              </w:rPr>
              <w:t>үү</w:t>
            </w:r>
            <w:r w:rsidRPr="00E71331">
              <w:t>с</w:t>
            </w:r>
            <w:r w:rsidRPr="00E71331">
              <w:rPr>
                <w:lang w:val="ky-KG"/>
              </w:rPr>
              <w:t>ү</w:t>
            </w:r>
            <w:r w:rsidRPr="00E71331">
              <w:t>н</w:t>
            </w:r>
            <w:r w:rsidRPr="00E71331">
              <w:rPr>
                <w:lang w:val="ky-KG"/>
              </w:rPr>
              <w:t>ү</w:t>
            </w:r>
            <w:r w:rsidRPr="00E71331">
              <w:t>н,</w:t>
            </w:r>
          </w:p>
          <w:p w14:paraId="702A4C23" w14:textId="77777777" w:rsidR="00BF29FB" w:rsidRPr="00E71331" w:rsidRDefault="00BF29FB" w:rsidP="00BF29FB">
            <w:pPr>
              <w:spacing w:line="360" w:lineRule="auto"/>
              <w:ind w:firstLine="170"/>
            </w:pPr>
            <w:r w:rsidRPr="00E71331">
              <w:t xml:space="preserve">   </w:t>
            </w:r>
            <w:proofErr w:type="spellStart"/>
            <w:r w:rsidRPr="00E71331">
              <w:t>автомбилдерди</w:t>
            </w:r>
            <w:proofErr w:type="spellEnd"/>
            <w:r w:rsidRPr="00E71331">
              <w:t xml:space="preserve"> </w:t>
            </w:r>
            <w:proofErr w:type="spellStart"/>
            <w:r w:rsidRPr="00E71331">
              <w:t>жана</w:t>
            </w:r>
            <w:proofErr w:type="spellEnd"/>
            <w:r w:rsidRPr="00E71331">
              <w:t xml:space="preserve"> </w:t>
            </w:r>
            <w:proofErr w:type="spellStart"/>
            <w:r w:rsidRPr="00E71331">
              <w:t>мотоциклдерди</w:t>
            </w:r>
            <w:proofErr w:type="spellEnd"/>
          </w:p>
          <w:p w14:paraId="77500466" w14:textId="21B7C9D6" w:rsidR="00BF29FB" w:rsidRPr="00E71331" w:rsidRDefault="00BF29FB" w:rsidP="00BF29FB">
            <w:pPr>
              <w:spacing w:line="360" w:lineRule="auto"/>
              <w:ind w:firstLine="170"/>
            </w:pPr>
            <w:r w:rsidRPr="00E71331">
              <w:t xml:space="preserve">   о</w:t>
            </w:r>
            <w:r w:rsidRPr="00E71331">
              <w:rPr>
                <w:lang w:val="ky-KG"/>
              </w:rPr>
              <w:t>ң</w:t>
            </w:r>
            <w:proofErr w:type="spellStart"/>
            <w:r w:rsidRPr="00E71331">
              <w:t>доонун</w:t>
            </w:r>
            <w:proofErr w:type="spellEnd"/>
          </w:p>
        </w:tc>
        <w:tc>
          <w:tcPr>
            <w:tcW w:w="1134" w:type="dxa"/>
            <w:vAlign w:val="center"/>
          </w:tcPr>
          <w:p w14:paraId="29AD8ABA" w14:textId="39B07E49" w:rsidR="00BF29FB" w:rsidRPr="00E71331" w:rsidRDefault="00BF29FB" w:rsidP="00BF29FB">
            <w:pPr>
              <w:pStyle w:val="Iauiue2"/>
              <w:spacing w:line="360" w:lineRule="auto"/>
              <w:jc w:val="right"/>
              <w:rPr>
                <w:sz w:val="24"/>
                <w:szCs w:val="24"/>
              </w:rPr>
            </w:pPr>
            <w:r w:rsidRPr="00E71331">
              <w:rPr>
                <w:sz w:val="24"/>
                <w:szCs w:val="24"/>
                <w:lang w:val="ky-KG"/>
              </w:rPr>
              <w:t>107,1</w:t>
            </w:r>
          </w:p>
        </w:tc>
        <w:tc>
          <w:tcPr>
            <w:tcW w:w="1276" w:type="dxa"/>
            <w:vAlign w:val="center"/>
          </w:tcPr>
          <w:p w14:paraId="01AFCB9B" w14:textId="16C93E46" w:rsidR="00BF29FB" w:rsidRPr="00E71331" w:rsidRDefault="00BF29FB" w:rsidP="00BF29FB">
            <w:pPr>
              <w:pStyle w:val="Iauiue2"/>
              <w:spacing w:line="360" w:lineRule="auto"/>
              <w:jc w:val="right"/>
              <w:rPr>
                <w:sz w:val="24"/>
                <w:szCs w:val="24"/>
              </w:rPr>
            </w:pPr>
            <w:r w:rsidRPr="00E71331">
              <w:rPr>
                <w:sz w:val="24"/>
                <w:szCs w:val="24"/>
                <w:lang w:val="ky-KG"/>
              </w:rPr>
              <w:t>105,4</w:t>
            </w:r>
          </w:p>
        </w:tc>
        <w:tc>
          <w:tcPr>
            <w:tcW w:w="1134" w:type="dxa"/>
            <w:vAlign w:val="center"/>
          </w:tcPr>
          <w:p w14:paraId="5022981A" w14:textId="1C55B606" w:rsidR="00BF29FB" w:rsidRPr="00E71331" w:rsidRDefault="00BF29FB" w:rsidP="00BF29FB">
            <w:pPr>
              <w:pStyle w:val="Iauiue2"/>
              <w:spacing w:line="360" w:lineRule="auto"/>
              <w:jc w:val="right"/>
              <w:rPr>
                <w:sz w:val="24"/>
                <w:szCs w:val="24"/>
              </w:rPr>
            </w:pPr>
            <w:r w:rsidRPr="00E71331">
              <w:rPr>
                <w:sz w:val="24"/>
                <w:szCs w:val="24"/>
                <w:lang w:val="ky-KG"/>
              </w:rPr>
              <w:t>111,3</w:t>
            </w:r>
          </w:p>
        </w:tc>
        <w:tc>
          <w:tcPr>
            <w:tcW w:w="1347" w:type="dxa"/>
            <w:vAlign w:val="center"/>
          </w:tcPr>
          <w:p w14:paraId="5A321063" w14:textId="48870AE3" w:rsidR="00BF29FB" w:rsidRPr="00E71331" w:rsidRDefault="00BF29FB" w:rsidP="00BF29FB">
            <w:pPr>
              <w:pStyle w:val="Iauiue2"/>
              <w:spacing w:line="360" w:lineRule="auto"/>
              <w:jc w:val="right"/>
              <w:rPr>
                <w:sz w:val="24"/>
                <w:szCs w:val="24"/>
              </w:rPr>
            </w:pPr>
            <w:r w:rsidRPr="00E71331">
              <w:rPr>
                <w:sz w:val="24"/>
                <w:szCs w:val="24"/>
                <w:lang w:val="ky-KG"/>
              </w:rPr>
              <w:t>114,6</w:t>
            </w:r>
          </w:p>
        </w:tc>
      </w:tr>
      <w:tr w:rsidR="00BF29FB" w:rsidRPr="00E71331" w14:paraId="08274735" w14:textId="77777777" w:rsidTr="0099067D">
        <w:trPr>
          <w:trHeight w:val="456"/>
        </w:trPr>
        <w:tc>
          <w:tcPr>
            <w:tcW w:w="5245" w:type="dxa"/>
            <w:vAlign w:val="center"/>
          </w:tcPr>
          <w:p w14:paraId="22C6D89B" w14:textId="3D749BA8" w:rsidR="00BF29FB" w:rsidRPr="00E71331" w:rsidRDefault="00BF29FB" w:rsidP="00BF29FB">
            <w:pPr>
              <w:spacing w:line="360" w:lineRule="auto"/>
              <w:ind w:firstLine="170"/>
            </w:pPr>
            <w:r w:rsidRPr="00E71331">
              <w:t xml:space="preserve">- </w:t>
            </w:r>
            <w:proofErr w:type="spellStart"/>
            <w:r w:rsidRPr="00E71331">
              <w:t>Мейманканалардын</w:t>
            </w:r>
            <w:proofErr w:type="spellEnd"/>
            <w:r w:rsidRPr="00E71331">
              <w:t xml:space="preserve"> </w:t>
            </w:r>
            <w:proofErr w:type="spellStart"/>
            <w:r w:rsidRPr="00E71331">
              <w:t>жана</w:t>
            </w:r>
            <w:proofErr w:type="spellEnd"/>
          </w:p>
          <w:p w14:paraId="64A6D6F6" w14:textId="41707F2F" w:rsidR="00BF29FB" w:rsidRPr="00E71331" w:rsidRDefault="00BF29FB" w:rsidP="00BF29FB">
            <w:pPr>
              <w:spacing w:line="360" w:lineRule="auto"/>
              <w:ind w:firstLine="170"/>
            </w:pPr>
            <w:r w:rsidRPr="00E71331">
              <w:t xml:space="preserve">   </w:t>
            </w:r>
            <w:proofErr w:type="spellStart"/>
            <w:r w:rsidRPr="00E71331">
              <w:t>ресторандардын</w:t>
            </w:r>
            <w:proofErr w:type="spellEnd"/>
            <w:r w:rsidRPr="00E71331">
              <w:t xml:space="preserve"> </w:t>
            </w:r>
            <w:proofErr w:type="spellStart"/>
            <w:r w:rsidRPr="00E71331">
              <w:t>кызмат</w:t>
            </w:r>
            <w:proofErr w:type="spellEnd"/>
            <w:r w:rsidRPr="00E71331">
              <w:t xml:space="preserve"> к</w:t>
            </w:r>
            <w:r w:rsidRPr="00E71331">
              <w:rPr>
                <w:lang w:val="ky-KG"/>
              </w:rPr>
              <w:t>ө</w:t>
            </w:r>
            <w:proofErr w:type="spellStart"/>
            <w:r w:rsidRPr="00E71331">
              <w:t>рст</w:t>
            </w:r>
            <w:proofErr w:type="spellEnd"/>
            <w:r w:rsidRPr="00E71331">
              <w:rPr>
                <w:lang w:val="ky-KG"/>
              </w:rPr>
              <w:t>үү</w:t>
            </w:r>
            <w:r w:rsidRPr="00E71331">
              <w:t>с</w:t>
            </w:r>
            <w:r w:rsidRPr="00E71331">
              <w:rPr>
                <w:lang w:val="ky-KG"/>
              </w:rPr>
              <w:t>ү</w:t>
            </w:r>
            <w:r w:rsidRPr="00E71331">
              <w:t>н</w:t>
            </w:r>
            <w:r w:rsidRPr="00E71331">
              <w:rPr>
                <w:lang w:val="ky-KG"/>
              </w:rPr>
              <w:t>ү</w:t>
            </w:r>
            <w:r w:rsidRPr="00E71331">
              <w:t>н</w:t>
            </w:r>
          </w:p>
        </w:tc>
        <w:tc>
          <w:tcPr>
            <w:tcW w:w="1134" w:type="dxa"/>
            <w:vAlign w:val="center"/>
          </w:tcPr>
          <w:p w14:paraId="643B9328" w14:textId="0B117B49" w:rsidR="00BF29FB" w:rsidRPr="00E71331" w:rsidRDefault="00BF29FB" w:rsidP="00BF29FB">
            <w:pPr>
              <w:pStyle w:val="Iauiue2"/>
              <w:spacing w:line="360" w:lineRule="auto"/>
              <w:jc w:val="right"/>
              <w:rPr>
                <w:sz w:val="24"/>
                <w:szCs w:val="24"/>
              </w:rPr>
            </w:pPr>
            <w:r w:rsidRPr="00E71331">
              <w:rPr>
                <w:sz w:val="24"/>
                <w:szCs w:val="24"/>
                <w:lang w:val="ky-KG"/>
              </w:rPr>
              <w:t>101,4</w:t>
            </w:r>
          </w:p>
        </w:tc>
        <w:tc>
          <w:tcPr>
            <w:tcW w:w="1276" w:type="dxa"/>
            <w:vAlign w:val="center"/>
          </w:tcPr>
          <w:p w14:paraId="5C895399" w14:textId="54D9B768" w:rsidR="00BF29FB" w:rsidRPr="00E71331" w:rsidRDefault="00BF29FB" w:rsidP="00BF29FB">
            <w:pPr>
              <w:pStyle w:val="Iauiue2"/>
              <w:spacing w:line="360" w:lineRule="auto"/>
              <w:jc w:val="right"/>
              <w:rPr>
                <w:sz w:val="24"/>
                <w:szCs w:val="24"/>
              </w:rPr>
            </w:pPr>
            <w:r w:rsidRPr="00E71331">
              <w:rPr>
                <w:sz w:val="24"/>
                <w:szCs w:val="24"/>
                <w:lang w:val="ky-KG"/>
              </w:rPr>
              <w:t>101,7</w:t>
            </w:r>
          </w:p>
        </w:tc>
        <w:tc>
          <w:tcPr>
            <w:tcW w:w="1134" w:type="dxa"/>
            <w:vAlign w:val="center"/>
          </w:tcPr>
          <w:p w14:paraId="1B590E45" w14:textId="14B33CC2" w:rsidR="00BF29FB" w:rsidRPr="00E71331" w:rsidRDefault="00BF29FB" w:rsidP="00BF29FB">
            <w:pPr>
              <w:pStyle w:val="Iauiue2"/>
              <w:spacing w:line="360" w:lineRule="auto"/>
              <w:jc w:val="right"/>
              <w:rPr>
                <w:sz w:val="24"/>
                <w:szCs w:val="24"/>
              </w:rPr>
            </w:pPr>
            <w:r w:rsidRPr="00E71331">
              <w:rPr>
                <w:sz w:val="24"/>
                <w:szCs w:val="24"/>
                <w:lang w:val="ky-KG"/>
              </w:rPr>
              <w:t>115,1</w:t>
            </w:r>
          </w:p>
        </w:tc>
        <w:tc>
          <w:tcPr>
            <w:tcW w:w="1347" w:type="dxa"/>
            <w:vAlign w:val="center"/>
          </w:tcPr>
          <w:p w14:paraId="42851FF1" w14:textId="07BB6B9F" w:rsidR="00BF29FB" w:rsidRPr="00E71331" w:rsidRDefault="00BF29FB" w:rsidP="00BF29FB">
            <w:pPr>
              <w:pStyle w:val="Iauiue2"/>
              <w:spacing w:line="360" w:lineRule="auto"/>
              <w:jc w:val="right"/>
              <w:rPr>
                <w:sz w:val="24"/>
                <w:szCs w:val="24"/>
              </w:rPr>
            </w:pPr>
            <w:r w:rsidRPr="00E71331">
              <w:rPr>
                <w:sz w:val="24"/>
                <w:szCs w:val="24"/>
                <w:lang w:val="ky-KG"/>
              </w:rPr>
              <w:t>112,2</w:t>
            </w:r>
          </w:p>
        </w:tc>
      </w:tr>
      <w:tr w:rsidR="00BF29FB" w:rsidRPr="00E71331" w14:paraId="13E9566D" w14:textId="77777777" w:rsidTr="0099067D">
        <w:trPr>
          <w:trHeight w:val="431"/>
        </w:trPr>
        <w:tc>
          <w:tcPr>
            <w:tcW w:w="5245" w:type="dxa"/>
            <w:vAlign w:val="center"/>
          </w:tcPr>
          <w:p w14:paraId="3E74B3F2" w14:textId="13CC15DA" w:rsidR="00BF29FB" w:rsidRPr="00E71331" w:rsidRDefault="00BF29FB" w:rsidP="00BF29FB">
            <w:pPr>
              <w:spacing w:line="360" w:lineRule="auto"/>
            </w:pPr>
            <w:proofErr w:type="spellStart"/>
            <w:r w:rsidRPr="00E71331">
              <w:t>Негизги</w:t>
            </w:r>
            <w:proofErr w:type="spellEnd"/>
            <w:r w:rsidRPr="00E71331">
              <w:t xml:space="preserve"> </w:t>
            </w:r>
            <w:proofErr w:type="spellStart"/>
            <w:r w:rsidRPr="00E71331">
              <w:t>капиталга</w:t>
            </w:r>
            <w:proofErr w:type="spellEnd"/>
            <w:r w:rsidRPr="00E71331">
              <w:br/>
            </w:r>
            <w:proofErr w:type="spellStart"/>
            <w:r w:rsidRPr="00E71331">
              <w:t>инвестициялар</w:t>
            </w:r>
            <w:proofErr w:type="spellEnd"/>
          </w:p>
        </w:tc>
        <w:tc>
          <w:tcPr>
            <w:tcW w:w="1134" w:type="dxa"/>
            <w:vAlign w:val="center"/>
          </w:tcPr>
          <w:p w14:paraId="6061F4B1" w14:textId="0E24538F" w:rsidR="00BF29FB" w:rsidRPr="00E71331" w:rsidRDefault="00BF29FB" w:rsidP="00BF29FB">
            <w:pPr>
              <w:jc w:val="right"/>
              <w:rPr>
                <w:lang w:val="en-US"/>
              </w:rPr>
            </w:pPr>
            <w:r w:rsidRPr="00E71331">
              <w:t>48,8</w:t>
            </w:r>
          </w:p>
        </w:tc>
        <w:tc>
          <w:tcPr>
            <w:tcW w:w="1276" w:type="dxa"/>
            <w:vAlign w:val="center"/>
          </w:tcPr>
          <w:p w14:paraId="28F5123A" w14:textId="6293D3FB" w:rsidR="00BF29FB" w:rsidRPr="00E71331" w:rsidRDefault="00BF29FB" w:rsidP="00BF29FB">
            <w:pPr>
              <w:jc w:val="right"/>
              <w:rPr>
                <w:lang w:val="en-US"/>
              </w:rPr>
            </w:pPr>
            <w:r w:rsidRPr="00E71331">
              <w:t>144,6</w:t>
            </w:r>
          </w:p>
        </w:tc>
        <w:tc>
          <w:tcPr>
            <w:tcW w:w="1134" w:type="dxa"/>
            <w:vAlign w:val="center"/>
          </w:tcPr>
          <w:p w14:paraId="5CC9126F" w14:textId="2EE8F725" w:rsidR="00BF29FB" w:rsidRPr="00E71331" w:rsidRDefault="00BF29FB" w:rsidP="00BF29FB">
            <w:pPr>
              <w:jc w:val="right"/>
              <w:rPr>
                <w:lang w:val="en-US"/>
              </w:rPr>
            </w:pPr>
            <w:r w:rsidRPr="00E71331">
              <w:t xml:space="preserve">2,8 </w:t>
            </w:r>
            <w:r w:rsidR="0099067D" w:rsidRPr="00E71331">
              <w:rPr>
                <w:lang w:val="ky-KG"/>
              </w:rPr>
              <w:t>э</w:t>
            </w:r>
            <w:r w:rsidRPr="00E71331">
              <w:t>.</w:t>
            </w:r>
          </w:p>
        </w:tc>
        <w:tc>
          <w:tcPr>
            <w:tcW w:w="1347" w:type="dxa"/>
            <w:vAlign w:val="center"/>
          </w:tcPr>
          <w:p w14:paraId="28D52496" w14:textId="21DC3353" w:rsidR="00BF29FB" w:rsidRPr="00E71331" w:rsidRDefault="00BF29FB" w:rsidP="00BF29FB">
            <w:pPr>
              <w:jc w:val="right"/>
              <w:rPr>
                <w:lang w:val="en-US"/>
              </w:rPr>
            </w:pPr>
            <w:r w:rsidRPr="00E71331">
              <w:t>156,4</w:t>
            </w:r>
          </w:p>
        </w:tc>
      </w:tr>
      <w:tr w:rsidR="00BF29FB" w:rsidRPr="00E71331" w14:paraId="50CB43C7" w14:textId="77777777" w:rsidTr="0099067D">
        <w:trPr>
          <w:trHeight w:val="551"/>
        </w:trPr>
        <w:tc>
          <w:tcPr>
            <w:tcW w:w="5245" w:type="dxa"/>
            <w:vAlign w:val="center"/>
          </w:tcPr>
          <w:p w14:paraId="05E008BC" w14:textId="176F15A1" w:rsidR="00BF29FB" w:rsidRPr="00E71331" w:rsidRDefault="00BF29FB" w:rsidP="00BF29FB">
            <w:pPr>
              <w:spacing w:line="360" w:lineRule="auto"/>
            </w:pPr>
            <w:proofErr w:type="spellStart"/>
            <w:r w:rsidRPr="00E71331">
              <w:t>Турак</w:t>
            </w:r>
            <w:proofErr w:type="spellEnd"/>
            <w:r w:rsidRPr="00E71331">
              <w:t xml:space="preserve"> </w:t>
            </w:r>
            <w:r w:rsidRPr="00E71331">
              <w:rPr>
                <w:lang w:val="ky-KG"/>
              </w:rPr>
              <w:t>ү</w:t>
            </w:r>
            <w:proofErr w:type="spellStart"/>
            <w:r w:rsidRPr="00E71331">
              <w:t>йл</w:t>
            </w:r>
            <w:proofErr w:type="spellEnd"/>
            <w:r w:rsidRPr="00E71331">
              <w:rPr>
                <w:lang w:val="ky-KG"/>
              </w:rPr>
              <w:t>ө</w:t>
            </w:r>
            <w:proofErr w:type="spellStart"/>
            <w:r w:rsidRPr="00E71331">
              <w:t>рд</w:t>
            </w:r>
            <w:proofErr w:type="spellEnd"/>
            <w:r w:rsidRPr="00E71331">
              <w:rPr>
                <w:lang w:val="ky-KG"/>
              </w:rPr>
              <w:t>ү</w:t>
            </w:r>
            <w:r w:rsidRPr="00E71331">
              <w:t xml:space="preserve"> </w:t>
            </w:r>
            <w:proofErr w:type="spellStart"/>
            <w:r w:rsidRPr="00E71331">
              <w:t>ишке</w:t>
            </w:r>
            <w:proofErr w:type="spellEnd"/>
            <w:r w:rsidRPr="00E71331">
              <w:t xml:space="preserve"> киргиз</w:t>
            </w:r>
            <w:r w:rsidRPr="00E71331">
              <w:rPr>
                <w:lang w:val="ky-KG"/>
              </w:rPr>
              <w:t>үү</w:t>
            </w:r>
            <w:r w:rsidRPr="00E71331">
              <w:t>, м</w:t>
            </w:r>
            <w:r w:rsidRPr="00E71331">
              <w:rPr>
                <w:vertAlign w:val="superscript"/>
              </w:rPr>
              <w:t>2</w:t>
            </w:r>
          </w:p>
        </w:tc>
        <w:tc>
          <w:tcPr>
            <w:tcW w:w="1134" w:type="dxa"/>
            <w:vAlign w:val="center"/>
          </w:tcPr>
          <w:p w14:paraId="56CC5CBE" w14:textId="67E61BE7" w:rsidR="00BF29FB" w:rsidRPr="00E71331" w:rsidRDefault="00BF29FB" w:rsidP="00BF29FB">
            <w:pPr>
              <w:jc w:val="right"/>
              <w:rPr>
                <w:lang w:val="ky-KG"/>
              </w:rPr>
            </w:pPr>
            <w:r w:rsidRPr="00E71331">
              <w:t>3970</w:t>
            </w:r>
          </w:p>
        </w:tc>
        <w:tc>
          <w:tcPr>
            <w:tcW w:w="1276" w:type="dxa"/>
            <w:vAlign w:val="center"/>
          </w:tcPr>
          <w:p w14:paraId="790ECCF2" w14:textId="232AA0F3" w:rsidR="00BF29FB" w:rsidRPr="00E71331" w:rsidRDefault="00BF29FB" w:rsidP="00BF29FB">
            <w:pPr>
              <w:jc w:val="right"/>
              <w:rPr>
                <w:lang w:val="ky-KG"/>
              </w:rPr>
            </w:pPr>
            <w:r w:rsidRPr="00E71331">
              <w:t>33 289</w:t>
            </w:r>
          </w:p>
        </w:tc>
        <w:tc>
          <w:tcPr>
            <w:tcW w:w="1134" w:type="dxa"/>
            <w:vAlign w:val="center"/>
          </w:tcPr>
          <w:p w14:paraId="47D95DA5" w14:textId="3EEEEF5C" w:rsidR="00BF29FB" w:rsidRPr="00E71331" w:rsidRDefault="00BF29FB" w:rsidP="00BF29FB">
            <w:pPr>
              <w:jc w:val="right"/>
            </w:pPr>
            <w:r w:rsidRPr="00E71331">
              <w:t>2070</w:t>
            </w:r>
          </w:p>
        </w:tc>
        <w:tc>
          <w:tcPr>
            <w:tcW w:w="1347" w:type="dxa"/>
            <w:vAlign w:val="center"/>
          </w:tcPr>
          <w:p w14:paraId="78EA54FC" w14:textId="0A16AD9A" w:rsidR="00BF29FB" w:rsidRPr="00E71331" w:rsidRDefault="00BF29FB" w:rsidP="00BF29FB">
            <w:pPr>
              <w:jc w:val="right"/>
            </w:pPr>
            <w:r w:rsidRPr="00E71331">
              <w:t>80 862</w:t>
            </w:r>
          </w:p>
        </w:tc>
      </w:tr>
      <w:tr w:rsidR="00BF29FB" w:rsidRPr="00E71331" w14:paraId="1639C7A0" w14:textId="77777777" w:rsidTr="0099067D">
        <w:trPr>
          <w:trHeight w:val="526"/>
        </w:trPr>
        <w:tc>
          <w:tcPr>
            <w:tcW w:w="5245" w:type="dxa"/>
            <w:vAlign w:val="center"/>
          </w:tcPr>
          <w:p w14:paraId="079DA991" w14:textId="1B9D7544" w:rsidR="00BF29FB" w:rsidRPr="00E71331" w:rsidRDefault="00BF29FB" w:rsidP="00BF29FB">
            <w:pPr>
              <w:spacing w:line="360" w:lineRule="auto"/>
            </w:pPr>
            <w:r w:rsidRPr="00E71331">
              <w:t>Ж</w:t>
            </w:r>
            <w:r w:rsidRPr="00E71331">
              <w:rPr>
                <w:lang w:val="ky-KG"/>
              </w:rPr>
              <w:t>ү</w:t>
            </w:r>
            <w:r w:rsidRPr="00E71331">
              <w:t xml:space="preserve">к </w:t>
            </w:r>
            <w:proofErr w:type="spellStart"/>
            <w:r w:rsidRPr="00E71331">
              <w:t>ташуу</w:t>
            </w:r>
            <w:proofErr w:type="spellEnd"/>
          </w:p>
        </w:tc>
        <w:tc>
          <w:tcPr>
            <w:tcW w:w="1134" w:type="dxa"/>
            <w:vAlign w:val="center"/>
          </w:tcPr>
          <w:p w14:paraId="4D1A7629" w14:textId="5627446F" w:rsidR="00BF29FB" w:rsidRPr="00E71331" w:rsidRDefault="00BF29FB" w:rsidP="00BF29FB">
            <w:pPr>
              <w:jc w:val="right"/>
            </w:pPr>
            <w:r w:rsidRPr="00E71331">
              <w:rPr>
                <w:lang w:val="ky-KG"/>
              </w:rPr>
              <w:t>105,1</w:t>
            </w:r>
          </w:p>
        </w:tc>
        <w:tc>
          <w:tcPr>
            <w:tcW w:w="1276" w:type="dxa"/>
            <w:vAlign w:val="center"/>
          </w:tcPr>
          <w:p w14:paraId="0B33DB63" w14:textId="34841E0F" w:rsidR="00BF29FB" w:rsidRPr="00E71331" w:rsidRDefault="00BF29FB" w:rsidP="00BF29FB">
            <w:pPr>
              <w:jc w:val="right"/>
            </w:pPr>
            <w:r w:rsidRPr="00E71331">
              <w:rPr>
                <w:lang w:val="ky-KG"/>
              </w:rPr>
              <w:t>140,6</w:t>
            </w:r>
          </w:p>
        </w:tc>
        <w:tc>
          <w:tcPr>
            <w:tcW w:w="1134" w:type="dxa"/>
            <w:vAlign w:val="center"/>
          </w:tcPr>
          <w:p w14:paraId="5F742C4C" w14:textId="531203BD" w:rsidR="00BF29FB" w:rsidRPr="00E71331" w:rsidRDefault="00BF29FB" w:rsidP="00BF29FB">
            <w:pPr>
              <w:jc w:val="right"/>
            </w:pPr>
            <w:r w:rsidRPr="00E71331">
              <w:rPr>
                <w:lang w:val="ky-KG"/>
              </w:rPr>
              <w:t>108,9</w:t>
            </w:r>
          </w:p>
        </w:tc>
        <w:tc>
          <w:tcPr>
            <w:tcW w:w="1347" w:type="dxa"/>
            <w:vAlign w:val="center"/>
          </w:tcPr>
          <w:p w14:paraId="06D43675" w14:textId="58687221" w:rsidR="00BF29FB" w:rsidRPr="00E71331" w:rsidRDefault="00BF29FB" w:rsidP="00BF29FB">
            <w:pPr>
              <w:jc w:val="right"/>
            </w:pPr>
            <w:r w:rsidRPr="00E71331">
              <w:rPr>
                <w:lang w:val="ky-KG"/>
              </w:rPr>
              <w:t>113,0</w:t>
            </w:r>
          </w:p>
        </w:tc>
      </w:tr>
      <w:tr w:rsidR="00BF29FB" w:rsidRPr="00E71331" w14:paraId="3F66C5F5" w14:textId="77777777" w:rsidTr="0099067D">
        <w:trPr>
          <w:trHeight w:val="562"/>
        </w:trPr>
        <w:tc>
          <w:tcPr>
            <w:tcW w:w="5245" w:type="dxa"/>
            <w:vAlign w:val="center"/>
          </w:tcPr>
          <w:p w14:paraId="0BADC2E0" w14:textId="02A878E4" w:rsidR="00BF29FB" w:rsidRPr="00E71331" w:rsidRDefault="00BF29FB" w:rsidP="00BF29FB">
            <w:pPr>
              <w:spacing w:line="360" w:lineRule="auto"/>
            </w:pPr>
            <w:r w:rsidRPr="00E71331">
              <w:t>Ж</w:t>
            </w:r>
            <w:r w:rsidRPr="00E71331">
              <w:rPr>
                <w:lang w:val="ky-KG"/>
              </w:rPr>
              <w:t>ү</w:t>
            </w:r>
            <w:r w:rsidRPr="00E71331">
              <w:t xml:space="preserve">к </w:t>
            </w:r>
            <w:proofErr w:type="spellStart"/>
            <w:r w:rsidRPr="00E71331">
              <w:t>ташуунун</w:t>
            </w:r>
            <w:proofErr w:type="spellEnd"/>
            <w:r w:rsidRPr="00E71331">
              <w:t xml:space="preserve"> ж</w:t>
            </w:r>
            <w:r w:rsidRPr="00E71331">
              <w:rPr>
                <w:lang w:val="ky-KG"/>
              </w:rPr>
              <w:t>ү</w:t>
            </w:r>
            <w:r w:rsidRPr="00E71331">
              <w:t>г</w:t>
            </w:r>
            <w:r w:rsidRPr="00E71331">
              <w:rPr>
                <w:lang w:val="ky-KG"/>
              </w:rPr>
              <w:t>ү</w:t>
            </w:r>
            <w:proofErr w:type="spellStart"/>
            <w:r w:rsidRPr="00E71331">
              <w:t>рт</w:t>
            </w:r>
            <w:proofErr w:type="spellEnd"/>
            <w:r w:rsidRPr="00E71331">
              <w:rPr>
                <w:lang w:val="ky-KG"/>
              </w:rPr>
              <w:t>ү</w:t>
            </w:r>
            <w:r w:rsidRPr="00E71331">
              <w:t>л</w:t>
            </w:r>
            <w:r w:rsidRPr="00E71331">
              <w:rPr>
                <w:lang w:val="ky-KG"/>
              </w:rPr>
              <w:t>ү</w:t>
            </w:r>
            <w:r w:rsidRPr="00E71331">
              <w:t>ш</w:t>
            </w:r>
            <w:r w:rsidRPr="00E71331">
              <w:rPr>
                <w:lang w:val="ky-KG"/>
              </w:rPr>
              <w:t>ү</w:t>
            </w:r>
          </w:p>
        </w:tc>
        <w:tc>
          <w:tcPr>
            <w:tcW w:w="1134" w:type="dxa"/>
            <w:vAlign w:val="center"/>
          </w:tcPr>
          <w:p w14:paraId="7F10AABB" w14:textId="27CBA4E1" w:rsidR="00BF29FB" w:rsidRPr="00E71331" w:rsidRDefault="00BF29FB" w:rsidP="00BF29FB">
            <w:pPr>
              <w:jc w:val="right"/>
            </w:pPr>
            <w:r w:rsidRPr="00E71331">
              <w:rPr>
                <w:lang w:val="ky-KG"/>
              </w:rPr>
              <w:t>106,0</w:t>
            </w:r>
          </w:p>
        </w:tc>
        <w:tc>
          <w:tcPr>
            <w:tcW w:w="1276" w:type="dxa"/>
            <w:vAlign w:val="center"/>
          </w:tcPr>
          <w:p w14:paraId="3D72D3D3" w14:textId="573AF40F" w:rsidR="00BF29FB" w:rsidRPr="00E71331" w:rsidRDefault="00BF29FB" w:rsidP="00BF29FB">
            <w:pPr>
              <w:jc w:val="right"/>
            </w:pPr>
            <w:r w:rsidRPr="00E71331">
              <w:rPr>
                <w:lang w:val="ky-KG"/>
              </w:rPr>
              <w:t>102,8</w:t>
            </w:r>
          </w:p>
        </w:tc>
        <w:tc>
          <w:tcPr>
            <w:tcW w:w="1134" w:type="dxa"/>
            <w:vAlign w:val="center"/>
          </w:tcPr>
          <w:p w14:paraId="79352449" w14:textId="3CB1D1D0" w:rsidR="00BF29FB" w:rsidRPr="00E71331" w:rsidRDefault="00BF29FB" w:rsidP="00BF29FB">
            <w:pPr>
              <w:jc w:val="right"/>
            </w:pPr>
            <w:r w:rsidRPr="00E71331">
              <w:rPr>
                <w:lang w:val="ky-KG"/>
              </w:rPr>
              <w:t>107,4</w:t>
            </w:r>
          </w:p>
        </w:tc>
        <w:tc>
          <w:tcPr>
            <w:tcW w:w="1347" w:type="dxa"/>
            <w:vAlign w:val="center"/>
          </w:tcPr>
          <w:p w14:paraId="06BDEE2C" w14:textId="61ED1DA3" w:rsidR="00BF29FB" w:rsidRPr="00E71331" w:rsidRDefault="00BF29FB" w:rsidP="00BF29FB">
            <w:pPr>
              <w:jc w:val="right"/>
            </w:pPr>
            <w:r w:rsidRPr="00E71331">
              <w:rPr>
                <w:lang w:val="ky-KG"/>
              </w:rPr>
              <w:t>108,4</w:t>
            </w:r>
          </w:p>
        </w:tc>
      </w:tr>
      <w:tr w:rsidR="00BF29FB" w:rsidRPr="00E71331" w14:paraId="3D36D609" w14:textId="77777777" w:rsidTr="0099067D">
        <w:trPr>
          <w:trHeight w:val="556"/>
        </w:trPr>
        <w:tc>
          <w:tcPr>
            <w:tcW w:w="5245" w:type="dxa"/>
            <w:vAlign w:val="center"/>
          </w:tcPr>
          <w:p w14:paraId="0CF4A944" w14:textId="14326560" w:rsidR="00BF29FB" w:rsidRPr="00E71331" w:rsidRDefault="00BF29FB" w:rsidP="00BF29FB">
            <w:pPr>
              <w:spacing w:line="360" w:lineRule="auto"/>
            </w:pPr>
            <w:r w:rsidRPr="00E71331">
              <w:t>Ж</w:t>
            </w:r>
            <w:r w:rsidRPr="00E71331">
              <w:rPr>
                <w:lang w:val="ky-KG"/>
              </w:rPr>
              <w:t>ү</w:t>
            </w:r>
            <w:proofErr w:type="spellStart"/>
            <w:r w:rsidRPr="00E71331">
              <w:t>рг</w:t>
            </w:r>
            <w:proofErr w:type="spellEnd"/>
            <w:r w:rsidRPr="00E71331">
              <w:rPr>
                <w:lang w:val="ky-KG"/>
              </w:rPr>
              <w:t>ү</w:t>
            </w:r>
            <w:proofErr w:type="spellStart"/>
            <w:r w:rsidRPr="00E71331">
              <w:t>нч</w:t>
            </w:r>
            <w:proofErr w:type="spellEnd"/>
            <w:r w:rsidRPr="00E71331">
              <w:rPr>
                <w:lang w:val="ky-KG"/>
              </w:rPr>
              <w:t>ү</w:t>
            </w:r>
            <w:r w:rsidRPr="00E71331">
              <w:t>л</w:t>
            </w:r>
            <w:r w:rsidRPr="00E71331">
              <w:rPr>
                <w:lang w:val="ky-KG"/>
              </w:rPr>
              <w:t>ө</w:t>
            </w:r>
            <w:proofErr w:type="spellStart"/>
            <w:r w:rsidRPr="00E71331">
              <w:t>рд</w:t>
            </w:r>
            <w:proofErr w:type="spellEnd"/>
            <w:r w:rsidRPr="00E71331">
              <w:rPr>
                <w:lang w:val="ky-KG"/>
              </w:rPr>
              <w:t>ү</w:t>
            </w:r>
            <w:r w:rsidRPr="00E71331">
              <w:t xml:space="preserve"> </w:t>
            </w:r>
            <w:proofErr w:type="spellStart"/>
            <w:r w:rsidRPr="00E71331">
              <w:t>ташуу</w:t>
            </w:r>
            <w:proofErr w:type="spellEnd"/>
          </w:p>
        </w:tc>
        <w:tc>
          <w:tcPr>
            <w:tcW w:w="1134" w:type="dxa"/>
            <w:vAlign w:val="center"/>
          </w:tcPr>
          <w:p w14:paraId="77E161F5" w14:textId="196A04B4" w:rsidR="00BF29FB" w:rsidRPr="00E71331" w:rsidRDefault="00BF29FB" w:rsidP="00BF29FB">
            <w:pPr>
              <w:jc w:val="right"/>
            </w:pPr>
            <w:r w:rsidRPr="00E71331">
              <w:t>1</w:t>
            </w:r>
            <w:r w:rsidRPr="00E71331">
              <w:rPr>
                <w:lang w:val="ky-KG"/>
              </w:rPr>
              <w:t>08,0</w:t>
            </w:r>
          </w:p>
        </w:tc>
        <w:tc>
          <w:tcPr>
            <w:tcW w:w="1276" w:type="dxa"/>
            <w:vAlign w:val="center"/>
          </w:tcPr>
          <w:p w14:paraId="1C77FF13" w14:textId="11CF30A2" w:rsidR="00BF29FB" w:rsidRPr="00E71331" w:rsidRDefault="00BF29FB" w:rsidP="00BF29FB">
            <w:pPr>
              <w:jc w:val="right"/>
            </w:pPr>
            <w:r w:rsidRPr="00E71331">
              <w:rPr>
                <w:lang w:val="ky-KG"/>
              </w:rPr>
              <w:t>109,8</w:t>
            </w:r>
          </w:p>
        </w:tc>
        <w:tc>
          <w:tcPr>
            <w:tcW w:w="1134" w:type="dxa"/>
            <w:vAlign w:val="center"/>
          </w:tcPr>
          <w:p w14:paraId="4281342C" w14:textId="384218DC" w:rsidR="00BF29FB" w:rsidRPr="00E71331" w:rsidRDefault="00BF29FB" w:rsidP="00BF29FB">
            <w:pPr>
              <w:jc w:val="right"/>
            </w:pPr>
            <w:r w:rsidRPr="00E71331">
              <w:rPr>
                <w:lang w:val="ky-KG"/>
              </w:rPr>
              <w:t>105,7</w:t>
            </w:r>
          </w:p>
        </w:tc>
        <w:tc>
          <w:tcPr>
            <w:tcW w:w="1347" w:type="dxa"/>
            <w:vAlign w:val="center"/>
          </w:tcPr>
          <w:p w14:paraId="71BB65A1" w14:textId="251BEA6A" w:rsidR="00BF29FB" w:rsidRPr="00E71331" w:rsidRDefault="00BF29FB" w:rsidP="00BF29FB">
            <w:pPr>
              <w:jc w:val="right"/>
            </w:pPr>
            <w:r w:rsidRPr="00E71331">
              <w:rPr>
                <w:lang w:val="ky-KG"/>
              </w:rPr>
              <w:t>105,2</w:t>
            </w:r>
          </w:p>
        </w:tc>
      </w:tr>
      <w:tr w:rsidR="00BF29FB" w:rsidRPr="00E71331" w14:paraId="589C1E65" w14:textId="77777777" w:rsidTr="0099067D">
        <w:trPr>
          <w:trHeight w:val="578"/>
        </w:trPr>
        <w:tc>
          <w:tcPr>
            <w:tcW w:w="5245" w:type="dxa"/>
            <w:vAlign w:val="center"/>
          </w:tcPr>
          <w:p w14:paraId="3A7C4E02" w14:textId="6C67BD3C" w:rsidR="00BF29FB" w:rsidRPr="00E71331" w:rsidRDefault="00BF29FB" w:rsidP="00BF29FB">
            <w:pPr>
              <w:spacing w:line="360" w:lineRule="auto"/>
            </w:pPr>
            <w:proofErr w:type="spellStart"/>
            <w:r w:rsidRPr="00E71331">
              <w:t>Жүргүнчүлөрдү</w:t>
            </w:r>
            <w:proofErr w:type="spellEnd"/>
            <w:r w:rsidRPr="00E71331">
              <w:t xml:space="preserve"> </w:t>
            </w:r>
            <w:proofErr w:type="spellStart"/>
            <w:r w:rsidRPr="00E71331">
              <w:t>ташуунун</w:t>
            </w:r>
            <w:proofErr w:type="spellEnd"/>
            <w:r w:rsidRPr="00E71331">
              <w:t xml:space="preserve"> ж</w:t>
            </w:r>
            <w:r w:rsidRPr="00E71331">
              <w:rPr>
                <w:lang w:val="ky-KG"/>
              </w:rPr>
              <w:t>ү</w:t>
            </w:r>
            <w:r w:rsidRPr="00E71331">
              <w:t>г</w:t>
            </w:r>
            <w:r w:rsidRPr="00E71331">
              <w:rPr>
                <w:lang w:val="ky-KG"/>
              </w:rPr>
              <w:t>ү</w:t>
            </w:r>
            <w:proofErr w:type="spellStart"/>
            <w:r w:rsidRPr="00E71331">
              <w:t>рт</w:t>
            </w:r>
            <w:proofErr w:type="spellEnd"/>
            <w:r w:rsidRPr="00E71331">
              <w:rPr>
                <w:lang w:val="ky-KG"/>
              </w:rPr>
              <w:t>ү</w:t>
            </w:r>
            <w:r w:rsidRPr="00E71331">
              <w:t>л</w:t>
            </w:r>
            <w:r w:rsidRPr="00E71331">
              <w:rPr>
                <w:lang w:val="ky-KG"/>
              </w:rPr>
              <w:t>ү</w:t>
            </w:r>
            <w:r w:rsidRPr="00E71331">
              <w:t>ш</w:t>
            </w:r>
            <w:r w:rsidRPr="00E71331">
              <w:rPr>
                <w:lang w:val="ky-KG"/>
              </w:rPr>
              <w:t>ү</w:t>
            </w:r>
          </w:p>
        </w:tc>
        <w:tc>
          <w:tcPr>
            <w:tcW w:w="1134" w:type="dxa"/>
            <w:vAlign w:val="center"/>
          </w:tcPr>
          <w:p w14:paraId="42B4BB60" w14:textId="09481A3D" w:rsidR="00BF29FB" w:rsidRPr="00E71331" w:rsidRDefault="00BF29FB" w:rsidP="00BF29FB">
            <w:pPr>
              <w:jc w:val="right"/>
            </w:pPr>
            <w:r w:rsidRPr="00E71331">
              <w:t>1</w:t>
            </w:r>
            <w:r w:rsidRPr="00E71331">
              <w:rPr>
                <w:lang w:val="ky-KG"/>
              </w:rPr>
              <w:t>00,0</w:t>
            </w:r>
          </w:p>
        </w:tc>
        <w:tc>
          <w:tcPr>
            <w:tcW w:w="1276" w:type="dxa"/>
            <w:vAlign w:val="center"/>
          </w:tcPr>
          <w:p w14:paraId="2A8531B6" w14:textId="193A55FF" w:rsidR="00BF29FB" w:rsidRPr="00E71331" w:rsidRDefault="00BF29FB" w:rsidP="00BF29FB">
            <w:pPr>
              <w:jc w:val="right"/>
            </w:pPr>
            <w:r w:rsidRPr="00E71331">
              <w:rPr>
                <w:lang w:val="ky-KG"/>
              </w:rPr>
              <w:t>104,6</w:t>
            </w:r>
          </w:p>
        </w:tc>
        <w:tc>
          <w:tcPr>
            <w:tcW w:w="1134" w:type="dxa"/>
            <w:vAlign w:val="center"/>
          </w:tcPr>
          <w:p w14:paraId="52D0D2CE" w14:textId="56022765" w:rsidR="00BF29FB" w:rsidRPr="00E71331" w:rsidRDefault="00BF29FB" w:rsidP="00BF29FB">
            <w:pPr>
              <w:jc w:val="right"/>
            </w:pPr>
            <w:r w:rsidRPr="00E71331">
              <w:rPr>
                <w:lang w:val="ky-KG"/>
              </w:rPr>
              <w:t>108,9</w:t>
            </w:r>
          </w:p>
        </w:tc>
        <w:tc>
          <w:tcPr>
            <w:tcW w:w="1347" w:type="dxa"/>
            <w:vAlign w:val="center"/>
          </w:tcPr>
          <w:p w14:paraId="303411D0" w14:textId="55F83E01" w:rsidR="00BF29FB" w:rsidRPr="00E71331" w:rsidRDefault="00BF29FB" w:rsidP="00BF29FB">
            <w:pPr>
              <w:jc w:val="right"/>
            </w:pPr>
            <w:r w:rsidRPr="00E71331">
              <w:rPr>
                <w:lang w:val="ky-KG"/>
              </w:rPr>
              <w:t>106,5</w:t>
            </w:r>
          </w:p>
        </w:tc>
      </w:tr>
      <w:tr w:rsidR="00BF29FB" w:rsidRPr="00E71331" w14:paraId="277EDB79" w14:textId="77777777" w:rsidTr="0099067D">
        <w:trPr>
          <w:trHeight w:val="564"/>
        </w:trPr>
        <w:tc>
          <w:tcPr>
            <w:tcW w:w="5245" w:type="dxa"/>
            <w:vAlign w:val="center"/>
          </w:tcPr>
          <w:p w14:paraId="429D7C4D" w14:textId="62D3A1D4" w:rsidR="00BF29FB" w:rsidRPr="00E71331" w:rsidRDefault="00BF29FB" w:rsidP="00BF29FB">
            <w:pPr>
              <w:spacing w:line="360" w:lineRule="auto"/>
            </w:pPr>
            <w:proofErr w:type="spellStart"/>
            <w:r w:rsidRPr="00E71331">
              <w:t>Керект</w:t>
            </w:r>
            <w:proofErr w:type="spellEnd"/>
            <w:r w:rsidRPr="00E71331">
              <w:rPr>
                <w:lang w:val="ky-KG"/>
              </w:rPr>
              <w:t>өө</w:t>
            </w:r>
            <w:r w:rsidRPr="00E71331">
              <w:t xml:space="preserve"> </w:t>
            </w:r>
            <w:proofErr w:type="spellStart"/>
            <w:r w:rsidRPr="00E71331">
              <w:t>бааларынын</w:t>
            </w:r>
            <w:proofErr w:type="spellEnd"/>
            <w:r w:rsidRPr="00E71331">
              <w:t xml:space="preserve"> </w:t>
            </w:r>
            <w:proofErr w:type="spellStart"/>
            <w:r w:rsidRPr="00E71331">
              <w:t>индекси</w:t>
            </w:r>
            <w:proofErr w:type="spellEnd"/>
          </w:p>
        </w:tc>
        <w:tc>
          <w:tcPr>
            <w:tcW w:w="1134" w:type="dxa"/>
            <w:vAlign w:val="center"/>
          </w:tcPr>
          <w:p w14:paraId="5416B9F0" w14:textId="0F99BCD1" w:rsidR="00BF29FB" w:rsidRPr="00E71331" w:rsidRDefault="00BF29FB" w:rsidP="00BF29FB">
            <w:pPr>
              <w:jc w:val="right"/>
            </w:pPr>
            <w:r w:rsidRPr="00E71331">
              <w:rPr>
                <w:lang w:val="ky-KG"/>
              </w:rPr>
              <w:t>106,3</w:t>
            </w:r>
          </w:p>
        </w:tc>
        <w:tc>
          <w:tcPr>
            <w:tcW w:w="1276" w:type="dxa"/>
            <w:vAlign w:val="center"/>
          </w:tcPr>
          <w:p w14:paraId="06E809A0" w14:textId="06476EDF" w:rsidR="00BF29FB" w:rsidRPr="00E71331" w:rsidRDefault="00BF29FB" w:rsidP="00BF29FB">
            <w:pPr>
              <w:jc w:val="right"/>
            </w:pPr>
            <w:r w:rsidRPr="00E71331">
              <w:rPr>
                <w:lang w:val="ky-KG"/>
              </w:rPr>
              <w:t>107,5</w:t>
            </w:r>
          </w:p>
        </w:tc>
        <w:tc>
          <w:tcPr>
            <w:tcW w:w="1134" w:type="dxa"/>
            <w:vAlign w:val="center"/>
          </w:tcPr>
          <w:p w14:paraId="0EC60603" w14:textId="0D836966" w:rsidR="00BF29FB" w:rsidRPr="00E71331" w:rsidRDefault="00BF29FB" w:rsidP="00BF29FB">
            <w:pPr>
              <w:jc w:val="right"/>
            </w:pPr>
            <w:r w:rsidRPr="00E71331">
              <w:rPr>
                <w:lang w:val="ky-KG"/>
              </w:rPr>
              <w:t>111,9</w:t>
            </w:r>
          </w:p>
        </w:tc>
        <w:tc>
          <w:tcPr>
            <w:tcW w:w="1347" w:type="dxa"/>
            <w:vAlign w:val="center"/>
          </w:tcPr>
          <w:p w14:paraId="5DE14E1F" w14:textId="147A23AA" w:rsidR="00BF29FB" w:rsidRPr="00E71331" w:rsidRDefault="00BF29FB" w:rsidP="00BF29FB">
            <w:pPr>
              <w:jc w:val="right"/>
            </w:pPr>
            <w:r w:rsidRPr="00E71331">
              <w:rPr>
                <w:lang w:val="ky-KG"/>
              </w:rPr>
              <w:t>109,7</w:t>
            </w:r>
          </w:p>
        </w:tc>
      </w:tr>
      <w:tr w:rsidR="00BF29FB" w:rsidRPr="00E71331" w14:paraId="5E4F1900" w14:textId="77777777" w:rsidTr="0099067D">
        <w:trPr>
          <w:trHeight w:val="558"/>
        </w:trPr>
        <w:tc>
          <w:tcPr>
            <w:tcW w:w="5245" w:type="dxa"/>
            <w:vAlign w:val="center"/>
          </w:tcPr>
          <w:p w14:paraId="6BF425BE" w14:textId="77777777" w:rsidR="00BF29FB" w:rsidRPr="00E71331" w:rsidRDefault="00BF29FB" w:rsidP="00BF29FB">
            <w:pPr>
              <w:spacing w:line="360" w:lineRule="auto"/>
            </w:pPr>
            <w:proofErr w:type="spellStart"/>
            <w:r w:rsidRPr="00E71331">
              <w:t>Керект</w:t>
            </w:r>
            <w:proofErr w:type="spellEnd"/>
            <w:r w:rsidRPr="00E71331">
              <w:rPr>
                <w:lang w:val="ky-KG"/>
              </w:rPr>
              <w:t>өө</w:t>
            </w:r>
            <w:r w:rsidRPr="00E71331">
              <w:t xml:space="preserve"> </w:t>
            </w:r>
            <w:proofErr w:type="spellStart"/>
            <w:r w:rsidRPr="00E71331">
              <w:t>бааларынын</w:t>
            </w:r>
            <w:proofErr w:type="spellEnd"/>
            <w:r w:rsidRPr="00E71331">
              <w:t xml:space="preserve"> </w:t>
            </w:r>
            <w:proofErr w:type="spellStart"/>
            <w:r w:rsidRPr="00E71331">
              <w:t>индекси</w:t>
            </w:r>
            <w:proofErr w:type="spellEnd"/>
            <w:r w:rsidRPr="00E71331">
              <w:t xml:space="preserve"> </w:t>
            </w:r>
          </w:p>
          <w:p w14:paraId="2711DA11" w14:textId="1058E12A" w:rsidR="00BF29FB" w:rsidRPr="00E71331" w:rsidRDefault="00BF29FB" w:rsidP="00BF29FB">
            <w:pPr>
              <w:spacing w:line="360" w:lineRule="auto"/>
            </w:pPr>
            <w:r w:rsidRPr="00E71331">
              <w:t xml:space="preserve">  </w:t>
            </w:r>
            <w:proofErr w:type="spellStart"/>
            <w:r w:rsidRPr="00E71331">
              <w:t>мурунку</w:t>
            </w:r>
            <w:proofErr w:type="spellEnd"/>
            <w:r w:rsidRPr="00E71331">
              <w:t xml:space="preserve"> </w:t>
            </w:r>
            <w:proofErr w:type="spellStart"/>
            <w:r w:rsidRPr="00E71331">
              <w:t>жылдын</w:t>
            </w:r>
            <w:proofErr w:type="spellEnd"/>
            <w:r w:rsidRPr="00E71331">
              <w:t xml:space="preserve"> </w:t>
            </w:r>
            <w:proofErr w:type="spellStart"/>
            <w:r w:rsidRPr="00E71331">
              <w:t>декабрына</w:t>
            </w:r>
            <w:proofErr w:type="spellEnd"/>
            <w:r w:rsidRPr="00E71331">
              <w:t xml:space="preserve"> карата</w:t>
            </w:r>
          </w:p>
        </w:tc>
        <w:tc>
          <w:tcPr>
            <w:tcW w:w="1134" w:type="dxa"/>
            <w:vAlign w:val="center"/>
          </w:tcPr>
          <w:p w14:paraId="26E85658" w14:textId="230C5683" w:rsidR="00BF29FB" w:rsidRPr="00E71331" w:rsidRDefault="00BF29FB" w:rsidP="00BF29FB">
            <w:pPr>
              <w:jc w:val="right"/>
            </w:pPr>
          </w:p>
        </w:tc>
        <w:tc>
          <w:tcPr>
            <w:tcW w:w="1276" w:type="dxa"/>
            <w:vAlign w:val="center"/>
          </w:tcPr>
          <w:p w14:paraId="3A45414A" w14:textId="034136BA" w:rsidR="00BF29FB" w:rsidRPr="00E71331" w:rsidRDefault="00BF29FB" w:rsidP="00BF29FB">
            <w:pPr>
              <w:jc w:val="right"/>
            </w:pPr>
            <w:r w:rsidRPr="00E71331">
              <w:rPr>
                <w:lang w:val="ky-KG"/>
              </w:rPr>
              <w:t>106,1</w:t>
            </w:r>
          </w:p>
        </w:tc>
        <w:tc>
          <w:tcPr>
            <w:tcW w:w="1134" w:type="dxa"/>
            <w:vAlign w:val="center"/>
          </w:tcPr>
          <w:p w14:paraId="0DE68D20" w14:textId="77777777" w:rsidR="00BF29FB" w:rsidRPr="00E71331" w:rsidRDefault="00BF29FB" w:rsidP="00BF29FB">
            <w:pPr>
              <w:jc w:val="right"/>
            </w:pPr>
          </w:p>
        </w:tc>
        <w:tc>
          <w:tcPr>
            <w:tcW w:w="1347" w:type="dxa"/>
            <w:vAlign w:val="center"/>
          </w:tcPr>
          <w:p w14:paraId="60C0C4E9" w14:textId="7AA6F6EE" w:rsidR="00BF29FB" w:rsidRPr="00E71331" w:rsidRDefault="00BF29FB" w:rsidP="00BF29FB">
            <w:pPr>
              <w:jc w:val="right"/>
            </w:pPr>
            <w:r w:rsidRPr="00E71331">
              <w:rPr>
                <w:lang w:val="ky-KG"/>
              </w:rPr>
              <w:t>110,7</w:t>
            </w:r>
          </w:p>
        </w:tc>
      </w:tr>
      <w:tr w:rsidR="007B0700" w:rsidRPr="00E71331" w14:paraId="56449C9C" w14:textId="77777777" w:rsidTr="0099067D">
        <w:tc>
          <w:tcPr>
            <w:tcW w:w="5245" w:type="dxa"/>
            <w:vAlign w:val="center"/>
          </w:tcPr>
          <w:p w14:paraId="3CC2B48A" w14:textId="77777777" w:rsidR="007B0700" w:rsidRPr="00E71331" w:rsidRDefault="007B0700" w:rsidP="007B0700">
            <w:pPr>
              <w:spacing w:line="360" w:lineRule="auto"/>
            </w:pPr>
            <w:proofErr w:type="spellStart"/>
            <w:r w:rsidRPr="00E71331">
              <w:t>Расмий</w:t>
            </w:r>
            <w:proofErr w:type="spellEnd"/>
            <w:r w:rsidRPr="00E71331">
              <w:t xml:space="preserve"> т</w:t>
            </w:r>
            <w:r w:rsidRPr="00E71331">
              <w:rPr>
                <w:lang w:val="ky-KG"/>
              </w:rPr>
              <w:t>ү</w:t>
            </w:r>
            <w:proofErr w:type="spellStart"/>
            <w:r w:rsidRPr="00E71331">
              <w:t>рд</w:t>
            </w:r>
            <w:proofErr w:type="spellEnd"/>
            <w:r w:rsidRPr="00E71331">
              <w:rPr>
                <w:lang w:val="ky-KG"/>
              </w:rPr>
              <w:t>ө</w:t>
            </w:r>
            <w:r w:rsidRPr="00E71331">
              <w:t xml:space="preserve"> </w:t>
            </w:r>
            <w:proofErr w:type="spellStart"/>
            <w:r w:rsidRPr="00E71331">
              <w:t>катталган</w:t>
            </w:r>
            <w:proofErr w:type="spellEnd"/>
            <w:r w:rsidRPr="00E71331">
              <w:t xml:space="preserve"> </w:t>
            </w:r>
            <w:proofErr w:type="spellStart"/>
            <w:r w:rsidRPr="00E71331">
              <w:t>жумушсуздар</w:t>
            </w:r>
            <w:proofErr w:type="spellEnd"/>
            <w:r w:rsidRPr="00E71331">
              <w:t xml:space="preserve">  </w:t>
            </w:r>
          </w:p>
          <w:p w14:paraId="34E01B41" w14:textId="1494F963" w:rsidR="007B0700" w:rsidRPr="00E71331" w:rsidRDefault="007B0700" w:rsidP="007B0700">
            <w:pPr>
              <w:spacing w:line="360" w:lineRule="auto"/>
            </w:pPr>
            <w:r w:rsidRPr="00E71331">
              <w:t xml:space="preserve">   (</w:t>
            </w:r>
            <w:proofErr w:type="spellStart"/>
            <w:r w:rsidRPr="00E71331">
              <w:t>мезгилдин</w:t>
            </w:r>
            <w:proofErr w:type="spellEnd"/>
            <w:r w:rsidRPr="00E71331">
              <w:t xml:space="preserve"> </w:t>
            </w:r>
            <w:proofErr w:type="spellStart"/>
            <w:r w:rsidRPr="00E71331">
              <w:t>акырына</w:t>
            </w:r>
            <w:proofErr w:type="spellEnd"/>
            <w:r w:rsidRPr="00E71331">
              <w:t>)</w:t>
            </w:r>
          </w:p>
        </w:tc>
        <w:tc>
          <w:tcPr>
            <w:tcW w:w="1134" w:type="dxa"/>
            <w:vAlign w:val="center"/>
          </w:tcPr>
          <w:p w14:paraId="156CEE07" w14:textId="2C6A504C" w:rsidR="007B0700" w:rsidRPr="00E71331" w:rsidRDefault="007B0700" w:rsidP="007B0700">
            <w:pPr>
              <w:jc w:val="right"/>
            </w:pPr>
          </w:p>
        </w:tc>
        <w:tc>
          <w:tcPr>
            <w:tcW w:w="1276" w:type="dxa"/>
            <w:vAlign w:val="center"/>
          </w:tcPr>
          <w:p w14:paraId="0EF42E3B" w14:textId="329F535E" w:rsidR="007B0700" w:rsidRPr="00E71331" w:rsidRDefault="007B0700" w:rsidP="007B0700">
            <w:pPr>
              <w:jc w:val="right"/>
            </w:pPr>
            <w:r w:rsidRPr="00E71331">
              <w:rPr>
                <w:lang w:val="ky-KG"/>
              </w:rPr>
              <w:t>2852</w:t>
            </w:r>
          </w:p>
        </w:tc>
        <w:tc>
          <w:tcPr>
            <w:tcW w:w="1134" w:type="dxa"/>
            <w:vAlign w:val="center"/>
          </w:tcPr>
          <w:p w14:paraId="489E3CF0" w14:textId="59A1BA06" w:rsidR="007B0700" w:rsidRPr="00E71331" w:rsidRDefault="007B0700" w:rsidP="007B0700">
            <w:pPr>
              <w:jc w:val="right"/>
            </w:pPr>
          </w:p>
        </w:tc>
        <w:tc>
          <w:tcPr>
            <w:tcW w:w="1347" w:type="dxa"/>
            <w:vAlign w:val="center"/>
          </w:tcPr>
          <w:p w14:paraId="7994A32B" w14:textId="254E0A07" w:rsidR="007B0700" w:rsidRPr="00E71331" w:rsidRDefault="007B0700" w:rsidP="007B0700">
            <w:pPr>
              <w:jc w:val="right"/>
            </w:pPr>
            <w:r w:rsidRPr="00E71331">
              <w:t>3192</w:t>
            </w:r>
          </w:p>
        </w:tc>
      </w:tr>
      <w:tr w:rsidR="00401382" w:rsidRPr="00E71331" w14:paraId="5D1B9BAC" w14:textId="77777777" w:rsidTr="0099067D">
        <w:trPr>
          <w:trHeight w:val="454"/>
        </w:trPr>
        <w:tc>
          <w:tcPr>
            <w:tcW w:w="5245" w:type="dxa"/>
            <w:tcBorders>
              <w:bottom w:val="single" w:sz="8" w:space="0" w:color="auto"/>
            </w:tcBorders>
            <w:vAlign w:val="center"/>
          </w:tcPr>
          <w:p w14:paraId="67625BAD" w14:textId="323009FB" w:rsidR="00401382" w:rsidRPr="00E71331" w:rsidRDefault="00401382" w:rsidP="00401382">
            <w:pPr>
              <w:spacing w:line="360" w:lineRule="auto"/>
            </w:pPr>
            <w:proofErr w:type="spellStart"/>
            <w:r w:rsidRPr="00E71331">
              <w:t>Орточо</w:t>
            </w:r>
            <w:proofErr w:type="spellEnd"/>
            <w:r w:rsidRPr="00E71331">
              <w:t xml:space="preserve"> </w:t>
            </w:r>
            <w:proofErr w:type="spellStart"/>
            <w:r w:rsidRPr="00E71331">
              <w:t>эмгек</w:t>
            </w:r>
            <w:proofErr w:type="spellEnd"/>
            <w:r w:rsidRPr="00E71331">
              <w:t xml:space="preserve"> </w:t>
            </w:r>
            <w:proofErr w:type="spellStart"/>
            <w:r w:rsidRPr="00E71331">
              <w:t>акы</w:t>
            </w:r>
            <w:proofErr w:type="spellEnd"/>
            <w:r w:rsidRPr="00E71331">
              <w:t xml:space="preserve">, сом  </w:t>
            </w:r>
          </w:p>
        </w:tc>
        <w:tc>
          <w:tcPr>
            <w:tcW w:w="1134" w:type="dxa"/>
            <w:tcBorders>
              <w:top w:val="nil"/>
              <w:left w:val="nil"/>
              <w:bottom w:val="single" w:sz="8" w:space="0" w:color="auto"/>
              <w:right w:val="nil"/>
            </w:tcBorders>
            <w:vAlign w:val="center"/>
          </w:tcPr>
          <w:p w14:paraId="1FF8755E" w14:textId="18396D35" w:rsidR="00401382" w:rsidRPr="00E71331" w:rsidRDefault="00401382" w:rsidP="00401382">
            <w:pPr>
              <w:jc w:val="right"/>
            </w:pPr>
            <w:r w:rsidRPr="00E71331">
              <w:t>31 576,3</w:t>
            </w:r>
            <w:r w:rsidR="002764E1" w:rsidRPr="00E71331">
              <w:rPr>
                <w:i/>
                <w:vertAlign w:val="superscript"/>
              </w:rPr>
              <w:t>*</w:t>
            </w:r>
          </w:p>
        </w:tc>
        <w:tc>
          <w:tcPr>
            <w:tcW w:w="1276" w:type="dxa"/>
            <w:tcBorders>
              <w:top w:val="nil"/>
              <w:left w:val="nil"/>
              <w:bottom w:val="single" w:sz="8" w:space="0" w:color="auto"/>
              <w:right w:val="nil"/>
            </w:tcBorders>
            <w:vAlign w:val="center"/>
          </w:tcPr>
          <w:p w14:paraId="19BB4EAC" w14:textId="52909ABD" w:rsidR="00401382" w:rsidRPr="00E71331" w:rsidRDefault="00401382" w:rsidP="00401382">
            <w:pPr>
              <w:jc w:val="right"/>
            </w:pPr>
            <w:r w:rsidRPr="00E71331">
              <w:rPr>
                <w:lang w:val="ky-KG"/>
              </w:rPr>
              <w:t>30 059,9</w:t>
            </w:r>
            <w:r w:rsidRPr="00E71331">
              <w:rPr>
                <w:i/>
                <w:vertAlign w:val="superscript"/>
              </w:rPr>
              <w:t>**</w:t>
            </w:r>
          </w:p>
        </w:tc>
        <w:tc>
          <w:tcPr>
            <w:tcW w:w="1134" w:type="dxa"/>
            <w:tcBorders>
              <w:top w:val="nil"/>
              <w:left w:val="nil"/>
              <w:bottom w:val="single" w:sz="8" w:space="0" w:color="auto"/>
              <w:right w:val="nil"/>
            </w:tcBorders>
            <w:vAlign w:val="center"/>
          </w:tcPr>
          <w:p w14:paraId="41C5E6D0" w14:textId="11AC9C9B" w:rsidR="00401382" w:rsidRPr="00E71331" w:rsidRDefault="00401382" w:rsidP="00401382">
            <w:pPr>
              <w:jc w:val="right"/>
            </w:pPr>
            <w:r w:rsidRPr="00E71331">
              <w:t>36 139,3</w:t>
            </w:r>
            <w:r w:rsidRPr="00E71331">
              <w:rPr>
                <w:vertAlign w:val="superscript"/>
              </w:rPr>
              <w:t>*</w:t>
            </w:r>
          </w:p>
        </w:tc>
        <w:tc>
          <w:tcPr>
            <w:tcW w:w="1347" w:type="dxa"/>
            <w:tcBorders>
              <w:top w:val="nil"/>
              <w:left w:val="nil"/>
              <w:bottom w:val="single" w:sz="8" w:space="0" w:color="auto"/>
              <w:right w:val="nil"/>
            </w:tcBorders>
            <w:vAlign w:val="center"/>
          </w:tcPr>
          <w:p w14:paraId="60349A98" w14:textId="0052031C" w:rsidR="00401382" w:rsidRPr="00E71331" w:rsidRDefault="00401382" w:rsidP="00401382">
            <w:pPr>
              <w:jc w:val="right"/>
            </w:pPr>
            <w:r w:rsidRPr="00E71331">
              <w:t>34 662,4</w:t>
            </w:r>
            <w:r w:rsidRPr="00E71331">
              <w:rPr>
                <w:vertAlign w:val="superscript"/>
              </w:rPr>
              <w:t>**</w:t>
            </w:r>
          </w:p>
        </w:tc>
      </w:tr>
    </w:tbl>
    <w:p w14:paraId="07300941" w14:textId="77777777" w:rsidR="0000161B" w:rsidRPr="00E71331" w:rsidRDefault="0000161B" w:rsidP="0000161B">
      <w:pPr>
        <w:rPr>
          <w:i/>
          <w:lang w:val="en-US"/>
        </w:rPr>
      </w:pPr>
    </w:p>
    <w:p w14:paraId="58DFA814" w14:textId="77777777" w:rsidR="0000161B" w:rsidRPr="00E71331" w:rsidRDefault="0000161B" w:rsidP="0000161B">
      <w:pPr>
        <w:rPr>
          <w:i/>
        </w:rPr>
      </w:pPr>
    </w:p>
    <w:p w14:paraId="587794BF" w14:textId="77777777" w:rsidR="00F00160" w:rsidRPr="00E71331" w:rsidRDefault="00F00160" w:rsidP="000C0421">
      <w:pPr>
        <w:rPr>
          <w:i/>
        </w:rPr>
      </w:pPr>
    </w:p>
    <w:p w14:paraId="15267B4C" w14:textId="779FDC21" w:rsidR="00537C74" w:rsidRPr="00E71331" w:rsidRDefault="00537C74" w:rsidP="00537C74">
      <w:pPr>
        <w:rPr>
          <w:i/>
        </w:rPr>
      </w:pPr>
      <w:r w:rsidRPr="00E71331">
        <w:rPr>
          <w:i/>
          <w:vertAlign w:val="superscript"/>
        </w:rPr>
        <w:t xml:space="preserve">* </w:t>
      </w:r>
      <w:bookmarkStart w:id="0" w:name="_Hlk200781194"/>
      <w:r w:rsidR="002764E1" w:rsidRPr="00E71331">
        <w:rPr>
          <w:i/>
          <w:lang w:val="ky-KG"/>
        </w:rPr>
        <w:t>октябрында</w:t>
      </w:r>
      <w:bookmarkEnd w:id="0"/>
      <w:r w:rsidRPr="00E71331">
        <w:rPr>
          <w:i/>
        </w:rPr>
        <w:t xml:space="preserve"> </w:t>
      </w:r>
    </w:p>
    <w:p w14:paraId="07A32662" w14:textId="26A7AD03" w:rsidR="000C0421" w:rsidRPr="00E71331" w:rsidRDefault="00A86E02" w:rsidP="000C0421">
      <w:pPr>
        <w:rPr>
          <w:i/>
        </w:rPr>
      </w:pPr>
      <w:r w:rsidRPr="00E71331">
        <w:rPr>
          <w:i/>
          <w:vertAlign w:val="superscript"/>
        </w:rPr>
        <w:t>*</w:t>
      </w:r>
      <w:r w:rsidR="00C31D22" w:rsidRPr="00E71331">
        <w:rPr>
          <w:i/>
          <w:vertAlign w:val="superscript"/>
        </w:rPr>
        <w:t xml:space="preserve"> </w:t>
      </w:r>
      <w:r w:rsidR="00AB4F1F" w:rsidRPr="00E71331">
        <w:rPr>
          <w:i/>
          <w:lang w:val="ky-KG"/>
        </w:rPr>
        <w:t>янва</w:t>
      </w:r>
      <w:r w:rsidR="004C49E1" w:rsidRPr="00E71331">
        <w:rPr>
          <w:i/>
          <w:lang w:val="ky-KG"/>
        </w:rPr>
        <w:t>р</w:t>
      </w:r>
      <w:r w:rsidR="005419A8" w:rsidRPr="00E71331">
        <w:rPr>
          <w:i/>
          <w:lang w:val="ky-KG"/>
        </w:rPr>
        <w:t>ь-</w:t>
      </w:r>
      <w:r w:rsidR="002764E1" w:rsidRPr="00E71331">
        <w:rPr>
          <w:i/>
          <w:lang w:val="ky-KG"/>
        </w:rPr>
        <w:t>октябр</w:t>
      </w:r>
      <w:r w:rsidR="00457C2D" w:rsidRPr="00E71331">
        <w:rPr>
          <w:i/>
          <w:lang w:val="ky-KG"/>
        </w:rPr>
        <w:t>ынд</w:t>
      </w:r>
      <w:r w:rsidR="00BC22E5" w:rsidRPr="00E71331">
        <w:rPr>
          <w:i/>
          <w:lang w:val="ky-KG"/>
        </w:rPr>
        <w:t>а</w:t>
      </w:r>
      <w:r w:rsidR="00CA148E" w:rsidRPr="00E71331">
        <w:rPr>
          <w:i/>
        </w:rPr>
        <w:t xml:space="preserve"> </w:t>
      </w:r>
    </w:p>
    <w:p w14:paraId="6E366E9A" w14:textId="77777777" w:rsidR="00BB401C" w:rsidRPr="00E71331" w:rsidRDefault="00BB401C" w:rsidP="003E63E7">
      <w:pPr>
        <w:rPr>
          <w:i/>
          <w:lang w:val="ky-KG"/>
        </w:rPr>
      </w:pPr>
    </w:p>
    <w:p w14:paraId="19F31E2E" w14:textId="77777777" w:rsidR="00BB401C" w:rsidRPr="00E71331" w:rsidRDefault="00BB401C" w:rsidP="003E63E7">
      <w:pPr>
        <w:rPr>
          <w:i/>
          <w:lang w:val="ky-KG"/>
        </w:rPr>
      </w:pPr>
    </w:p>
    <w:p w14:paraId="0CDBB27C" w14:textId="77777777" w:rsidR="00856673" w:rsidRPr="00E71331" w:rsidRDefault="00856673" w:rsidP="003E63E7">
      <w:pPr>
        <w:rPr>
          <w:i/>
          <w:lang w:val="ky-KG"/>
        </w:rPr>
      </w:pPr>
    </w:p>
    <w:p w14:paraId="4EC34CC0" w14:textId="24745280" w:rsidR="00E31FB1" w:rsidRPr="00E71331" w:rsidRDefault="003E63E7" w:rsidP="00E31FB1">
      <w:pPr>
        <w:rPr>
          <w:b/>
          <w:sz w:val="28"/>
          <w:szCs w:val="28"/>
        </w:rPr>
      </w:pPr>
      <w:r w:rsidRPr="00E71331">
        <w:rPr>
          <w:i/>
        </w:rPr>
        <w:lastRenderedPageBreak/>
        <w:t xml:space="preserve"> </w:t>
      </w:r>
      <w:bookmarkStart w:id="1" w:name="_Hlk185084915"/>
      <w:r w:rsidR="00E31FB1" w:rsidRPr="00E71331">
        <w:rPr>
          <w:sz w:val="28"/>
          <w:szCs w:val="28"/>
        </w:rPr>
        <w:t xml:space="preserve">2-таблица. </w:t>
      </w:r>
      <w:r w:rsidR="00E31FB1" w:rsidRPr="00E71331">
        <w:rPr>
          <w:b/>
          <w:sz w:val="28"/>
          <w:szCs w:val="28"/>
        </w:rPr>
        <w:t>202</w:t>
      </w:r>
      <w:r w:rsidR="00400B8C" w:rsidRPr="00E71331">
        <w:rPr>
          <w:b/>
          <w:sz w:val="28"/>
          <w:szCs w:val="28"/>
          <w:lang w:val="ky-KG"/>
        </w:rPr>
        <w:t>5</w:t>
      </w:r>
      <w:r w:rsidR="00E31FB1" w:rsidRPr="00E71331">
        <w:rPr>
          <w:b/>
          <w:sz w:val="28"/>
          <w:szCs w:val="28"/>
        </w:rPr>
        <w:t>-ж.  январ</w:t>
      </w:r>
      <w:r w:rsidR="009D648F" w:rsidRPr="00E71331">
        <w:rPr>
          <w:b/>
          <w:sz w:val="28"/>
          <w:szCs w:val="28"/>
        </w:rPr>
        <w:t>ь</w:t>
      </w:r>
      <w:r w:rsidR="00E33E32" w:rsidRPr="00E71331">
        <w:rPr>
          <w:b/>
          <w:sz w:val="28"/>
          <w:szCs w:val="28"/>
        </w:rPr>
        <w:t>-</w:t>
      </w:r>
      <w:proofErr w:type="spellStart"/>
      <w:r w:rsidR="002764E1" w:rsidRPr="00E71331">
        <w:rPr>
          <w:b/>
          <w:sz w:val="28"/>
          <w:szCs w:val="28"/>
        </w:rPr>
        <w:t>ноябр</w:t>
      </w:r>
      <w:proofErr w:type="spellEnd"/>
      <w:r w:rsidR="00916270" w:rsidRPr="00E71331">
        <w:rPr>
          <w:b/>
          <w:sz w:val="28"/>
          <w:szCs w:val="28"/>
          <w:lang w:val="ky-KG"/>
        </w:rPr>
        <w:t>ы</w:t>
      </w:r>
      <w:r w:rsidR="00344622" w:rsidRPr="00E71331">
        <w:rPr>
          <w:b/>
          <w:sz w:val="28"/>
          <w:szCs w:val="28"/>
          <w:lang w:val="ky-KG"/>
        </w:rPr>
        <w:t>нда</w:t>
      </w:r>
      <w:r w:rsidR="00E31FB1" w:rsidRPr="00E71331">
        <w:rPr>
          <w:b/>
          <w:sz w:val="28"/>
          <w:szCs w:val="28"/>
        </w:rPr>
        <w:t xml:space="preserve"> </w:t>
      </w:r>
      <w:proofErr w:type="spellStart"/>
      <w:r w:rsidR="00E31FB1" w:rsidRPr="00E71331">
        <w:rPr>
          <w:b/>
          <w:sz w:val="28"/>
          <w:szCs w:val="28"/>
        </w:rPr>
        <w:t>аймактар</w:t>
      </w:r>
      <w:proofErr w:type="spellEnd"/>
      <w:r w:rsidR="00E31FB1" w:rsidRPr="00E71331">
        <w:rPr>
          <w:b/>
          <w:sz w:val="28"/>
          <w:szCs w:val="28"/>
        </w:rPr>
        <w:t xml:space="preserve"> </w:t>
      </w:r>
      <w:proofErr w:type="spellStart"/>
      <w:r w:rsidR="00E31FB1" w:rsidRPr="00E71331">
        <w:rPr>
          <w:b/>
          <w:sz w:val="28"/>
          <w:szCs w:val="28"/>
        </w:rPr>
        <w:t>боюнча</w:t>
      </w:r>
      <w:proofErr w:type="spellEnd"/>
      <w:r w:rsidR="00E31FB1" w:rsidRPr="00E71331">
        <w:rPr>
          <w:b/>
          <w:sz w:val="28"/>
          <w:szCs w:val="28"/>
        </w:rPr>
        <w:t xml:space="preserve"> </w:t>
      </w:r>
      <w:r w:rsidR="00E31FB1" w:rsidRPr="00E71331">
        <w:rPr>
          <w:b/>
          <w:sz w:val="28"/>
          <w:szCs w:val="28"/>
          <w:lang w:val="ky-KG"/>
        </w:rPr>
        <w:t>ө</w:t>
      </w:r>
      <w:r w:rsidR="00E31FB1" w:rsidRPr="00E71331">
        <w:rPr>
          <w:b/>
          <w:sz w:val="28"/>
          <w:szCs w:val="28"/>
        </w:rPr>
        <w:t>н</w:t>
      </w:r>
      <w:r w:rsidR="00E31FB1" w:rsidRPr="00E71331">
        <w:rPr>
          <w:b/>
          <w:sz w:val="28"/>
          <w:szCs w:val="28"/>
          <w:lang w:val="ky-KG"/>
        </w:rPr>
        <w:t>ө</w:t>
      </w:r>
      <w:r w:rsidR="00E31FB1" w:rsidRPr="00E71331">
        <w:rPr>
          <w:b/>
          <w:sz w:val="28"/>
          <w:szCs w:val="28"/>
        </w:rPr>
        <w:t xml:space="preserve">р </w:t>
      </w:r>
      <w:proofErr w:type="spellStart"/>
      <w:r w:rsidR="00E31FB1" w:rsidRPr="00E71331">
        <w:rPr>
          <w:b/>
          <w:sz w:val="28"/>
          <w:szCs w:val="28"/>
        </w:rPr>
        <w:t>жай</w:t>
      </w:r>
      <w:proofErr w:type="spellEnd"/>
      <w:r w:rsidR="00E31FB1" w:rsidRPr="00E71331">
        <w:rPr>
          <w:b/>
          <w:sz w:val="28"/>
          <w:szCs w:val="28"/>
        </w:rPr>
        <w:t xml:space="preserve">     </w:t>
      </w:r>
    </w:p>
    <w:p w14:paraId="35643E70" w14:textId="1336CC7E" w:rsidR="00E31FB1" w:rsidRPr="00E71331" w:rsidRDefault="00E31FB1" w:rsidP="00E31FB1">
      <w:pPr>
        <w:rPr>
          <w:b/>
          <w:sz w:val="28"/>
          <w:szCs w:val="28"/>
          <w:lang w:val="ky-KG"/>
        </w:rPr>
      </w:pPr>
      <w:r w:rsidRPr="00E71331">
        <w:rPr>
          <w:b/>
          <w:sz w:val="28"/>
          <w:szCs w:val="28"/>
        </w:rPr>
        <w:t xml:space="preserve">                 </w:t>
      </w:r>
      <w:r w:rsidR="00856673" w:rsidRPr="00E71331">
        <w:rPr>
          <w:b/>
          <w:sz w:val="28"/>
          <w:szCs w:val="28"/>
          <w:lang w:val="ky-KG"/>
        </w:rPr>
        <w:t xml:space="preserve">   </w:t>
      </w:r>
      <w:proofErr w:type="spellStart"/>
      <w:r w:rsidRPr="00E71331">
        <w:rPr>
          <w:b/>
          <w:sz w:val="28"/>
          <w:szCs w:val="28"/>
        </w:rPr>
        <w:t>продукциясын</w:t>
      </w:r>
      <w:proofErr w:type="spellEnd"/>
      <w:r w:rsidRPr="00E71331">
        <w:rPr>
          <w:b/>
          <w:sz w:val="28"/>
          <w:szCs w:val="28"/>
        </w:rPr>
        <w:t xml:space="preserve"> </w:t>
      </w:r>
      <w:r w:rsidRPr="00E71331">
        <w:rPr>
          <w:b/>
          <w:sz w:val="28"/>
          <w:szCs w:val="28"/>
          <w:lang w:val="ky-KG"/>
        </w:rPr>
        <w:t>ө</w:t>
      </w:r>
      <w:proofErr w:type="spellStart"/>
      <w:r w:rsidRPr="00E71331">
        <w:rPr>
          <w:b/>
          <w:sz w:val="28"/>
          <w:szCs w:val="28"/>
        </w:rPr>
        <w:t>нд</w:t>
      </w:r>
      <w:proofErr w:type="spellEnd"/>
      <w:r w:rsidRPr="00E71331">
        <w:rPr>
          <w:b/>
          <w:sz w:val="28"/>
          <w:szCs w:val="28"/>
          <w:lang w:val="ky-KG"/>
        </w:rPr>
        <w:t>ү</w:t>
      </w:r>
      <w:r w:rsidRPr="00E71331">
        <w:rPr>
          <w:b/>
          <w:sz w:val="28"/>
          <w:szCs w:val="28"/>
        </w:rPr>
        <w:t>р</w:t>
      </w:r>
      <w:r w:rsidRPr="00E71331">
        <w:rPr>
          <w:b/>
          <w:sz w:val="28"/>
          <w:szCs w:val="28"/>
          <w:lang w:val="ky-KG"/>
        </w:rPr>
        <w:t>үү</w:t>
      </w:r>
      <w:r w:rsidRPr="00E71331">
        <w:rPr>
          <w:b/>
          <w:sz w:val="28"/>
          <w:szCs w:val="28"/>
        </w:rPr>
        <w:t>н</w:t>
      </w:r>
      <w:r w:rsidRPr="00E71331">
        <w:rPr>
          <w:b/>
          <w:sz w:val="28"/>
          <w:szCs w:val="28"/>
          <w:lang w:val="ky-KG"/>
        </w:rPr>
        <w:t>ү</w:t>
      </w:r>
      <w:r w:rsidRPr="00E71331">
        <w:rPr>
          <w:b/>
          <w:sz w:val="28"/>
          <w:szCs w:val="28"/>
        </w:rPr>
        <w:t>н к</w:t>
      </w:r>
      <w:r w:rsidRPr="00E71331">
        <w:rPr>
          <w:b/>
          <w:sz w:val="28"/>
          <w:szCs w:val="28"/>
          <w:lang w:val="ky-KG"/>
        </w:rPr>
        <w:t>ө</w:t>
      </w:r>
      <w:r w:rsidRPr="00E71331">
        <w:rPr>
          <w:b/>
          <w:sz w:val="28"/>
          <w:szCs w:val="28"/>
        </w:rPr>
        <w:t>л</w:t>
      </w:r>
      <w:r w:rsidRPr="00E71331">
        <w:rPr>
          <w:b/>
          <w:sz w:val="28"/>
          <w:szCs w:val="28"/>
          <w:lang w:val="ky-KG"/>
        </w:rPr>
        <w:t>ө</w:t>
      </w:r>
      <w:r w:rsidRPr="00E71331">
        <w:rPr>
          <w:b/>
          <w:sz w:val="28"/>
          <w:szCs w:val="28"/>
        </w:rPr>
        <w:t>м</w:t>
      </w:r>
      <w:r w:rsidRPr="00E71331">
        <w:rPr>
          <w:b/>
          <w:sz w:val="28"/>
          <w:szCs w:val="28"/>
          <w:lang w:val="ky-KG"/>
        </w:rPr>
        <w:t>ү</w:t>
      </w:r>
    </w:p>
    <w:p w14:paraId="61BC1C9C" w14:textId="77777777" w:rsidR="00E31FB1" w:rsidRPr="00E71331" w:rsidRDefault="00E31FB1" w:rsidP="00E31FB1">
      <w:pPr>
        <w:widowControl w:val="0"/>
        <w:rPr>
          <w:b/>
          <w:sz w:val="8"/>
          <w:szCs w:val="28"/>
        </w:rPr>
      </w:pPr>
    </w:p>
    <w:p w14:paraId="08A28948" w14:textId="77777777" w:rsidR="00E31FB1" w:rsidRPr="00E71331" w:rsidRDefault="00E31FB1" w:rsidP="00E31FB1">
      <w:pPr>
        <w:widowControl w:val="0"/>
        <w:rPr>
          <w:b/>
          <w:sz w:val="8"/>
          <w:szCs w:val="28"/>
        </w:rPr>
      </w:pPr>
    </w:p>
    <w:p w14:paraId="5E794541" w14:textId="77777777" w:rsidR="00E31FB1" w:rsidRPr="00E71331"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6A564C" w:rsidRPr="00E71331"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E71331" w:rsidRDefault="00E31FB1" w:rsidP="00C81050">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E71331" w:rsidRDefault="00694AC7" w:rsidP="00C81050">
            <w:pPr>
              <w:widowControl w:val="0"/>
              <w:spacing w:line="256" w:lineRule="auto"/>
              <w:jc w:val="center"/>
              <w:rPr>
                <w:b/>
                <w:sz w:val="22"/>
                <w:szCs w:val="22"/>
              </w:rPr>
            </w:pPr>
            <w:r w:rsidRPr="00E71331">
              <w:rPr>
                <w:b/>
                <w:sz w:val="22"/>
                <w:szCs w:val="22"/>
                <w:lang w:val="ky-KG"/>
              </w:rPr>
              <w:t>Ѳ</w:t>
            </w:r>
            <w:proofErr w:type="spellStart"/>
            <w:r w:rsidR="00E31FB1" w:rsidRPr="00E71331">
              <w:rPr>
                <w:b/>
                <w:sz w:val="22"/>
                <w:szCs w:val="22"/>
              </w:rPr>
              <w:t>нд</w:t>
            </w:r>
            <w:proofErr w:type="spellEnd"/>
            <w:r w:rsidR="00E31FB1" w:rsidRPr="00E71331">
              <w:rPr>
                <w:b/>
                <w:sz w:val="22"/>
                <w:szCs w:val="22"/>
                <w:lang w:val="ky-KG"/>
              </w:rPr>
              <w:t>ү</w:t>
            </w:r>
            <w:r w:rsidR="00E31FB1" w:rsidRPr="00E71331">
              <w:rPr>
                <w:b/>
                <w:sz w:val="22"/>
                <w:szCs w:val="22"/>
              </w:rPr>
              <w:t>р</w:t>
            </w:r>
            <w:r w:rsidR="00E31FB1" w:rsidRPr="00E71331">
              <w:rPr>
                <w:b/>
                <w:sz w:val="22"/>
                <w:szCs w:val="22"/>
                <w:lang w:val="ky-KG"/>
              </w:rPr>
              <w:t>ү</w:t>
            </w:r>
            <w:proofErr w:type="spellStart"/>
            <w:r w:rsidR="00E31FB1" w:rsidRPr="00E71331">
              <w:rPr>
                <w:b/>
                <w:sz w:val="22"/>
                <w:szCs w:val="22"/>
              </w:rPr>
              <w:t>лг</w:t>
            </w:r>
            <w:proofErr w:type="spellEnd"/>
            <w:r w:rsidR="00E31FB1" w:rsidRPr="00E71331">
              <w:rPr>
                <w:b/>
                <w:sz w:val="22"/>
                <w:szCs w:val="22"/>
                <w:lang w:val="ky-KG"/>
              </w:rPr>
              <w:t>ө</w:t>
            </w:r>
            <w:r w:rsidR="00E31FB1" w:rsidRPr="00E71331">
              <w:rPr>
                <w:b/>
                <w:sz w:val="22"/>
                <w:szCs w:val="22"/>
              </w:rPr>
              <w:t>н,</w:t>
            </w:r>
          </w:p>
          <w:p w14:paraId="618F0FDC" w14:textId="77777777" w:rsidR="00E31FB1" w:rsidRPr="00E71331" w:rsidRDefault="00E31FB1" w:rsidP="00C81050">
            <w:pPr>
              <w:widowControl w:val="0"/>
              <w:spacing w:line="256" w:lineRule="auto"/>
              <w:jc w:val="center"/>
              <w:rPr>
                <w:b/>
                <w:sz w:val="22"/>
                <w:szCs w:val="22"/>
              </w:rPr>
            </w:pPr>
            <w:r w:rsidRPr="00E71331">
              <w:rPr>
                <w:b/>
                <w:sz w:val="22"/>
                <w:szCs w:val="22"/>
              </w:rPr>
              <w:t>ми</w:t>
            </w:r>
            <w:r w:rsidRPr="00E71331">
              <w:rPr>
                <w:b/>
                <w:sz w:val="22"/>
                <w:szCs w:val="22"/>
                <w:lang w:val="ky-KG"/>
              </w:rPr>
              <w:t>ң</w:t>
            </w:r>
            <w:r w:rsidRPr="00E71331">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E71331" w:rsidRDefault="00E31FB1" w:rsidP="00C81050">
            <w:pPr>
              <w:widowControl w:val="0"/>
              <w:spacing w:line="256" w:lineRule="auto"/>
              <w:jc w:val="center"/>
              <w:rPr>
                <w:b/>
                <w:sz w:val="22"/>
                <w:szCs w:val="22"/>
              </w:rPr>
            </w:pPr>
            <w:proofErr w:type="spellStart"/>
            <w:r w:rsidRPr="00E71331">
              <w:rPr>
                <w:b/>
                <w:sz w:val="22"/>
                <w:szCs w:val="22"/>
              </w:rPr>
              <w:t>Физикалык</w:t>
            </w:r>
            <w:proofErr w:type="spellEnd"/>
            <w:r w:rsidRPr="00E71331">
              <w:rPr>
                <w:b/>
                <w:sz w:val="22"/>
                <w:szCs w:val="22"/>
              </w:rPr>
              <w:t xml:space="preserve"> к</w:t>
            </w:r>
            <w:r w:rsidRPr="00E71331">
              <w:rPr>
                <w:b/>
                <w:sz w:val="22"/>
                <w:szCs w:val="22"/>
                <w:lang w:val="ky-KG"/>
              </w:rPr>
              <w:t>ө</w:t>
            </w:r>
            <w:r w:rsidRPr="00E71331">
              <w:rPr>
                <w:b/>
                <w:sz w:val="22"/>
                <w:szCs w:val="22"/>
              </w:rPr>
              <w:t>л</w:t>
            </w:r>
            <w:r w:rsidRPr="00E71331">
              <w:rPr>
                <w:b/>
                <w:sz w:val="22"/>
                <w:szCs w:val="22"/>
                <w:lang w:val="ky-KG"/>
              </w:rPr>
              <w:t>ө</w:t>
            </w:r>
            <w:proofErr w:type="spellStart"/>
            <w:r w:rsidRPr="00E71331">
              <w:rPr>
                <w:b/>
                <w:sz w:val="22"/>
                <w:szCs w:val="22"/>
              </w:rPr>
              <w:t>мд</w:t>
            </w:r>
            <w:proofErr w:type="spellEnd"/>
            <w:r w:rsidRPr="00E71331">
              <w:rPr>
                <w:b/>
                <w:sz w:val="22"/>
                <w:szCs w:val="22"/>
                <w:lang w:val="ky-KG"/>
              </w:rPr>
              <w:t>ү</w:t>
            </w:r>
            <w:r w:rsidRPr="00E71331">
              <w:rPr>
                <w:b/>
                <w:sz w:val="22"/>
                <w:szCs w:val="22"/>
              </w:rPr>
              <w:t xml:space="preserve">н </w:t>
            </w:r>
            <w:proofErr w:type="spellStart"/>
            <w:r w:rsidRPr="00E71331">
              <w:rPr>
                <w:b/>
                <w:sz w:val="22"/>
                <w:szCs w:val="22"/>
              </w:rPr>
              <w:t>индекси</w:t>
            </w:r>
            <w:proofErr w:type="spellEnd"/>
            <w:r w:rsidRPr="00E71331">
              <w:rPr>
                <w:b/>
                <w:sz w:val="22"/>
                <w:szCs w:val="22"/>
              </w:rPr>
              <w:t xml:space="preserve"> </w:t>
            </w: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p>
        </w:tc>
      </w:tr>
      <w:tr w:rsidR="001F4953" w:rsidRPr="00E71331"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1F4953" w:rsidRPr="00E71331" w:rsidRDefault="001F4953" w:rsidP="001F4953">
            <w:pPr>
              <w:widowControl w:val="0"/>
              <w:tabs>
                <w:tab w:val="left" w:pos="2880"/>
              </w:tabs>
              <w:spacing w:line="256" w:lineRule="auto"/>
              <w:rPr>
                <w:b/>
                <w:bCs/>
                <w:sz w:val="22"/>
                <w:szCs w:val="22"/>
              </w:rPr>
            </w:pPr>
            <w:r w:rsidRPr="00E71331">
              <w:rPr>
                <w:b/>
                <w:bCs/>
                <w:sz w:val="22"/>
                <w:szCs w:val="22"/>
              </w:rPr>
              <w:t xml:space="preserve">Кыргыз </w:t>
            </w:r>
            <w:proofErr w:type="spellStart"/>
            <w:r w:rsidRPr="00E71331">
              <w:rPr>
                <w:b/>
                <w:bCs/>
                <w:sz w:val="22"/>
                <w:szCs w:val="22"/>
              </w:rPr>
              <w:t>Республикасы</w:t>
            </w:r>
            <w:proofErr w:type="spellEnd"/>
            <w:r w:rsidRPr="00E71331">
              <w:rPr>
                <w:b/>
                <w:bCs/>
                <w:sz w:val="22"/>
                <w:szCs w:val="22"/>
              </w:rPr>
              <w:tab/>
            </w:r>
          </w:p>
        </w:tc>
        <w:tc>
          <w:tcPr>
            <w:tcW w:w="2762" w:type="dxa"/>
            <w:tcBorders>
              <w:top w:val="single" w:sz="4" w:space="0" w:color="auto"/>
              <w:left w:val="nil"/>
              <w:bottom w:val="nil"/>
              <w:right w:val="nil"/>
            </w:tcBorders>
          </w:tcPr>
          <w:p w14:paraId="0EE39736" w14:textId="7BC870E1" w:rsidR="001F4953" w:rsidRPr="00E71331" w:rsidRDefault="001F4953" w:rsidP="001F4953">
            <w:pPr>
              <w:spacing w:line="256" w:lineRule="auto"/>
              <w:jc w:val="right"/>
              <w:rPr>
                <w:b/>
                <w:sz w:val="22"/>
                <w:szCs w:val="22"/>
                <w:lang w:val="ky-KG"/>
              </w:rPr>
            </w:pPr>
            <w:r w:rsidRPr="00E71331">
              <w:rPr>
                <w:b/>
                <w:sz w:val="22"/>
                <w:szCs w:val="22"/>
                <w:lang w:val="ky-KG"/>
              </w:rPr>
              <w:t>685 931 710,1</w:t>
            </w:r>
          </w:p>
        </w:tc>
        <w:tc>
          <w:tcPr>
            <w:tcW w:w="2909" w:type="dxa"/>
            <w:tcBorders>
              <w:top w:val="single" w:sz="4" w:space="0" w:color="auto"/>
              <w:left w:val="nil"/>
              <w:bottom w:val="nil"/>
              <w:right w:val="nil"/>
            </w:tcBorders>
          </w:tcPr>
          <w:p w14:paraId="4C2C9E9A" w14:textId="22B73914" w:rsidR="001F4953" w:rsidRPr="00E71331" w:rsidRDefault="001F4953" w:rsidP="001F4953">
            <w:pPr>
              <w:widowControl w:val="0"/>
              <w:spacing w:line="256" w:lineRule="auto"/>
              <w:jc w:val="right"/>
              <w:rPr>
                <w:b/>
                <w:sz w:val="22"/>
                <w:szCs w:val="22"/>
                <w:lang w:val="ky-KG"/>
              </w:rPr>
            </w:pPr>
            <w:r w:rsidRPr="00E71331">
              <w:rPr>
                <w:b/>
                <w:sz w:val="22"/>
                <w:szCs w:val="22"/>
                <w:lang w:val="ky-KG"/>
              </w:rPr>
              <w:t>110,0</w:t>
            </w:r>
          </w:p>
        </w:tc>
      </w:tr>
      <w:tr w:rsidR="001F4953" w:rsidRPr="00E71331" w14:paraId="610936A7" w14:textId="77777777" w:rsidTr="00322877">
        <w:trPr>
          <w:trHeight w:val="313"/>
        </w:trPr>
        <w:tc>
          <w:tcPr>
            <w:tcW w:w="4468" w:type="dxa"/>
            <w:tcBorders>
              <w:top w:val="nil"/>
              <w:left w:val="nil"/>
              <w:bottom w:val="nil"/>
              <w:right w:val="nil"/>
            </w:tcBorders>
            <w:vAlign w:val="bottom"/>
            <w:hideMark/>
          </w:tcPr>
          <w:p w14:paraId="6BE950A6"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single" w:sz="4" w:space="0" w:color="auto"/>
              <w:left w:val="nil"/>
              <w:bottom w:val="nil"/>
              <w:right w:val="nil"/>
            </w:tcBorders>
          </w:tcPr>
          <w:p w14:paraId="70C7E5CA" w14:textId="567564F0" w:rsidR="001F4953" w:rsidRPr="00E71331" w:rsidRDefault="001F4953" w:rsidP="001F4953">
            <w:pPr>
              <w:spacing w:line="256" w:lineRule="auto"/>
              <w:jc w:val="right"/>
              <w:rPr>
                <w:sz w:val="22"/>
                <w:szCs w:val="22"/>
                <w:lang w:val="ky-KG"/>
              </w:rPr>
            </w:pPr>
            <w:r w:rsidRPr="00E71331">
              <w:rPr>
                <w:sz w:val="22"/>
                <w:szCs w:val="22"/>
                <w:lang w:val="ky-KG"/>
              </w:rPr>
              <w:t>649 962 424,9</w:t>
            </w:r>
          </w:p>
        </w:tc>
        <w:tc>
          <w:tcPr>
            <w:tcW w:w="2909" w:type="dxa"/>
            <w:tcBorders>
              <w:top w:val="single" w:sz="4" w:space="0" w:color="auto"/>
              <w:left w:val="nil"/>
              <w:bottom w:val="nil"/>
              <w:right w:val="nil"/>
            </w:tcBorders>
          </w:tcPr>
          <w:p w14:paraId="3FC76F64" w14:textId="66A0CEC1" w:rsidR="001F4953" w:rsidRPr="00E71331" w:rsidRDefault="001F4953" w:rsidP="001F4953">
            <w:pPr>
              <w:widowControl w:val="0"/>
              <w:spacing w:line="256" w:lineRule="auto"/>
              <w:jc w:val="right"/>
              <w:rPr>
                <w:sz w:val="22"/>
                <w:szCs w:val="22"/>
                <w:lang w:val="ky-KG"/>
              </w:rPr>
            </w:pPr>
            <w:r w:rsidRPr="00E71331">
              <w:rPr>
                <w:sz w:val="22"/>
                <w:szCs w:val="22"/>
                <w:lang w:val="ky-KG"/>
              </w:rPr>
              <w:t>109,8</w:t>
            </w:r>
          </w:p>
        </w:tc>
      </w:tr>
      <w:tr w:rsidR="001F4953" w:rsidRPr="00E71331" w14:paraId="7456A638" w14:textId="77777777" w:rsidTr="00C93FE2">
        <w:trPr>
          <w:trHeight w:val="313"/>
        </w:trPr>
        <w:tc>
          <w:tcPr>
            <w:tcW w:w="4468" w:type="dxa"/>
            <w:tcBorders>
              <w:top w:val="nil"/>
              <w:left w:val="nil"/>
              <w:bottom w:val="nil"/>
              <w:right w:val="nil"/>
            </w:tcBorders>
            <w:vAlign w:val="bottom"/>
            <w:hideMark/>
          </w:tcPr>
          <w:p w14:paraId="39829104" w14:textId="77777777" w:rsidR="001F4953" w:rsidRPr="00E71331" w:rsidRDefault="001F4953" w:rsidP="001F4953">
            <w:pPr>
              <w:widowControl w:val="0"/>
              <w:tabs>
                <w:tab w:val="left" w:pos="2880"/>
              </w:tabs>
              <w:spacing w:line="256" w:lineRule="auto"/>
              <w:rPr>
                <w:sz w:val="22"/>
                <w:szCs w:val="22"/>
              </w:rPr>
            </w:pPr>
            <w:r w:rsidRPr="00E71331">
              <w:rPr>
                <w:sz w:val="22"/>
                <w:szCs w:val="22"/>
              </w:rPr>
              <w:t xml:space="preserve">Баткен </w:t>
            </w:r>
          </w:p>
        </w:tc>
        <w:tc>
          <w:tcPr>
            <w:tcW w:w="2762" w:type="dxa"/>
            <w:tcBorders>
              <w:top w:val="nil"/>
              <w:left w:val="nil"/>
              <w:bottom w:val="nil"/>
              <w:right w:val="nil"/>
            </w:tcBorders>
          </w:tcPr>
          <w:p w14:paraId="610212F4" w14:textId="2B1BEF81" w:rsidR="001F4953" w:rsidRPr="00E71331" w:rsidRDefault="001F4953" w:rsidP="001F4953">
            <w:pPr>
              <w:widowControl w:val="0"/>
              <w:spacing w:line="256" w:lineRule="auto"/>
              <w:jc w:val="right"/>
              <w:rPr>
                <w:bCs/>
                <w:sz w:val="22"/>
                <w:szCs w:val="22"/>
                <w:lang w:val="ky-KG"/>
              </w:rPr>
            </w:pPr>
            <w:r w:rsidRPr="00E71331">
              <w:rPr>
                <w:bCs/>
                <w:sz w:val="22"/>
                <w:szCs w:val="22"/>
                <w:lang w:val="ky-KG"/>
              </w:rPr>
              <w:t>9 457 347,0</w:t>
            </w:r>
          </w:p>
        </w:tc>
        <w:tc>
          <w:tcPr>
            <w:tcW w:w="2909" w:type="dxa"/>
            <w:tcBorders>
              <w:top w:val="nil"/>
              <w:left w:val="nil"/>
              <w:bottom w:val="nil"/>
              <w:right w:val="nil"/>
            </w:tcBorders>
          </w:tcPr>
          <w:p w14:paraId="279E05F1" w14:textId="03174A35" w:rsidR="001F4953" w:rsidRPr="00E71331" w:rsidRDefault="001F4953" w:rsidP="001F4953">
            <w:pPr>
              <w:widowControl w:val="0"/>
              <w:spacing w:line="256" w:lineRule="auto"/>
              <w:jc w:val="right"/>
              <w:rPr>
                <w:bCs/>
                <w:sz w:val="22"/>
                <w:szCs w:val="22"/>
                <w:lang w:val="ky-KG"/>
              </w:rPr>
            </w:pPr>
            <w:r w:rsidRPr="00E71331">
              <w:rPr>
                <w:bCs/>
                <w:sz w:val="22"/>
                <w:szCs w:val="22"/>
                <w:lang w:val="ky-KG"/>
              </w:rPr>
              <w:t>125,4</w:t>
            </w:r>
          </w:p>
        </w:tc>
      </w:tr>
      <w:tr w:rsidR="001F4953" w:rsidRPr="00E71331" w14:paraId="325B57DC" w14:textId="77777777" w:rsidTr="00C93FE2">
        <w:trPr>
          <w:trHeight w:val="313"/>
        </w:trPr>
        <w:tc>
          <w:tcPr>
            <w:tcW w:w="4468" w:type="dxa"/>
            <w:tcBorders>
              <w:top w:val="nil"/>
              <w:left w:val="nil"/>
              <w:bottom w:val="nil"/>
              <w:right w:val="nil"/>
            </w:tcBorders>
            <w:vAlign w:val="bottom"/>
            <w:hideMark/>
          </w:tcPr>
          <w:p w14:paraId="3B33B0F9"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49191966" w14:textId="58EB2E96" w:rsidR="001F4953" w:rsidRPr="00E71331" w:rsidRDefault="001F4953" w:rsidP="001F4953">
            <w:pPr>
              <w:widowControl w:val="0"/>
              <w:spacing w:line="256" w:lineRule="auto"/>
              <w:jc w:val="right"/>
              <w:rPr>
                <w:bCs/>
                <w:sz w:val="22"/>
                <w:szCs w:val="22"/>
                <w:lang w:val="ky-KG"/>
              </w:rPr>
            </w:pPr>
            <w:r w:rsidRPr="00E71331">
              <w:rPr>
                <w:bCs/>
                <w:sz w:val="22"/>
                <w:szCs w:val="22"/>
                <w:lang w:val="ky-KG"/>
              </w:rPr>
              <w:t>7 671 696,3</w:t>
            </w:r>
          </w:p>
        </w:tc>
        <w:tc>
          <w:tcPr>
            <w:tcW w:w="2909" w:type="dxa"/>
            <w:tcBorders>
              <w:top w:val="nil"/>
              <w:left w:val="nil"/>
              <w:bottom w:val="nil"/>
              <w:right w:val="nil"/>
            </w:tcBorders>
          </w:tcPr>
          <w:p w14:paraId="62F028D5" w14:textId="7BB331A3" w:rsidR="001F4953" w:rsidRPr="00E71331" w:rsidRDefault="001F4953" w:rsidP="001F4953">
            <w:pPr>
              <w:widowControl w:val="0"/>
              <w:spacing w:line="256" w:lineRule="auto"/>
              <w:jc w:val="right"/>
              <w:rPr>
                <w:bCs/>
                <w:sz w:val="22"/>
                <w:szCs w:val="22"/>
                <w:lang w:val="ky-KG"/>
              </w:rPr>
            </w:pPr>
            <w:r w:rsidRPr="00E71331">
              <w:rPr>
                <w:bCs/>
                <w:sz w:val="22"/>
                <w:szCs w:val="22"/>
                <w:lang w:val="ky-KG"/>
              </w:rPr>
              <w:t>125,1</w:t>
            </w:r>
          </w:p>
        </w:tc>
      </w:tr>
      <w:tr w:rsidR="001F4953" w:rsidRPr="00E71331" w14:paraId="292A37B0" w14:textId="77777777" w:rsidTr="00C93FE2">
        <w:trPr>
          <w:trHeight w:val="313"/>
        </w:trPr>
        <w:tc>
          <w:tcPr>
            <w:tcW w:w="4468" w:type="dxa"/>
            <w:tcBorders>
              <w:top w:val="nil"/>
              <w:left w:val="nil"/>
              <w:bottom w:val="nil"/>
              <w:right w:val="nil"/>
            </w:tcBorders>
            <w:vAlign w:val="bottom"/>
            <w:hideMark/>
          </w:tcPr>
          <w:p w14:paraId="75465CA6" w14:textId="77777777" w:rsidR="001F4953" w:rsidRPr="00E71331" w:rsidRDefault="001F4953" w:rsidP="001F4953">
            <w:pPr>
              <w:widowControl w:val="0"/>
              <w:tabs>
                <w:tab w:val="left" w:pos="2880"/>
              </w:tabs>
              <w:spacing w:line="256" w:lineRule="auto"/>
              <w:rPr>
                <w:sz w:val="22"/>
                <w:szCs w:val="22"/>
              </w:rPr>
            </w:pPr>
            <w:r w:rsidRPr="00E71331">
              <w:rPr>
                <w:sz w:val="22"/>
                <w:szCs w:val="22"/>
              </w:rPr>
              <w:t>Джалал-Абад</w:t>
            </w:r>
          </w:p>
        </w:tc>
        <w:tc>
          <w:tcPr>
            <w:tcW w:w="2762" w:type="dxa"/>
            <w:tcBorders>
              <w:top w:val="nil"/>
              <w:left w:val="nil"/>
              <w:bottom w:val="nil"/>
              <w:right w:val="nil"/>
            </w:tcBorders>
          </w:tcPr>
          <w:p w14:paraId="275D4252" w14:textId="0190B7BA" w:rsidR="001F4953" w:rsidRPr="00E71331" w:rsidRDefault="001F4953" w:rsidP="001F4953">
            <w:pPr>
              <w:widowControl w:val="0"/>
              <w:spacing w:line="256" w:lineRule="auto"/>
              <w:jc w:val="right"/>
              <w:rPr>
                <w:bCs/>
                <w:sz w:val="22"/>
                <w:szCs w:val="22"/>
                <w:lang w:val="ky-KG"/>
              </w:rPr>
            </w:pPr>
            <w:r w:rsidRPr="00E71331">
              <w:rPr>
                <w:bCs/>
                <w:sz w:val="22"/>
                <w:szCs w:val="22"/>
                <w:lang w:val="ky-KG"/>
              </w:rPr>
              <w:t>52 953 494,8</w:t>
            </w:r>
          </w:p>
        </w:tc>
        <w:tc>
          <w:tcPr>
            <w:tcW w:w="2909" w:type="dxa"/>
            <w:tcBorders>
              <w:top w:val="nil"/>
              <w:left w:val="nil"/>
              <w:bottom w:val="nil"/>
              <w:right w:val="nil"/>
            </w:tcBorders>
          </w:tcPr>
          <w:p w14:paraId="3FC5FA90" w14:textId="17956857" w:rsidR="001F4953" w:rsidRPr="00E71331" w:rsidRDefault="001F4953" w:rsidP="001F4953">
            <w:pPr>
              <w:widowControl w:val="0"/>
              <w:spacing w:line="256" w:lineRule="auto"/>
              <w:jc w:val="right"/>
              <w:rPr>
                <w:bCs/>
                <w:sz w:val="22"/>
                <w:szCs w:val="22"/>
                <w:lang w:val="ky-KG"/>
              </w:rPr>
            </w:pPr>
            <w:r w:rsidRPr="00E71331">
              <w:rPr>
                <w:bCs/>
                <w:sz w:val="22"/>
                <w:szCs w:val="22"/>
                <w:lang w:val="ky-KG"/>
              </w:rPr>
              <w:t>127,7</w:t>
            </w:r>
          </w:p>
        </w:tc>
      </w:tr>
      <w:tr w:rsidR="001F4953" w:rsidRPr="00E71331" w14:paraId="0F034ED8" w14:textId="77777777" w:rsidTr="00C93FE2">
        <w:trPr>
          <w:trHeight w:val="313"/>
        </w:trPr>
        <w:tc>
          <w:tcPr>
            <w:tcW w:w="4468" w:type="dxa"/>
            <w:tcBorders>
              <w:top w:val="nil"/>
              <w:left w:val="nil"/>
              <w:bottom w:val="nil"/>
              <w:right w:val="nil"/>
            </w:tcBorders>
            <w:vAlign w:val="bottom"/>
            <w:hideMark/>
          </w:tcPr>
          <w:p w14:paraId="53A71874"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4C61F8D9" w14:textId="306FEE26" w:rsidR="001F4953" w:rsidRPr="00E71331" w:rsidRDefault="001F4953" w:rsidP="001F4953">
            <w:pPr>
              <w:widowControl w:val="0"/>
              <w:spacing w:line="256" w:lineRule="auto"/>
              <w:jc w:val="right"/>
              <w:rPr>
                <w:bCs/>
                <w:sz w:val="22"/>
                <w:szCs w:val="22"/>
                <w:lang w:val="ky-KG"/>
              </w:rPr>
            </w:pPr>
            <w:r w:rsidRPr="00E71331">
              <w:rPr>
                <w:bCs/>
                <w:sz w:val="22"/>
                <w:szCs w:val="22"/>
                <w:lang w:val="ky-KG"/>
              </w:rPr>
              <w:t>48 627 280,8</w:t>
            </w:r>
          </w:p>
        </w:tc>
        <w:tc>
          <w:tcPr>
            <w:tcW w:w="2909" w:type="dxa"/>
            <w:tcBorders>
              <w:top w:val="nil"/>
              <w:left w:val="nil"/>
              <w:bottom w:val="nil"/>
              <w:right w:val="nil"/>
            </w:tcBorders>
          </w:tcPr>
          <w:p w14:paraId="65948D73" w14:textId="6E6F44DC" w:rsidR="001F4953" w:rsidRPr="00E71331" w:rsidRDefault="001F4953" w:rsidP="001F4953">
            <w:pPr>
              <w:widowControl w:val="0"/>
              <w:spacing w:line="256" w:lineRule="auto"/>
              <w:jc w:val="right"/>
              <w:rPr>
                <w:bCs/>
                <w:sz w:val="22"/>
                <w:szCs w:val="22"/>
                <w:lang w:val="ky-KG"/>
              </w:rPr>
            </w:pPr>
            <w:r w:rsidRPr="00E71331">
              <w:rPr>
                <w:bCs/>
                <w:sz w:val="22"/>
                <w:szCs w:val="22"/>
                <w:lang w:val="ky-KG"/>
              </w:rPr>
              <w:t>127,9</w:t>
            </w:r>
          </w:p>
        </w:tc>
      </w:tr>
      <w:tr w:rsidR="001F4953" w:rsidRPr="00E71331" w14:paraId="3D4B95CC" w14:textId="77777777" w:rsidTr="00C93FE2">
        <w:trPr>
          <w:trHeight w:val="313"/>
        </w:trPr>
        <w:tc>
          <w:tcPr>
            <w:tcW w:w="4468" w:type="dxa"/>
            <w:tcBorders>
              <w:top w:val="nil"/>
              <w:left w:val="nil"/>
              <w:bottom w:val="nil"/>
              <w:right w:val="nil"/>
            </w:tcBorders>
            <w:vAlign w:val="bottom"/>
            <w:hideMark/>
          </w:tcPr>
          <w:p w14:paraId="0CF474B0" w14:textId="77777777" w:rsidR="001F4953" w:rsidRPr="00E71331" w:rsidRDefault="001F4953" w:rsidP="001F4953">
            <w:pPr>
              <w:widowControl w:val="0"/>
              <w:tabs>
                <w:tab w:val="left" w:pos="2880"/>
              </w:tabs>
              <w:spacing w:line="256" w:lineRule="auto"/>
              <w:rPr>
                <w:sz w:val="22"/>
                <w:szCs w:val="22"/>
              </w:rPr>
            </w:pPr>
            <w:proofErr w:type="spellStart"/>
            <w:r w:rsidRPr="00E71331">
              <w:rPr>
                <w:sz w:val="22"/>
                <w:szCs w:val="22"/>
              </w:rPr>
              <w:t>Ысык</w:t>
            </w:r>
            <w:proofErr w:type="spellEnd"/>
            <w:r w:rsidRPr="00E71331">
              <w:rPr>
                <w:sz w:val="22"/>
                <w:szCs w:val="22"/>
              </w:rPr>
              <w:t>-К</w:t>
            </w:r>
            <w:r w:rsidRPr="00E71331">
              <w:rPr>
                <w:sz w:val="22"/>
                <w:szCs w:val="22"/>
                <w:lang w:val="ky-KG"/>
              </w:rPr>
              <w:t>ө</w:t>
            </w:r>
            <w:r w:rsidRPr="00E71331">
              <w:rPr>
                <w:sz w:val="22"/>
                <w:szCs w:val="22"/>
              </w:rPr>
              <w:t>л</w:t>
            </w:r>
          </w:p>
        </w:tc>
        <w:tc>
          <w:tcPr>
            <w:tcW w:w="2762" w:type="dxa"/>
            <w:tcBorders>
              <w:top w:val="nil"/>
              <w:left w:val="nil"/>
              <w:bottom w:val="nil"/>
              <w:right w:val="nil"/>
            </w:tcBorders>
          </w:tcPr>
          <w:p w14:paraId="192D2A9A" w14:textId="1CC0DBAE" w:rsidR="001F4953" w:rsidRPr="00E71331" w:rsidRDefault="001F4953" w:rsidP="001F4953">
            <w:pPr>
              <w:widowControl w:val="0"/>
              <w:spacing w:line="256" w:lineRule="auto"/>
              <w:jc w:val="right"/>
              <w:rPr>
                <w:bCs/>
                <w:sz w:val="22"/>
                <w:szCs w:val="22"/>
                <w:lang w:val="ky-KG"/>
              </w:rPr>
            </w:pPr>
            <w:r w:rsidRPr="00E71331">
              <w:rPr>
                <w:bCs/>
                <w:sz w:val="22"/>
                <w:szCs w:val="22"/>
                <w:lang w:val="ky-KG"/>
              </w:rPr>
              <w:t>109</w:t>
            </w:r>
            <w:r w:rsidR="001F7DED" w:rsidRPr="00E71331">
              <w:rPr>
                <w:bCs/>
                <w:sz w:val="22"/>
                <w:szCs w:val="22"/>
                <w:lang w:val="ky-KG"/>
              </w:rPr>
              <w:t xml:space="preserve"> </w:t>
            </w:r>
            <w:r w:rsidRPr="00E71331">
              <w:rPr>
                <w:bCs/>
                <w:sz w:val="22"/>
                <w:szCs w:val="22"/>
                <w:lang w:val="ky-KG"/>
              </w:rPr>
              <w:t>195 286,8</w:t>
            </w:r>
          </w:p>
        </w:tc>
        <w:tc>
          <w:tcPr>
            <w:tcW w:w="2909" w:type="dxa"/>
            <w:tcBorders>
              <w:top w:val="nil"/>
              <w:left w:val="nil"/>
              <w:bottom w:val="nil"/>
              <w:right w:val="nil"/>
            </w:tcBorders>
          </w:tcPr>
          <w:p w14:paraId="74C8254B" w14:textId="3DAB0ED4" w:rsidR="001F4953" w:rsidRPr="00E71331" w:rsidRDefault="001F4953" w:rsidP="001F4953">
            <w:pPr>
              <w:widowControl w:val="0"/>
              <w:spacing w:line="256" w:lineRule="auto"/>
              <w:jc w:val="right"/>
              <w:rPr>
                <w:bCs/>
                <w:sz w:val="22"/>
                <w:szCs w:val="22"/>
                <w:lang w:val="ky-KG"/>
              </w:rPr>
            </w:pPr>
            <w:r w:rsidRPr="00E71331">
              <w:rPr>
                <w:bCs/>
                <w:sz w:val="22"/>
                <w:szCs w:val="22"/>
                <w:lang w:val="ky-KG"/>
              </w:rPr>
              <w:t>95,3</w:t>
            </w:r>
          </w:p>
        </w:tc>
      </w:tr>
      <w:tr w:rsidR="001F4953" w:rsidRPr="00E71331" w14:paraId="7011D796" w14:textId="77777777" w:rsidTr="00C93FE2">
        <w:trPr>
          <w:trHeight w:val="313"/>
        </w:trPr>
        <w:tc>
          <w:tcPr>
            <w:tcW w:w="4468" w:type="dxa"/>
            <w:tcBorders>
              <w:top w:val="nil"/>
              <w:left w:val="nil"/>
              <w:bottom w:val="nil"/>
              <w:right w:val="nil"/>
            </w:tcBorders>
            <w:vAlign w:val="bottom"/>
            <w:hideMark/>
          </w:tcPr>
          <w:p w14:paraId="17BE8E26"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046015E2" w14:textId="3E4D6052" w:rsidR="001F4953" w:rsidRPr="00E71331" w:rsidRDefault="001F4953" w:rsidP="001F4953">
            <w:pPr>
              <w:widowControl w:val="0"/>
              <w:spacing w:line="256" w:lineRule="auto"/>
              <w:jc w:val="right"/>
              <w:rPr>
                <w:bCs/>
                <w:sz w:val="22"/>
                <w:szCs w:val="22"/>
                <w:lang w:val="ky-KG"/>
              </w:rPr>
            </w:pPr>
            <w:r w:rsidRPr="00E71331">
              <w:rPr>
                <w:bCs/>
                <w:sz w:val="22"/>
                <w:szCs w:val="22"/>
                <w:lang w:val="ky-KG"/>
              </w:rPr>
              <w:t>104 968 587,4</w:t>
            </w:r>
          </w:p>
        </w:tc>
        <w:tc>
          <w:tcPr>
            <w:tcW w:w="2909" w:type="dxa"/>
            <w:tcBorders>
              <w:top w:val="nil"/>
              <w:left w:val="nil"/>
              <w:bottom w:val="nil"/>
              <w:right w:val="nil"/>
            </w:tcBorders>
          </w:tcPr>
          <w:p w14:paraId="75343CEA" w14:textId="581C148A" w:rsidR="001F4953" w:rsidRPr="00E71331" w:rsidRDefault="001F4953" w:rsidP="001F4953">
            <w:pPr>
              <w:widowControl w:val="0"/>
              <w:spacing w:line="256" w:lineRule="auto"/>
              <w:jc w:val="right"/>
              <w:rPr>
                <w:bCs/>
                <w:sz w:val="22"/>
                <w:szCs w:val="22"/>
                <w:lang w:val="ky-KG"/>
              </w:rPr>
            </w:pPr>
            <w:r w:rsidRPr="00E71331">
              <w:rPr>
                <w:bCs/>
                <w:sz w:val="22"/>
                <w:szCs w:val="22"/>
                <w:lang w:val="ky-KG"/>
              </w:rPr>
              <w:t>93,5</w:t>
            </w:r>
          </w:p>
        </w:tc>
      </w:tr>
      <w:tr w:rsidR="001F4953" w:rsidRPr="00E71331" w14:paraId="1DD4D2DF" w14:textId="77777777" w:rsidTr="00C93FE2">
        <w:trPr>
          <w:trHeight w:val="313"/>
        </w:trPr>
        <w:tc>
          <w:tcPr>
            <w:tcW w:w="4468" w:type="dxa"/>
            <w:tcBorders>
              <w:top w:val="nil"/>
              <w:left w:val="nil"/>
              <w:bottom w:val="nil"/>
              <w:right w:val="nil"/>
            </w:tcBorders>
            <w:vAlign w:val="bottom"/>
            <w:hideMark/>
          </w:tcPr>
          <w:p w14:paraId="77889BFC" w14:textId="77777777" w:rsidR="001F4953" w:rsidRPr="00E71331" w:rsidRDefault="001F4953" w:rsidP="001F4953">
            <w:pPr>
              <w:widowControl w:val="0"/>
              <w:tabs>
                <w:tab w:val="left" w:pos="2880"/>
              </w:tabs>
              <w:spacing w:line="256" w:lineRule="auto"/>
              <w:rPr>
                <w:sz w:val="22"/>
                <w:szCs w:val="22"/>
              </w:rPr>
            </w:pPr>
            <w:r w:rsidRPr="00E71331">
              <w:rPr>
                <w:sz w:val="22"/>
                <w:szCs w:val="22"/>
              </w:rPr>
              <w:t>Нарын</w:t>
            </w:r>
          </w:p>
        </w:tc>
        <w:tc>
          <w:tcPr>
            <w:tcW w:w="2762" w:type="dxa"/>
            <w:tcBorders>
              <w:top w:val="nil"/>
              <w:left w:val="nil"/>
              <w:bottom w:val="nil"/>
              <w:right w:val="nil"/>
            </w:tcBorders>
          </w:tcPr>
          <w:p w14:paraId="4ED5148C" w14:textId="47C383E7" w:rsidR="001F4953" w:rsidRPr="00E71331" w:rsidRDefault="001F4953" w:rsidP="001F4953">
            <w:pPr>
              <w:widowControl w:val="0"/>
              <w:spacing w:line="256" w:lineRule="auto"/>
              <w:jc w:val="right"/>
              <w:rPr>
                <w:bCs/>
                <w:sz w:val="22"/>
                <w:szCs w:val="22"/>
                <w:lang w:val="ky-KG"/>
              </w:rPr>
            </w:pPr>
            <w:r w:rsidRPr="00E71331">
              <w:rPr>
                <w:bCs/>
                <w:sz w:val="22"/>
                <w:szCs w:val="22"/>
                <w:lang w:val="ky-KG"/>
              </w:rPr>
              <w:t>14 525 977,7</w:t>
            </w:r>
          </w:p>
        </w:tc>
        <w:tc>
          <w:tcPr>
            <w:tcW w:w="2909" w:type="dxa"/>
            <w:tcBorders>
              <w:top w:val="nil"/>
              <w:left w:val="nil"/>
              <w:bottom w:val="nil"/>
              <w:right w:val="nil"/>
            </w:tcBorders>
          </w:tcPr>
          <w:p w14:paraId="5F821E64" w14:textId="72A18D49" w:rsidR="001F4953" w:rsidRPr="00E71331" w:rsidRDefault="001F4953" w:rsidP="001F4953">
            <w:pPr>
              <w:widowControl w:val="0"/>
              <w:spacing w:line="256" w:lineRule="auto"/>
              <w:jc w:val="right"/>
              <w:rPr>
                <w:bCs/>
                <w:sz w:val="22"/>
                <w:szCs w:val="22"/>
                <w:lang w:val="ky-KG"/>
              </w:rPr>
            </w:pPr>
            <w:r w:rsidRPr="00E71331">
              <w:rPr>
                <w:bCs/>
                <w:sz w:val="22"/>
                <w:szCs w:val="22"/>
                <w:lang w:val="ky-KG"/>
              </w:rPr>
              <w:t>171,5</w:t>
            </w:r>
          </w:p>
        </w:tc>
      </w:tr>
      <w:tr w:rsidR="001F4953" w:rsidRPr="00E71331" w14:paraId="0DF6239D" w14:textId="77777777" w:rsidTr="00C93FE2">
        <w:trPr>
          <w:trHeight w:val="313"/>
        </w:trPr>
        <w:tc>
          <w:tcPr>
            <w:tcW w:w="4468" w:type="dxa"/>
            <w:tcBorders>
              <w:top w:val="nil"/>
              <w:left w:val="nil"/>
              <w:bottom w:val="nil"/>
              <w:right w:val="nil"/>
            </w:tcBorders>
            <w:vAlign w:val="bottom"/>
            <w:hideMark/>
          </w:tcPr>
          <w:p w14:paraId="08AA881C"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11345E82" w14:textId="78C4B774" w:rsidR="001F4953" w:rsidRPr="00E71331" w:rsidRDefault="001F4953" w:rsidP="001F4953">
            <w:pPr>
              <w:widowControl w:val="0"/>
              <w:spacing w:line="256" w:lineRule="auto"/>
              <w:jc w:val="right"/>
              <w:rPr>
                <w:bCs/>
                <w:sz w:val="22"/>
                <w:szCs w:val="22"/>
                <w:lang w:val="ky-KG"/>
              </w:rPr>
            </w:pPr>
            <w:r w:rsidRPr="00E71331">
              <w:rPr>
                <w:bCs/>
                <w:sz w:val="22"/>
                <w:szCs w:val="22"/>
                <w:lang w:val="ky-KG"/>
              </w:rPr>
              <w:t>13 198 601,0</w:t>
            </w:r>
          </w:p>
        </w:tc>
        <w:tc>
          <w:tcPr>
            <w:tcW w:w="2909" w:type="dxa"/>
            <w:tcBorders>
              <w:top w:val="nil"/>
              <w:left w:val="nil"/>
              <w:bottom w:val="nil"/>
              <w:right w:val="nil"/>
            </w:tcBorders>
          </w:tcPr>
          <w:p w14:paraId="211A6DE1" w14:textId="0ACBD259" w:rsidR="001F4953" w:rsidRPr="00E71331" w:rsidRDefault="001F4953" w:rsidP="001F4953">
            <w:pPr>
              <w:widowControl w:val="0"/>
              <w:spacing w:line="256" w:lineRule="auto"/>
              <w:jc w:val="right"/>
              <w:rPr>
                <w:bCs/>
                <w:sz w:val="22"/>
                <w:szCs w:val="22"/>
                <w:lang w:val="ky-KG"/>
              </w:rPr>
            </w:pPr>
            <w:r w:rsidRPr="00E71331">
              <w:rPr>
                <w:bCs/>
                <w:sz w:val="22"/>
                <w:szCs w:val="22"/>
                <w:lang w:val="ky-KG"/>
              </w:rPr>
              <w:t>171,5</w:t>
            </w:r>
          </w:p>
        </w:tc>
      </w:tr>
      <w:tr w:rsidR="001F4953" w:rsidRPr="00E71331" w14:paraId="25806036" w14:textId="77777777" w:rsidTr="00C93FE2">
        <w:trPr>
          <w:trHeight w:val="313"/>
        </w:trPr>
        <w:tc>
          <w:tcPr>
            <w:tcW w:w="4468" w:type="dxa"/>
            <w:tcBorders>
              <w:top w:val="nil"/>
              <w:left w:val="nil"/>
              <w:bottom w:val="nil"/>
              <w:right w:val="nil"/>
            </w:tcBorders>
            <w:vAlign w:val="bottom"/>
            <w:hideMark/>
          </w:tcPr>
          <w:p w14:paraId="36C0ED77" w14:textId="77777777" w:rsidR="001F4953" w:rsidRPr="00E71331" w:rsidRDefault="001F4953" w:rsidP="001F4953">
            <w:pPr>
              <w:widowControl w:val="0"/>
              <w:tabs>
                <w:tab w:val="left" w:pos="2880"/>
              </w:tabs>
              <w:spacing w:line="256" w:lineRule="auto"/>
              <w:rPr>
                <w:sz w:val="22"/>
                <w:szCs w:val="22"/>
              </w:rPr>
            </w:pPr>
            <w:r w:rsidRPr="00E71331">
              <w:rPr>
                <w:sz w:val="22"/>
                <w:szCs w:val="22"/>
              </w:rPr>
              <w:t>Ош</w:t>
            </w:r>
          </w:p>
        </w:tc>
        <w:tc>
          <w:tcPr>
            <w:tcW w:w="2762" w:type="dxa"/>
            <w:tcBorders>
              <w:top w:val="nil"/>
              <w:left w:val="nil"/>
              <w:bottom w:val="nil"/>
              <w:right w:val="nil"/>
            </w:tcBorders>
          </w:tcPr>
          <w:p w14:paraId="2262C73F" w14:textId="72D82011" w:rsidR="001F4953" w:rsidRPr="00E71331" w:rsidRDefault="001F4953" w:rsidP="001F4953">
            <w:pPr>
              <w:widowControl w:val="0"/>
              <w:spacing w:line="256" w:lineRule="auto"/>
              <w:jc w:val="right"/>
              <w:rPr>
                <w:bCs/>
                <w:sz w:val="22"/>
                <w:szCs w:val="22"/>
                <w:lang w:val="ky-KG"/>
              </w:rPr>
            </w:pPr>
            <w:r w:rsidRPr="00E71331">
              <w:rPr>
                <w:bCs/>
                <w:sz w:val="22"/>
                <w:szCs w:val="22"/>
                <w:lang w:val="ky-KG"/>
              </w:rPr>
              <w:t>20 526 542,0</w:t>
            </w:r>
          </w:p>
        </w:tc>
        <w:tc>
          <w:tcPr>
            <w:tcW w:w="2909" w:type="dxa"/>
            <w:tcBorders>
              <w:top w:val="nil"/>
              <w:left w:val="nil"/>
              <w:bottom w:val="nil"/>
              <w:right w:val="nil"/>
            </w:tcBorders>
          </w:tcPr>
          <w:p w14:paraId="42828DA2" w14:textId="58C94332" w:rsidR="001F4953" w:rsidRPr="00E71331" w:rsidRDefault="001F4953" w:rsidP="001F4953">
            <w:pPr>
              <w:widowControl w:val="0"/>
              <w:spacing w:line="256" w:lineRule="auto"/>
              <w:jc w:val="right"/>
              <w:rPr>
                <w:bCs/>
                <w:sz w:val="22"/>
                <w:szCs w:val="22"/>
                <w:lang w:val="ky-KG"/>
              </w:rPr>
            </w:pPr>
            <w:r w:rsidRPr="00E71331">
              <w:rPr>
                <w:bCs/>
                <w:sz w:val="22"/>
                <w:szCs w:val="22"/>
                <w:lang w:val="ky-KG"/>
              </w:rPr>
              <w:t>105,3</w:t>
            </w:r>
          </w:p>
        </w:tc>
      </w:tr>
      <w:tr w:rsidR="001F4953" w:rsidRPr="00E71331" w14:paraId="497CF04E" w14:textId="77777777" w:rsidTr="00C93FE2">
        <w:trPr>
          <w:trHeight w:val="313"/>
        </w:trPr>
        <w:tc>
          <w:tcPr>
            <w:tcW w:w="4468" w:type="dxa"/>
            <w:tcBorders>
              <w:top w:val="nil"/>
              <w:left w:val="nil"/>
              <w:bottom w:val="nil"/>
              <w:right w:val="nil"/>
            </w:tcBorders>
            <w:vAlign w:val="bottom"/>
            <w:hideMark/>
          </w:tcPr>
          <w:p w14:paraId="48F7C1B9"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63CFA255" w14:textId="411A1E3B" w:rsidR="001F4953" w:rsidRPr="00E71331" w:rsidRDefault="001F4953" w:rsidP="001F4953">
            <w:pPr>
              <w:widowControl w:val="0"/>
              <w:spacing w:line="256" w:lineRule="auto"/>
              <w:jc w:val="right"/>
              <w:rPr>
                <w:bCs/>
                <w:sz w:val="22"/>
                <w:szCs w:val="22"/>
                <w:lang w:val="ky-KG"/>
              </w:rPr>
            </w:pPr>
            <w:r w:rsidRPr="00E71331">
              <w:rPr>
                <w:bCs/>
                <w:sz w:val="22"/>
                <w:szCs w:val="22"/>
                <w:lang w:val="ky-KG"/>
              </w:rPr>
              <w:t>18 313 593,6</w:t>
            </w:r>
          </w:p>
        </w:tc>
        <w:tc>
          <w:tcPr>
            <w:tcW w:w="2909" w:type="dxa"/>
            <w:tcBorders>
              <w:top w:val="nil"/>
              <w:left w:val="nil"/>
              <w:bottom w:val="nil"/>
              <w:right w:val="nil"/>
            </w:tcBorders>
          </w:tcPr>
          <w:p w14:paraId="2F9385B3" w14:textId="73EE72B1" w:rsidR="001F4953" w:rsidRPr="00E71331" w:rsidRDefault="001F4953" w:rsidP="001F4953">
            <w:pPr>
              <w:widowControl w:val="0"/>
              <w:spacing w:line="256" w:lineRule="auto"/>
              <w:jc w:val="right"/>
              <w:rPr>
                <w:bCs/>
                <w:sz w:val="22"/>
                <w:szCs w:val="22"/>
                <w:lang w:val="ky-KG"/>
              </w:rPr>
            </w:pPr>
            <w:r w:rsidRPr="00E71331">
              <w:rPr>
                <w:bCs/>
                <w:sz w:val="22"/>
                <w:szCs w:val="22"/>
                <w:lang w:val="ky-KG"/>
              </w:rPr>
              <w:t>102,4</w:t>
            </w:r>
          </w:p>
        </w:tc>
      </w:tr>
      <w:tr w:rsidR="001F4953" w:rsidRPr="00E71331" w14:paraId="348B9D27" w14:textId="77777777" w:rsidTr="00C93FE2">
        <w:trPr>
          <w:trHeight w:val="313"/>
        </w:trPr>
        <w:tc>
          <w:tcPr>
            <w:tcW w:w="4468" w:type="dxa"/>
            <w:tcBorders>
              <w:top w:val="nil"/>
              <w:left w:val="nil"/>
              <w:bottom w:val="nil"/>
              <w:right w:val="nil"/>
            </w:tcBorders>
            <w:vAlign w:val="bottom"/>
            <w:hideMark/>
          </w:tcPr>
          <w:p w14:paraId="591BB6BA" w14:textId="77777777" w:rsidR="001F4953" w:rsidRPr="00E71331" w:rsidRDefault="001F4953" w:rsidP="001F4953">
            <w:pPr>
              <w:widowControl w:val="0"/>
              <w:tabs>
                <w:tab w:val="left" w:pos="2880"/>
              </w:tabs>
              <w:spacing w:line="256" w:lineRule="auto"/>
              <w:rPr>
                <w:sz w:val="22"/>
                <w:szCs w:val="22"/>
              </w:rPr>
            </w:pPr>
            <w:r w:rsidRPr="00E71331">
              <w:rPr>
                <w:sz w:val="22"/>
                <w:szCs w:val="22"/>
              </w:rPr>
              <w:t>Талас</w:t>
            </w:r>
          </w:p>
        </w:tc>
        <w:tc>
          <w:tcPr>
            <w:tcW w:w="2762" w:type="dxa"/>
            <w:tcBorders>
              <w:top w:val="nil"/>
              <w:left w:val="nil"/>
              <w:bottom w:val="nil"/>
              <w:right w:val="nil"/>
            </w:tcBorders>
          </w:tcPr>
          <w:p w14:paraId="173DE7F9" w14:textId="722394D1" w:rsidR="001F4953" w:rsidRPr="00E71331" w:rsidRDefault="001F4953" w:rsidP="001F4953">
            <w:pPr>
              <w:widowControl w:val="0"/>
              <w:spacing w:line="256" w:lineRule="auto"/>
              <w:jc w:val="right"/>
              <w:rPr>
                <w:bCs/>
                <w:sz w:val="22"/>
                <w:szCs w:val="22"/>
                <w:lang w:val="ky-KG"/>
              </w:rPr>
            </w:pPr>
            <w:r w:rsidRPr="00E71331">
              <w:rPr>
                <w:bCs/>
                <w:sz w:val="22"/>
                <w:szCs w:val="22"/>
                <w:lang w:val="ky-KG"/>
              </w:rPr>
              <w:t>45 515 793,3</w:t>
            </w:r>
          </w:p>
        </w:tc>
        <w:tc>
          <w:tcPr>
            <w:tcW w:w="2909" w:type="dxa"/>
            <w:tcBorders>
              <w:top w:val="nil"/>
              <w:left w:val="nil"/>
              <w:bottom w:val="nil"/>
              <w:right w:val="nil"/>
            </w:tcBorders>
          </w:tcPr>
          <w:p w14:paraId="3CF8EC3C" w14:textId="58FB8ACE" w:rsidR="001F4953" w:rsidRPr="00E71331" w:rsidRDefault="001F4953" w:rsidP="001F4953">
            <w:pPr>
              <w:widowControl w:val="0"/>
              <w:spacing w:line="256" w:lineRule="auto"/>
              <w:jc w:val="right"/>
              <w:rPr>
                <w:bCs/>
                <w:sz w:val="22"/>
                <w:szCs w:val="22"/>
                <w:lang w:val="ky-KG"/>
              </w:rPr>
            </w:pPr>
            <w:r w:rsidRPr="00E71331">
              <w:rPr>
                <w:bCs/>
                <w:sz w:val="22"/>
                <w:szCs w:val="22"/>
                <w:lang w:val="ky-KG"/>
              </w:rPr>
              <w:t>103,5</w:t>
            </w:r>
          </w:p>
        </w:tc>
      </w:tr>
      <w:tr w:rsidR="001F4953" w:rsidRPr="00E71331" w14:paraId="065943A3" w14:textId="77777777" w:rsidTr="00C93FE2">
        <w:trPr>
          <w:trHeight w:val="313"/>
        </w:trPr>
        <w:tc>
          <w:tcPr>
            <w:tcW w:w="4468" w:type="dxa"/>
            <w:tcBorders>
              <w:top w:val="nil"/>
              <w:left w:val="nil"/>
              <w:bottom w:val="nil"/>
              <w:right w:val="nil"/>
            </w:tcBorders>
            <w:vAlign w:val="bottom"/>
            <w:hideMark/>
          </w:tcPr>
          <w:p w14:paraId="6B18B576"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2DF656F8" w14:textId="020CF5C1" w:rsidR="001F4953" w:rsidRPr="00E71331" w:rsidRDefault="001F4953" w:rsidP="001F4953">
            <w:pPr>
              <w:widowControl w:val="0"/>
              <w:spacing w:line="256" w:lineRule="auto"/>
              <w:jc w:val="right"/>
              <w:rPr>
                <w:bCs/>
                <w:sz w:val="22"/>
                <w:szCs w:val="22"/>
                <w:lang w:val="ky-KG"/>
              </w:rPr>
            </w:pPr>
            <w:r w:rsidRPr="00E71331">
              <w:rPr>
                <w:bCs/>
                <w:sz w:val="22"/>
                <w:szCs w:val="22"/>
                <w:lang w:val="ky-KG"/>
              </w:rPr>
              <w:t>43 945 673,5</w:t>
            </w:r>
          </w:p>
        </w:tc>
        <w:tc>
          <w:tcPr>
            <w:tcW w:w="2909" w:type="dxa"/>
            <w:tcBorders>
              <w:top w:val="nil"/>
              <w:left w:val="nil"/>
              <w:bottom w:val="nil"/>
              <w:right w:val="nil"/>
            </w:tcBorders>
          </w:tcPr>
          <w:p w14:paraId="5E733F89" w14:textId="1D7C82F5" w:rsidR="001F4953" w:rsidRPr="00E71331" w:rsidRDefault="001F4953" w:rsidP="001F4953">
            <w:pPr>
              <w:widowControl w:val="0"/>
              <w:spacing w:line="256" w:lineRule="auto"/>
              <w:jc w:val="right"/>
              <w:rPr>
                <w:bCs/>
                <w:sz w:val="22"/>
                <w:szCs w:val="22"/>
                <w:lang w:val="ky-KG"/>
              </w:rPr>
            </w:pPr>
            <w:r w:rsidRPr="00E71331">
              <w:rPr>
                <w:bCs/>
                <w:sz w:val="22"/>
                <w:szCs w:val="22"/>
                <w:lang w:val="ky-KG"/>
              </w:rPr>
              <w:t>103,6</w:t>
            </w:r>
          </w:p>
        </w:tc>
      </w:tr>
      <w:tr w:rsidR="001F4953" w:rsidRPr="00E71331" w14:paraId="65252642" w14:textId="77777777" w:rsidTr="00C93FE2">
        <w:trPr>
          <w:trHeight w:val="313"/>
        </w:trPr>
        <w:tc>
          <w:tcPr>
            <w:tcW w:w="4468" w:type="dxa"/>
            <w:tcBorders>
              <w:top w:val="nil"/>
              <w:left w:val="nil"/>
              <w:bottom w:val="nil"/>
              <w:right w:val="nil"/>
            </w:tcBorders>
            <w:vAlign w:val="bottom"/>
            <w:hideMark/>
          </w:tcPr>
          <w:p w14:paraId="29848807" w14:textId="77777777" w:rsidR="001F4953" w:rsidRPr="00E71331" w:rsidRDefault="001F4953" w:rsidP="001F4953">
            <w:pPr>
              <w:widowControl w:val="0"/>
              <w:tabs>
                <w:tab w:val="left" w:pos="2880"/>
              </w:tabs>
              <w:spacing w:line="256" w:lineRule="auto"/>
              <w:rPr>
                <w:sz w:val="22"/>
                <w:szCs w:val="22"/>
              </w:rPr>
            </w:pPr>
            <w:r w:rsidRPr="00E71331">
              <w:rPr>
                <w:sz w:val="22"/>
                <w:szCs w:val="22"/>
              </w:rPr>
              <w:t>Ч</w:t>
            </w:r>
            <w:r w:rsidRPr="00E71331">
              <w:rPr>
                <w:sz w:val="22"/>
                <w:szCs w:val="22"/>
                <w:lang w:val="ky-KG"/>
              </w:rPr>
              <w:t>ү</w:t>
            </w:r>
            <w:r w:rsidRPr="00E71331">
              <w:rPr>
                <w:sz w:val="22"/>
                <w:szCs w:val="22"/>
              </w:rPr>
              <w:t xml:space="preserve">й </w:t>
            </w:r>
          </w:p>
        </w:tc>
        <w:tc>
          <w:tcPr>
            <w:tcW w:w="2762" w:type="dxa"/>
            <w:tcBorders>
              <w:top w:val="nil"/>
              <w:left w:val="nil"/>
              <w:bottom w:val="nil"/>
              <w:right w:val="nil"/>
            </w:tcBorders>
          </w:tcPr>
          <w:p w14:paraId="5C6336C7" w14:textId="161D7732" w:rsidR="001F4953" w:rsidRPr="00E71331" w:rsidRDefault="001F4953" w:rsidP="001F4953">
            <w:pPr>
              <w:widowControl w:val="0"/>
              <w:spacing w:line="256" w:lineRule="auto"/>
              <w:jc w:val="right"/>
              <w:rPr>
                <w:bCs/>
                <w:sz w:val="22"/>
                <w:szCs w:val="22"/>
                <w:lang w:val="ky-KG"/>
              </w:rPr>
            </w:pPr>
            <w:r w:rsidRPr="00E71331">
              <w:rPr>
                <w:bCs/>
                <w:sz w:val="22"/>
                <w:szCs w:val="22"/>
                <w:lang w:val="ky-KG"/>
              </w:rPr>
              <w:t>306</w:t>
            </w:r>
            <w:r w:rsidR="001F7DED" w:rsidRPr="00E71331">
              <w:rPr>
                <w:bCs/>
                <w:sz w:val="22"/>
                <w:szCs w:val="22"/>
                <w:lang w:val="ky-KG"/>
              </w:rPr>
              <w:t xml:space="preserve"> </w:t>
            </w:r>
            <w:r w:rsidRPr="00E71331">
              <w:rPr>
                <w:bCs/>
                <w:sz w:val="22"/>
                <w:szCs w:val="22"/>
                <w:lang w:val="ky-KG"/>
              </w:rPr>
              <w:t>791 444,7</w:t>
            </w:r>
          </w:p>
        </w:tc>
        <w:tc>
          <w:tcPr>
            <w:tcW w:w="2909" w:type="dxa"/>
            <w:tcBorders>
              <w:top w:val="nil"/>
              <w:left w:val="nil"/>
              <w:bottom w:val="nil"/>
              <w:right w:val="nil"/>
            </w:tcBorders>
          </w:tcPr>
          <w:p w14:paraId="65396002" w14:textId="70D681ED" w:rsidR="001F4953" w:rsidRPr="00E71331" w:rsidRDefault="001F4953" w:rsidP="001F4953">
            <w:pPr>
              <w:widowControl w:val="0"/>
              <w:spacing w:line="256" w:lineRule="auto"/>
              <w:jc w:val="right"/>
              <w:rPr>
                <w:bCs/>
                <w:sz w:val="22"/>
                <w:szCs w:val="22"/>
                <w:lang w:val="ky-KG"/>
              </w:rPr>
            </w:pPr>
            <w:r w:rsidRPr="00E71331">
              <w:rPr>
                <w:bCs/>
                <w:sz w:val="22"/>
                <w:szCs w:val="22"/>
                <w:lang w:val="ky-KG"/>
              </w:rPr>
              <w:t>110,1</w:t>
            </w:r>
          </w:p>
        </w:tc>
      </w:tr>
      <w:tr w:rsidR="001F4953" w:rsidRPr="00E71331" w14:paraId="3F96DF2A" w14:textId="77777777" w:rsidTr="00C93FE2">
        <w:trPr>
          <w:trHeight w:val="313"/>
        </w:trPr>
        <w:tc>
          <w:tcPr>
            <w:tcW w:w="4468" w:type="dxa"/>
            <w:tcBorders>
              <w:top w:val="nil"/>
              <w:left w:val="nil"/>
              <w:bottom w:val="nil"/>
              <w:right w:val="nil"/>
            </w:tcBorders>
            <w:vAlign w:val="bottom"/>
            <w:hideMark/>
          </w:tcPr>
          <w:p w14:paraId="5D39A3A4" w14:textId="77777777" w:rsidR="001F4953" w:rsidRPr="00E71331" w:rsidRDefault="001F4953" w:rsidP="001F4953">
            <w:pPr>
              <w:widowControl w:val="0"/>
              <w:tabs>
                <w:tab w:val="left" w:pos="2880"/>
              </w:tabs>
              <w:spacing w:line="256" w:lineRule="auto"/>
              <w:rPr>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0747B97A" w14:textId="58FAD306" w:rsidR="001F4953" w:rsidRPr="00E71331" w:rsidRDefault="001F4953" w:rsidP="001F4953">
            <w:pPr>
              <w:widowControl w:val="0"/>
              <w:spacing w:line="256" w:lineRule="auto"/>
              <w:jc w:val="right"/>
              <w:rPr>
                <w:bCs/>
                <w:sz w:val="22"/>
                <w:szCs w:val="22"/>
                <w:lang w:val="ky-KG"/>
              </w:rPr>
            </w:pPr>
            <w:r w:rsidRPr="00E71331">
              <w:rPr>
                <w:bCs/>
                <w:sz w:val="22"/>
                <w:szCs w:val="22"/>
                <w:lang w:val="ky-KG"/>
              </w:rPr>
              <w:t>299</w:t>
            </w:r>
            <w:r w:rsidR="001F7DED" w:rsidRPr="00E71331">
              <w:rPr>
                <w:bCs/>
                <w:sz w:val="22"/>
                <w:szCs w:val="22"/>
                <w:lang w:val="ky-KG"/>
              </w:rPr>
              <w:t xml:space="preserve"> </w:t>
            </w:r>
            <w:r w:rsidRPr="00E71331">
              <w:rPr>
                <w:bCs/>
                <w:sz w:val="22"/>
                <w:szCs w:val="22"/>
                <w:lang w:val="ky-KG"/>
              </w:rPr>
              <w:t>502 530,3</w:t>
            </w:r>
          </w:p>
        </w:tc>
        <w:tc>
          <w:tcPr>
            <w:tcW w:w="2909" w:type="dxa"/>
            <w:tcBorders>
              <w:top w:val="nil"/>
              <w:left w:val="nil"/>
              <w:bottom w:val="nil"/>
              <w:right w:val="nil"/>
            </w:tcBorders>
          </w:tcPr>
          <w:p w14:paraId="65A32A33" w14:textId="17DA9F30" w:rsidR="001F4953" w:rsidRPr="00E71331" w:rsidRDefault="001F4953" w:rsidP="001F4953">
            <w:pPr>
              <w:widowControl w:val="0"/>
              <w:spacing w:line="256" w:lineRule="auto"/>
              <w:jc w:val="right"/>
              <w:rPr>
                <w:bCs/>
                <w:sz w:val="22"/>
                <w:szCs w:val="22"/>
                <w:lang w:val="ky-KG"/>
              </w:rPr>
            </w:pPr>
            <w:r w:rsidRPr="00E71331">
              <w:rPr>
                <w:bCs/>
                <w:sz w:val="22"/>
                <w:szCs w:val="22"/>
                <w:lang w:val="ky-KG"/>
              </w:rPr>
              <w:t>110,5</w:t>
            </w:r>
          </w:p>
        </w:tc>
      </w:tr>
      <w:tr w:rsidR="001F4953" w:rsidRPr="00E71331" w14:paraId="60C6F22C" w14:textId="77777777" w:rsidTr="00C93FE2">
        <w:trPr>
          <w:trHeight w:val="313"/>
        </w:trPr>
        <w:tc>
          <w:tcPr>
            <w:tcW w:w="4468" w:type="dxa"/>
            <w:tcBorders>
              <w:top w:val="nil"/>
              <w:left w:val="nil"/>
              <w:bottom w:val="nil"/>
              <w:right w:val="nil"/>
            </w:tcBorders>
            <w:vAlign w:val="bottom"/>
            <w:hideMark/>
          </w:tcPr>
          <w:p w14:paraId="19FC12AC" w14:textId="77777777" w:rsidR="001F4953" w:rsidRPr="00E71331" w:rsidRDefault="001F4953" w:rsidP="001F4953">
            <w:pPr>
              <w:widowControl w:val="0"/>
              <w:tabs>
                <w:tab w:val="left" w:pos="2880"/>
              </w:tabs>
              <w:spacing w:line="256" w:lineRule="auto"/>
              <w:rPr>
                <w:sz w:val="22"/>
                <w:szCs w:val="22"/>
              </w:rPr>
            </w:pPr>
            <w:r w:rsidRPr="00E71331">
              <w:rPr>
                <w:sz w:val="22"/>
                <w:szCs w:val="22"/>
              </w:rPr>
              <w:t>Бишкек</w:t>
            </w:r>
          </w:p>
        </w:tc>
        <w:tc>
          <w:tcPr>
            <w:tcW w:w="2762" w:type="dxa"/>
            <w:tcBorders>
              <w:top w:val="nil"/>
              <w:left w:val="nil"/>
              <w:bottom w:val="nil"/>
              <w:right w:val="nil"/>
            </w:tcBorders>
          </w:tcPr>
          <w:p w14:paraId="7664FDBD" w14:textId="27B61468" w:rsidR="001F4953" w:rsidRPr="00E71331" w:rsidRDefault="001F4953" w:rsidP="001F4953">
            <w:pPr>
              <w:widowControl w:val="0"/>
              <w:spacing w:line="256" w:lineRule="auto"/>
              <w:jc w:val="right"/>
              <w:rPr>
                <w:bCs/>
                <w:sz w:val="22"/>
                <w:szCs w:val="22"/>
                <w:lang w:val="ky-KG"/>
              </w:rPr>
            </w:pPr>
            <w:r w:rsidRPr="00E71331">
              <w:rPr>
                <w:bCs/>
                <w:sz w:val="22"/>
                <w:szCs w:val="22"/>
                <w:lang w:val="ky-KG"/>
              </w:rPr>
              <w:t>115 154 167,9</w:t>
            </w:r>
          </w:p>
        </w:tc>
        <w:tc>
          <w:tcPr>
            <w:tcW w:w="2909" w:type="dxa"/>
            <w:tcBorders>
              <w:top w:val="nil"/>
              <w:left w:val="nil"/>
              <w:bottom w:val="nil"/>
              <w:right w:val="nil"/>
            </w:tcBorders>
          </w:tcPr>
          <w:p w14:paraId="1B6730C7" w14:textId="313A08A1" w:rsidR="001F4953" w:rsidRPr="00E71331" w:rsidRDefault="001F4953" w:rsidP="001F4953">
            <w:pPr>
              <w:widowControl w:val="0"/>
              <w:spacing w:line="256" w:lineRule="auto"/>
              <w:jc w:val="right"/>
              <w:rPr>
                <w:bCs/>
                <w:sz w:val="22"/>
                <w:szCs w:val="22"/>
                <w:lang w:val="ky-KG"/>
              </w:rPr>
            </w:pPr>
            <w:r w:rsidRPr="00E71331">
              <w:rPr>
                <w:bCs/>
                <w:sz w:val="22"/>
                <w:szCs w:val="22"/>
                <w:lang w:val="ky-KG"/>
              </w:rPr>
              <w:t>124,9</w:t>
            </w:r>
          </w:p>
        </w:tc>
      </w:tr>
      <w:tr w:rsidR="001F4953" w:rsidRPr="00E71331" w14:paraId="049CD5D2" w14:textId="77777777" w:rsidTr="00C93FE2">
        <w:trPr>
          <w:trHeight w:val="313"/>
        </w:trPr>
        <w:tc>
          <w:tcPr>
            <w:tcW w:w="4468" w:type="dxa"/>
            <w:tcBorders>
              <w:top w:val="nil"/>
              <w:left w:val="nil"/>
              <w:bottom w:val="nil"/>
              <w:right w:val="nil"/>
            </w:tcBorders>
            <w:vAlign w:val="bottom"/>
            <w:hideMark/>
          </w:tcPr>
          <w:p w14:paraId="4B455E72" w14:textId="77777777" w:rsidR="001F4953" w:rsidRPr="00E71331" w:rsidRDefault="001F4953" w:rsidP="001F4953">
            <w:pPr>
              <w:widowControl w:val="0"/>
              <w:tabs>
                <w:tab w:val="left" w:pos="2880"/>
              </w:tabs>
              <w:spacing w:line="256" w:lineRule="auto"/>
              <w:rPr>
                <w:b/>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nil"/>
              <w:right w:val="nil"/>
            </w:tcBorders>
          </w:tcPr>
          <w:p w14:paraId="3F451ACC" w14:textId="67B2A980" w:rsidR="001F4953" w:rsidRPr="00E71331" w:rsidRDefault="001F4953" w:rsidP="001F4953">
            <w:pPr>
              <w:widowControl w:val="0"/>
              <w:spacing w:line="276" w:lineRule="auto"/>
              <w:jc w:val="right"/>
              <w:rPr>
                <w:bCs/>
                <w:sz w:val="22"/>
                <w:szCs w:val="22"/>
                <w:lang w:val="ky-KG" w:eastAsia="en-US"/>
              </w:rPr>
            </w:pPr>
            <w:r w:rsidRPr="00E71331">
              <w:rPr>
                <w:bCs/>
                <w:sz w:val="22"/>
                <w:szCs w:val="22"/>
                <w:lang w:val="ky-KG"/>
              </w:rPr>
              <w:t>104 082 505,7</w:t>
            </w:r>
          </w:p>
        </w:tc>
        <w:tc>
          <w:tcPr>
            <w:tcW w:w="2909" w:type="dxa"/>
            <w:tcBorders>
              <w:top w:val="nil"/>
              <w:left w:val="nil"/>
              <w:bottom w:val="nil"/>
              <w:right w:val="nil"/>
            </w:tcBorders>
          </w:tcPr>
          <w:p w14:paraId="5921E6B7" w14:textId="23AD099A" w:rsidR="001F4953" w:rsidRPr="00E71331" w:rsidRDefault="001F4953" w:rsidP="001F4953">
            <w:pPr>
              <w:widowControl w:val="0"/>
              <w:spacing w:line="276" w:lineRule="auto"/>
              <w:jc w:val="right"/>
              <w:rPr>
                <w:bCs/>
                <w:sz w:val="22"/>
                <w:szCs w:val="22"/>
                <w:lang w:val="ky-KG" w:eastAsia="en-US"/>
              </w:rPr>
            </w:pPr>
            <w:r w:rsidRPr="00E71331">
              <w:rPr>
                <w:bCs/>
                <w:sz w:val="22"/>
                <w:szCs w:val="22"/>
                <w:lang w:val="ky-KG"/>
              </w:rPr>
              <w:t>126,3</w:t>
            </w:r>
          </w:p>
        </w:tc>
      </w:tr>
      <w:tr w:rsidR="001F4953" w:rsidRPr="00E71331" w14:paraId="659B7705" w14:textId="77777777" w:rsidTr="00431BEA">
        <w:trPr>
          <w:trHeight w:val="313"/>
        </w:trPr>
        <w:tc>
          <w:tcPr>
            <w:tcW w:w="4468" w:type="dxa"/>
            <w:tcBorders>
              <w:top w:val="nil"/>
              <w:left w:val="nil"/>
              <w:bottom w:val="nil"/>
              <w:right w:val="nil"/>
            </w:tcBorders>
            <w:vAlign w:val="bottom"/>
            <w:hideMark/>
          </w:tcPr>
          <w:p w14:paraId="0FC39CE1" w14:textId="77777777" w:rsidR="001F4953" w:rsidRPr="00E71331" w:rsidRDefault="001F4953" w:rsidP="001F4953">
            <w:pPr>
              <w:widowControl w:val="0"/>
              <w:tabs>
                <w:tab w:val="left" w:pos="2880"/>
              </w:tabs>
              <w:spacing w:line="256" w:lineRule="auto"/>
              <w:rPr>
                <w:b/>
                <w:sz w:val="22"/>
                <w:szCs w:val="22"/>
              </w:rPr>
            </w:pPr>
            <w:r w:rsidRPr="00E71331">
              <w:rPr>
                <w:b/>
                <w:sz w:val="22"/>
                <w:szCs w:val="22"/>
              </w:rPr>
              <w:t xml:space="preserve">Ош </w:t>
            </w:r>
            <w:proofErr w:type="spellStart"/>
            <w:r w:rsidRPr="00E71331">
              <w:rPr>
                <w:b/>
                <w:sz w:val="22"/>
                <w:szCs w:val="22"/>
              </w:rPr>
              <w:t>шаары</w:t>
            </w:r>
            <w:proofErr w:type="spellEnd"/>
          </w:p>
        </w:tc>
        <w:tc>
          <w:tcPr>
            <w:tcW w:w="2762" w:type="dxa"/>
            <w:tcBorders>
              <w:top w:val="nil"/>
              <w:left w:val="nil"/>
              <w:bottom w:val="nil"/>
              <w:right w:val="nil"/>
            </w:tcBorders>
          </w:tcPr>
          <w:p w14:paraId="5E661112" w14:textId="4340B936" w:rsidR="001F4953" w:rsidRPr="00E71331" w:rsidRDefault="001F4953" w:rsidP="001F4953">
            <w:pPr>
              <w:widowControl w:val="0"/>
              <w:tabs>
                <w:tab w:val="left" w:pos="2880"/>
              </w:tabs>
              <w:spacing w:line="256" w:lineRule="auto"/>
              <w:jc w:val="right"/>
              <w:rPr>
                <w:b/>
                <w:sz w:val="22"/>
                <w:szCs w:val="22"/>
                <w:lang w:val="ky-KG"/>
              </w:rPr>
            </w:pPr>
            <w:r w:rsidRPr="00E71331">
              <w:rPr>
                <w:b/>
                <w:sz w:val="22"/>
                <w:szCs w:val="22"/>
                <w:lang w:val="ky-KG"/>
              </w:rPr>
              <w:t>11 811 555,9</w:t>
            </w:r>
          </w:p>
        </w:tc>
        <w:tc>
          <w:tcPr>
            <w:tcW w:w="2909" w:type="dxa"/>
            <w:tcBorders>
              <w:top w:val="nil"/>
              <w:left w:val="nil"/>
              <w:bottom w:val="nil"/>
              <w:right w:val="nil"/>
            </w:tcBorders>
          </w:tcPr>
          <w:p w14:paraId="0CA9B543" w14:textId="2CDA51AD" w:rsidR="001F4953" w:rsidRPr="00E71331" w:rsidRDefault="001F4953" w:rsidP="001F4953">
            <w:pPr>
              <w:widowControl w:val="0"/>
              <w:tabs>
                <w:tab w:val="left" w:pos="2880"/>
              </w:tabs>
              <w:spacing w:line="256" w:lineRule="auto"/>
              <w:jc w:val="right"/>
              <w:rPr>
                <w:b/>
                <w:sz w:val="22"/>
                <w:szCs w:val="22"/>
                <w:lang w:val="ky-KG"/>
              </w:rPr>
            </w:pPr>
            <w:r w:rsidRPr="00E71331">
              <w:rPr>
                <w:b/>
                <w:sz w:val="22"/>
                <w:szCs w:val="22"/>
                <w:lang w:val="ky-KG"/>
              </w:rPr>
              <w:t>130,5</w:t>
            </w:r>
          </w:p>
        </w:tc>
      </w:tr>
      <w:tr w:rsidR="001F4953" w:rsidRPr="00E71331"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1F4953" w:rsidRPr="00E71331" w:rsidRDefault="001F4953" w:rsidP="001F4953">
            <w:pPr>
              <w:widowControl w:val="0"/>
              <w:tabs>
                <w:tab w:val="left" w:pos="2880"/>
              </w:tabs>
              <w:spacing w:line="256" w:lineRule="auto"/>
              <w:rPr>
                <w:b/>
                <w:sz w:val="22"/>
                <w:szCs w:val="22"/>
                <w:lang w:val="ru-KG"/>
              </w:rPr>
            </w:pP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w:t>
            </w:r>
            <w:proofErr w:type="spellEnd"/>
            <w:r w:rsidRPr="00E71331">
              <w:rPr>
                <w:sz w:val="22"/>
                <w:szCs w:val="22"/>
                <w:lang w:val="ru-KG"/>
              </w:rPr>
              <w:t xml:space="preserve"> </w:t>
            </w:r>
            <w:proofErr w:type="spellStart"/>
            <w:r w:rsidRPr="00E71331">
              <w:rPr>
                <w:sz w:val="22"/>
                <w:szCs w:val="22"/>
                <w:lang w:val="ru-KG"/>
              </w:rPr>
              <w:t>берүү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бөлүштүрүү</w:t>
            </w:r>
            <w:proofErr w:type="spellEnd"/>
            <w:r w:rsidRPr="00E71331">
              <w:rPr>
                <w:sz w:val="22"/>
                <w:szCs w:val="22"/>
                <w:lang w:val="ru-KG"/>
              </w:rPr>
              <w:t xml:space="preserve"> </w:t>
            </w:r>
            <w:proofErr w:type="spellStart"/>
            <w:r w:rsidRPr="00E71331">
              <w:rPr>
                <w:sz w:val="22"/>
                <w:szCs w:val="22"/>
                <w:lang w:val="ru-KG"/>
              </w:rPr>
              <w:t>кызматтары</w:t>
            </w:r>
            <w:proofErr w:type="spellEnd"/>
            <w:r w:rsidRPr="00E71331">
              <w:rPr>
                <w:sz w:val="22"/>
                <w:szCs w:val="22"/>
                <w:lang w:val="ru-KG"/>
              </w:rPr>
              <w:t xml:space="preserve"> </w:t>
            </w:r>
            <w:proofErr w:type="spellStart"/>
            <w:r w:rsidRPr="00E71331">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09CCE72C" w:rsidR="001F4953" w:rsidRPr="00E71331" w:rsidRDefault="001F4953" w:rsidP="001F4953">
            <w:pPr>
              <w:widowControl w:val="0"/>
              <w:tabs>
                <w:tab w:val="left" w:pos="2880"/>
              </w:tabs>
              <w:spacing w:line="256" w:lineRule="auto"/>
              <w:jc w:val="right"/>
              <w:rPr>
                <w:sz w:val="22"/>
                <w:szCs w:val="22"/>
                <w:lang w:val="ky-KG"/>
              </w:rPr>
            </w:pPr>
            <w:r w:rsidRPr="00E71331">
              <w:rPr>
                <w:sz w:val="22"/>
                <w:szCs w:val="22"/>
                <w:lang w:val="ky-KG"/>
              </w:rPr>
              <w:t>9 651 956,3</w:t>
            </w:r>
          </w:p>
        </w:tc>
        <w:tc>
          <w:tcPr>
            <w:tcW w:w="2909" w:type="dxa"/>
            <w:tcBorders>
              <w:top w:val="nil"/>
              <w:left w:val="nil"/>
              <w:bottom w:val="single" w:sz="4" w:space="0" w:color="auto"/>
              <w:right w:val="nil"/>
            </w:tcBorders>
          </w:tcPr>
          <w:p w14:paraId="488C6898" w14:textId="1DBAF50B" w:rsidR="001F4953" w:rsidRPr="00E71331" w:rsidRDefault="001F4953" w:rsidP="001F4953">
            <w:pPr>
              <w:widowControl w:val="0"/>
              <w:tabs>
                <w:tab w:val="left" w:pos="2880"/>
              </w:tabs>
              <w:spacing w:line="256" w:lineRule="auto"/>
              <w:jc w:val="right"/>
              <w:rPr>
                <w:sz w:val="22"/>
                <w:szCs w:val="22"/>
                <w:lang w:val="ky-KG"/>
              </w:rPr>
            </w:pPr>
            <w:r w:rsidRPr="00E71331">
              <w:rPr>
                <w:sz w:val="22"/>
                <w:szCs w:val="22"/>
                <w:lang w:val="ky-KG"/>
              </w:rPr>
              <w:t>122,5</w:t>
            </w:r>
          </w:p>
        </w:tc>
      </w:tr>
      <w:bookmarkEnd w:id="1"/>
    </w:tbl>
    <w:p w14:paraId="0D7FD6A8" w14:textId="77777777" w:rsidR="005D459F" w:rsidRPr="00E71331" w:rsidRDefault="005D459F" w:rsidP="0075334A">
      <w:pPr>
        <w:jc w:val="center"/>
        <w:rPr>
          <w:b/>
          <w:sz w:val="28"/>
          <w:szCs w:val="28"/>
          <w:lang w:val="ky-KG"/>
        </w:rPr>
      </w:pPr>
    </w:p>
    <w:p w14:paraId="31A73BF4" w14:textId="77777777" w:rsidR="00F23B19" w:rsidRPr="00E71331" w:rsidRDefault="00F23B19" w:rsidP="0075334A">
      <w:pPr>
        <w:jc w:val="center"/>
        <w:rPr>
          <w:b/>
          <w:sz w:val="28"/>
          <w:szCs w:val="28"/>
          <w:lang w:val="ky-KG"/>
        </w:rPr>
      </w:pPr>
    </w:p>
    <w:p w14:paraId="4E08DB08" w14:textId="77777777" w:rsidR="005D459F" w:rsidRPr="00E71331" w:rsidRDefault="005D459F" w:rsidP="0075334A">
      <w:pPr>
        <w:jc w:val="center"/>
        <w:rPr>
          <w:b/>
          <w:sz w:val="28"/>
          <w:szCs w:val="28"/>
          <w:lang w:val="ky-KG"/>
        </w:rPr>
      </w:pPr>
    </w:p>
    <w:p w14:paraId="053D0595" w14:textId="77777777" w:rsidR="00A8416E" w:rsidRPr="00E71331" w:rsidRDefault="00A8416E" w:rsidP="0075334A">
      <w:pPr>
        <w:jc w:val="center"/>
        <w:rPr>
          <w:b/>
          <w:sz w:val="28"/>
          <w:szCs w:val="28"/>
          <w:lang w:val="ky-KG"/>
        </w:rPr>
      </w:pPr>
    </w:p>
    <w:p w14:paraId="0CDDD6DE" w14:textId="77777777" w:rsidR="00A8416E" w:rsidRPr="00E71331" w:rsidRDefault="00A8416E" w:rsidP="0075334A">
      <w:pPr>
        <w:jc w:val="center"/>
        <w:rPr>
          <w:b/>
          <w:sz w:val="28"/>
          <w:szCs w:val="28"/>
          <w:lang w:val="ky-KG"/>
        </w:rPr>
      </w:pPr>
    </w:p>
    <w:p w14:paraId="56DCD106" w14:textId="77777777" w:rsidR="00A8416E" w:rsidRPr="00E71331" w:rsidRDefault="00A8416E" w:rsidP="0075334A">
      <w:pPr>
        <w:jc w:val="center"/>
        <w:rPr>
          <w:b/>
          <w:sz w:val="28"/>
          <w:szCs w:val="28"/>
          <w:lang w:val="ky-KG"/>
        </w:rPr>
      </w:pPr>
    </w:p>
    <w:p w14:paraId="226D282A" w14:textId="77777777" w:rsidR="00A8416E" w:rsidRPr="00E71331" w:rsidRDefault="00A8416E" w:rsidP="0075334A">
      <w:pPr>
        <w:jc w:val="center"/>
        <w:rPr>
          <w:b/>
          <w:sz w:val="28"/>
          <w:szCs w:val="28"/>
          <w:lang w:val="ky-KG"/>
        </w:rPr>
      </w:pPr>
    </w:p>
    <w:p w14:paraId="39502859" w14:textId="77777777" w:rsidR="00A8416E" w:rsidRPr="00E71331" w:rsidRDefault="00A8416E" w:rsidP="0075334A">
      <w:pPr>
        <w:jc w:val="center"/>
        <w:rPr>
          <w:b/>
          <w:sz w:val="28"/>
          <w:szCs w:val="28"/>
          <w:lang w:val="ky-KG"/>
        </w:rPr>
      </w:pPr>
    </w:p>
    <w:p w14:paraId="70524749" w14:textId="77777777" w:rsidR="00771E62" w:rsidRPr="00E71331" w:rsidRDefault="00771E62" w:rsidP="0075334A">
      <w:pPr>
        <w:jc w:val="center"/>
        <w:rPr>
          <w:b/>
          <w:sz w:val="28"/>
          <w:szCs w:val="28"/>
          <w:lang w:val="ky-KG"/>
        </w:rPr>
      </w:pPr>
    </w:p>
    <w:p w14:paraId="64ED6314" w14:textId="77777777" w:rsidR="00771E62" w:rsidRPr="00E71331" w:rsidRDefault="00771E62" w:rsidP="0075334A">
      <w:pPr>
        <w:jc w:val="center"/>
        <w:rPr>
          <w:b/>
          <w:sz w:val="28"/>
          <w:szCs w:val="28"/>
          <w:lang w:val="ky-KG"/>
        </w:rPr>
      </w:pPr>
    </w:p>
    <w:p w14:paraId="296837A0" w14:textId="77777777" w:rsidR="00771E62" w:rsidRPr="00E71331" w:rsidRDefault="00771E62" w:rsidP="0075334A">
      <w:pPr>
        <w:jc w:val="center"/>
        <w:rPr>
          <w:b/>
          <w:sz w:val="28"/>
          <w:szCs w:val="28"/>
          <w:lang w:val="ky-KG"/>
        </w:rPr>
      </w:pPr>
    </w:p>
    <w:p w14:paraId="602ADA8F" w14:textId="77777777" w:rsidR="00497B19" w:rsidRPr="00E71331" w:rsidRDefault="00497B19" w:rsidP="0075334A">
      <w:pPr>
        <w:jc w:val="center"/>
        <w:rPr>
          <w:b/>
          <w:sz w:val="28"/>
          <w:szCs w:val="28"/>
          <w:lang w:val="ky-KG"/>
        </w:rPr>
      </w:pPr>
    </w:p>
    <w:p w14:paraId="6A5E6D65" w14:textId="77777777" w:rsidR="00771E62" w:rsidRPr="00E71331" w:rsidRDefault="00771E62" w:rsidP="0075334A">
      <w:pPr>
        <w:jc w:val="center"/>
        <w:rPr>
          <w:b/>
          <w:sz w:val="28"/>
          <w:szCs w:val="28"/>
          <w:lang w:val="ky-KG"/>
        </w:rPr>
      </w:pPr>
    </w:p>
    <w:p w14:paraId="2E6399A0" w14:textId="77777777" w:rsidR="00771E62" w:rsidRPr="00E71331" w:rsidRDefault="00771E62" w:rsidP="0075334A">
      <w:pPr>
        <w:jc w:val="center"/>
        <w:rPr>
          <w:b/>
          <w:sz w:val="28"/>
          <w:szCs w:val="28"/>
          <w:lang w:val="ky-KG"/>
        </w:rPr>
      </w:pPr>
    </w:p>
    <w:p w14:paraId="4179E6B2" w14:textId="3FD23CCC" w:rsidR="0075334A" w:rsidRPr="00E71331" w:rsidRDefault="0075334A" w:rsidP="0075334A">
      <w:pPr>
        <w:jc w:val="center"/>
        <w:rPr>
          <w:b/>
          <w:sz w:val="28"/>
          <w:szCs w:val="28"/>
          <w:lang w:val="ky-KG"/>
        </w:rPr>
      </w:pPr>
      <w:r w:rsidRPr="00E71331">
        <w:rPr>
          <w:b/>
          <w:sz w:val="28"/>
          <w:szCs w:val="28"/>
          <w:lang w:val="ky-KG"/>
        </w:rPr>
        <w:lastRenderedPageBreak/>
        <w:t>РЕАЛДУУ СЕКТОР</w:t>
      </w:r>
    </w:p>
    <w:p w14:paraId="5AED8B05" w14:textId="77777777" w:rsidR="0035557F" w:rsidRPr="00E71331" w:rsidRDefault="0035557F" w:rsidP="0035557F">
      <w:pPr>
        <w:jc w:val="center"/>
        <w:rPr>
          <w:b/>
          <w:sz w:val="28"/>
          <w:szCs w:val="28"/>
          <w:lang w:val="ky-KG"/>
        </w:rPr>
      </w:pPr>
    </w:p>
    <w:p w14:paraId="16C09F43" w14:textId="77777777" w:rsidR="0035557F" w:rsidRPr="00E71331" w:rsidRDefault="0035557F" w:rsidP="0035557F">
      <w:pPr>
        <w:jc w:val="center"/>
        <w:rPr>
          <w:b/>
          <w:sz w:val="12"/>
          <w:szCs w:val="28"/>
          <w:lang w:val="ky-KG"/>
        </w:rPr>
      </w:pPr>
    </w:p>
    <w:p w14:paraId="7C940118" w14:textId="77777777" w:rsidR="0075334A" w:rsidRPr="00E71331" w:rsidRDefault="0075334A" w:rsidP="0075334A">
      <w:pPr>
        <w:ind w:firstLine="708"/>
        <w:jc w:val="both"/>
        <w:rPr>
          <w:b/>
          <w:sz w:val="4"/>
          <w:szCs w:val="28"/>
          <w:lang w:val="ky-KG"/>
        </w:rPr>
      </w:pPr>
    </w:p>
    <w:p w14:paraId="45541F12" w14:textId="698FE1EA" w:rsidR="001F4953" w:rsidRPr="00E71331" w:rsidRDefault="001F4953" w:rsidP="001F4953">
      <w:pPr>
        <w:ind w:firstLine="709"/>
        <w:jc w:val="both"/>
        <w:rPr>
          <w:sz w:val="28"/>
          <w:szCs w:val="28"/>
          <w:lang w:val="ky-KG"/>
        </w:rPr>
      </w:pPr>
      <w:r w:rsidRPr="00E71331">
        <w:rPr>
          <w:b/>
          <w:sz w:val="28"/>
          <w:szCs w:val="28"/>
          <w:lang w:val="ky-KG"/>
        </w:rPr>
        <w:t xml:space="preserve">Өнөр жайы. </w:t>
      </w:r>
      <w:r w:rsidRPr="00E71331">
        <w:rPr>
          <w:sz w:val="28"/>
          <w:szCs w:val="28"/>
          <w:lang w:val="ky-KG"/>
        </w:rPr>
        <w:t>Өнөр жай ишканалары тарабынан 2025-ж. январь-ноябрында</w:t>
      </w:r>
      <w:r w:rsidR="007B0700" w:rsidRPr="00E71331">
        <w:rPr>
          <w:sz w:val="28"/>
          <w:szCs w:val="28"/>
          <w:lang w:val="ky-KG"/>
        </w:rPr>
        <w:t xml:space="preserve">        </w:t>
      </w:r>
      <w:r w:rsidRPr="00E71331">
        <w:rPr>
          <w:sz w:val="28"/>
          <w:szCs w:val="28"/>
          <w:lang w:val="ky-KG"/>
        </w:rPr>
        <w:t>11 811,</w:t>
      </w:r>
      <w:r w:rsidR="000C436A">
        <w:rPr>
          <w:sz w:val="28"/>
          <w:szCs w:val="28"/>
          <w:lang w:val="ky-KG"/>
        </w:rPr>
        <w:t>6</w:t>
      </w:r>
      <w:r w:rsidRPr="00E71331">
        <w:rPr>
          <w:sz w:val="28"/>
          <w:szCs w:val="28"/>
          <w:lang w:val="ky-KG"/>
        </w:rPr>
        <w:t xml:space="preserve"> млн. сомдук продукция өндүрүлдү, 2024-ж. ноябрына карата физикалык көлөмдүн индекси 121,4 пайызды түздү. 2025-ж. ноябрында өнөр жай продукциясы 1112,4 млн. сом өлчөмүндө өндүрүлдү, 2024-ж. ноябрына карата физикалык көлөмдүн индекси 130,5 пайызды түздү.</w:t>
      </w:r>
    </w:p>
    <w:p w14:paraId="4738C63D" w14:textId="77777777" w:rsidR="001F4953" w:rsidRPr="00E71331" w:rsidRDefault="001F4953" w:rsidP="001F4953">
      <w:pPr>
        <w:ind w:firstLine="709"/>
        <w:jc w:val="both"/>
        <w:rPr>
          <w:sz w:val="28"/>
          <w:szCs w:val="28"/>
          <w:lang w:val="ky-KG"/>
        </w:rPr>
      </w:pPr>
    </w:p>
    <w:p w14:paraId="6819DDB0" w14:textId="77777777" w:rsidR="001F4953" w:rsidRPr="00E71331" w:rsidRDefault="001F4953" w:rsidP="001F4953">
      <w:pPr>
        <w:jc w:val="both"/>
        <w:rPr>
          <w:b/>
          <w:vanish/>
          <w:sz w:val="28"/>
          <w:szCs w:val="28"/>
          <w:lang w:val="ky-KG"/>
        </w:rPr>
      </w:pPr>
      <w:r w:rsidRPr="00E71331">
        <w:rPr>
          <w:sz w:val="28"/>
          <w:szCs w:val="28"/>
          <w:lang w:val="ky-KG"/>
        </w:rPr>
        <w:t xml:space="preserve">3-таблица. </w:t>
      </w:r>
      <w:r w:rsidRPr="00E71331">
        <w:rPr>
          <w:b/>
          <w:sz w:val="28"/>
          <w:szCs w:val="28"/>
          <w:lang w:val="ky-KG"/>
        </w:rPr>
        <w:t>Өнөр жай продукциясын өндүрүү көлөмү</w:t>
      </w:r>
    </w:p>
    <w:p w14:paraId="435A8660" w14:textId="77777777" w:rsidR="001F4953" w:rsidRPr="00E71331" w:rsidRDefault="001F4953" w:rsidP="001F4953">
      <w:pPr>
        <w:spacing w:after="60"/>
        <w:rPr>
          <w:i/>
          <w:lang w:val="ky-KG"/>
        </w:rPr>
      </w:pPr>
      <w:r w:rsidRPr="00E71331">
        <w:rPr>
          <w:i/>
          <w:lang w:val="ky-KG"/>
        </w:rPr>
        <w:t xml:space="preserve">  </w:t>
      </w:r>
    </w:p>
    <w:p w14:paraId="02E1D7C3" w14:textId="77777777" w:rsidR="001F4953" w:rsidRPr="00E71331" w:rsidRDefault="001F4953" w:rsidP="001F4953">
      <w:pPr>
        <w:spacing w:after="60"/>
        <w:rPr>
          <w:i/>
          <w:lang w:val="ky-KG"/>
        </w:rPr>
      </w:pPr>
      <w:r w:rsidRPr="00E71331">
        <w:rPr>
          <w:i/>
          <w:lang w:val="ky-KG"/>
        </w:rPr>
        <w:t xml:space="preserve">                      (млн. сом)</w:t>
      </w:r>
    </w:p>
    <w:p w14:paraId="2D1F00E0" w14:textId="77777777" w:rsidR="001F4953" w:rsidRPr="00E71331" w:rsidRDefault="001F4953" w:rsidP="001F4953">
      <w:pPr>
        <w:spacing w:after="60"/>
        <w:rPr>
          <w:i/>
          <w:sz w:val="18"/>
          <w:szCs w:val="18"/>
          <w:lang w:val="ky-KG"/>
        </w:rPr>
      </w:pPr>
    </w:p>
    <w:tbl>
      <w:tblPr>
        <w:tblW w:w="495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810"/>
        <w:gridCol w:w="1267"/>
        <w:gridCol w:w="1405"/>
        <w:gridCol w:w="1267"/>
        <w:gridCol w:w="1356"/>
      </w:tblGrid>
      <w:tr w:rsidR="00E71331" w:rsidRPr="00E71331" w14:paraId="21A38187" w14:textId="77777777">
        <w:trPr>
          <w:tblHeader/>
        </w:trPr>
        <w:tc>
          <w:tcPr>
            <w:tcW w:w="2380" w:type="pct"/>
            <w:vMerge w:val="restart"/>
            <w:tcBorders>
              <w:top w:val="single" w:sz="4" w:space="0" w:color="auto"/>
              <w:left w:val="nil"/>
              <w:bottom w:val="single" w:sz="4" w:space="0" w:color="auto"/>
              <w:right w:val="nil"/>
            </w:tcBorders>
          </w:tcPr>
          <w:p w14:paraId="19714B3A" w14:textId="77777777" w:rsidR="001F4953" w:rsidRPr="00E71331" w:rsidRDefault="001F4953" w:rsidP="001F4953">
            <w:pPr>
              <w:tabs>
                <w:tab w:val="left" w:pos="720"/>
                <w:tab w:val="left" w:pos="7938"/>
              </w:tabs>
              <w:spacing w:line="252" w:lineRule="auto"/>
              <w:rPr>
                <w:sz w:val="22"/>
                <w:szCs w:val="22"/>
                <w:lang w:val="ky-KG"/>
              </w:rPr>
            </w:pPr>
          </w:p>
        </w:tc>
        <w:tc>
          <w:tcPr>
            <w:tcW w:w="1322" w:type="pct"/>
            <w:gridSpan w:val="2"/>
            <w:tcBorders>
              <w:top w:val="single" w:sz="4" w:space="0" w:color="auto"/>
              <w:left w:val="nil"/>
              <w:bottom w:val="single" w:sz="4" w:space="0" w:color="auto"/>
              <w:right w:val="nil"/>
            </w:tcBorders>
            <w:vAlign w:val="center"/>
            <w:hideMark/>
          </w:tcPr>
          <w:p w14:paraId="2A5F9CE1"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2024</w:t>
            </w:r>
          </w:p>
        </w:tc>
        <w:tc>
          <w:tcPr>
            <w:tcW w:w="1298" w:type="pct"/>
            <w:gridSpan w:val="2"/>
            <w:tcBorders>
              <w:top w:val="single" w:sz="4" w:space="0" w:color="auto"/>
              <w:left w:val="nil"/>
              <w:bottom w:val="single" w:sz="4" w:space="0" w:color="auto"/>
              <w:right w:val="nil"/>
            </w:tcBorders>
            <w:vAlign w:val="center"/>
            <w:hideMark/>
          </w:tcPr>
          <w:p w14:paraId="31122F0B"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2025</w:t>
            </w:r>
          </w:p>
        </w:tc>
      </w:tr>
      <w:tr w:rsidR="00E71331" w:rsidRPr="00E71331" w14:paraId="1D8EDB78" w14:textId="77777777">
        <w:trPr>
          <w:tblHeader/>
        </w:trPr>
        <w:tc>
          <w:tcPr>
            <w:tcW w:w="0" w:type="auto"/>
            <w:vMerge/>
            <w:tcBorders>
              <w:top w:val="single" w:sz="4" w:space="0" w:color="auto"/>
              <w:left w:val="nil"/>
              <w:bottom w:val="single" w:sz="4" w:space="0" w:color="auto"/>
              <w:right w:val="nil"/>
            </w:tcBorders>
            <w:vAlign w:val="center"/>
            <w:hideMark/>
          </w:tcPr>
          <w:p w14:paraId="18ACEB4B" w14:textId="77777777" w:rsidR="001F4953" w:rsidRPr="00E71331" w:rsidRDefault="001F4953" w:rsidP="001F4953">
            <w:pPr>
              <w:spacing w:line="256" w:lineRule="auto"/>
              <w:rPr>
                <w:sz w:val="22"/>
                <w:szCs w:val="22"/>
                <w:lang w:val="ky-KG"/>
              </w:rPr>
            </w:pPr>
          </w:p>
        </w:tc>
        <w:tc>
          <w:tcPr>
            <w:tcW w:w="627" w:type="pct"/>
            <w:tcBorders>
              <w:top w:val="single" w:sz="4" w:space="0" w:color="auto"/>
              <w:left w:val="nil"/>
              <w:bottom w:val="single" w:sz="4" w:space="0" w:color="auto"/>
              <w:right w:val="nil"/>
            </w:tcBorders>
            <w:hideMark/>
          </w:tcPr>
          <w:p w14:paraId="3CCB4828" w14:textId="77777777" w:rsidR="001F4953" w:rsidRPr="00E71331" w:rsidRDefault="001F4953" w:rsidP="001F4953">
            <w:pPr>
              <w:spacing w:line="252" w:lineRule="auto"/>
              <w:jc w:val="center"/>
              <w:rPr>
                <w:b/>
                <w:sz w:val="22"/>
                <w:szCs w:val="22"/>
                <w:lang w:val="ky-KG"/>
              </w:rPr>
            </w:pPr>
            <w:r w:rsidRPr="00E71331">
              <w:rPr>
                <w:b/>
                <w:sz w:val="22"/>
                <w:szCs w:val="22"/>
                <w:lang w:val="ky-KG"/>
              </w:rPr>
              <w:t>ноябрь</w:t>
            </w:r>
          </w:p>
        </w:tc>
        <w:tc>
          <w:tcPr>
            <w:tcW w:w="695" w:type="pct"/>
            <w:tcBorders>
              <w:top w:val="single" w:sz="4" w:space="0" w:color="auto"/>
              <w:left w:val="nil"/>
              <w:bottom w:val="single" w:sz="4" w:space="0" w:color="auto"/>
              <w:right w:val="nil"/>
            </w:tcBorders>
            <w:hideMark/>
          </w:tcPr>
          <w:p w14:paraId="5D9BEAF0"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январь-ноябрь</w:t>
            </w:r>
          </w:p>
        </w:tc>
        <w:tc>
          <w:tcPr>
            <w:tcW w:w="627" w:type="pct"/>
            <w:tcBorders>
              <w:top w:val="single" w:sz="4" w:space="0" w:color="auto"/>
              <w:left w:val="nil"/>
              <w:bottom w:val="single" w:sz="4" w:space="0" w:color="auto"/>
              <w:right w:val="nil"/>
            </w:tcBorders>
            <w:hideMark/>
          </w:tcPr>
          <w:p w14:paraId="4190F32C" w14:textId="77777777" w:rsidR="001F4953" w:rsidRPr="00E71331" w:rsidRDefault="001F4953" w:rsidP="001F4953">
            <w:pPr>
              <w:spacing w:line="252" w:lineRule="auto"/>
              <w:jc w:val="center"/>
              <w:rPr>
                <w:b/>
                <w:sz w:val="22"/>
                <w:szCs w:val="22"/>
                <w:lang w:val="ky-KG"/>
              </w:rPr>
            </w:pPr>
            <w:r w:rsidRPr="00E71331">
              <w:rPr>
                <w:b/>
                <w:sz w:val="22"/>
                <w:szCs w:val="22"/>
                <w:lang w:val="ky-KG"/>
              </w:rPr>
              <w:t>ноябрь</w:t>
            </w:r>
          </w:p>
        </w:tc>
        <w:tc>
          <w:tcPr>
            <w:tcW w:w="671" w:type="pct"/>
            <w:tcBorders>
              <w:top w:val="single" w:sz="4" w:space="0" w:color="auto"/>
              <w:left w:val="nil"/>
              <w:bottom w:val="single" w:sz="4" w:space="0" w:color="auto"/>
              <w:right w:val="nil"/>
            </w:tcBorders>
            <w:hideMark/>
          </w:tcPr>
          <w:p w14:paraId="70CDADBB"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январь-ноябрь</w:t>
            </w:r>
          </w:p>
        </w:tc>
      </w:tr>
      <w:tr w:rsidR="00E71331" w:rsidRPr="00E71331" w14:paraId="771600E8" w14:textId="77777777">
        <w:trPr>
          <w:tblHeader/>
        </w:trPr>
        <w:tc>
          <w:tcPr>
            <w:tcW w:w="0" w:type="auto"/>
            <w:tcBorders>
              <w:top w:val="single" w:sz="4" w:space="0" w:color="auto"/>
              <w:left w:val="nil"/>
              <w:bottom w:val="nil"/>
              <w:right w:val="nil"/>
            </w:tcBorders>
            <w:vAlign w:val="center"/>
            <w:hideMark/>
          </w:tcPr>
          <w:p w14:paraId="0C8639E1" w14:textId="77777777" w:rsidR="001F4953" w:rsidRPr="00E71331" w:rsidRDefault="001F4953" w:rsidP="001F4953">
            <w:pPr>
              <w:rPr>
                <w:b/>
                <w:bCs/>
                <w:sz w:val="22"/>
                <w:szCs w:val="22"/>
                <w:lang w:val="ky-KG"/>
              </w:rPr>
            </w:pPr>
            <w:r w:rsidRPr="00E71331">
              <w:rPr>
                <w:b/>
                <w:bCs/>
                <w:sz w:val="22"/>
                <w:szCs w:val="22"/>
                <w:lang w:val="ky-KG"/>
              </w:rPr>
              <w:t>Бардыгы</w:t>
            </w:r>
          </w:p>
        </w:tc>
        <w:tc>
          <w:tcPr>
            <w:tcW w:w="627" w:type="pct"/>
            <w:tcBorders>
              <w:top w:val="single" w:sz="4" w:space="0" w:color="auto"/>
              <w:left w:val="nil"/>
              <w:bottom w:val="nil"/>
              <w:right w:val="nil"/>
            </w:tcBorders>
            <w:hideMark/>
          </w:tcPr>
          <w:p w14:paraId="14671175" w14:textId="77777777" w:rsidR="001F4953" w:rsidRPr="00E71331" w:rsidRDefault="001F4953" w:rsidP="001F4953">
            <w:pPr>
              <w:jc w:val="right"/>
              <w:rPr>
                <w:b/>
                <w:sz w:val="22"/>
                <w:szCs w:val="22"/>
                <w:lang w:val="ky-KG"/>
              </w:rPr>
            </w:pPr>
            <w:r w:rsidRPr="00E71331">
              <w:rPr>
                <w:b/>
                <w:sz w:val="22"/>
                <w:szCs w:val="22"/>
                <w:lang w:val="ky-KG"/>
              </w:rPr>
              <w:t>986,0</w:t>
            </w:r>
          </w:p>
        </w:tc>
        <w:tc>
          <w:tcPr>
            <w:tcW w:w="695" w:type="pct"/>
            <w:tcBorders>
              <w:top w:val="single" w:sz="4" w:space="0" w:color="auto"/>
              <w:left w:val="nil"/>
              <w:bottom w:val="nil"/>
              <w:right w:val="nil"/>
            </w:tcBorders>
            <w:hideMark/>
          </w:tcPr>
          <w:p w14:paraId="51156921" w14:textId="77777777" w:rsidR="001F4953" w:rsidRPr="00E71331" w:rsidRDefault="001F4953" w:rsidP="001F4953">
            <w:pPr>
              <w:tabs>
                <w:tab w:val="left" w:pos="720"/>
                <w:tab w:val="left" w:pos="7938"/>
              </w:tabs>
              <w:jc w:val="right"/>
              <w:rPr>
                <w:b/>
                <w:sz w:val="22"/>
                <w:szCs w:val="22"/>
                <w:lang w:val="ky-KG"/>
              </w:rPr>
            </w:pPr>
            <w:r w:rsidRPr="00E71331">
              <w:rPr>
                <w:b/>
                <w:sz w:val="22"/>
                <w:szCs w:val="22"/>
                <w:lang w:val="ky-KG"/>
              </w:rPr>
              <w:t>8824,9</w:t>
            </w:r>
          </w:p>
        </w:tc>
        <w:tc>
          <w:tcPr>
            <w:tcW w:w="627" w:type="pct"/>
            <w:tcBorders>
              <w:top w:val="single" w:sz="4" w:space="0" w:color="auto"/>
              <w:left w:val="nil"/>
              <w:bottom w:val="nil"/>
              <w:right w:val="nil"/>
            </w:tcBorders>
            <w:hideMark/>
          </w:tcPr>
          <w:p w14:paraId="3D6EF699" w14:textId="77777777" w:rsidR="001F4953" w:rsidRPr="00E71331" w:rsidRDefault="001F4953" w:rsidP="001F4953">
            <w:pPr>
              <w:jc w:val="right"/>
              <w:rPr>
                <w:b/>
                <w:sz w:val="22"/>
                <w:szCs w:val="22"/>
                <w:lang w:val="ky-KG"/>
              </w:rPr>
            </w:pPr>
            <w:r w:rsidRPr="00E71331">
              <w:rPr>
                <w:b/>
                <w:sz w:val="22"/>
                <w:szCs w:val="22"/>
                <w:lang w:val="ky-KG"/>
              </w:rPr>
              <w:t>1298,9</w:t>
            </w:r>
          </w:p>
        </w:tc>
        <w:tc>
          <w:tcPr>
            <w:tcW w:w="671" w:type="pct"/>
            <w:tcBorders>
              <w:top w:val="single" w:sz="4" w:space="0" w:color="auto"/>
              <w:left w:val="nil"/>
              <w:bottom w:val="nil"/>
              <w:right w:val="nil"/>
            </w:tcBorders>
            <w:hideMark/>
          </w:tcPr>
          <w:p w14:paraId="64F71CBA" w14:textId="77777777" w:rsidR="001F4953" w:rsidRPr="00E71331" w:rsidRDefault="001F4953" w:rsidP="001F4953">
            <w:pPr>
              <w:tabs>
                <w:tab w:val="left" w:pos="720"/>
                <w:tab w:val="left" w:pos="7938"/>
              </w:tabs>
              <w:jc w:val="right"/>
              <w:rPr>
                <w:b/>
                <w:sz w:val="22"/>
                <w:szCs w:val="22"/>
                <w:lang w:val="ky-KG"/>
              </w:rPr>
            </w:pPr>
            <w:r w:rsidRPr="00E71331">
              <w:rPr>
                <w:b/>
                <w:sz w:val="22"/>
                <w:szCs w:val="22"/>
                <w:lang w:val="ky-KG"/>
              </w:rPr>
              <w:t>11 811,5</w:t>
            </w:r>
          </w:p>
        </w:tc>
      </w:tr>
      <w:tr w:rsidR="00E71331" w:rsidRPr="00E71331" w14:paraId="4B9E5BEB" w14:textId="77777777">
        <w:trPr>
          <w:trHeight w:val="233"/>
        </w:trPr>
        <w:tc>
          <w:tcPr>
            <w:tcW w:w="2380" w:type="pct"/>
            <w:tcBorders>
              <w:top w:val="nil"/>
              <w:left w:val="nil"/>
              <w:bottom w:val="nil"/>
              <w:right w:val="nil"/>
            </w:tcBorders>
            <w:vAlign w:val="bottom"/>
            <w:hideMark/>
          </w:tcPr>
          <w:p w14:paraId="222DAF5B" w14:textId="77777777" w:rsidR="001F4953" w:rsidRPr="00E71331" w:rsidRDefault="001F4953" w:rsidP="001F4953">
            <w:pPr>
              <w:tabs>
                <w:tab w:val="left" w:pos="720"/>
                <w:tab w:val="left" w:pos="7938"/>
              </w:tabs>
              <w:spacing w:before="20" w:after="20"/>
              <w:rPr>
                <w:b/>
                <w:sz w:val="22"/>
                <w:szCs w:val="22"/>
              </w:rPr>
            </w:pPr>
            <w:r w:rsidRPr="00E71331">
              <w:rPr>
                <w:b/>
                <w:sz w:val="22"/>
                <w:szCs w:val="22"/>
              </w:rPr>
              <w:t xml:space="preserve">                                                                                                                                  </w:t>
            </w:r>
          </w:p>
          <w:p w14:paraId="4DACFF43" w14:textId="77777777" w:rsidR="001F4953" w:rsidRPr="00E71331" w:rsidRDefault="001F4953" w:rsidP="001F4953">
            <w:pPr>
              <w:tabs>
                <w:tab w:val="left" w:pos="720"/>
                <w:tab w:val="left" w:pos="7938"/>
              </w:tabs>
              <w:spacing w:before="20" w:after="20"/>
              <w:ind w:left="113" w:hanging="113"/>
              <w:rPr>
                <w:bCs/>
                <w:sz w:val="22"/>
                <w:szCs w:val="22"/>
              </w:rPr>
            </w:pPr>
            <w:proofErr w:type="spellStart"/>
            <w:r w:rsidRPr="00E71331">
              <w:rPr>
                <w:bCs/>
                <w:sz w:val="22"/>
                <w:szCs w:val="22"/>
              </w:rPr>
              <w:t>Пайдалуу</w:t>
            </w:r>
            <w:proofErr w:type="spellEnd"/>
            <w:r w:rsidRPr="00E71331">
              <w:rPr>
                <w:bCs/>
                <w:sz w:val="22"/>
                <w:szCs w:val="22"/>
              </w:rPr>
              <w:t xml:space="preserve"> </w:t>
            </w:r>
            <w:proofErr w:type="spellStart"/>
            <w:r w:rsidRPr="00E71331">
              <w:rPr>
                <w:bCs/>
                <w:sz w:val="22"/>
                <w:szCs w:val="22"/>
              </w:rPr>
              <w:t>кендерди</w:t>
            </w:r>
            <w:proofErr w:type="spellEnd"/>
            <w:r w:rsidRPr="00E71331">
              <w:rPr>
                <w:bCs/>
                <w:sz w:val="22"/>
                <w:szCs w:val="22"/>
              </w:rPr>
              <w:t xml:space="preserve"> </w:t>
            </w:r>
            <w:proofErr w:type="spellStart"/>
            <w:r w:rsidRPr="00E71331">
              <w:rPr>
                <w:bCs/>
                <w:sz w:val="22"/>
                <w:szCs w:val="22"/>
              </w:rPr>
              <w:t>казуу</w:t>
            </w:r>
            <w:proofErr w:type="spellEnd"/>
            <w:r w:rsidRPr="00E71331">
              <w:rPr>
                <w:bCs/>
                <w:sz w:val="22"/>
                <w:szCs w:val="22"/>
              </w:rPr>
              <w:t xml:space="preserve">                                                                             </w:t>
            </w:r>
          </w:p>
        </w:tc>
        <w:tc>
          <w:tcPr>
            <w:tcW w:w="627" w:type="pct"/>
            <w:tcBorders>
              <w:top w:val="nil"/>
              <w:left w:val="nil"/>
              <w:bottom w:val="nil"/>
              <w:right w:val="nil"/>
            </w:tcBorders>
            <w:vAlign w:val="bottom"/>
            <w:hideMark/>
          </w:tcPr>
          <w:p w14:paraId="00C998F1" w14:textId="77777777" w:rsidR="001F4953" w:rsidRPr="00E71331" w:rsidRDefault="001F4953" w:rsidP="001F4953">
            <w:pPr>
              <w:jc w:val="right"/>
              <w:rPr>
                <w:bCs/>
                <w:sz w:val="22"/>
                <w:szCs w:val="22"/>
              </w:rPr>
            </w:pPr>
            <w:r w:rsidRPr="00E71331">
              <w:rPr>
                <w:bCs/>
                <w:sz w:val="22"/>
                <w:szCs w:val="22"/>
              </w:rPr>
              <w:t>4,0</w:t>
            </w:r>
          </w:p>
        </w:tc>
        <w:tc>
          <w:tcPr>
            <w:tcW w:w="695" w:type="pct"/>
            <w:tcBorders>
              <w:top w:val="nil"/>
              <w:left w:val="nil"/>
              <w:bottom w:val="nil"/>
              <w:right w:val="nil"/>
            </w:tcBorders>
            <w:vAlign w:val="bottom"/>
            <w:hideMark/>
          </w:tcPr>
          <w:p w14:paraId="50FD02BB" w14:textId="77777777" w:rsidR="001F4953" w:rsidRPr="00E71331" w:rsidRDefault="001F4953" w:rsidP="001F4953">
            <w:pPr>
              <w:jc w:val="right"/>
              <w:rPr>
                <w:bCs/>
                <w:sz w:val="22"/>
                <w:szCs w:val="22"/>
                <w:lang w:val="ky-KG"/>
              </w:rPr>
            </w:pPr>
            <w:r w:rsidRPr="00E71331">
              <w:rPr>
                <w:bCs/>
                <w:sz w:val="22"/>
                <w:szCs w:val="22"/>
                <w:lang w:val="ky-KG"/>
              </w:rPr>
              <w:t>4,0</w:t>
            </w:r>
          </w:p>
        </w:tc>
        <w:tc>
          <w:tcPr>
            <w:tcW w:w="627" w:type="pct"/>
            <w:tcBorders>
              <w:top w:val="nil"/>
              <w:left w:val="nil"/>
              <w:bottom w:val="nil"/>
              <w:right w:val="nil"/>
            </w:tcBorders>
            <w:vAlign w:val="bottom"/>
            <w:hideMark/>
          </w:tcPr>
          <w:p w14:paraId="155EAE15" w14:textId="77777777" w:rsidR="001F4953" w:rsidRPr="00E71331" w:rsidRDefault="001F4953" w:rsidP="001F4953">
            <w:pPr>
              <w:jc w:val="right"/>
              <w:rPr>
                <w:bCs/>
                <w:sz w:val="22"/>
                <w:szCs w:val="22"/>
                <w:lang w:val="ky-KG"/>
              </w:rPr>
            </w:pPr>
            <w:r w:rsidRPr="00E71331">
              <w:rPr>
                <w:bCs/>
                <w:sz w:val="22"/>
                <w:szCs w:val="22"/>
                <w:lang w:val="ky-KG"/>
              </w:rPr>
              <w:t>17,9</w:t>
            </w:r>
          </w:p>
        </w:tc>
        <w:tc>
          <w:tcPr>
            <w:tcW w:w="671" w:type="pct"/>
            <w:tcBorders>
              <w:top w:val="nil"/>
              <w:left w:val="nil"/>
              <w:bottom w:val="nil"/>
              <w:right w:val="nil"/>
            </w:tcBorders>
            <w:vAlign w:val="bottom"/>
            <w:hideMark/>
          </w:tcPr>
          <w:p w14:paraId="6C491B04" w14:textId="77777777" w:rsidR="001F4953" w:rsidRPr="00E71331" w:rsidRDefault="001F4953" w:rsidP="001F4953">
            <w:pPr>
              <w:jc w:val="right"/>
              <w:rPr>
                <w:bCs/>
                <w:sz w:val="22"/>
                <w:szCs w:val="22"/>
                <w:lang w:val="ky-KG"/>
              </w:rPr>
            </w:pPr>
            <w:r w:rsidRPr="00E71331">
              <w:rPr>
                <w:bCs/>
                <w:sz w:val="22"/>
                <w:szCs w:val="22"/>
                <w:lang w:val="ky-KG"/>
              </w:rPr>
              <w:t>58,0</w:t>
            </w:r>
          </w:p>
        </w:tc>
      </w:tr>
      <w:tr w:rsidR="00E71331" w:rsidRPr="00E71331" w14:paraId="0F40290C" w14:textId="77777777">
        <w:tc>
          <w:tcPr>
            <w:tcW w:w="2380" w:type="pct"/>
            <w:tcBorders>
              <w:top w:val="nil"/>
              <w:left w:val="nil"/>
              <w:bottom w:val="nil"/>
              <w:right w:val="nil"/>
            </w:tcBorders>
            <w:vAlign w:val="bottom"/>
            <w:hideMark/>
          </w:tcPr>
          <w:p w14:paraId="15391CC4" w14:textId="77777777" w:rsidR="001F4953" w:rsidRPr="00E71331" w:rsidRDefault="001F4953" w:rsidP="001F4953">
            <w:pPr>
              <w:spacing w:before="20" w:after="20"/>
              <w:rPr>
                <w:sz w:val="22"/>
                <w:szCs w:val="22"/>
                <w:lang w:val="ky-KG"/>
              </w:rPr>
            </w:pPr>
            <w:proofErr w:type="spellStart"/>
            <w:r w:rsidRPr="00E71331">
              <w:rPr>
                <w:sz w:val="22"/>
                <w:szCs w:val="22"/>
              </w:rPr>
              <w:t>Иштет</w:t>
            </w:r>
            <w:proofErr w:type="spellEnd"/>
            <w:r w:rsidRPr="00E71331">
              <w:rPr>
                <w:sz w:val="22"/>
                <w:szCs w:val="22"/>
                <w:lang w:val="ky-KG"/>
              </w:rPr>
              <w:t>үү 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w:t>
            </w:r>
            <w:r w:rsidRPr="00E71331">
              <w:rPr>
                <w:sz w:val="22"/>
                <w:szCs w:val="22"/>
              </w:rPr>
              <w:t>ш</w:t>
            </w:r>
            <w:r w:rsidRPr="00E71331">
              <w:rPr>
                <w:sz w:val="22"/>
                <w:szCs w:val="22"/>
                <w:lang w:val="ky-KG"/>
              </w:rPr>
              <w:t>ү</w:t>
            </w:r>
          </w:p>
        </w:tc>
        <w:tc>
          <w:tcPr>
            <w:tcW w:w="627" w:type="pct"/>
            <w:tcBorders>
              <w:top w:val="nil"/>
              <w:left w:val="nil"/>
              <w:bottom w:val="nil"/>
              <w:right w:val="nil"/>
            </w:tcBorders>
            <w:vAlign w:val="bottom"/>
            <w:hideMark/>
          </w:tcPr>
          <w:p w14:paraId="4B114F3D" w14:textId="77777777" w:rsidR="001F4953" w:rsidRPr="00E71331" w:rsidRDefault="001F4953" w:rsidP="001F4953">
            <w:pPr>
              <w:jc w:val="right"/>
              <w:rPr>
                <w:sz w:val="22"/>
                <w:szCs w:val="22"/>
                <w:lang w:val="ky-KG"/>
              </w:rPr>
            </w:pPr>
            <w:r w:rsidRPr="00E71331">
              <w:rPr>
                <w:sz w:val="22"/>
                <w:szCs w:val="22"/>
                <w:lang w:val="ky-KG"/>
              </w:rPr>
              <w:t>454,4</w:t>
            </w:r>
          </w:p>
        </w:tc>
        <w:tc>
          <w:tcPr>
            <w:tcW w:w="695" w:type="pct"/>
            <w:tcBorders>
              <w:top w:val="nil"/>
              <w:left w:val="nil"/>
              <w:bottom w:val="nil"/>
              <w:right w:val="nil"/>
            </w:tcBorders>
            <w:vAlign w:val="bottom"/>
            <w:hideMark/>
          </w:tcPr>
          <w:p w14:paraId="7219AE4D" w14:textId="77777777" w:rsidR="001F4953" w:rsidRPr="00E71331" w:rsidRDefault="001F4953" w:rsidP="001F4953">
            <w:pPr>
              <w:jc w:val="right"/>
              <w:rPr>
                <w:sz w:val="22"/>
                <w:szCs w:val="22"/>
                <w:lang w:val="ky-KG"/>
              </w:rPr>
            </w:pPr>
            <w:r w:rsidRPr="00E71331">
              <w:rPr>
                <w:sz w:val="22"/>
                <w:szCs w:val="22"/>
                <w:lang w:val="ky-KG"/>
              </w:rPr>
              <w:t>5299,1</w:t>
            </w:r>
          </w:p>
        </w:tc>
        <w:tc>
          <w:tcPr>
            <w:tcW w:w="627" w:type="pct"/>
            <w:tcBorders>
              <w:top w:val="nil"/>
              <w:left w:val="nil"/>
              <w:bottom w:val="nil"/>
              <w:right w:val="nil"/>
            </w:tcBorders>
            <w:vAlign w:val="bottom"/>
            <w:hideMark/>
          </w:tcPr>
          <w:p w14:paraId="5E40A353" w14:textId="77777777" w:rsidR="001F4953" w:rsidRPr="00E71331" w:rsidRDefault="001F4953" w:rsidP="001F4953">
            <w:pPr>
              <w:jc w:val="right"/>
              <w:rPr>
                <w:sz w:val="22"/>
                <w:szCs w:val="22"/>
                <w:lang w:val="ky-KG"/>
              </w:rPr>
            </w:pPr>
            <w:r w:rsidRPr="00E71331">
              <w:rPr>
                <w:sz w:val="22"/>
                <w:szCs w:val="22"/>
                <w:lang w:val="ky-KG"/>
              </w:rPr>
              <w:t>734,8</w:t>
            </w:r>
          </w:p>
        </w:tc>
        <w:tc>
          <w:tcPr>
            <w:tcW w:w="671" w:type="pct"/>
            <w:tcBorders>
              <w:top w:val="nil"/>
              <w:left w:val="nil"/>
              <w:bottom w:val="nil"/>
              <w:right w:val="nil"/>
            </w:tcBorders>
            <w:vAlign w:val="bottom"/>
            <w:hideMark/>
          </w:tcPr>
          <w:p w14:paraId="70C6A1F5" w14:textId="77777777" w:rsidR="001F4953" w:rsidRPr="00E71331" w:rsidRDefault="001F4953" w:rsidP="001F4953">
            <w:pPr>
              <w:jc w:val="right"/>
              <w:rPr>
                <w:sz w:val="22"/>
                <w:szCs w:val="22"/>
                <w:lang w:val="ky-KG"/>
              </w:rPr>
            </w:pPr>
            <w:r w:rsidRPr="00E71331">
              <w:rPr>
                <w:sz w:val="22"/>
                <w:szCs w:val="22"/>
                <w:lang w:val="ky-KG"/>
              </w:rPr>
              <w:t>7395,4</w:t>
            </w:r>
          </w:p>
        </w:tc>
      </w:tr>
      <w:tr w:rsidR="00E71331" w:rsidRPr="00E71331" w14:paraId="1CC4E039" w14:textId="77777777">
        <w:tc>
          <w:tcPr>
            <w:tcW w:w="2380" w:type="pct"/>
            <w:tcBorders>
              <w:top w:val="nil"/>
              <w:left w:val="nil"/>
              <w:bottom w:val="nil"/>
              <w:right w:val="nil"/>
            </w:tcBorders>
            <w:tcMar>
              <w:top w:w="0" w:type="dxa"/>
              <w:left w:w="30" w:type="dxa"/>
              <w:bottom w:w="0" w:type="dxa"/>
              <w:right w:w="30" w:type="dxa"/>
            </w:tcMar>
            <w:vAlign w:val="bottom"/>
            <w:hideMark/>
          </w:tcPr>
          <w:p w14:paraId="2B735A59" w14:textId="77777777" w:rsidR="001F4953" w:rsidRPr="00E71331" w:rsidRDefault="001F4953" w:rsidP="001F4953">
            <w:pPr>
              <w:spacing w:before="20" w:after="20"/>
              <w:rPr>
                <w:sz w:val="22"/>
                <w:szCs w:val="22"/>
              </w:rPr>
            </w:pPr>
            <w:r w:rsidRPr="00E71331">
              <w:rPr>
                <w:sz w:val="22"/>
                <w:szCs w:val="22"/>
              </w:rPr>
              <w:t xml:space="preserve">Электр </w:t>
            </w:r>
            <w:proofErr w:type="spellStart"/>
            <w:r w:rsidRPr="00E71331">
              <w:rPr>
                <w:sz w:val="22"/>
                <w:szCs w:val="22"/>
              </w:rPr>
              <w:t>энергиясы</w:t>
            </w:r>
            <w:proofErr w:type="spellEnd"/>
            <w:r w:rsidRPr="00E71331">
              <w:rPr>
                <w:sz w:val="22"/>
                <w:szCs w:val="22"/>
              </w:rPr>
              <w:t xml:space="preserve">, газ, буу </w:t>
            </w:r>
            <w:r w:rsidRPr="00E71331">
              <w:rPr>
                <w:sz w:val="22"/>
                <w:szCs w:val="22"/>
                <w:lang w:val="ky-KG"/>
              </w:rPr>
              <w:t xml:space="preserve">жана </w:t>
            </w:r>
            <w:proofErr w:type="spellStart"/>
            <w:r w:rsidRPr="00E71331">
              <w:rPr>
                <w:sz w:val="22"/>
                <w:szCs w:val="22"/>
              </w:rPr>
              <w:t>кондиц</w:t>
            </w:r>
            <w:proofErr w:type="spellEnd"/>
            <w:r w:rsidRPr="00E71331">
              <w:rPr>
                <w:sz w:val="22"/>
                <w:szCs w:val="22"/>
                <w:lang w:val="ky-KG"/>
              </w:rPr>
              <w:t>ия</w:t>
            </w:r>
            <w:r w:rsidRPr="00E71331">
              <w:rPr>
                <w:sz w:val="22"/>
                <w:szCs w:val="22"/>
              </w:rPr>
              <w:t>л</w:t>
            </w:r>
            <w:r w:rsidRPr="00E71331">
              <w:rPr>
                <w:sz w:val="22"/>
                <w:szCs w:val="22"/>
                <w:lang w:val="ky-KG"/>
              </w:rPr>
              <w:t>ан</w:t>
            </w:r>
            <w:proofErr w:type="spellStart"/>
            <w:r w:rsidRPr="00E71331">
              <w:rPr>
                <w:sz w:val="22"/>
                <w:szCs w:val="22"/>
              </w:rPr>
              <w:t>ган</w:t>
            </w:r>
            <w:proofErr w:type="spellEnd"/>
            <w:r w:rsidRPr="00E71331">
              <w:rPr>
                <w:sz w:val="22"/>
                <w:szCs w:val="22"/>
              </w:rPr>
              <w:t xml:space="preserve"> </w:t>
            </w:r>
            <w:proofErr w:type="spellStart"/>
            <w:r w:rsidRPr="00E71331">
              <w:rPr>
                <w:sz w:val="22"/>
                <w:szCs w:val="22"/>
              </w:rPr>
              <w:t>аба</w:t>
            </w:r>
            <w:proofErr w:type="spellEnd"/>
            <w:r w:rsidRPr="00E71331">
              <w:rPr>
                <w:sz w:val="22"/>
                <w:szCs w:val="22"/>
              </w:rPr>
              <w:t xml:space="preserve"> </w:t>
            </w:r>
            <w:proofErr w:type="spellStart"/>
            <w:r w:rsidRPr="00E71331">
              <w:rPr>
                <w:sz w:val="22"/>
                <w:szCs w:val="22"/>
              </w:rPr>
              <w:t>менен</w:t>
            </w:r>
            <w:proofErr w:type="spellEnd"/>
            <w:r w:rsidRPr="00E71331">
              <w:rPr>
                <w:sz w:val="22"/>
                <w:szCs w:val="22"/>
              </w:rPr>
              <w:t xml:space="preserve"> </w:t>
            </w:r>
            <w:proofErr w:type="spellStart"/>
            <w:r w:rsidRPr="00E71331">
              <w:rPr>
                <w:sz w:val="22"/>
                <w:szCs w:val="22"/>
              </w:rPr>
              <w:t>камсыздоо</w:t>
            </w:r>
            <w:proofErr w:type="spellEnd"/>
            <w:r w:rsidRPr="00E71331">
              <w:rPr>
                <w:sz w:val="22"/>
                <w:szCs w:val="22"/>
              </w:rPr>
              <w:t xml:space="preserve"> (</w:t>
            </w:r>
            <w:proofErr w:type="spellStart"/>
            <w:r w:rsidRPr="00E71331">
              <w:rPr>
                <w:sz w:val="22"/>
                <w:szCs w:val="22"/>
              </w:rPr>
              <w:t>жабдуу</w:t>
            </w:r>
            <w:proofErr w:type="spellEnd"/>
            <w:r w:rsidRPr="00E71331">
              <w:rPr>
                <w:sz w:val="22"/>
                <w:szCs w:val="22"/>
              </w:rPr>
              <w:t>)</w:t>
            </w:r>
          </w:p>
        </w:tc>
        <w:tc>
          <w:tcPr>
            <w:tcW w:w="627" w:type="pct"/>
            <w:tcBorders>
              <w:top w:val="nil"/>
              <w:left w:val="nil"/>
              <w:bottom w:val="nil"/>
              <w:right w:val="nil"/>
            </w:tcBorders>
            <w:tcMar>
              <w:top w:w="0" w:type="dxa"/>
              <w:left w:w="30" w:type="dxa"/>
              <w:bottom w:w="0" w:type="dxa"/>
              <w:right w:w="30" w:type="dxa"/>
            </w:tcMar>
            <w:vAlign w:val="bottom"/>
            <w:hideMark/>
          </w:tcPr>
          <w:p w14:paraId="035DC986" w14:textId="77777777" w:rsidR="001F4953" w:rsidRPr="00E71331" w:rsidRDefault="001F4953" w:rsidP="001F4953">
            <w:pPr>
              <w:ind w:left="170"/>
              <w:jc w:val="right"/>
              <w:rPr>
                <w:sz w:val="22"/>
                <w:szCs w:val="22"/>
                <w:lang w:val="ky-KG"/>
              </w:rPr>
            </w:pPr>
            <w:r w:rsidRPr="00E71331">
              <w:rPr>
                <w:sz w:val="22"/>
                <w:szCs w:val="22"/>
                <w:lang w:val="ky-KG"/>
              </w:rPr>
              <w:t>469,3</w:t>
            </w:r>
          </w:p>
        </w:tc>
        <w:tc>
          <w:tcPr>
            <w:tcW w:w="695" w:type="pct"/>
            <w:tcBorders>
              <w:top w:val="nil"/>
              <w:left w:val="nil"/>
              <w:bottom w:val="nil"/>
              <w:right w:val="nil"/>
            </w:tcBorders>
            <w:tcMar>
              <w:top w:w="0" w:type="dxa"/>
              <w:left w:w="30" w:type="dxa"/>
              <w:bottom w:w="0" w:type="dxa"/>
              <w:right w:w="30" w:type="dxa"/>
            </w:tcMar>
            <w:vAlign w:val="bottom"/>
            <w:hideMark/>
          </w:tcPr>
          <w:p w14:paraId="4008CE34" w14:textId="77777777" w:rsidR="001F4953" w:rsidRPr="00E71331" w:rsidRDefault="001F4953" w:rsidP="001F4953">
            <w:pPr>
              <w:jc w:val="right"/>
              <w:rPr>
                <w:sz w:val="22"/>
                <w:szCs w:val="22"/>
                <w:lang w:val="ky-KG"/>
              </w:rPr>
            </w:pPr>
            <w:r w:rsidRPr="00E71331">
              <w:rPr>
                <w:sz w:val="22"/>
                <w:szCs w:val="22"/>
                <w:lang w:val="ky-KG"/>
              </w:rPr>
              <w:t>2908,8</w:t>
            </w:r>
          </w:p>
        </w:tc>
        <w:tc>
          <w:tcPr>
            <w:tcW w:w="627" w:type="pct"/>
            <w:tcBorders>
              <w:top w:val="nil"/>
              <w:left w:val="nil"/>
              <w:bottom w:val="nil"/>
              <w:right w:val="nil"/>
            </w:tcBorders>
            <w:tcMar>
              <w:top w:w="0" w:type="dxa"/>
              <w:left w:w="30" w:type="dxa"/>
              <w:bottom w:w="0" w:type="dxa"/>
              <w:right w:w="30" w:type="dxa"/>
            </w:tcMar>
            <w:vAlign w:val="bottom"/>
            <w:hideMark/>
          </w:tcPr>
          <w:p w14:paraId="2CDB8765" w14:textId="77777777" w:rsidR="001F4953" w:rsidRPr="00E71331" w:rsidRDefault="001F4953" w:rsidP="001F4953">
            <w:pPr>
              <w:ind w:left="170"/>
              <w:jc w:val="right"/>
              <w:rPr>
                <w:sz w:val="22"/>
                <w:szCs w:val="22"/>
                <w:lang w:val="ky-KG"/>
              </w:rPr>
            </w:pPr>
            <w:r w:rsidRPr="00E71331">
              <w:rPr>
                <w:sz w:val="22"/>
                <w:szCs w:val="22"/>
                <w:lang w:val="ky-KG"/>
              </w:rPr>
              <w:t>472,1</w:t>
            </w:r>
          </w:p>
        </w:tc>
        <w:tc>
          <w:tcPr>
            <w:tcW w:w="671" w:type="pct"/>
            <w:tcBorders>
              <w:top w:val="nil"/>
              <w:left w:val="nil"/>
              <w:bottom w:val="nil"/>
              <w:right w:val="nil"/>
            </w:tcBorders>
            <w:tcMar>
              <w:top w:w="0" w:type="dxa"/>
              <w:left w:w="30" w:type="dxa"/>
              <w:bottom w:w="0" w:type="dxa"/>
              <w:right w:w="30" w:type="dxa"/>
            </w:tcMar>
            <w:vAlign w:val="bottom"/>
            <w:hideMark/>
          </w:tcPr>
          <w:p w14:paraId="7CE5F3BF" w14:textId="77777777" w:rsidR="001F4953" w:rsidRPr="00E71331" w:rsidRDefault="001F4953" w:rsidP="001F4953">
            <w:pPr>
              <w:jc w:val="right"/>
              <w:rPr>
                <w:sz w:val="22"/>
                <w:szCs w:val="22"/>
                <w:lang w:val="ky-KG"/>
              </w:rPr>
            </w:pPr>
            <w:r w:rsidRPr="00E71331">
              <w:rPr>
                <w:sz w:val="22"/>
                <w:szCs w:val="22"/>
                <w:lang w:val="ky-KG"/>
              </w:rPr>
              <w:t>3611,2</w:t>
            </w:r>
          </w:p>
        </w:tc>
      </w:tr>
      <w:tr w:rsidR="001F4953" w:rsidRPr="00E71331" w14:paraId="49C3F5C0" w14:textId="77777777">
        <w:tc>
          <w:tcPr>
            <w:tcW w:w="2380" w:type="pct"/>
            <w:tcBorders>
              <w:top w:val="nil"/>
              <w:left w:val="nil"/>
              <w:bottom w:val="single" w:sz="4" w:space="0" w:color="auto"/>
              <w:right w:val="nil"/>
            </w:tcBorders>
            <w:tcMar>
              <w:top w:w="0" w:type="dxa"/>
              <w:left w:w="30" w:type="dxa"/>
              <w:bottom w:w="0" w:type="dxa"/>
              <w:right w:w="30" w:type="dxa"/>
            </w:tcMar>
            <w:vAlign w:val="bottom"/>
            <w:hideMark/>
          </w:tcPr>
          <w:p w14:paraId="47DAABAB" w14:textId="77777777" w:rsidR="001F4953" w:rsidRPr="00E71331" w:rsidRDefault="001F4953" w:rsidP="001F4953">
            <w:pPr>
              <w:tabs>
                <w:tab w:val="left" w:pos="720"/>
                <w:tab w:val="left" w:pos="7938"/>
              </w:tabs>
              <w:spacing w:before="20" w:after="20"/>
              <w:rPr>
                <w:sz w:val="22"/>
                <w:szCs w:val="22"/>
                <w:lang w:val="ru-KG"/>
              </w:rPr>
            </w:pPr>
            <w:proofErr w:type="spellStart"/>
            <w:r w:rsidRPr="00E71331">
              <w:rPr>
                <w:sz w:val="22"/>
                <w:szCs w:val="22"/>
                <w:lang w:val="ru-KG"/>
              </w:rPr>
              <w:t>Cуу</w:t>
            </w:r>
            <w:proofErr w:type="spellEnd"/>
            <w:r w:rsidRPr="00E71331">
              <w:rPr>
                <w:sz w:val="22"/>
                <w:szCs w:val="22"/>
                <w:lang w:val="ru-KG"/>
              </w:rPr>
              <w:t xml:space="preserve"> </w:t>
            </w:r>
            <w:proofErr w:type="spellStart"/>
            <w:r w:rsidRPr="00E71331">
              <w:rPr>
                <w:sz w:val="22"/>
                <w:szCs w:val="22"/>
                <w:lang w:val="ru-KG"/>
              </w:rPr>
              <w:t>менен</w:t>
            </w:r>
            <w:proofErr w:type="spellEnd"/>
            <w:r w:rsidRPr="00E71331">
              <w:rPr>
                <w:sz w:val="22"/>
                <w:szCs w:val="22"/>
                <w:lang w:val="ru-KG"/>
              </w:rPr>
              <w:t xml:space="preserve"> </w:t>
            </w:r>
            <w:proofErr w:type="spellStart"/>
            <w:r w:rsidRPr="00E71331">
              <w:rPr>
                <w:sz w:val="22"/>
                <w:szCs w:val="22"/>
                <w:lang w:val="ru-KG"/>
              </w:rPr>
              <w:t>жабдуу</w:t>
            </w:r>
            <w:proofErr w:type="spellEnd"/>
            <w:r w:rsidRPr="00E71331">
              <w:rPr>
                <w:sz w:val="22"/>
                <w:szCs w:val="22"/>
                <w:lang w:val="ru-KG"/>
              </w:rPr>
              <w:t xml:space="preserve">, </w:t>
            </w:r>
            <w:r w:rsidRPr="00E71331">
              <w:rPr>
                <w:sz w:val="22"/>
                <w:szCs w:val="22"/>
                <w:lang w:val="ky-KG"/>
              </w:rPr>
              <w:t xml:space="preserve">калдыктарды </w:t>
            </w:r>
            <w:proofErr w:type="spellStart"/>
            <w:r w:rsidRPr="00E71331">
              <w:rPr>
                <w:sz w:val="22"/>
                <w:szCs w:val="22"/>
                <w:lang w:val="ru-KG"/>
              </w:rPr>
              <w:t>тазалоо</w:t>
            </w:r>
            <w:proofErr w:type="spellEnd"/>
            <w:r w:rsidRPr="00E71331">
              <w:rPr>
                <w:sz w:val="22"/>
                <w:szCs w:val="22"/>
                <w:lang w:val="ru-KG"/>
              </w:rPr>
              <w:t xml:space="preserve">, </w:t>
            </w:r>
            <w:proofErr w:type="spellStart"/>
            <w:r w:rsidRPr="00E71331">
              <w:rPr>
                <w:sz w:val="22"/>
                <w:szCs w:val="22"/>
                <w:lang w:val="ru-KG"/>
              </w:rPr>
              <w:t>иштетүү</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r w:rsidRPr="00E71331">
              <w:rPr>
                <w:bCs/>
                <w:sz w:val="22"/>
                <w:szCs w:val="22"/>
                <w:lang w:val="ky-KG"/>
              </w:rPr>
              <w:t>кайра пайдалануучу чийки затты алуу</w:t>
            </w:r>
          </w:p>
        </w:tc>
        <w:tc>
          <w:tcPr>
            <w:tcW w:w="627" w:type="pct"/>
            <w:tcBorders>
              <w:top w:val="nil"/>
              <w:left w:val="nil"/>
              <w:bottom w:val="single" w:sz="4" w:space="0" w:color="auto"/>
              <w:right w:val="nil"/>
            </w:tcBorders>
            <w:tcMar>
              <w:top w:w="0" w:type="dxa"/>
              <w:left w:w="30" w:type="dxa"/>
              <w:bottom w:w="0" w:type="dxa"/>
              <w:right w:w="30" w:type="dxa"/>
            </w:tcMar>
            <w:vAlign w:val="bottom"/>
            <w:hideMark/>
          </w:tcPr>
          <w:p w14:paraId="2AF8AB78" w14:textId="77777777" w:rsidR="001F4953" w:rsidRPr="00E71331" w:rsidRDefault="001F4953" w:rsidP="001F4953">
            <w:pPr>
              <w:ind w:left="170"/>
              <w:jc w:val="right"/>
              <w:rPr>
                <w:sz w:val="22"/>
                <w:szCs w:val="22"/>
                <w:lang w:val="ky-KG"/>
              </w:rPr>
            </w:pPr>
            <w:r w:rsidRPr="00E71331">
              <w:rPr>
                <w:sz w:val="22"/>
                <w:szCs w:val="22"/>
                <w:lang w:val="ky-KG"/>
              </w:rPr>
              <w:t>58,3</w:t>
            </w:r>
          </w:p>
        </w:tc>
        <w:tc>
          <w:tcPr>
            <w:tcW w:w="695" w:type="pct"/>
            <w:tcBorders>
              <w:top w:val="nil"/>
              <w:left w:val="nil"/>
              <w:bottom w:val="single" w:sz="4" w:space="0" w:color="auto"/>
              <w:right w:val="nil"/>
            </w:tcBorders>
            <w:tcMar>
              <w:top w:w="0" w:type="dxa"/>
              <w:left w:w="30" w:type="dxa"/>
              <w:bottom w:w="0" w:type="dxa"/>
              <w:right w:w="30" w:type="dxa"/>
            </w:tcMar>
            <w:vAlign w:val="bottom"/>
            <w:hideMark/>
          </w:tcPr>
          <w:p w14:paraId="20D6E719" w14:textId="77777777" w:rsidR="001F4953" w:rsidRPr="00E71331" w:rsidRDefault="001F4953" w:rsidP="001F4953">
            <w:pPr>
              <w:ind w:left="170"/>
              <w:jc w:val="right"/>
              <w:rPr>
                <w:sz w:val="22"/>
                <w:szCs w:val="22"/>
                <w:lang w:val="ky-KG"/>
              </w:rPr>
            </w:pPr>
            <w:r w:rsidRPr="00E71331">
              <w:rPr>
                <w:sz w:val="22"/>
                <w:szCs w:val="22"/>
                <w:lang w:val="ky-KG"/>
              </w:rPr>
              <w:t xml:space="preserve">   613,0</w:t>
            </w:r>
          </w:p>
        </w:tc>
        <w:tc>
          <w:tcPr>
            <w:tcW w:w="627" w:type="pct"/>
            <w:tcBorders>
              <w:top w:val="nil"/>
              <w:left w:val="nil"/>
              <w:bottom w:val="single" w:sz="4" w:space="0" w:color="auto"/>
              <w:right w:val="nil"/>
            </w:tcBorders>
            <w:tcMar>
              <w:top w:w="0" w:type="dxa"/>
              <w:left w:w="30" w:type="dxa"/>
              <w:bottom w:w="0" w:type="dxa"/>
              <w:right w:w="30" w:type="dxa"/>
            </w:tcMar>
            <w:vAlign w:val="bottom"/>
            <w:hideMark/>
          </w:tcPr>
          <w:p w14:paraId="6F6C6F03" w14:textId="77777777" w:rsidR="001F4953" w:rsidRPr="00E71331" w:rsidRDefault="001F4953" w:rsidP="001F4953">
            <w:pPr>
              <w:ind w:left="170"/>
              <w:jc w:val="right"/>
              <w:rPr>
                <w:sz w:val="22"/>
                <w:szCs w:val="22"/>
                <w:lang w:val="ky-KG"/>
              </w:rPr>
            </w:pPr>
            <w:r w:rsidRPr="00E71331">
              <w:rPr>
                <w:sz w:val="22"/>
                <w:szCs w:val="22"/>
                <w:lang w:val="ky-KG"/>
              </w:rPr>
              <w:t>74,1</w:t>
            </w:r>
          </w:p>
        </w:tc>
        <w:tc>
          <w:tcPr>
            <w:tcW w:w="671" w:type="pct"/>
            <w:tcBorders>
              <w:top w:val="nil"/>
              <w:left w:val="nil"/>
              <w:bottom w:val="single" w:sz="4" w:space="0" w:color="auto"/>
              <w:right w:val="nil"/>
            </w:tcBorders>
            <w:tcMar>
              <w:top w:w="0" w:type="dxa"/>
              <w:left w:w="30" w:type="dxa"/>
              <w:bottom w:w="0" w:type="dxa"/>
              <w:right w:w="30" w:type="dxa"/>
            </w:tcMar>
            <w:vAlign w:val="bottom"/>
            <w:hideMark/>
          </w:tcPr>
          <w:p w14:paraId="2DEBCA7D" w14:textId="77777777" w:rsidR="001F4953" w:rsidRPr="00E71331" w:rsidRDefault="001F4953" w:rsidP="001F4953">
            <w:pPr>
              <w:ind w:left="170"/>
              <w:jc w:val="right"/>
              <w:rPr>
                <w:sz w:val="22"/>
                <w:szCs w:val="22"/>
                <w:lang w:val="ky-KG"/>
              </w:rPr>
            </w:pPr>
            <w:r w:rsidRPr="00E71331">
              <w:rPr>
                <w:sz w:val="22"/>
                <w:szCs w:val="22"/>
                <w:lang w:val="ky-KG"/>
              </w:rPr>
              <w:t>746,9</w:t>
            </w:r>
          </w:p>
        </w:tc>
      </w:tr>
    </w:tbl>
    <w:p w14:paraId="7DB7A681" w14:textId="77777777" w:rsidR="001F4953" w:rsidRPr="00E71331" w:rsidRDefault="001F4953" w:rsidP="001F4953">
      <w:pPr>
        <w:widowControl w:val="0"/>
        <w:ind w:right="28" w:firstLine="709"/>
        <w:jc w:val="both"/>
        <w:rPr>
          <w:sz w:val="28"/>
          <w:szCs w:val="28"/>
        </w:rPr>
      </w:pPr>
    </w:p>
    <w:p w14:paraId="097BA850" w14:textId="77777777" w:rsidR="001F4953" w:rsidRPr="00E71331" w:rsidRDefault="001F4953" w:rsidP="001F4953">
      <w:pPr>
        <w:widowControl w:val="0"/>
        <w:ind w:right="28" w:firstLine="709"/>
        <w:jc w:val="both"/>
        <w:rPr>
          <w:sz w:val="28"/>
          <w:szCs w:val="28"/>
        </w:rPr>
      </w:pPr>
      <w:r w:rsidRPr="00E71331">
        <w:rPr>
          <w:sz w:val="28"/>
          <w:szCs w:val="28"/>
        </w:rPr>
        <w:t xml:space="preserve"> 2025-ж.</w:t>
      </w:r>
      <w:r w:rsidRPr="00E71331">
        <w:rPr>
          <w:sz w:val="28"/>
          <w:szCs w:val="28"/>
          <w:lang w:val="ky-KG"/>
        </w:rPr>
        <w:t xml:space="preserve"> </w:t>
      </w:r>
      <w:r w:rsidRPr="00E71331">
        <w:rPr>
          <w:sz w:val="28"/>
          <w:szCs w:val="28"/>
        </w:rPr>
        <w:t xml:space="preserve"> </w:t>
      </w:r>
      <w:r w:rsidRPr="00E71331">
        <w:rPr>
          <w:sz w:val="28"/>
          <w:szCs w:val="28"/>
          <w:lang w:val="ky-KG"/>
        </w:rPr>
        <w:t>январь-ноябрында</w:t>
      </w:r>
      <w:r w:rsidRPr="00E71331">
        <w:rPr>
          <w:sz w:val="28"/>
          <w:szCs w:val="28"/>
        </w:rPr>
        <w:t xml:space="preserve"> </w:t>
      </w:r>
      <w:r w:rsidRPr="00E71331">
        <w:rPr>
          <w:sz w:val="28"/>
          <w:szCs w:val="28"/>
          <w:lang w:val="ky-KG"/>
        </w:rPr>
        <w:t>ө</w:t>
      </w:r>
      <w:r w:rsidRPr="00E71331">
        <w:rPr>
          <w:sz w:val="28"/>
          <w:szCs w:val="28"/>
        </w:rPr>
        <w:t>н</w:t>
      </w:r>
      <w:r w:rsidRPr="00E71331">
        <w:rPr>
          <w:sz w:val="28"/>
          <w:szCs w:val="28"/>
          <w:lang w:val="ky-KG"/>
        </w:rPr>
        <w:t>ө</w:t>
      </w:r>
      <w:r w:rsidRPr="00E71331">
        <w:rPr>
          <w:sz w:val="28"/>
          <w:szCs w:val="28"/>
        </w:rPr>
        <w:t xml:space="preserve">р </w:t>
      </w:r>
      <w:proofErr w:type="spellStart"/>
      <w:r w:rsidRPr="00E71331">
        <w:rPr>
          <w:sz w:val="28"/>
          <w:szCs w:val="28"/>
        </w:rPr>
        <w:t>жай</w:t>
      </w:r>
      <w:proofErr w:type="spellEnd"/>
      <w:r w:rsidRPr="00E71331">
        <w:rPr>
          <w:sz w:val="28"/>
          <w:szCs w:val="28"/>
        </w:rPr>
        <w:t xml:space="preserve"> </w:t>
      </w:r>
      <w:proofErr w:type="spellStart"/>
      <w:r w:rsidRPr="00E71331">
        <w:rPr>
          <w:sz w:val="28"/>
          <w:szCs w:val="28"/>
        </w:rPr>
        <w:t>продукциясынын</w:t>
      </w:r>
      <w:proofErr w:type="spellEnd"/>
      <w:r w:rsidRPr="00E71331">
        <w:rPr>
          <w:sz w:val="28"/>
          <w:szCs w:val="28"/>
        </w:rPr>
        <w:t xml:space="preserve"> к</w:t>
      </w:r>
      <w:r w:rsidRPr="00E71331">
        <w:rPr>
          <w:sz w:val="28"/>
          <w:szCs w:val="28"/>
          <w:lang w:val="ky-KG"/>
        </w:rPr>
        <w:t>ө</w:t>
      </w:r>
      <w:r w:rsidRPr="00E71331">
        <w:rPr>
          <w:sz w:val="28"/>
          <w:szCs w:val="28"/>
        </w:rPr>
        <w:t>л</w:t>
      </w:r>
      <w:r w:rsidRPr="00E71331">
        <w:rPr>
          <w:sz w:val="28"/>
          <w:szCs w:val="28"/>
          <w:lang w:val="ky-KG"/>
        </w:rPr>
        <w:t>ө</w:t>
      </w:r>
      <w:r w:rsidRPr="00E71331">
        <w:rPr>
          <w:sz w:val="28"/>
          <w:szCs w:val="28"/>
        </w:rPr>
        <w:t>м</w:t>
      </w:r>
      <w:r w:rsidRPr="00E71331">
        <w:rPr>
          <w:sz w:val="28"/>
          <w:szCs w:val="28"/>
          <w:lang w:val="ky-KG"/>
        </w:rPr>
        <w:t>ү</w:t>
      </w:r>
      <w:r w:rsidRPr="00E71331">
        <w:rPr>
          <w:sz w:val="28"/>
          <w:szCs w:val="28"/>
        </w:rPr>
        <w:t>н</w:t>
      </w:r>
      <w:r w:rsidRPr="00E71331">
        <w:rPr>
          <w:sz w:val="28"/>
          <w:szCs w:val="28"/>
          <w:lang w:val="ky-KG"/>
        </w:rPr>
        <w:t>ү</w:t>
      </w:r>
      <w:r w:rsidRPr="00E71331">
        <w:rPr>
          <w:sz w:val="28"/>
          <w:szCs w:val="28"/>
        </w:rPr>
        <w:t>н к</w:t>
      </w:r>
      <w:r w:rsidRPr="00E71331">
        <w:rPr>
          <w:sz w:val="28"/>
          <w:szCs w:val="28"/>
          <w:lang w:val="ky-KG"/>
        </w:rPr>
        <w:t>ө</w:t>
      </w:r>
      <w:r w:rsidRPr="00E71331">
        <w:rPr>
          <w:sz w:val="28"/>
          <w:szCs w:val="28"/>
        </w:rPr>
        <w:t>б</w:t>
      </w:r>
      <w:r w:rsidRPr="00E71331">
        <w:rPr>
          <w:sz w:val="28"/>
          <w:szCs w:val="28"/>
          <w:lang w:val="ky-KG"/>
        </w:rPr>
        <w:t>ө</w:t>
      </w:r>
      <w:r w:rsidRPr="00E71331">
        <w:rPr>
          <w:sz w:val="28"/>
          <w:szCs w:val="28"/>
        </w:rPr>
        <w:t>й</w:t>
      </w:r>
      <w:r w:rsidRPr="00E71331">
        <w:rPr>
          <w:sz w:val="28"/>
          <w:szCs w:val="28"/>
          <w:lang w:val="ky-KG"/>
        </w:rPr>
        <w:t>ү</w:t>
      </w:r>
      <w:r w:rsidRPr="00E71331">
        <w:rPr>
          <w:sz w:val="28"/>
          <w:szCs w:val="28"/>
        </w:rPr>
        <w:t>ш</w:t>
      </w:r>
      <w:r w:rsidRPr="00E71331">
        <w:rPr>
          <w:sz w:val="28"/>
          <w:szCs w:val="28"/>
          <w:lang w:val="ky-KG"/>
        </w:rPr>
        <w:t>ү</w:t>
      </w:r>
      <w:r w:rsidRPr="00E71331">
        <w:rPr>
          <w:sz w:val="28"/>
          <w:szCs w:val="28"/>
        </w:rPr>
        <w:t xml:space="preserve"> </w:t>
      </w:r>
      <w:r w:rsidRPr="00E71331">
        <w:rPr>
          <w:sz w:val="28"/>
          <w:szCs w:val="28"/>
          <w:lang w:val="ky-KG"/>
        </w:rPr>
        <w:t>м</w:t>
      </w:r>
      <w:proofErr w:type="spellStart"/>
      <w:r w:rsidRPr="00E71331">
        <w:rPr>
          <w:sz w:val="28"/>
          <w:szCs w:val="28"/>
        </w:rPr>
        <w:t>ашина</w:t>
      </w:r>
      <w:proofErr w:type="spellEnd"/>
      <w:r w:rsidRPr="00E71331">
        <w:rPr>
          <w:sz w:val="28"/>
          <w:szCs w:val="28"/>
        </w:rPr>
        <w:t xml:space="preserve"> </w:t>
      </w:r>
      <w:proofErr w:type="spellStart"/>
      <w:r w:rsidRPr="00E71331">
        <w:rPr>
          <w:sz w:val="28"/>
          <w:szCs w:val="28"/>
        </w:rPr>
        <w:t>жана</w:t>
      </w:r>
      <w:proofErr w:type="spellEnd"/>
      <w:r w:rsidRPr="00E71331">
        <w:rPr>
          <w:sz w:val="28"/>
          <w:szCs w:val="28"/>
        </w:rPr>
        <w:t xml:space="preserve"> </w:t>
      </w:r>
      <w:proofErr w:type="spellStart"/>
      <w:r w:rsidRPr="00E71331">
        <w:rPr>
          <w:sz w:val="28"/>
          <w:szCs w:val="28"/>
        </w:rPr>
        <w:t>жабдууларды</w:t>
      </w:r>
      <w:proofErr w:type="spellEnd"/>
      <w:r w:rsidRPr="00E71331">
        <w:rPr>
          <w:sz w:val="28"/>
          <w:szCs w:val="28"/>
        </w:rPr>
        <w:t xml:space="preserve"> </w:t>
      </w:r>
      <w:proofErr w:type="spellStart"/>
      <w:r w:rsidRPr="00E71331">
        <w:rPr>
          <w:sz w:val="28"/>
          <w:szCs w:val="28"/>
        </w:rPr>
        <w:t>өндүрүү</w:t>
      </w:r>
      <w:proofErr w:type="spellEnd"/>
      <w:r w:rsidRPr="00E71331">
        <w:rPr>
          <w:sz w:val="28"/>
          <w:szCs w:val="28"/>
          <w:lang w:val="ky-KG"/>
        </w:rPr>
        <w:t xml:space="preserve"> </w:t>
      </w:r>
      <w:proofErr w:type="spellStart"/>
      <w:r w:rsidRPr="00E71331">
        <w:rPr>
          <w:sz w:val="28"/>
          <w:szCs w:val="28"/>
        </w:rPr>
        <w:t>өндүрүштөн</w:t>
      </w:r>
      <w:proofErr w:type="spellEnd"/>
      <w:r w:rsidRPr="00E71331">
        <w:rPr>
          <w:sz w:val="28"/>
          <w:szCs w:val="28"/>
        </w:rPr>
        <w:t xml:space="preserve"> башка </w:t>
      </w:r>
      <w:proofErr w:type="spellStart"/>
      <w:r w:rsidRPr="00E71331">
        <w:rPr>
          <w:sz w:val="28"/>
          <w:szCs w:val="28"/>
        </w:rPr>
        <w:t>тармактары</w:t>
      </w:r>
      <w:proofErr w:type="spellEnd"/>
      <w:r w:rsidRPr="00E71331">
        <w:rPr>
          <w:sz w:val="28"/>
          <w:szCs w:val="28"/>
        </w:rPr>
        <w:t xml:space="preserve">, машина </w:t>
      </w:r>
      <w:proofErr w:type="spellStart"/>
      <w:r w:rsidRPr="00E71331">
        <w:rPr>
          <w:sz w:val="28"/>
          <w:szCs w:val="28"/>
        </w:rPr>
        <w:t>жана</w:t>
      </w:r>
      <w:proofErr w:type="spellEnd"/>
      <w:r w:rsidRPr="00E71331">
        <w:rPr>
          <w:sz w:val="28"/>
          <w:szCs w:val="28"/>
        </w:rPr>
        <w:t xml:space="preserve"> </w:t>
      </w:r>
      <w:proofErr w:type="spellStart"/>
      <w:r w:rsidRPr="00E71331">
        <w:rPr>
          <w:sz w:val="28"/>
          <w:szCs w:val="28"/>
        </w:rPr>
        <w:t>жабдууну</w:t>
      </w:r>
      <w:proofErr w:type="spellEnd"/>
      <w:r w:rsidRPr="00E71331">
        <w:rPr>
          <w:sz w:val="28"/>
          <w:szCs w:val="28"/>
        </w:rPr>
        <w:t xml:space="preserve"> </w:t>
      </w:r>
      <w:proofErr w:type="spellStart"/>
      <w:r w:rsidRPr="00E71331">
        <w:rPr>
          <w:sz w:val="28"/>
          <w:szCs w:val="28"/>
        </w:rPr>
        <w:t>оңдоо</w:t>
      </w:r>
      <w:proofErr w:type="spellEnd"/>
      <w:r w:rsidRPr="00E71331">
        <w:rPr>
          <w:sz w:val="28"/>
          <w:szCs w:val="28"/>
        </w:rPr>
        <w:t xml:space="preserve"> </w:t>
      </w:r>
      <w:proofErr w:type="spellStart"/>
      <w:r w:rsidRPr="00E71331">
        <w:rPr>
          <w:sz w:val="28"/>
          <w:szCs w:val="28"/>
        </w:rPr>
        <w:t>жана</w:t>
      </w:r>
      <w:proofErr w:type="spellEnd"/>
      <w:r w:rsidRPr="00E71331">
        <w:rPr>
          <w:sz w:val="28"/>
          <w:szCs w:val="28"/>
        </w:rPr>
        <w:t xml:space="preserve"> </w:t>
      </w:r>
      <w:proofErr w:type="spellStart"/>
      <w:r w:rsidRPr="00E71331">
        <w:rPr>
          <w:sz w:val="28"/>
          <w:szCs w:val="28"/>
        </w:rPr>
        <w:t>орнотуу</w:t>
      </w:r>
      <w:proofErr w:type="spellEnd"/>
      <w:r w:rsidRPr="00E71331">
        <w:rPr>
          <w:sz w:val="28"/>
          <w:szCs w:val="28"/>
          <w:lang w:val="ky-KG"/>
        </w:rPr>
        <w:t>нун, х</w:t>
      </w:r>
      <w:proofErr w:type="spellStart"/>
      <w:r w:rsidRPr="00E71331">
        <w:rPr>
          <w:sz w:val="28"/>
          <w:szCs w:val="28"/>
        </w:rPr>
        <w:t>имия</w:t>
      </w:r>
      <w:proofErr w:type="spellEnd"/>
      <w:r w:rsidRPr="00E71331">
        <w:rPr>
          <w:sz w:val="28"/>
          <w:szCs w:val="28"/>
        </w:rPr>
        <w:t xml:space="preserve"> </w:t>
      </w:r>
      <w:proofErr w:type="spellStart"/>
      <w:r w:rsidRPr="00E71331">
        <w:rPr>
          <w:sz w:val="28"/>
          <w:szCs w:val="28"/>
        </w:rPr>
        <w:t>өндүрүшү</w:t>
      </w:r>
      <w:proofErr w:type="spellEnd"/>
      <w:r w:rsidRPr="00E71331">
        <w:rPr>
          <w:sz w:val="28"/>
          <w:szCs w:val="28"/>
          <w:lang w:val="ky-KG"/>
        </w:rPr>
        <w:t>нүн</w:t>
      </w:r>
      <w:r w:rsidRPr="00E71331">
        <w:rPr>
          <w:sz w:val="28"/>
          <w:szCs w:val="28"/>
        </w:rPr>
        <w:t xml:space="preserve">, </w:t>
      </w:r>
      <w:r w:rsidRPr="00E71331">
        <w:rPr>
          <w:sz w:val="28"/>
          <w:szCs w:val="28"/>
          <w:lang w:val="ky-KG"/>
        </w:rPr>
        <w:t>э</w:t>
      </w:r>
      <w:proofErr w:type="spellStart"/>
      <w:r w:rsidRPr="00E71331">
        <w:rPr>
          <w:sz w:val="28"/>
          <w:szCs w:val="28"/>
        </w:rPr>
        <w:t>лектр</w:t>
      </w:r>
      <w:proofErr w:type="spellEnd"/>
      <w:r w:rsidRPr="00E71331">
        <w:rPr>
          <w:sz w:val="28"/>
          <w:szCs w:val="28"/>
        </w:rPr>
        <w:t xml:space="preserve"> </w:t>
      </w:r>
      <w:proofErr w:type="spellStart"/>
      <w:r w:rsidRPr="00E71331">
        <w:rPr>
          <w:sz w:val="28"/>
          <w:szCs w:val="28"/>
        </w:rPr>
        <w:t>энергиясын</w:t>
      </w:r>
      <w:proofErr w:type="spellEnd"/>
      <w:r w:rsidRPr="00E71331">
        <w:rPr>
          <w:sz w:val="28"/>
          <w:szCs w:val="28"/>
        </w:rPr>
        <w:t xml:space="preserve"> </w:t>
      </w:r>
      <w:proofErr w:type="spellStart"/>
      <w:r w:rsidRPr="00E71331">
        <w:rPr>
          <w:sz w:val="28"/>
          <w:szCs w:val="28"/>
        </w:rPr>
        <w:t>өндүрүү</w:t>
      </w:r>
      <w:proofErr w:type="spellEnd"/>
      <w:r w:rsidRPr="00E71331">
        <w:rPr>
          <w:sz w:val="28"/>
          <w:szCs w:val="28"/>
        </w:rPr>
        <w:t xml:space="preserve">, </w:t>
      </w:r>
      <w:proofErr w:type="spellStart"/>
      <w:r w:rsidRPr="00E71331">
        <w:rPr>
          <w:sz w:val="28"/>
          <w:szCs w:val="28"/>
        </w:rPr>
        <w:t>берүү</w:t>
      </w:r>
      <w:proofErr w:type="spellEnd"/>
      <w:r w:rsidRPr="00E71331">
        <w:rPr>
          <w:sz w:val="28"/>
          <w:szCs w:val="28"/>
        </w:rPr>
        <w:t xml:space="preserve"> </w:t>
      </w:r>
      <w:proofErr w:type="spellStart"/>
      <w:r w:rsidRPr="00E71331">
        <w:rPr>
          <w:sz w:val="28"/>
          <w:szCs w:val="28"/>
        </w:rPr>
        <w:t>жана</w:t>
      </w:r>
      <w:proofErr w:type="spellEnd"/>
      <w:r w:rsidRPr="00E71331">
        <w:rPr>
          <w:sz w:val="28"/>
          <w:szCs w:val="28"/>
        </w:rPr>
        <w:t xml:space="preserve"> </w:t>
      </w:r>
      <w:proofErr w:type="spellStart"/>
      <w:r w:rsidRPr="00E71331">
        <w:rPr>
          <w:sz w:val="28"/>
          <w:szCs w:val="28"/>
        </w:rPr>
        <w:t>бөлүштүрүү</w:t>
      </w:r>
      <w:proofErr w:type="spellEnd"/>
      <w:r w:rsidRPr="00E71331">
        <w:rPr>
          <w:sz w:val="28"/>
          <w:szCs w:val="28"/>
          <w:lang w:val="ky-KG"/>
        </w:rPr>
        <w:t>нүн,</w:t>
      </w:r>
      <w:r w:rsidRPr="00E71331">
        <w:rPr>
          <w:sz w:val="28"/>
          <w:szCs w:val="28"/>
        </w:rPr>
        <w:t xml:space="preserve"> резина </w:t>
      </w:r>
      <w:proofErr w:type="spellStart"/>
      <w:r w:rsidRPr="00E71331">
        <w:rPr>
          <w:sz w:val="28"/>
          <w:szCs w:val="28"/>
        </w:rPr>
        <w:t>жана</w:t>
      </w:r>
      <w:proofErr w:type="spellEnd"/>
      <w:r w:rsidRPr="00E71331">
        <w:rPr>
          <w:sz w:val="28"/>
          <w:szCs w:val="28"/>
        </w:rPr>
        <w:t xml:space="preserve"> пластмасса </w:t>
      </w:r>
      <w:proofErr w:type="spellStart"/>
      <w:r w:rsidRPr="00E71331">
        <w:rPr>
          <w:sz w:val="28"/>
          <w:szCs w:val="28"/>
        </w:rPr>
        <w:t>буюмдарын</w:t>
      </w:r>
      <w:proofErr w:type="spellEnd"/>
      <w:r w:rsidRPr="00E71331">
        <w:rPr>
          <w:sz w:val="28"/>
          <w:szCs w:val="28"/>
        </w:rPr>
        <w:t xml:space="preserve"> </w:t>
      </w:r>
      <w:r w:rsidRPr="00E71331">
        <w:rPr>
          <w:sz w:val="28"/>
          <w:szCs w:val="28"/>
          <w:lang w:val="ky-KG"/>
        </w:rPr>
        <w:t>ө</w:t>
      </w:r>
      <w:proofErr w:type="spellStart"/>
      <w:r w:rsidRPr="00E71331">
        <w:rPr>
          <w:sz w:val="28"/>
          <w:szCs w:val="28"/>
        </w:rPr>
        <w:t>нд</w:t>
      </w:r>
      <w:proofErr w:type="spellEnd"/>
      <w:r w:rsidRPr="00E71331">
        <w:rPr>
          <w:sz w:val="28"/>
          <w:szCs w:val="28"/>
          <w:lang w:val="ky-KG"/>
        </w:rPr>
        <w:t>ү</w:t>
      </w:r>
      <w:r w:rsidRPr="00E71331">
        <w:rPr>
          <w:sz w:val="28"/>
          <w:szCs w:val="28"/>
        </w:rPr>
        <w:t>р</w:t>
      </w:r>
      <w:r w:rsidRPr="00E71331">
        <w:rPr>
          <w:sz w:val="28"/>
          <w:szCs w:val="28"/>
          <w:lang w:val="ky-KG"/>
        </w:rPr>
        <w:t>үүнү</w:t>
      </w:r>
      <w:r w:rsidRPr="00E71331">
        <w:rPr>
          <w:sz w:val="28"/>
          <w:szCs w:val="28"/>
        </w:rPr>
        <w:t>н к</w:t>
      </w:r>
      <w:r w:rsidRPr="00E71331">
        <w:rPr>
          <w:sz w:val="28"/>
          <w:szCs w:val="28"/>
          <w:lang w:val="ky-KG"/>
        </w:rPr>
        <w:t>ө</w:t>
      </w:r>
      <w:r w:rsidRPr="00E71331">
        <w:rPr>
          <w:sz w:val="28"/>
          <w:szCs w:val="28"/>
        </w:rPr>
        <w:t>б</w:t>
      </w:r>
      <w:r w:rsidRPr="00E71331">
        <w:rPr>
          <w:sz w:val="28"/>
          <w:szCs w:val="28"/>
          <w:lang w:val="ky-KG"/>
        </w:rPr>
        <w:t>ө</w:t>
      </w:r>
      <w:r w:rsidRPr="00E71331">
        <w:rPr>
          <w:sz w:val="28"/>
          <w:szCs w:val="28"/>
        </w:rPr>
        <w:t>й</w:t>
      </w:r>
      <w:r w:rsidRPr="00E71331">
        <w:rPr>
          <w:sz w:val="28"/>
          <w:szCs w:val="28"/>
          <w:lang w:val="ky-KG"/>
        </w:rPr>
        <w:t>ү</w:t>
      </w:r>
      <w:r w:rsidRPr="00E71331">
        <w:rPr>
          <w:sz w:val="28"/>
          <w:szCs w:val="28"/>
        </w:rPr>
        <w:t>ш</w:t>
      </w:r>
      <w:r w:rsidRPr="00E71331">
        <w:rPr>
          <w:sz w:val="28"/>
          <w:szCs w:val="28"/>
          <w:lang w:val="ky-KG"/>
        </w:rPr>
        <w:t>ү</w:t>
      </w:r>
      <w:r w:rsidRPr="00E71331">
        <w:rPr>
          <w:sz w:val="28"/>
          <w:szCs w:val="28"/>
        </w:rPr>
        <w:t>н</w:t>
      </w:r>
      <w:r w:rsidRPr="00E71331">
        <w:rPr>
          <w:sz w:val="28"/>
          <w:szCs w:val="28"/>
          <w:lang w:val="ky-KG"/>
        </w:rPr>
        <w:t>ү</w:t>
      </w:r>
      <w:r w:rsidRPr="00E71331">
        <w:rPr>
          <w:sz w:val="28"/>
          <w:szCs w:val="28"/>
        </w:rPr>
        <w:t xml:space="preserve">н </w:t>
      </w:r>
      <w:proofErr w:type="spellStart"/>
      <w:r w:rsidRPr="00E71331">
        <w:rPr>
          <w:sz w:val="28"/>
          <w:szCs w:val="28"/>
        </w:rPr>
        <w:t>эсебинен</w:t>
      </w:r>
      <w:proofErr w:type="spellEnd"/>
      <w:r w:rsidRPr="00E71331">
        <w:rPr>
          <w:sz w:val="28"/>
          <w:szCs w:val="28"/>
        </w:rPr>
        <w:t xml:space="preserve"> </w:t>
      </w:r>
      <w:proofErr w:type="spellStart"/>
      <w:r w:rsidRPr="00E71331">
        <w:rPr>
          <w:sz w:val="28"/>
          <w:szCs w:val="28"/>
        </w:rPr>
        <w:t>шартталды</w:t>
      </w:r>
      <w:proofErr w:type="spellEnd"/>
      <w:r w:rsidRPr="00E71331">
        <w:rPr>
          <w:sz w:val="28"/>
          <w:szCs w:val="28"/>
        </w:rPr>
        <w:t>.</w:t>
      </w:r>
    </w:p>
    <w:p w14:paraId="67F4CBDE" w14:textId="77777777" w:rsidR="001F4953" w:rsidRPr="00E71331" w:rsidRDefault="001F4953" w:rsidP="001F4953">
      <w:pPr>
        <w:widowControl w:val="0"/>
        <w:ind w:right="28" w:firstLine="709"/>
        <w:jc w:val="both"/>
        <w:rPr>
          <w:sz w:val="28"/>
          <w:szCs w:val="28"/>
        </w:rPr>
      </w:pPr>
      <w:r w:rsidRPr="00E71331">
        <w:rPr>
          <w:sz w:val="28"/>
          <w:szCs w:val="28"/>
        </w:rPr>
        <w:t xml:space="preserve">  </w:t>
      </w:r>
    </w:p>
    <w:p w14:paraId="353DF671" w14:textId="77777777" w:rsidR="001F4953" w:rsidRPr="00E71331" w:rsidRDefault="001F4953" w:rsidP="001F4953">
      <w:pPr>
        <w:ind w:left="1418" w:hanging="1418"/>
        <w:rPr>
          <w:b/>
          <w:bCs/>
          <w:sz w:val="28"/>
          <w:szCs w:val="28"/>
          <w:lang w:val="ky-KG"/>
        </w:rPr>
      </w:pPr>
      <w:r w:rsidRPr="00E71331">
        <w:rPr>
          <w:sz w:val="28"/>
          <w:szCs w:val="28"/>
          <w:lang w:val="ky-KG"/>
        </w:rPr>
        <w:t>4-таблица.</w:t>
      </w:r>
      <w:r w:rsidRPr="00E71331">
        <w:rPr>
          <w:b/>
          <w:sz w:val="28"/>
          <w:szCs w:val="28"/>
          <w:lang w:val="ky-KG"/>
        </w:rPr>
        <w:t xml:space="preserve"> Э</w:t>
      </w:r>
      <w:r w:rsidRPr="00E71331">
        <w:rPr>
          <w:b/>
          <w:bCs/>
          <w:sz w:val="28"/>
          <w:szCs w:val="28"/>
          <w:lang w:val="ky-KG"/>
        </w:rPr>
        <w:t>кономикалык ишмердиктин түрлөрү боюнча өнөр жай</w:t>
      </w:r>
    </w:p>
    <w:p w14:paraId="25240B05" w14:textId="77777777" w:rsidR="001F4953" w:rsidRPr="00E71331" w:rsidRDefault="001F4953" w:rsidP="001F4953">
      <w:pPr>
        <w:ind w:left="1418" w:hanging="1418"/>
        <w:rPr>
          <w:b/>
          <w:bCs/>
          <w:sz w:val="28"/>
          <w:szCs w:val="28"/>
          <w:lang w:val="ky-KG"/>
        </w:rPr>
      </w:pPr>
      <w:r w:rsidRPr="00E71331">
        <w:rPr>
          <w:b/>
          <w:bCs/>
          <w:sz w:val="28"/>
          <w:szCs w:val="28"/>
          <w:lang w:val="ky-KG"/>
        </w:rPr>
        <w:t xml:space="preserve">                   продукциясынын физикалык көлөмүнүн индекси</w:t>
      </w:r>
    </w:p>
    <w:p w14:paraId="72C77A9B" w14:textId="77777777" w:rsidR="001F4953" w:rsidRPr="00E71331" w:rsidRDefault="001F4953" w:rsidP="001F4953">
      <w:pPr>
        <w:spacing w:after="120"/>
        <w:rPr>
          <w:i/>
          <w:lang w:val="ky-KG"/>
        </w:rPr>
      </w:pPr>
      <w:r w:rsidRPr="00E71331">
        <w:rPr>
          <w:i/>
          <w:lang w:val="ky-KG"/>
        </w:rPr>
        <w:t xml:space="preserve">                       (мурунку жылдын тийиштүү мезгилине карата пайыз менен)</w:t>
      </w:r>
    </w:p>
    <w:p w14:paraId="69B78A90" w14:textId="77777777" w:rsidR="001F4953" w:rsidRPr="00E71331" w:rsidRDefault="001F4953" w:rsidP="001F4953">
      <w:pPr>
        <w:spacing w:after="120"/>
        <w:rPr>
          <w:i/>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E71331" w:rsidRPr="00E71331" w14:paraId="398D2B42" w14:textId="77777777">
        <w:trPr>
          <w:cantSplit/>
          <w:trHeight w:val="248"/>
          <w:tblHeader/>
        </w:trPr>
        <w:tc>
          <w:tcPr>
            <w:tcW w:w="2621" w:type="pct"/>
            <w:vMerge w:val="restart"/>
            <w:tcBorders>
              <w:top w:val="single" w:sz="4" w:space="0" w:color="auto"/>
              <w:left w:val="nil"/>
              <w:bottom w:val="single" w:sz="4" w:space="0" w:color="auto"/>
              <w:right w:val="nil"/>
            </w:tcBorders>
          </w:tcPr>
          <w:p w14:paraId="414B92B3" w14:textId="77777777" w:rsidR="001F4953" w:rsidRPr="00E71331" w:rsidRDefault="001F4953" w:rsidP="001F4953">
            <w:pPr>
              <w:tabs>
                <w:tab w:val="left" w:pos="720"/>
                <w:tab w:val="left" w:pos="7938"/>
              </w:tabs>
              <w:jc w:val="center"/>
              <w:rPr>
                <w:sz w:val="22"/>
                <w:szCs w:val="22"/>
                <w:lang w:val="ky-KG"/>
              </w:rPr>
            </w:pPr>
          </w:p>
        </w:tc>
        <w:tc>
          <w:tcPr>
            <w:tcW w:w="1198" w:type="pct"/>
            <w:gridSpan w:val="2"/>
            <w:tcBorders>
              <w:top w:val="single" w:sz="4" w:space="0" w:color="auto"/>
              <w:left w:val="nil"/>
              <w:bottom w:val="single" w:sz="4" w:space="0" w:color="auto"/>
              <w:right w:val="nil"/>
            </w:tcBorders>
            <w:hideMark/>
          </w:tcPr>
          <w:p w14:paraId="0B47B572" w14:textId="77777777" w:rsidR="001F4953" w:rsidRPr="00E71331" w:rsidRDefault="001F4953" w:rsidP="001F4953">
            <w:pPr>
              <w:tabs>
                <w:tab w:val="left" w:pos="720"/>
                <w:tab w:val="left" w:pos="7938"/>
              </w:tabs>
              <w:jc w:val="center"/>
              <w:rPr>
                <w:b/>
                <w:sz w:val="22"/>
                <w:szCs w:val="22"/>
                <w:lang w:val="ky-KG"/>
              </w:rPr>
            </w:pPr>
            <w:r w:rsidRPr="00E71331">
              <w:rPr>
                <w:b/>
                <w:sz w:val="22"/>
                <w:szCs w:val="22"/>
                <w:lang w:val="ky-KG"/>
              </w:rPr>
              <w:t>2024</w:t>
            </w:r>
          </w:p>
        </w:tc>
        <w:tc>
          <w:tcPr>
            <w:tcW w:w="1181" w:type="pct"/>
            <w:gridSpan w:val="4"/>
            <w:tcBorders>
              <w:top w:val="single" w:sz="4" w:space="0" w:color="auto"/>
              <w:left w:val="nil"/>
              <w:bottom w:val="single" w:sz="4" w:space="0" w:color="auto"/>
              <w:right w:val="nil"/>
            </w:tcBorders>
            <w:hideMark/>
          </w:tcPr>
          <w:p w14:paraId="590896C7" w14:textId="77777777" w:rsidR="001F4953" w:rsidRPr="00E71331" w:rsidRDefault="001F4953" w:rsidP="001F4953">
            <w:pPr>
              <w:tabs>
                <w:tab w:val="left" w:pos="720"/>
                <w:tab w:val="left" w:pos="7938"/>
              </w:tabs>
              <w:jc w:val="center"/>
              <w:rPr>
                <w:b/>
                <w:sz w:val="22"/>
                <w:szCs w:val="22"/>
                <w:lang w:val="ky-KG"/>
              </w:rPr>
            </w:pPr>
            <w:r w:rsidRPr="00E71331">
              <w:rPr>
                <w:b/>
                <w:sz w:val="22"/>
                <w:szCs w:val="22"/>
                <w:lang w:val="ky-KG"/>
              </w:rPr>
              <w:t>2025</w:t>
            </w:r>
          </w:p>
        </w:tc>
      </w:tr>
      <w:tr w:rsidR="00E71331" w:rsidRPr="00E71331" w14:paraId="2EB907E2" w14:textId="77777777">
        <w:trPr>
          <w:cantSplit/>
          <w:trHeight w:val="248"/>
          <w:tblHeader/>
        </w:trPr>
        <w:tc>
          <w:tcPr>
            <w:tcW w:w="0" w:type="auto"/>
            <w:vMerge/>
            <w:tcBorders>
              <w:top w:val="single" w:sz="4" w:space="0" w:color="auto"/>
              <w:left w:val="nil"/>
              <w:bottom w:val="single" w:sz="4" w:space="0" w:color="auto"/>
              <w:right w:val="nil"/>
            </w:tcBorders>
            <w:vAlign w:val="center"/>
            <w:hideMark/>
          </w:tcPr>
          <w:p w14:paraId="77C14A15" w14:textId="77777777" w:rsidR="001F4953" w:rsidRPr="00E71331" w:rsidRDefault="001F4953" w:rsidP="001F4953">
            <w:pPr>
              <w:spacing w:line="256" w:lineRule="auto"/>
              <w:rPr>
                <w:sz w:val="22"/>
                <w:szCs w:val="22"/>
                <w:lang w:val="ky-KG"/>
              </w:rPr>
            </w:pPr>
          </w:p>
        </w:tc>
        <w:tc>
          <w:tcPr>
            <w:tcW w:w="564" w:type="pct"/>
            <w:tcBorders>
              <w:top w:val="single" w:sz="4" w:space="0" w:color="auto"/>
              <w:left w:val="nil"/>
              <w:bottom w:val="single" w:sz="4" w:space="0" w:color="auto"/>
              <w:right w:val="nil"/>
            </w:tcBorders>
            <w:hideMark/>
          </w:tcPr>
          <w:p w14:paraId="4D43EFEE" w14:textId="77777777" w:rsidR="001F4953" w:rsidRPr="00E71331" w:rsidRDefault="001F4953" w:rsidP="001F4953">
            <w:pPr>
              <w:jc w:val="right"/>
              <w:rPr>
                <w:b/>
                <w:sz w:val="22"/>
                <w:szCs w:val="22"/>
                <w:lang w:val="ky-KG"/>
              </w:rPr>
            </w:pPr>
            <w:r w:rsidRPr="00E71331">
              <w:rPr>
                <w:b/>
                <w:sz w:val="22"/>
                <w:szCs w:val="22"/>
                <w:lang w:val="ky-KG"/>
              </w:rPr>
              <w:t>ноябрь</w:t>
            </w:r>
          </w:p>
        </w:tc>
        <w:tc>
          <w:tcPr>
            <w:tcW w:w="649" w:type="pct"/>
            <w:gridSpan w:val="2"/>
            <w:tcBorders>
              <w:top w:val="single" w:sz="4" w:space="0" w:color="auto"/>
              <w:left w:val="nil"/>
              <w:bottom w:val="single" w:sz="4" w:space="0" w:color="auto"/>
              <w:right w:val="nil"/>
            </w:tcBorders>
            <w:hideMark/>
          </w:tcPr>
          <w:p w14:paraId="4258514E" w14:textId="77777777" w:rsidR="001F4953" w:rsidRPr="00E71331" w:rsidRDefault="001F4953" w:rsidP="001F4953">
            <w:pPr>
              <w:tabs>
                <w:tab w:val="left" w:pos="720"/>
                <w:tab w:val="left" w:pos="7938"/>
              </w:tabs>
              <w:jc w:val="right"/>
              <w:rPr>
                <w:b/>
                <w:sz w:val="22"/>
                <w:szCs w:val="22"/>
                <w:lang w:val="ky-KG"/>
              </w:rPr>
            </w:pPr>
            <w:r w:rsidRPr="00E71331">
              <w:rPr>
                <w:b/>
                <w:sz w:val="22"/>
                <w:szCs w:val="22"/>
                <w:lang w:val="ky-KG"/>
              </w:rPr>
              <w:t xml:space="preserve"> январь-ноябрь</w:t>
            </w:r>
          </w:p>
        </w:tc>
        <w:tc>
          <w:tcPr>
            <w:tcW w:w="563" w:type="pct"/>
            <w:gridSpan w:val="2"/>
            <w:tcBorders>
              <w:top w:val="single" w:sz="4" w:space="0" w:color="auto"/>
              <w:left w:val="nil"/>
              <w:bottom w:val="single" w:sz="4" w:space="0" w:color="auto"/>
              <w:right w:val="nil"/>
            </w:tcBorders>
            <w:hideMark/>
          </w:tcPr>
          <w:p w14:paraId="513400FD" w14:textId="77777777" w:rsidR="001F4953" w:rsidRPr="00E71331" w:rsidRDefault="001F4953" w:rsidP="001F4953">
            <w:pPr>
              <w:jc w:val="right"/>
              <w:rPr>
                <w:b/>
                <w:sz w:val="22"/>
                <w:szCs w:val="22"/>
                <w:lang w:val="ky-KG"/>
              </w:rPr>
            </w:pPr>
            <w:r w:rsidRPr="00E71331">
              <w:rPr>
                <w:b/>
                <w:sz w:val="22"/>
                <w:szCs w:val="22"/>
                <w:lang w:val="ky-KG"/>
              </w:rPr>
              <w:t>ноябрь</w:t>
            </w:r>
          </w:p>
        </w:tc>
        <w:tc>
          <w:tcPr>
            <w:tcW w:w="603" w:type="pct"/>
            <w:tcBorders>
              <w:top w:val="single" w:sz="4" w:space="0" w:color="auto"/>
              <w:left w:val="nil"/>
              <w:bottom w:val="single" w:sz="4" w:space="0" w:color="auto"/>
              <w:right w:val="nil"/>
            </w:tcBorders>
            <w:hideMark/>
          </w:tcPr>
          <w:p w14:paraId="5316DA14" w14:textId="77777777" w:rsidR="001F4953" w:rsidRPr="00E71331" w:rsidRDefault="001F4953" w:rsidP="001F4953">
            <w:pPr>
              <w:tabs>
                <w:tab w:val="left" w:pos="720"/>
                <w:tab w:val="left" w:pos="7938"/>
              </w:tabs>
              <w:jc w:val="right"/>
              <w:rPr>
                <w:b/>
                <w:sz w:val="22"/>
                <w:szCs w:val="22"/>
                <w:lang w:val="ky-KG"/>
              </w:rPr>
            </w:pPr>
            <w:r w:rsidRPr="00E71331">
              <w:rPr>
                <w:b/>
                <w:sz w:val="22"/>
                <w:szCs w:val="22"/>
                <w:lang w:val="ky-KG"/>
              </w:rPr>
              <w:t>январь-ноябрь</w:t>
            </w:r>
          </w:p>
        </w:tc>
      </w:tr>
      <w:tr w:rsidR="00E71331" w:rsidRPr="00E71331" w14:paraId="1FBC3122" w14:textId="77777777">
        <w:tc>
          <w:tcPr>
            <w:tcW w:w="2621" w:type="pct"/>
            <w:tcBorders>
              <w:top w:val="single" w:sz="4" w:space="0" w:color="auto"/>
              <w:left w:val="nil"/>
              <w:bottom w:val="nil"/>
              <w:right w:val="nil"/>
            </w:tcBorders>
            <w:vAlign w:val="bottom"/>
            <w:hideMark/>
          </w:tcPr>
          <w:p w14:paraId="0B70420C" w14:textId="77777777" w:rsidR="001F4953" w:rsidRPr="00E71331" w:rsidRDefault="001F4953" w:rsidP="001F4953">
            <w:pPr>
              <w:tabs>
                <w:tab w:val="center" w:pos="4677"/>
                <w:tab w:val="right" w:pos="9355"/>
              </w:tabs>
              <w:spacing w:before="20" w:after="20"/>
              <w:rPr>
                <w:b/>
                <w:bCs/>
                <w:sz w:val="22"/>
                <w:szCs w:val="22"/>
              </w:rPr>
            </w:pPr>
            <w:proofErr w:type="spellStart"/>
            <w:r w:rsidRPr="00E71331">
              <w:rPr>
                <w:b/>
                <w:bCs/>
                <w:sz w:val="22"/>
                <w:szCs w:val="22"/>
              </w:rPr>
              <w:t>Бардыгы</w:t>
            </w:r>
            <w:proofErr w:type="spellEnd"/>
          </w:p>
        </w:tc>
        <w:tc>
          <w:tcPr>
            <w:tcW w:w="564" w:type="pct"/>
            <w:tcBorders>
              <w:top w:val="single" w:sz="4" w:space="0" w:color="auto"/>
              <w:left w:val="nil"/>
              <w:bottom w:val="nil"/>
              <w:right w:val="nil"/>
            </w:tcBorders>
            <w:vAlign w:val="bottom"/>
            <w:hideMark/>
          </w:tcPr>
          <w:p w14:paraId="6CA26AC6" w14:textId="77777777" w:rsidR="001F4953" w:rsidRPr="00E71331" w:rsidRDefault="001F4953" w:rsidP="001F4953">
            <w:pPr>
              <w:jc w:val="right"/>
              <w:rPr>
                <w:b/>
                <w:sz w:val="22"/>
                <w:szCs w:val="22"/>
                <w:lang w:val="ky-KG"/>
              </w:rPr>
            </w:pPr>
            <w:r w:rsidRPr="00E71331">
              <w:rPr>
                <w:b/>
                <w:sz w:val="22"/>
                <w:szCs w:val="22"/>
                <w:lang w:val="ky-KG"/>
              </w:rPr>
              <w:t>91,2</w:t>
            </w:r>
          </w:p>
        </w:tc>
        <w:tc>
          <w:tcPr>
            <w:tcW w:w="634" w:type="pct"/>
            <w:tcBorders>
              <w:top w:val="single" w:sz="4" w:space="0" w:color="auto"/>
              <w:left w:val="nil"/>
              <w:bottom w:val="nil"/>
              <w:right w:val="nil"/>
            </w:tcBorders>
            <w:vAlign w:val="bottom"/>
            <w:hideMark/>
          </w:tcPr>
          <w:p w14:paraId="2DE71269" w14:textId="77777777" w:rsidR="001F4953" w:rsidRPr="00E71331" w:rsidRDefault="001F4953" w:rsidP="001F4953">
            <w:pPr>
              <w:jc w:val="right"/>
              <w:rPr>
                <w:b/>
                <w:sz w:val="22"/>
                <w:szCs w:val="22"/>
                <w:lang w:val="ky-KG"/>
              </w:rPr>
            </w:pPr>
            <w:r w:rsidRPr="00E71331">
              <w:rPr>
                <w:b/>
                <w:sz w:val="22"/>
                <w:szCs w:val="22"/>
                <w:lang w:val="ky-KG"/>
              </w:rPr>
              <w:t>116,6</w:t>
            </w:r>
          </w:p>
        </w:tc>
        <w:tc>
          <w:tcPr>
            <w:tcW w:w="563" w:type="pct"/>
            <w:gridSpan w:val="2"/>
            <w:tcBorders>
              <w:top w:val="single" w:sz="4" w:space="0" w:color="auto"/>
              <w:left w:val="nil"/>
              <w:bottom w:val="nil"/>
              <w:right w:val="nil"/>
            </w:tcBorders>
            <w:vAlign w:val="bottom"/>
            <w:hideMark/>
          </w:tcPr>
          <w:p w14:paraId="14BA0FF4" w14:textId="77777777" w:rsidR="001F4953" w:rsidRPr="00E71331" w:rsidRDefault="001F4953" w:rsidP="001F4953">
            <w:pPr>
              <w:jc w:val="right"/>
              <w:rPr>
                <w:b/>
                <w:sz w:val="22"/>
                <w:szCs w:val="22"/>
                <w:lang w:val="ky-KG"/>
              </w:rPr>
            </w:pPr>
            <w:r w:rsidRPr="00E71331">
              <w:rPr>
                <w:b/>
                <w:sz w:val="22"/>
                <w:szCs w:val="22"/>
                <w:lang w:val="ky-KG"/>
              </w:rPr>
              <w:t>121,4</w:t>
            </w:r>
          </w:p>
        </w:tc>
        <w:tc>
          <w:tcPr>
            <w:tcW w:w="618" w:type="pct"/>
            <w:gridSpan w:val="2"/>
            <w:tcBorders>
              <w:top w:val="single" w:sz="4" w:space="0" w:color="auto"/>
              <w:left w:val="nil"/>
              <w:bottom w:val="nil"/>
              <w:right w:val="nil"/>
            </w:tcBorders>
            <w:vAlign w:val="bottom"/>
            <w:hideMark/>
          </w:tcPr>
          <w:p w14:paraId="4102B3E5" w14:textId="77777777" w:rsidR="001F4953" w:rsidRPr="00E71331" w:rsidRDefault="001F4953" w:rsidP="001F4953">
            <w:pPr>
              <w:jc w:val="right"/>
              <w:rPr>
                <w:b/>
                <w:sz w:val="22"/>
                <w:szCs w:val="22"/>
                <w:lang w:val="ky-KG"/>
              </w:rPr>
            </w:pPr>
            <w:r w:rsidRPr="00E71331">
              <w:rPr>
                <w:b/>
                <w:sz w:val="22"/>
                <w:szCs w:val="22"/>
                <w:lang w:val="ky-KG"/>
              </w:rPr>
              <w:t>130,5</w:t>
            </w:r>
          </w:p>
        </w:tc>
      </w:tr>
      <w:tr w:rsidR="00E71331" w:rsidRPr="00E71331" w14:paraId="4A7BE18B" w14:textId="77777777">
        <w:tc>
          <w:tcPr>
            <w:tcW w:w="2621" w:type="pct"/>
            <w:tcBorders>
              <w:top w:val="single" w:sz="4" w:space="0" w:color="auto"/>
              <w:left w:val="nil"/>
              <w:bottom w:val="nil"/>
              <w:right w:val="nil"/>
            </w:tcBorders>
            <w:vAlign w:val="bottom"/>
            <w:hideMark/>
          </w:tcPr>
          <w:p w14:paraId="11B5B022" w14:textId="77777777" w:rsidR="001F4953" w:rsidRPr="00E71331" w:rsidRDefault="001F4953" w:rsidP="001F4953">
            <w:pPr>
              <w:tabs>
                <w:tab w:val="center" w:pos="4677"/>
                <w:tab w:val="right" w:pos="9355"/>
              </w:tabs>
              <w:spacing w:before="20" w:after="20"/>
              <w:rPr>
                <w:sz w:val="22"/>
                <w:szCs w:val="22"/>
              </w:rPr>
            </w:pPr>
            <w:proofErr w:type="spellStart"/>
            <w:r w:rsidRPr="00E71331">
              <w:rPr>
                <w:sz w:val="22"/>
                <w:szCs w:val="22"/>
              </w:rPr>
              <w:t>Пайдалуу</w:t>
            </w:r>
            <w:proofErr w:type="spellEnd"/>
            <w:r w:rsidRPr="00E71331">
              <w:rPr>
                <w:sz w:val="22"/>
                <w:szCs w:val="22"/>
              </w:rPr>
              <w:t xml:space="preserve"> </w:t>
            </w:r>
            <w:proofErr w:type="spellStart"/>
            <w:r w:rsidRPr="00E71331">
              <w:rPr>
                <w:sz w:val="22"/>
                <w:szCs w:val="22"/>
              </w:rPr>
              <w:t>кендерди</w:t>
            </w:r>
            <w:proofErr w:type="spellEnd"/>
            <w:r w:rsidRPr="00E71331">
              <w:rPr>
                <w:sz w:val="22"/>
                <w:szCs w:val="22"/>
              </w:rPr>
              <w:t xml:space="preserve"> </w:t>
            </w:r>
            <w:proofErr w:type="spellStart"/>
            <w:r w:rsidRPr="00E71331">
              <w:rPr>
                <w:sz w:val="22"/>
                <w:szCs w:val="22"/>
              </w:rPr>
              <w:t>казуу</w:t>
            </w:r>
            <w:proofErr w:type="spellEnd"/>
          </w:p>
        </w:tc>
        <w:tc>
          <w:tcPr>
            <w:tcW w:w="564" w:type="pct"/>
            <w:tcBorders>
              <w:top w:val="single" w:sz="4" w:space="0" w:color="auto"/>
              <w:left w:val="nil"/>
              <w:bottom w:val="nil"/>
              <w:right w:val="nil"/>
            </w:tcBorders>
            <w:vAlign w:val="bottom"/>
            <w:hideMark/>
          </w:tcPr>
          <w:p w14:paraId="0232C679" w14:textId="77777777" w:rsidR="001F4953" w:rsidRPr="00E71331" w:rsidRDefault="001F4953" w:rsidP="001F4953">
            <w:pPr>
              <w:jc w:val="right"/>
              <w:rPr>
                <w:bCs/>
                <w:sz w:val="22"/>
                <w:szCs w:val="22"/>
                <w:lang w:val="ky-KG"/>
              </w:rPr>
            </w:pPr>
            <w:r w:rsidRPr="00E71331">
              <w:rPr>
                <w:bCs/>
                <w:sz w:val="22"/>
                <w:szCs w:val="22"/>
                <w:lang w:val="ky-KG"/>
              </w:rPr>
              <w:t>-</w:t>
            </w:r>
          </w:p>
        </w:tc>
        <w:tc>
          <w:tcPr>
            <w:tcW w:w="634" w:type="pct"/>
            <w:tcBorders>
              <w:top w:val="single" w:sz="4" w:space="0" w:color="auto"/>
              <w:left w:val="nil"/>
              <w:bottom w:val="nil"/>
              <w:right w:val="nil"/>
            </w:tcBorders>
            <w:vAlign w:val="bottom"/>
            <w:hideMark/>
          </w:tcPr>
          <w:p w14:paraId="70F4B352" w14:textId="131279BF" w:rsidR="001F4953" w:rsidRPr="00E71331" w:rsidRDefault="001F4953" w:rsidP="001F4953">
            <w:pPr>
              <w:jc w:val="right"/>
              <w:rPr>
                <w:bCs/>
                <w:sz w:val="22"/>
                <w:szCs w:val="22"/>
                <w:lang w:val="ky-KG"/>
              </w:rPr>
            </w:pPr>
            <w:r w:rsidRPr="00E71331">
              <w:rPr>
                <w:bCs/>
                <w:sz w:val="22"/>
                <w:szCs w:val="22"/>
                <w:lang w:val="ky-KG"/>
              </w:rPr>
              <w:t>2,</w:t>
            </w:r>
            <w:r w:rsidR="000C436A">
              <w:rPr>
                <w:bCs/>
                <w:sz w:val="22"/>
                <w:szCs w:val="22"/>
                <w:lang w:val="ky-KG"/>
              </w:rPr>
              <w:t>3</w:t>
            </w:r>
            <w:r w:rsidRPr="00E71331">
              <w:rPr>
                <w:bCs/>
                <w:sz w:val="22"/>
                <w:szCs w:val="22"/>
                <w:lang w:val="ky-KG"/>
              </w:rPr>
              <w:t xml:space="preserve"> э.</w:t>
            </w:r>
          </w:p>
        </w:tc>
        <w:tc>
          <w:tcPr>
            <w:tcW w:w="563" w:type="pct"/>
            <w:gridSpan w:val="2"/>
            <w:tcBorders>
              <w:top w:val="single" w:sz="4" w:space="0" w:color="auto"/>
              <w:left w:val="nil"/>
              <w:bottom w:val="nil"/>
              <w:right w:val="nil"/>
            </w:tcBorders>
            <w:vAlign w:val="bottom"/>
            <w:hideMark/>
          </w:tcPr>
          <w:p w14:paraId="769046CD" w14:textId="77777777" w:rsidR="001F4953" w:rsidRPr="00E71331" w:rsidRDefault="001F4953" w:rsidP="001F4953">
            <w:pPr>
              <w:jc w:val="right"/>
              <w:rPr>
                <w:bCs/>
                <w:sz w:val="22"/>
                <w:szCs w:val="22"/>
                <w:lang w:val="ky-KG"/>
              </w:rPr>
            </w:pPr>
            <w:r w:rsidRPr="00E71331">
              <w:rPr>
                <w:bCs/>
                <w:sz w:val="22"/>
                <w:szCs w:val="22"/>
                <w:lang w:val="ky-KG"/>
              </w:rPr>
              <w:t>122,2</w:t>
            </w:r>
          </w:p>
        </w:tc>
        <w:tc>
          <w:tcPr>
            <w:tcW w:w="618" w:type="pct"/>
            <w:gridSpan w:val="2"/>
            <w:tcBorders>
              <w:top w:val="single" w:sz="4" w:space="0" w:color="auto"/>
              <w:left w:val="nil"/>
              <w:bottom w:val="nil"/>
              <w:right w:val="nil"/>
            </w:tcBorders>
            <w:vAlign w:val="bottom"/>
            <w:hideMark/>
          </w:tcPr>
          <w:p w14:paraId="17F91A8A" w14:textId="77777777" w:rsidR="001F4953" w:rsidRPr="00E71331" w:rsidRDefault="001F4953" w:rsidP="001F4953">
            <w:pPr>
              <w:jc w:val="right"/>
              <w:rPr>
                <w:bCs/>
                <w:sz w:val="22"/>
                <w:szCs w:val="22"/>
                <w:lang w:val="ky-KG"/>
              </w:rPr>
            </w:pPr>
            <w:r w:rsidRPr="00E71331">
              <w:rPr>
                <w:bCs/>
                <w:sz w:val="22"/>
                <w:szCs w:val="22"/>
                <w:lang w:val="ky-KG"/>
              </w:rPr>
              <w:t>134,2</w:t>
            </w:r>
          </w:p>
        </w:tc>
      </w:tr>
      <w:tr w:rsidR="00E71331" w:rsidRPr="00E71331" w14:paraId="3AF90F36" w14:textId="77777777">
        <w:tc>
          <w:tcPr>
            <w:tcW w:w="2621" w:type="pct"/>
            <w:vAlign w:val="bottom"/>
            <w:hideMark/>
          </w:tcPr>
          <w:p w14:paraId="0D88814B" w14:textId="77777777" w:rsidR="001F4953" w:rsidRPr="00E71331" w:rsidRDefault="001F4953" w:rsidP="001F4953">
            <w:pPr>
              <w:tabs>
                <w:tab w:val="center" w:pos="4677"/>
                <w:tab w:val="right" w:pos="9355"/>
              </w:tabs>
              <w:spacing w:before="20" w:after="20"/>
              <w:ind w:left="112"/>
              <w:rPr>
                <w:sz w:val="22"/>
                <w:szCs w:val="22"/>
              </w:rPr>
            </w:pPr>
            <w:r w:rsidRPr="00E71331">
              <w:rPr>
                <w:sz w:val="22"/>
                <w:szCs w:val="22"/>
                <w:lang w:val="ky-KG"/>
              </w:rPr>
              <w:t>Иштетүү өндүрүшү</w:t>
            </w:r>
          </w:p>
        </w:tc>
        <w:tc>
          <w:tcPr>
            <w:tcW w:w="564" w:type="pct"/>
            <w:vAlign w:val="bottom"/>
            <w:hideMark/>
          </w:tcPr>
          <w:p w14:paraId="48D4CE05" w14:textId="77777777" w:rsidR="001F4953" w:rsidRPr="00E71331" w:rsidRDefault="001F4953" w:rsidP="00151C60">
            <w:pPr>
              <w:jc w:val="right"/>
              <w:rPr>
                <w:bCs/>
                <w:sz w:val="22"/>
                <w:szCs w:val="22"/>
                <w:lang w:val="ky-KG"/>
              </w:rPr>
            </w:pPr>
            <w:r w:rsidRPr="00E71331">
              <w:rPr>
                <w:bCs/>
                <w:sz w:val="22"/>
                <w:szCs w:val="22"/>
                <w:lang w:val="ky-KG"/>
              </w:rPr>
              <w:t>102,7</w:t>
            </w:r>
          </w:p>
        </w:tc>
        <w:tc>
          <w:tcPr>
            <w:tcW w:w="634" w:type="pct"/>
            <w:vAlign w:val="bottom"/>
            <w:hideMark/>
          </w:tcPr>
          <w:p w14:paraId="26F0835D" w14:textId="77777777" w:rsidR="001F4953" w:rsidRPr="00E71331" w:rsidRDefault="001F4953" w:rsidP="001F4953">
            <w:pPr>
              <w:jc w:val="right"/>
              <w:rPr>
                <w:bCs/>
                <w:sz w:val="22"/>
                <w:szCs w:val="22"/>
                <w:lang w:val="ky-KG"/>
              </w:rPr>
            </w:pPr>
            <w:r w:rsidRPr="00E71331">
              <w:rPr>
                <w:bCs/>
                <w:sz w:val="22"/>
                <w:szCs w:val="22"/>
                <w:lang w:val="ky-KG"/>
              </w:rPr>
              <w:t>127,8</w:t>
            </w:r>
          </w:p>
        </w:tc>
        <w:tc>
          <w:tcPr>
            <w:tcW w:w="563" w:type="pct"/>
            <w:gridSpan w:val="2"/>
            <w:vAlign w:val="bottom"/>
            <w:hideMark/>
          </w:tcPr>
          <w:p w14:paraId="73EC4FB0" w14:textId="77777777" w:rsidR="001F4953" w:rsidRPr="00E71331" w:rsidRDefault="001F4953" w:rsidP="001F4953">
            <w:pPr>
              <w:jc w:val="right"/>
              <w:rPr>
                <w:sz w:val="22"/>
                <w:szCs w:val="22"/>
                <w:lang w:val="ky-KG"/>
              </w:rPr>
            </w:pPr>
            <w:r w:rsidRPr="00E71331">
              <w:rPr>
                <w:sz w:val="22"/>
                <w:szCs w:val="22"/>
                <w:lang w:val="ky-KG"/>
              </w:rPr>
              <w:t>139,1</w:t>
            </w:r>
          </w:p>
        </w:tc>
        <w:tc>
          <w:tcPr>
            <w:tcW w:w="618" w:type="pct"/>
            <w:gridSpan w:val="2"/>
            <w:vAlign w:val="bottom"/>
            <w:hideMark/>
          </w:tcPr>
          <w:p w14:paraId="4BBA0906" w14:textId="77777777" w:rsidR="001F4953" w:rsidRPr="00E71331" w:rsidRDefault="001F4953" w:rsidP="001F4953">
            <w:pPr>
              <w:jc w:val="right"/>
              <w:rPr>
                <w:sz w:val="22"/>
                <w:szCs w:val="22"/>
                <w:lang w:val="ky-KG"/>
              </w:rPr>
            </w:pPr>
            <w:r w:rsidRPr="00E71331">
              <w:rPr>
                <w:sz w:val="22"/>
                <w:szCs w:val="22"/>
                <w:lang w:val="ky-KG"/>
              </w:rPr>
              <w:t>129,6</w:t>
            </w:r>
          </w:p>
        </w:tc>
      </w:tr>
      <w:tr w:rsidR="00E71331" w:rsidRPr="00E71331" w14:paraId="4023FAF1" w14:textId="77777777">
        <w:tc>
          <w:tcPr>
            <w:tcW w:w="2621" w:type="pct"/>
            <w:vAlign w:val="bottom"/>
            <w:hideMark/>
          </w:tcPr>
          <w:p w14:paraId="7FC950E5" w14:textId="77777777" w:rsidR="001F4953" w:rsidRPr="00E71331" w:rsidRDefault="001F4953" w:rsidP="001F4953">
            <w:pPr>
              <w:spacing w:before="20" w:after="20"/>
              <w:ind w:left="112" w:hanging="113"/>
              <w:rPr>
                <w:sz w:val="22"/>
                <w:szCs w:val="22"/>
                <w:lang w:val="ru-KG"/>
              </w:rPr>
            </w:pPr>
            <w:r w:rsidRPr="00E71331">
              <w:rPr>
                <w:sz w:val="22"/>
                <w:szCs w:val="22"/>
                <w:lang w:val="ru-KG"/>
              </w:rPr>
              <w:t>Тамак-</w:t>
            </w:r>
            <w:proofErr w:type="spellStart"/>
            <w:r w:rsidRPr="00E71331">
              <w:rPr>
                <w:sz w:val="22"/>
                <w:szCs w:val="22"/>
                <w:lang w:val="ru-KG"/>
              </w:rPr>
              <w:t>аш</w:t>
            </w:r>
            <w:proofErr w:type="spellEnd"/>
            <w:r w:rsidRPr="00E71331">
              <w:rPr>
                <w:sz w:val="22"/>
                <w:szCs w:val="22"/>
                <w:lang w:val="ru-KG"/>
              </w:rPr>
              <w:t xml:space="preserve"> </w:t>
            </w:r>
            <w:proofErr w:type="spellStart"/>
            <w:r w:rsidRPr="00E71331">
              <w:rPr>
                <w:sz w:val="22"/>
                <w:szCs w:val="22"/>
                <w:lang w:val="ru-KG"/>
              </w:rPr>
              <w:t>азыктарын</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тамекини</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w:t>
            </w:r>
            <w:proofErr w:type="spellStart"/>
            <w:r w:rsidRPr="00E71331">
              <w:rPr>
                <w:sz w:val="22"/>
                <w:szCs w:val="22"/>
                <w:lang w:val="ru-KG"/>
              </w:rPr>
              <w:t>суусундуктарды</w:t>
            </w:r>
            <w:proofErr w:type="spellEnd"/>
            <w:r w:rsidRPr="00E71331">
              <w:rPr>
                <w:sz w:val="22"/>
                <w:szCs w:val="22"/>
                <w:lang w:val="ru-KG"/>
              </w:rPr>
              <w:t xml:space="preserve"> </w:t>
            </w:r>
            <w:proofErr w:type="spellStart"/>
            <w:r w:rsidRPr="00E71331">
              <w:rPr>
                <w:sz w:val="22"/>
                <w:szCs w:val="22"/>
                <w:lang w:val="ru-KG"/>
              </w:rPr>
              <w:t>кошкондо</w:t>
            </w:r>
            <w:proofErr w:type="spellEnd"/>
          </w:p>
        </w:tc>
        <w:tc>
          <w:tcPr>
            <w:tcW w:w="564" w:type="pct"/>
            <w:vAlign w:val="bottom"/>
            <w:hideMark/>
          </w:tcPr>
          <w:p w14:paraId="69316FED" w14:textId="77777777" w:rsidR="001F4953" w:rsidRPr="00E71331" w:rsidRDefault="001F4953" w:rsidP="00151C60">
            <w:pPr>
              <w:jc w:val="right"/>
              <w:rPr>
                <w:sz w:val="22"/>
                <w:szCs w:val="22"/>
                <w:lang w:val="ky-KG"/>
              </w:rPr>
            </w:pPr>
            <w:r w:rsidRPr="00E71331">
              <w:rPr>
                <w:sz w:val="22"/>
                <w:szCs w:val="22"/>
                <w:lang w:val="ky-KG"/>
              </w:rPr>
              <w:t>96,6</w:t>
            </w:r>
          </w:p>
        </w:tc>
        <w:tc>
          <w:tcPr>
            <w:tcW w:w="634" w:type="pct"/>
            <w:vAlign w:val="bottom"/>
            <w:hideMark/>
          </w:tcPr>
          <w:p w14:paraId="289FD85A" w14:textId="77777777" w:rsidR="001F4953" w:rsidRPr="00E71331" w:rsidRDefault="001F4953" w:rsidP="001F4953">
            <w:pPr>
              <w:jc w:val="right"/>
              <w:rPr>
                <w:sz w:val="22"/>
                <w:szCs w:val="22"/>
                <w:lang w:val="ky-KG"/>
              </w:rPr>
            </w:pPr>
            <w:r w:rsidRPr="00E71331">
              <w:rPr>
                <w:sz w:val="22"/>
                <w:szCs w:val="22"/>
                <w:lang w:val="ky-KG"/>
              </w:rPr>
              <w:t>132,3</w:t>
            </w:r>
          </w:p>
        </w:tc>
        <w:tc>
          <w:tcPr>
            <w:tcW w:w="563" w:type="pct"/>
            <w:gridSpan w:val="2"/>
            <w:vAlign w:val="bottom"/>
            <w:hideMark/>
          </w:tcPr>
          <w:p w14:paraId="173BB4D6" w14:textId="77777777" w:rsidR="001F4953" w:rsidRPr="00E71331" w:rsidRDefault="001F4953" w:rsidP="001F4953">
            <w:pPr>
              <w:jc w:val="right"/>
              <w:rPr>
                <w:sz w:val="22"/>
                <w:szCs w:val="22"/>
                <w:lang w:val="ky-KG"/>
              </w:rPr>
            </w:pPr>
            <w:r w:rsidRPr="00E71331">
              <w:rPr>
                <w:sz w:val="22"/>
                <w:szCs w:val="22"/>
                <w:lang w:val="ky-KG"/>
              </w:rPr>
              <w:t>126,0</w:t>
            </w:r>
          </w:p>
        </w:tc>
        <w:tc>
          <w:tcPr>
            <w:tcW w:w="618" w:type="pct"/>
            <w:gridSpan w:val="2"/>
            <w:vAlign w:val="bottom"/>
            <w:hideMark/>
          </w:tcPr>
          <w:p w14:paraId="68953BCC" w14:textId="77777777" w:rsidR="001F4953" w:rsidRPr="00E71331" w:rsidRDefault="001F4953" w:rsidP="001F4953">
            <w:pPr>
              <w:jc w:val="right"/>
              <w:rPr>
                <w:sz w:val="22"/>
                <w:szCs w:val="22"/>
                <w:lang w:val="ky-KG"/>
              </w:rPr>
            </w:pPr>
            <w:r w:rsidRPr="00E71331">
              <w:rPr>
                <w:sz w:val="22"/>
                <w:szCs w:val="22"/>
                <w:lang w:val="ky-KG"/>
              </w:rPr>
              <w:t>103,4</w:t>
            </w:r>
          </w:p>
        </w:tc>
      </w:tr>
      <w:tr w:rsidR="00E71331" w:rsidRPr="00E71331" w14:paraId="411A1BAC" w14:textId="77777777">
        <w:tc>
          <w:tcPr>
            <w:tcW w:w="2621" w:type="pct"/>
            <w:vAlign w:val="bottom"/>
            <w:hideMark/>
          </w:tcPr>
          <w:p w14:paraId="3F5ED6BA" w14:textId="77777777" w:rsidR="001F4953" w:rsidRPr="00E71331" w:rsidRDefault="001F4953" w:rsidP="001F4953">
            <w:pPr>
              <w:spacing w:before="20" w:after="20"/>
              <w:ind w:left="112" w:hanging="113"/>
              <w:rPr>
                <w:sz w:val="22"/>
                <w:szCs w:val="22"/>
                <w:lang w:val="ky-KG"/>
              </w:rPr>
            </w:pPr>
            <w:r w:rsidRPr="00E71331">
              <w:rPr>
                <w:sz w:val="22"/>
                <w:szCs w:val="22"/>
              </w:rPr>
              <w:t xml:space="preserve">Текстиль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тиг</w:t>
            </w:r>
            <w:proofErr w:type="spellEnd"/>
            <w:r w:rsidRPr="00E71331">
              <w:rPr>
                <w:sz w:val="22"/>
                <w:szCs w:val="22"/>
                <w:lang w:val="ky-KG"/>
              </w:rPr>
              <w:t>үү 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у</w:t>
            </w:r>
            <w:r w:rsidRPr="00E71331">
              <w:rPr>
                <w:sz w:val="22"/>
                <w:szCs w:val="22"/>
              </w:rPr>
              <w:t>ш</w:t>
            </w:r>
            <w:r w:rsidRPr="00E71331">
              <w:rPr>
                <w:sz w:val="22"/>
                <w:szCs w:val="22"/>
                <w:lang w:val="ky-KG"/>
              </w:rPr>
              <w:t>ү</w:t>
            </w:r>
          </w:p>
        </w:tc>
        <w:tc>
          <w:tcPr>
            <w:tcW w:w="564" w:type="pct"/>
            <w:vAlign w:val="bottom"/>
            <w:hideMark/>
          </w:tcPr>
          <w:p w14:paraId="34607BFB" w14:textId="77777777" w:rsidR="001F4953" w:rsidRPr="00E71331" w:rsidRDefault="001F4953" w:rsidP="00151C60">
            <w:pPr>
              <w:jc w:val="right"/>
              <w:rPr>
                <w:sz w:val="22"/>
                <w:szCs w:val="22"/>
                <w:lang w:val="ky-KG"/>
              </w:rPr>
            </w:pPr>
            <w:r w:rsidRPr="00E71331">
              <w:rPr>
                <w:sz w:val="22"/>
                <w:szCs w:val="22"/>
                <w:lang w:val="ky-KG"/>
              </w:rPr>
              <w:t>142,4</w:t>
            </w:r>
          </w:p>
        </w:tc>
        <w:tc>
          <w:tcPr>
            <w:tcW w:w="634" w:type="pct"/>
            <w:vAlign w:val="bottom"/>
            <w:hideMark/>
          </w:tcPr>
          <w:p w14:paraId="748120ED" w14:textId="77777777" w:rsidR="001F4953" w:rsidRPr="00E71331" w:rsidRDefault="001F4953" w:rsidP="001F4953">
            <w:pPr>
              <w:jc w:val="right"/>
              <w:rPr>
                <w:sz w:val="22"/>
                <w:szCs w:val="22"/>
                <w:lang w:val="ky-KG"/>
              </w:rPr>
            </w:pPr>
            <w:r w:rsidRPr="00E71331">
              <w:rPr>
                <w:sz w:val="22"/>
                <w:szCs w:val="22"/>
                <w:lang w:val="ky-KG"/>
              </w:rPr>
              <w:t>3,0 э.</w:t>
            </w:r>
          </w:p>
        </w:tc>
        <w:tc>
          <w:tcPr>
            <w:tcW w:w="563" w:type="pct"/>
            <w:gridSpan w:val="2"/>
            <w:vAlign w:val="bottom"/>
            <w:hideMark/>
          </w:tcPr>
          <w:p w14:paraId="18D90EA6" w14:textId="77777777" w:rsidR="001F4953" w:rsidRPr="00E71331" w:rsidRDefault="001F4953" w:rsidP="001F4953">
            <w:pPr>
              <w:jc w:val="right"/>
              <w:rPr>
                <w:sz w:val="22"/>
                <w:szCs w:val="22"/>
                <w:lang w:val="ky-KG"/>
              </w:rPr>
            </w:pPr>
            <w:r w:rsidRPr="00E71331">
              <w:rPr>
                <w:sz w:val="22"/>
                <w:szCs w:val="22"/>
                <w:lang w:val="ky-KG"/>
              </w:rPr>
              <w:t>103,2</w:t>
            </w:r>
          </w:p>
        </w:tc>
        <w:tc>
          <w:tcPr>
            <w:tcW w:w="618" w:type="pct"/>
            <w:gridSpan w:val="2"/>
            <w:vAlign w:val="bottom"/>
            <w:hideMark/>
          </w:tcPr>
          <w:p w14:paraId="5A13B52B" w14:textId="77777777" w:rsidR="001F4953" w:rsidRPr="00E71331" w:rsidRDefault="001F4953" w:rsidP="001F4953">
            <w:pPr>
              <w:jc w:val="right"/>
              <w:rPr>
                <w:sz w:val="22"/>
                <w:szCs w:val="22"/>
                <w:lang w:val="ky-KG"/>
              </w:rPr>
            </w:pPr>
            <w:r w:rsidRPr="00E71331">
              <w:rPr>
                <w:sz w:val="22"/>
                <w:szCs w:val="22"/>
                <w:lang w:val="ky-KG"/>
              </w:rPr>
              <w:t>98,0</w:t>
            </w:r>
          </w:p>
        </w:tc>
      </w:tr>
      <w:tr w:rsidR="00E71331" w:rsidRPr="00E71331" w14:paraId="4C407F20" w14:textId="77777777">
        <w:tc>
          <w:tcPr>
            <w:tcW w:w="2621" w:type="pct"/>
            <w:vAlign w:val="bottom"/>
            <w:hideMark/>
          </w:tcPr>
          <w:p w14:paraId="21A4624A" w14:textId="77777777" w:rsidR="001F4953" w:rsidRPr="00E71331" w:rsidRDefault="001F4953" w:rsidP="001F4953">
            <w:pPr>
              <w:spacing w:before="20" w:after="20"/>
              <w:ind w:left="112" w:hanging="113"/>
              <w:rPr>
                <w:sz w:val="22"/>
                <w:szCs w:val="22"/>
                <w:lang w:val="ru-KG"/>
              </w:rPr>
            </w:pPr>
            <w:proofErr w:type="spellStart"/>
            <w:r w:rsidRPr="00E71331">
              <w:rPr>
                <w:sz w:val="22"/>
                <w:szCs w:val="22"/>
                <w:lang w:val="ru-KG"/>
              </w:rPr>
              <w:t>Жыгач</w:t>
            </w:r>
            <w:proofErr w:type="spellEnd"/>
            <w:r w:rsidRPr="00E71331">
              <w:rPr>
                <w:sz w:val="22"/>
                <w:szCs w:val="22"/>
                <w:lang w:val="ru-KG"/>
              </w:rPr>
              <w:t xml:space="preserve"> </w:t>
            </w:r>
            <w:proofErr w:type="spellStart"/>
            <w:r w:rsidRPr="00E71331">
              <w:rPr>
                <w:sz w:val="22"/>
                <w:szCs w:val="22"/>
                <w:lang w:val="ru-KG"/>
              </w:rPr>
              <w:t>иштет</w:t>
            </w:r>
            <w:proofErr w:type="spellEnd"/>
            <w:r w:rsidRPr="00E71331">
              <w:rPr>
                <w:sz w:val="22"/>
                <w:szCs w:val="22"/>
                <w:lang w:val="ky-KG"/>
              </w:rPr>
              <w:t>үү</w:t>
            </w:r>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жыгачтан</w:t>
            </w:r>
            <w:proofErr w:type="spellEnd"/>
            <w:r w:rsidRPr="00E71331">
              <w:rPr>
                <w:sz w:val="22"/>
                <w:szCs w:val="22"/>
                <w:lang w:val="ru-KG"/>
              </w:rPr>
              <w:t xml:space="preserve"> </w:t>
            </w:r>
            <w:proofErr w:type="spellStart"/>
            <w:r w:rsidRPr="00E71331">
              <w:rPr>
                <w:sz w:val="22"/>
                <w:szCs w:val="22"/>
                <w:lang w:val="ru-KG"/>
              </w:rPr>
              <w:t>жасалган</w:t>
            </w:r>
            <w:proofErr w:type="spellEnd"/>
            <w:r w:rsidRPr="00E71331">
              <w:rPr>
                <w:sz w:val="22"/>
                <w:szCs w:val="22"/>
                <w:lang w:val="ru-KG"/>
              </w:rPr>
              <w:t xml:space="preserve"> </w:t>
            </w:r>
            <w:proofErr w:type="spellStart"/>
            <w:r w:rsidRPr="00E71331">
              <w:rPr>
                <w:sz w:val="22"/>
                <w:szCs w:val="22"/>
                <w:lang w:val="ru-KG"/>
              </w:rPr>
              <w:t>буюмдарды</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целлюлоза </w:t>
            </w:r>
            <w:proofErr w:type="spellStart"/>
            <w:r w:rsidRPr="00E71331">
              <w:rPr>
                <w:sz w:val="22"/>
                <w:szCs w:val="22"/>
                <w:lang w:val="ru-KG"/>
              </w:rPr>
              <w:t>кагаз</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w:t>
            </w:r>
            <w:r w:rsidRPr="00E71331">
              <w:rPr>
                <w:sz w:val="22"/>
                <w:szCs w:val="22"/>
                <w:lang w:val="ru-KG"/>
              </w:rPr>
              <w:t>ш</w:t>
            </w:r>
            <w:r w:rsidRPr="00E71331">
              <w:rPr>
                <w:sz w:val="22"/>
                <w:szCs w:val="22"/>
                <w:lang w:val="ky-KG"/>
              </w:rPr>
              <w:t>ү</w:t>
            </w:r>
            <w:r w:rsidRPr="00E71331">
              <w:rPr>
                <w:sz w:val="22"/>
                <w:szCs w:val="22"/>
                <w:lang w:val="ru-KG"/>
              </w:rPr>
              <w:t xml:space="preserve">, басма </w:t>
            </w:r>
            <w:proofErr w:type="spellStart"/>
            <w:r w:rsidRPr="00E71331">
              <w:rPr>
                <w:sz w:val="22"/>
                <w:szCs w:val="22"/>
                <w:lang w:val="ru-KG"/>
              </w:rPr>
              <w:t>ишмердиги</w:t>
            </w:r>
            <w:proofErr w:type="spellEnd"/>
          </w:p>
        </w:tc>
        <w:tc>
          <w:tcPr>
            <w:tcW w:w="564" w:type="pct"/>
            <w:vAlign w:val="bottom"/>
            <w:hideMark/>
          </w:tcPr>
          <w:p w14:paraId="3A5B6B54" w14:textId="77777777" w:rsidR="001F4953" w:rsidRPr="00E71331" w:rsidRDefault="001F4953" w:rsidP="00151C60">
            <w:pPr>
              <w:jc w:val="right"/>
              <w:rPr>
                <w:sz w:val="22"/>
                <w:szCs w:val="22"/>
                <w:lang w:val="ky-KG"/>
              </w:rPr>
            </w:pPr>
            <w:r w:rsidRPr="00E71331">
              <w:rPr>
                <w:sz w:val="22"/>
                <w:szCs w:val="22"/>
                <w:lang w:val="ky-KG"/>
              </w:rPr>
              <w:t>126,3</w:t>
            </w:r>
          </w:p>
        </w:tc>
        <w:tc>
          <w:tcPr>
            <w:tcW w:w="634" w:type="pct"/>
            <w:vAlign w:val="bottom"/>
            <w:hideMark/>
          </w:tcPr>
          <w:p w14:paraId="60314311" w14:textId="77777777" w:rsidR="001F4953" w:rsidRPr="00E71331" w:rsidRDefault="001F4953" w:rsidP="001F4953">
            <w:pPr>
              <w:jc w:val="right"/>
              <w:rPr>
                <w:sz w:val="22"/>
                <w:szCs w:val="22"/>
                <w:lang w:val="ky-KG"/>
              </w:rPr>
            </w:pPr>
            <w:r w:rsidRPr="00E71331">
              <w:rPr>
                <w:sz w:val="22"/>
                <w:szCs w:val="22"/>
                <w:lang w:val="ky-KG"/>
              </w:rPr>
              <w:t>103,1</w:t>
            </w:r>
          </w:p>
        </w:tc>
        <w:tc>
          <w:tcPr>
            <w:tcW w:w="563" w:type="pct"/>
            <w:gridSpan w:val="2"/>
            <w:vAlign w:val="bottom"/>
            <w:hideMark/>
          </w:tcPr>
          <w:p w14:paraId="5CE6BCF0" w14:textId="77777777" w:rsidR="001F4953" w:rsidRPr="00E71331" w:rsidRDefault="001F4953" w:rsidP="001F4953">
            <w:pPr>
              <w:jc w:val="right"/>
              <w:rPr>
                <w:sz w:val="22"/>
                <w:szCs w:val="22"/>
                <w:lang w:val="ky-KG"/>
              </w:rPr>
            </w:pPr>
            <w:r w:rsidRPr="00E71331">
              <w:rPr>
                <w:sz w:val="22"/>
                <w:szCs w:val="22"/>
                <w:lang w:val="ky-KG"/>
              </w:rPr>
              <w:t>2,3 э.</w:t>
            </w:r>
          </w:p>
        </w:tc>
        <w:tc>
          <w:tcPr>
            <w:tcW w:w="618" w:type="pct"/>
            <w:gridSpan w:val="2"/>
            <w:vAlign w:val="bottom"/>
            <w:hideMark/>
          </w:tcPr>
          <w:p w14:paraId="1AEB3442" w14:textId="77777777" w:rsidR="001F4953" w:rsidRPr="00E71331" w:rsidRDefault="001F4953" w:rsidP="001F4953">
            <w:pPr>
              <w:jc w:val="right"/>
              <w:rPr>
                <w:sz w:val="22"/>
                <w:szCs w:val="22"/>
                <w:lang w:val="ky-KG"/>
              </w:rPr>
            </w:pPr>
            <w:r w:rsidRPr="00E71331">
              <w:rPr>
                <w:sz w:val="22"/>
                <w:szCs w:val="22"/>
                <w:lang w:val="ky-KG"/>
              </w:rPr>
              <w:t>187,0</w:t>
            </w:r>
          </w:p>
        </w:tc>
      </w:tr>
      <w:tr w:rsidR="00E71331" w:rsidRPr="00E71331" w14:paraId="24AA1E25" w14:textId="77777777">
        <w:tc>
          <w:tcPr>
            <w:tcW w:w="2621" w:type="pct"/>
            <w:vAlign w:val="bottom"/>
            <w:hideMark/>
          </w:tcPr>
          <w:p w14:paraId="6159BC79" w14:textId="77777777" w:rsidR="001F4953" w:rsidRPr="00E71331" w:rsidRDefault="001F4953" w:rsidP="001F4953">
            <w:pPr>
              <w:spacing w:before="20" w:after="20"/>
              <w:ind w:left="112" w:hanging="113"/>
              <w:rPr>
                <w:sz w:val="22"/>
                <w:szCs w:val="22"/>
                <w:lang w:val="ky-KG"/>
              </w:rPr>
            </w:pPr>
            <w:r w:rsidRPr="00E71331">
              <w:rPr>
                <w:sz w:val="22"/>
                <w:szCs w:val="22"/>
              </w:rPr>
              <w:t xml:space="preserve">Химия </w:t>
            </w:r>
            <w:r w:rsidRPr="00E71331">
              <w:rPr>
                <w:sz w:val="22"/>
                <w:szCs w:val="22"/>
                <w:lang w:val="ky-KG"/>
              </w:rPr>
              <w:t>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w:t>
            </w:r>
            <w:r w:rsidRPr="00E71331">
              <w:rPr>
                <w:sz w:val="22"/>
                <w:szCs w:val="22"/>
              </w:rPr>
              <w:t>ш</w:t>
            </w:r>
            <w:r w:rsidRPr="00E71331">
              <w:rPr>
                <w:sz w:val="22"/>
                <w:szCs w:val="22"/>
                <w:lang w:val="ky-KG"/>
              </w:rPr>
              <w:t>ү</w:t>
            </w:r>
          </w:p>
        </w:tc>
        <w:tc>
          <w:tcPr>
            <w:tcW w:w="564" w:type="pct"/>
            <w:vAlign w:val="bottom"/>
            <w:hideMark/>
          </w:tcPr>
          <w:p w14:paraId="4AA06398" w14:textId="77777777" w:rsidR="001F4953" w:rsidRPr="00E71331" w:rsidRDefault="001F4953" w:rsidP="00151C60">
            <w:pPr>
              <w:jc w:val="right"/>
              <w:rPr>
                <w:sz w:val="22"/>
                <w:szCs w:val="22"/>
                <w:lang w:val="ky-KG"/>
              </w:rPr>
            </w:pPr>
            <w:r w:rsidRPr="00E71331">
              <w:rPr>
                <w:sz w:val="22"/>
                <w:szCs w:val="22"/>
                <w:lang w:val="ky-KG"/>
              </w:rPr>
              <w:t>18,8 э.</w:t>
            </w:r>
          </w:p>
        </w:tc>
        <w:tc>
          <w:tcPr>
            <w:tcW w:w="634" w:type="pct"/>
            <w:vAlign w:val="bottom"/>
            <w:hideMark/>
          </w:tcPr>
          <w:p w14:paraId="06199ECE" w14:textId="77777777" w:rsidR="001F4953" w:rsidRPr="00E71331" w:rsidRDefault="001F4953" w:rsidP="001F4953">
            <w:pPr>
              <w:jc w:val="right"/>
              <w:rPr>
                <w:sz w:val="22"/>
                <w:szCs w:val="22"/>
                <w:lang w:val="ky-KG"/>
              </w:rPr>
            </w:pPr>
            <w:r w:rsidRPr="00E71331">
              <w:rPr>
                <w:sz w:val="22"/>
                <w:szCs w:val="22"/>
                <w:lang w:val="ky-KG"/>
              </w:rPr>
              <w:t>8,3 э.</w:t>
            </w:r>
          </w:p>
        </w:tc>
        <w:tc>
          <w:tcPr>
            <w:tcW w:w="563" w:type="pct"/>
            <w:gridSpan w:val="2"/>
            <w:vAlign w:val="bottom"/>
            <w:hideMark/>
          </w:tcPr>
          <w:p w14:paraId="1FEDFD7C" w14:textId="77777777" w:rsidR="001F4953" w:rsidRPr="00E71331" w:rsidRDefault="001F4953" w:rsidP="001F4953">
            <w:pPr>
              <w:jc w:val="right"/>
              <w:rPr>
                <w:sz w:val="22"/>
                <w:szCs w:val="22"/>
                <w:lang w:val="ky-KG"/>
              </w:rPr>
            </w:pPr>
            <w:r w:rsidRPr="00E71331">
              <w:rPr>
                <w:sz w:val="22"/>
                <w:szCs w:val="22"/>
                <w:lang w:val="ky-KG"/>
              </w:rPr>
              <w:t>145,8</w:t>
            </w:r>
          </w:p>
        </w:tc>
        <w:tc>
          <w:tcPr>
            <w:tcW w:w="618" w:type="pct"/>
            <w:gridSpan w:val="2"/>
            <w:vAlign w:val="bottom"/>
            <w:hideMark/>
          </w:tcPr>
          <w:p w14:paraId="08223DD1" w14:textId="77777777" w:rsidR="001F4953" w:rsidRPr="00E71331" w:rsidRDefault="001F4953" w:rsidP="001F4953">
            <w:pPr>
              <w:jc w:val="right"/>
              <w:rPr>
                <w:sz w:val="22"/>
                <w:szCs w:val="22"/>
              </w:rPr>
            </w:pPr>
            <w:r w:rsidRPr="00E71331">
              <w:rPr>
                <w:sz w:val="22"/>
                <w:szCs w:val="22"/>
              </w:rPr>
              <w:t>3,9</w:t>
            </w:r>
          </w:p>
        </w:tc>
      </w:tr>
      <w:tr w:rsidR="00E71331" w:rsidRPr="00E71331" w14:paraId="4F57C8AD" w14:textId="77777777">
        <w:tc>
          <w:tcPr>
            <w:tcW w:w="2621" w:type="pct"/>
            <w:tcMar>
              <w:top w:w="0" w:type="dxa"/>
              <w:left w:w="30" w:type="dxa"/>
              <w:bottom w:w="0" w:type="dxa"/>
              <w:right w:w="30" w:type="dxa"/>
            </w:tcMar>
            <w:vAlign w:val="bottom"/>
            <w:hideMark/>
          </w:tcPr>
          <w:p w14:paraId="2D533328" w14:textId="77777777" w:rsidR="001F4953" w:rsidRPr="00E71331" w:rsidRDefault="001F4953" w:rsidP="001F4953">
            <w:pPr>
              <w:spacing w:before="20" w:after="20"/>
              <w:ind w:left="112" w:hanging="113"/>
              <w:rPr>
                <w:sz w:val="22"/>
                <w:szCs w:val="22"/>
                <w:lang w:val="ky-KG"/>
              </w:rPr>
            </w:pPr>
            <w:r w:rsidRPr="00E71331">
              <w:rPr>
                <w:sz w:val="22"/>
                <w:szCs w:val="22"/>
              </w:rPr>
              <w:t xml:space="preserve">Резина </w:t>
            </w:r>
            <w:proofErr w:type="spellStart"/>
            <w:r w:rsidRPr="00E71331">
              <w:rPr>
                <w:sz w:val="22"/>
                <w:szCs w:val="22"/>
              </w:rPr>
              <w:t>жана</w:t>
            </w:r>
            <w:proofErr w:type="spellEnd"/>
            <w:r w:rsidRPr="00E71331">
              <w:rPr>
                <w:sz w:val="22"/>
                <w:szCs w:val="22"/>
              </w:rPr>
              <w:t xml:space="preserve"> пластмасса </w:t>
            </w:r>
            <w:proofErr w:type="spellStart"/>
            <w:r w:rsidRPr="00E71331">
              <w:rPr>
                <w:sz w:val="22"/>
                <w:szCs w:val="22"/>
              </w:rPr>
              <w:t>буюмдарын</w:t>
            </w:r>
            <w:proofErr w:type="spellEnd"/>
            <w:r w:rsidRPr="00E71331">
              <w:rPr>
                <w:sz w:val="22"/>
                <w:szCs w:val="22"/>
              </w:rPr>
              <w:t xml:space="preserve"> </w:t>
            </w:r>
            <w:r w:rsidRPr="00E71331">
              <w:rPr>
                <w:sz w:val="22"/>
                <w:szCs w:val="22"/>
                <w:lang w:val="ky-KG"/>
              </w:rPr>
              <w:t>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үү</w:t>
            </w:r>
            <w:r w:rsidRPr="00E71331">
              <w:rPr>
                <w:sz w:val="22"/>
                <w:szCs w:val="22"/>
              </w:rPr>
              <w:t xml:space="preserve">, башка металл </w:t>
            </w:r>
            <w:proofErr w:type="spellStart"/>
            <w:r w:rsidRPr="00E71331">
              <w:rPr>
                <w:sz w:val="22"/>
                <w:szCs w:val="22"/>
              </w:rPr>
              <w:t>эмес</w:t>
            </w:r>
            <w:proofErr w:type="spellEnd"/>
            <w:r w:rsidRPr="00E71331">
              <w:rPr>
                <w:sz w:val="22"/>
                <w:szCs w:val="22"/>
              </w:rPr>
              <w:t xml:space="preserve"> </w:t>
            </w:r>
            <w:proofErr w:type="spellStart"/>
            <w:r w:rsidRPr="00E71331">
              <w:rPr>
                <w:sz w:val="22"/>
                <w:szCs w:val="22"/>
              </w:rPr>
              <w:t>минералдык</w:t>
            </w:r>
            <w:proofErr w:type="spellEnd"/>
            <w:r w:rsidRPr="00E71331">
              <w:rPr>
                <w:sz w:val="22"/>
                <w:szCs w:val="22"/>
              </w:rPr>
              <w:t xml:space="preserve"> </w:t>
            </w:r>
            <w:proofErr w:type="spellStart"/>
            <w:r w:rsidRPr="00E71331">
              <w:rPr>
                <w:sz w:val="22"/>
                <w:szCs w:val="22"/>
              </w:rPr>
              <w:t>продуктуларды</w:t>
            </w:r>
            <w:proofErr w:type="spellEnd"/>
            <w:r w:rsidRPr="00E71331">
              <w:rPr>
                <w:sz w:val="22"/>
                <w:szCs w:val="22"/>
              </w:rPr>
              <w:t xml:space="preserve"> </w:t>
            </w:r>
            <w:r w:rsidRPr="00E71331">
              <w:rPr>
                <w:sz w:val="22"/>
                <w:szCs w:val="22"/>
                <w:lang w:val="ky-KG"/>
              </w:rPr>
              <w:t>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үү</w:t>
            </w:r>
          </w:p>
        </w:tc>
        <w:tc>
          <w:tcPr>
            <w:tcW w:w="564" w:type="pct"/>
            <w:tcMar>
              <w:top w:w="0" w:type="dxa"/>
              <w:left w:w="30" w:type="dxa"/>
              <w:bottom w:w="0" w:type="dxa"/>
              <w:right w:w="30" w:type="dxa"/>
            </w:tcMar>
            <w:vAlign w:val="bottom"/>
            <w:hideMark/>
          </w:tcPr>
          <w:p w14:paraId="6BDE4478" w14:textId="77777777" w:rsidR="001F4953" w:rsidRPr="00E71331" w:rsidRDefault="001F4953" w:rsidP="00151C60">
            <w:pPr>
              <w:jc w:val="right"/>
              <w:rPr>
                <w:sz w:val="22"/>
                <w:szCs w:val="22"/>
                <w:lang w:val="ky-KG"/>
              </w:rPr>
            </w:pPr>
            <w:r w:rsidRPr="00E71331">
              <w:rPr>
                <w:sz w:val="22"/>
                <w:szCs w:val="22"/>
                <w:lang w:val="ky-KG"/>
              </w:rPr>
              <w:t>92,3</w:t>
            </w:r>
          </w:p>
        </w:tc>
        <w:tc>
          <w:tcPr>
            <w:tcW w:w="634" w:type="pct"/>
            <w:tcMar>
              <w:top w:w="0" w:type="dxa"/>
              <w:left w:w="30" w:type="dxa"/>
              <w:bottom w:w="0" w:type="dxa"/>
              <w:right w:w="30" w:type="dxa"/>
            </w:tcMar>
            <w:vAlign w:val="bottom"/>
            <w:hideMark/>
          </w:tcPr>
          <w:p w14:paraId="48F59F9D" w14:textId="77777777" w:rsidR="001F4953" w:rsidRPr="00E71331" w:rsidRDefault="001F4953" w:rsidP="001F4953">
            <w:pPr>
              <w:jc w:val="right"/>
              <w:rPr>
                <w:sz w:val="22"/>
                <w:szCs w:val="22"/>
                <w:lang w:val="ky-KG"/>
              </w:rPr>
            </w:pPr>
            <w:r w:rsidRPr="00E71331">
              <w:rPr>
                <w:sz w:val="22"/>
                <w:szCs w:val="22"/>
                <w:lang w:val="ky-KG"/>
              </w:rPr>
              <w:t>107,0</w:t>
            </w:r>
          </w:p>
        </w:tc>
        <w:tc>
          <w:tcPr>
            <w:tcW w:w="563" w:type="pct"/>
            <w:gridSpan w:val="2"/>
            <w:tcMar>
              <w:top w:w="0" w:type="dxa"/>
              <w:left w:w="30" w:type="dxa"/>
              <w:bottom w:w="0" w:type="dxa"/>
              <w:right w:w="30" w:type="dxa"/>
            </w:tcMar>
            <w:vAlign w:val="bottom"/>
            <w:hideMark/>
          </w:tcPr>
          <w:p w14:paraId="11F912CB" w14:textId="77777777" w:rsidR="001F4953" w:rsidRPr="00E71331" w:rsidRDefault="001F4953" w:rsidP="001F4953">
            <w:pPr>
              <w:jc w:val="right"/>
              <w:rPr>
                <w:sz w:val="22"/>
                <w:szCs w:val="22"/>
                <w:lang w:val="ky-KG"/>
              </w:rPr>
            </w:pPr>
            <w:r w:rsidRPr="00E71331">
              <w:rPr>
                <w:sz w:val="22"/>
                <w:szCs w:val="22"/>
                <w:lang w:val="ky-KG"/>
              </w:rPr>
              <w:t>174,4</w:t>
            </w:r>
          </w:p>
        </w:tc>
        <w:tc>
          <w:tcPr>
            <w:tcW w:w="618" w:type="pct"/>
            <w:gridSpan w:val="2"/>
            <w:tcMar>
              <w:top w:w="0" w:type="dxa"/>
              <w:left w:w="30" w:type="dxa"/>
              <w:bottom w:w="0" w:type="dxa"/>
              <w:right w:w="30" w:type="dxa"/>
            </w:tcMar>
            <w:vAlign w:val="bottom"/>
            <w:hideMark/>
          </w:tcPr>
          <w:p w14:paraId="1B52B789" w14:textId="77777777" w:rsidR="001F4953" w:rsidRPr="00E71331" w:rsidRDefault="001F4953" w:rsidP="001F4953">
            <w:pPr>
              <w:jc w:val="right"/>
              <w:rPr>
                <w:sz w:val="22"/>
                <w:szCs w:val="22"/>
                <w:lang w:val="ky-KG"/>
              </w:rPr>
            </w:pPr>
            <w:r w:rsidRPr="00E71331">
              <w:rPr>
                <w:sz w:val="22"/>
                <w:szCs w:val="22"/>
                <w:lang w:val="ky-KG"/>
              </w:rPr>
              <w:t>141,4</w:t>
            </w:r>
          </w:p>
        </w:tc>
      </w:tr>
      <w:tr w:rsidR="00E71331" w:rsidRPr="00E71331" w14:paraId="5B6EFA99" w14:textId="77777777">
        <w:tc>
          <w:tcPr>
            <w:tcW w:w="2621" w:type="pct"/>
            <w:tcMar>
              <w:top w:w="0" w:type="dxa"/>
              <w:left w:w="30" w:type="dxa"/>
              <w:bottom w:w="0" w:type="dxa"/>
              <w:right w:w="30" w:type="dxa"/>
            </w:tcMar>
            <w:vAlign w:val="bottom"/>
            <w:hideMark/>
          </w:tcPr>
          <w:p w14:paraId="75BA80BE" w14:textId="77777777" w:rsidR="001F4953" w:rsidRPr="00E71331" w:rsidRDefault="001F4953" w:rsidP="001F4953">
            <w:pPr>
              <w:spacing w:before="20" w:after="20"/>
              <w:ind w:left="112" w:hanging="113"/>
              <w:rPr>
                <w:sz w:val="22"/>
                <w:szCs w:val="22"/>
                <w:lang w:val="ru-KG"/>
              </w:rPr>
            </w:pPr>
            <w:proofErr w:type="spellStart"/>
            <w:r w:rsidRPr="00E71331">
              <w:rPr>
                <w:sz w:val="22"/>
                <w:szCs w:val="22"/>
                <w:lang w:val="ru-KG"/>
              </w:rPr>
              <w:lastRenderedPageBreak/>
              <w:t>Негизги</w:t>
            </w:r>
            <w:proofErr w:type="spellEnd"/>
            <w:r w:rsidRPr="00E71331">
              <w:rPr>
                <w:sz w:val="22"/>
                <w:szCs w:val="22"/>
                <w:lang w:val="ru-KG"/>
              </w:rPr>
              <w:t xml:space="preserve"> металл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даяр</w:t>
            </w:r>
            <w:proofErr w:type="spellEnd"/>
            <w:r w:rsidRPr="00E71331">
              <w:rPr>
                <w:sz w:val="22"/>
                <w:szCs w:val="22"/>
                <w:lang w:val="ru-KG"/>
              </w:rPr>
              <w:t xml:space="preserve"> металл </w:t>
            </w:r>
            <w:proofErr w:type="spellStart"/>
            <w:r w:rsidRPr="00E71331">
              <w:rPr>
                <w:sz w:val="22"/>
                <w:szCs w:val="22"/>
                <w:lang w:val="ru-KG"/>
              </w:rPr>
              <w:t>буюмдарын</w:t>
            </w:r>
            <w:proofErr w:type="spellEnd"/>
            <w:r w:rsidRPr="00E71331">
              <w:rPr>
                <w:sz w:val="22"/>
                <w:szCs w:val="22"/>
                <w:lang w:val="ky-KG"/>
              </w:rPr>
              <w:t xml:space="preserve"> 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машина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жабдуу</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үүдө</w:t>
            </w:r>
            <w:r w:rsidRPr="00E71331">
              <w:rPr>
                <w:sz w:val="22"/>
                <w:szCs w:val="22"/>
                <w:lang w:val="ru-KG"/>
              </w:rPr>
              <w:t>н башка</w:t>
            </w:r>
          </w:p>
        </w:tc>
        <w:tc>
          <w:tcPr>
            <w:tcW w:w="564" w:type="pct"/>
            <w:tcMar>
              <w:top w:w="0" w:type="dxa"/>
              <w:left w:w="30" w:type="dxa"/>
              <w:bottom w:w="0" w:type="dxa"/>
              <w:right w:w="30" w:type="dxa"/>
            </w:tcMar>
            <w:vAlign w:val="bottom"/>
            <w:hideMark/>
          </w:tcPr>
          <w:p w14:paraId="0EE9E872" w14:textId="77777777" w:rsidR="001F4953" w:rsidRPr="00E71331" w:rsidRDefault="001F4953" w:rsidP="001F4953">
            <w:pPr>
              <w:jc w:val="center"/>
              <w:rPr>
                <w:sz w:val="22"/>
                <w:szCs w:val="22"/>
                <w:lang w:val="ky-KG"/>
              </w:rPr>
            </w:pPr>
            <w:r w:rsidRPr="00E71331">
              <w:rPr>
                <w:sz w:val="22"/>
                <w:szCs w:val="22"/>
                <w:lang w:val="ky-KG"/>
              </w:rPr>
              <w:t>50,3</w:t>
            </w:r>
          </w:p>
        </w:tc>
        <w:tc>
          <w:tcPr>
            <w:tcW w:w="634" w:type="pct"/>
            <w:tcMar>
              <w:top w:w="0" w:type="dxa"/>
              <w:left w:w="30" w:type="dxa"/>
              <w:bottom w:w="0" w:type="dxa"/>
              <w:right w:w="30" w:type="dxa"/>
            </w:tcMar>
            <w:vAlign w:val="bottom"/>
            <w:hideMark/>
          </w:tcPr>
          <w:p w14:paraId="3E8714C9" w14:textId="77777777" w:rsidR="001F4953" w:rsidRPr="00E71331" w:rsidRDefault="001F4953" w:rsidP="001F4953">
            <w:pPr>
              <w:jc w:val="right"/>
              <w:rPr>
                <w:sz w:val="22"/>
                <w:szCs w:val="22"/>
                <w:lang w:val="ky-KG"/>
              </w:rPr>
            </w:pPr>
            <w:r w:rsidRPr="00E71331">
              <w:rPr>
                <w:sz w:val="22"/>
                <w:szCs w:val="22"/>
                <w:lang w:val="ky-KG"/>
              </w:rPr>
              <w:t>77,8</w:t>
            </w:r>
          </w:p>
        </w:tc>
        <w:tc>
          <w:tcPr>
            <w:tcW w:w="563" w:type="pct"/>
            <w:gridSpan w:val="2"/>
            <w:tcMar>
              <w:top w:w="0" w:type="dxa"/>
              <w:left w:w="30" w:type="dxa"/>
              <w:bottom w:w="0" w:type="dxa"/>
              <w:right w:w="30" w:type="dxa"/>
            </w:tcMar>
            <w:vAlign w:val="bottom"/>
            <w:hideMark/>
          </w:tcPr>
          <w:p w14:paraId="5F3545C6" w14:textId="77777777" w:rsidR="001F4953" w:rsidRPr="00E71331" w:rsidRDefault="001F4953" w:rsidP="001F4953">
            <w:pPr>
              <w:jc w:val="right"/>
              <w:rPr>
                <w:sz w:val="22"/>
                <w:szCs w:val="22"/>
                <w:lang w:val="ky-KG"/>
              </w:rPr>
            </w:pPr>
            <w:r w:rsidRPr="00E71331">
              <w:rPr>
                <w:sz w:val="22"/>
                <w:szCs w:val="22"/>
                <w:lang w:val="ky-KG"/>
              </w:rPr>
              <w:t>173,9</w:t>
            </w:r>
          </w:p>
        </w:tc>
        <w:tc>
          <w:tcPr>
            <w:tcW w:w="618" w:type="pct"/>
            <w:gridSpan w:val="2"/>
            <w:tcMar>
              <w:top w:w="0" w:type="dxa"/>
              <w:left w:w="30" w:type="dxa"/>
              <w:bottom w:w="0" w:type="dxa"/>
              <w:right w:w="30" w:type="dxa"/>
            </w:tcMar>
            <w:vAlign w:val="bottom"/>
            <w:hideMark/>
          </w:tcPr>
          <w:p w14:paraId="19C2A635" w14:textId="77777777" w:rsidR="001F4953" w:rsidRPr="00E71331" w:rsidRDefault="001F4953" w:rsidP="001F4953">
            <w:pPr>
              <w:jc w:val="right"/>
              <w:rPr>
                <w:sz w:val="22"/>
                <w:szCs w:val="22"/>
                <w:lang w:val="ky-KG"/>
              </w:rPr>
            </w:pPr>
            <w:r w:rsidRPr="00E71331">
              <w:rPr>
                <w:sz w:val="22"/>
                <w:szCs w:val="22"/>
                <w:lang w:val="ky-KG"/>
              </w:rPr>
              <w:t>105,8</w:t>
            </w:r>
          </w:p>
        </w:tc>
      </w:tr>
      <w:tr w:rsidR="00E71331" w:rsidRPr="00E71331" w14:paraId="598A7CB9" w14:textId="77777777">
        <w:tc>
          <w:tcPr>
            <w:tcW w:w="2621" w:type="pct"/>
            <w:tcMar>
              <w:top w:w="0" w:type="dxa"/>
              <w:left w:w="30" w:type="dxa"/>
              <w:bottom w:w="0" w:type="dxa"/>
              <w:right w:w="30" w:type="dxa"/>
            </w:tcMar>
            <w:vAlign w:val="bottom"/>
            <w:hideMark/>
          </w:tcPr>
          <w:p w14:paraId="4B909407" w14:textId="77777777" w:rsidR="001F4953" w:rsidRPr="00E71331" w:rsidRDefault="001F4953" w:rsidP="001F4953">
            <w:pPr>
              <w:spacing w:before="20" w:after="20"/>
              <w:ind w:left="112" w:hanging="113"/>
              <w:rPr>
                <w:sz w:val="22"/>
                <w:szCs w:val="22"/>
                <w:lang w:val="ky-KG"/>
              </w:rPr>
            </w:pPr>
            <w:proofErr w:type="spellStart"/>
            <w:r w:rsidRPr="00E71331">
              <w:rPr>
                <w:sz w:val="22"/>
                <w:szCs w:val="22"/>
              </w:rPr>
              <w:t>Электрондук</w:t>
            </w:r>
            <w:proofErr w:type="spellEnd"/>
            <w:r w:rsidRPr="00E71331">
              <w:rPr>
                <w:sz w:val="22"/>
                <w:szCs w:val="22"/>
              </w:rPr>
              <w:t xml:space="preserve"> </w:t>
            </w:r>
            <w:proofErr w:type="spellStart"/>
            <w:r w:rsidRPr="00E71331">
              <w:rPr>
                <w:sz w:val="22"/>
                <w:szCs w:val="22"/>
              </w:rPr>
              <w:t>жабдууларды</w:t>
            </w:r>
            <w:proofErr w:type="spellEnd"/>
            <w:r w:rsidRPr="00E71331">
              <w:rPr>
                <w:sz w:val="22"/>
                <w:szCs w:val="22"/>
              </w:rPr>
              <w:t xml:space="preserve"> </w:t>
            </w:r>
            <w:r w:rsidRPr="00E71331">
              <w:rPr>
                <w:sz w:val="22"/>
                <w:szCs w:val="22"/>
                <w:lang w:val="ky-KG"/>
              </w:rPr>
              <w:t>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үү</w:t>
            </w:r>
          </w:p>
        </w:tc>
        <w:tc>
          <w:tcPr>
            <w:tcW w:w="564" w:type="pct"/>
            <w:tcMar>
              <w:top w:w="0" w:type="dxa"/>
              <w:left w:w="30" w:type="dxa"/>
              <w:bottom w:w="0" w:type="dxa"/>
              <w:right w:w="30" w:type="dxa"/>
            </w:tcMar>
            <w:vAlign w:val="bottom"/>
            <w:hideMark/>
          </w:tcPr>
          <w:p w14:paraId="048B9F39" w14:textId="77777777" w:rsidR="001F4953" w:rsidRPr="00E71331" w:rsidRDefault="001F4953" w:rsidP="001F4953">
            <w:pPr>
              <w:jc w:val="center"/>
              <w:rPr>
                <w:sz w:val="22"/>
                <w:szCs w:val="22"/>
                <w:lang w:val="ky-KG"/>
              </w:rPr>
            </w:pPr>
            <w:r w:rsidRPr="00E71331">
              <w:rPr>
                <w:sz w:val="22"/>
                <w:szCs w:val="22"/>
                <w:lang w:val="ky-KG"/>
              </w:rPr>
              <w:t>51,9</w:t>
            </w:r>
          </w:p>
        </w:tc>
        <w:tc>
          <w:tcPr>
            <w:tcW w:w="634" w:type="pct"/>
            <w:tcMar>
              <w:top w:w="0" w:type="dxa"/>
              <w:left w:w="30" w:type="dxa"/>
              <w:bottom w:w="0" w:type="dxa"/>
              <w:right w:w="30" w:type="dxa"/>
            </w:tcMar>
            <w:vAlign w:val="bottom"/>
            <w:hideMark/>
          </w:tcPr>
          <w:p w14:paraId="7B67F68A" w14:textId="77777777" w:rsidR="001F4953" w:rsidRPr="00E71331" w:rsidRDefault="001F4953" w:rsidP="001F4953">
            <w:pPr>
              <w:jc w:val="right"/>
              <w:rPr>
                <w:sz w:val="22"/>
                <w:szCs w:val="22"/>
                <w:lang w:val="ky-KG"/>
              </w:rPr>
            </w:pPr>
            <w:r w:rsidRPr="00E71331">
              <w:rPr>
                <w:sz w:val="22"/>
                <w:szCs w:val="22"/>
                <w:lang w:val="ky-KG"/>
              </w:rPr>
              <w:t>75,2</w:t>
            </w:r>
          </w:p>
        </w:tc>
        <w:tc>
          <w:tcPr>
            <w:tcW w:w="563" w:type="pct"/>
            <w:gridSpan w:val="2"/>
            <w:tcMar>
              <w:top w:w="0" w:type="dxa"/>
              <w:left w:w="30" w:type="dxa"/>
              <w:bottom w:w="0" w:type="dxa"/>
              <w:right w:w="30" w:type="dxa"/>
            </w:tcMar>
            <w:vAlign w:val="bottom"/>
            <w:hideMark/>
          </w:tcPr>
          <w:p w14:paraId="5E6A0C1C" w14:textId="77777777" w:rsidR="001F4953" w:rsidRPr="00E71331" w:rsidRDefault="001F4953" w:rsidP="001F4953">
            <w:pPr>
              <w:jc w:val="right"/>
              <w:rPr>
                <w:sz w:val="22"/>
                <w:szCs w:val="22"/>
                <w:lang w:val="ky-KG"/>
              </w:rPr>
            </w:pPr>
            <w:r w:rsidRPr="00E71331">
              <w:rPr>
                <w:sz w:val="22"/>
                <w:szCs w:val="22"/>
                <w:lang w:val="ky-KG"/>
              </w:rPr>
              <w:t>160,0</w:t>
            </w:r>
          </w:p>
        </w:tc>
        <w:tc>
          <w:tcPr>
            <w:tcW w:w="618" w:type="pct"/>
            <w:gridSpan w:val="2"/>
            <w:tcMar>
              <w:top w:w="0" w:type="dxa"/>
              <w:left w:w="30" w:type="dxa"/>
              <w:bottom w:w="0" w:type="dxa"/>
              <w:right w:w="30" w:type="dxa"/>
            </w:tcMar>
            <w:vAlign w:val="bottom"/>
            <w:hideMark/>
          </w:tcPr>
          <w:p w14:paraId="255F714E" w14:textId="77777777" w:rsidR="001F4953" w:rsidRPr="00E71331" w:rsidRDefault="001F4953" w:rsidP="001F4953">
            <w:pPr>
              <w:jc w:val="right"/>
              <w:rPr>
                <w:sz w:val="22"/>
                <w:szCs w:val="22"/>
                <w:lang w:val="ky-KG"/>
              </w:rPr>
            </w:pPr>
            <w:r w:rsidRPr="00E71331">
              <w:rPr>
                <w:sz w:val="22"/>
                <w:szCs w:val="22"/>
                <w:lang w:val="ky-KG"/>
              </w:rPr>
              <w:t>81,3</w:t>
            </w:r>
          </w:p>
        </w:tc>
      </w:tr>
      <w:tr w:rsidR="00E71331" w:rsidRPr="00E71331" w14:paraId="33F4651E" w14:textId="77777777">
        <w:tc>
          <w:tcPr>
            <w:tcW w:w="2621" w:type="pct"/>
            <w:tcMar>
              <w:top w:w="0" w:type="dxa"/>
              <w:left w:w="30" w:type="dxa"/>
              <w:bottom w:w="0" w:type="dxa"/>
              <w:right w:w="30" w:type="dxa"/>
            </w:tcMar>
            <w:vAlign w:val="bottom"/>
            <w:hideMark/>
          </w:tcPr>
          <w:p w14:paraId="30DFB8AC" w14:textId="77777777" w:rsidR="001F4953" w:rsidRPr="00E71331" w:rsidRDefault="001F4953" w:rsidP="001F4953">
            <w:pPr>
              <w:spacing w:before="20" w:after="20"/>
              <w:ind w:left="112" w:hanging="113"/>
              <w:rPr>
                <w:sz w:val="22"/>
                <w:szCs w:val="22"/>
                <w:lang w:val="ky-KG"/>
              </w:rPr>
            </w:pPr>
            <w:r w:rsidRPr="00E71331">
              <w:rPr>
                <w:sz w:val="22"/>
                <w:szCs w:val="22"/>
              </w:rPr>
              <w:t xml:space="preserve">Машина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жабдуу</w:t>
            </w:r>
            <w:proofErr w:type="spellEnd"/>
            <w:r w:rsidRPr="00E71331">
              <w:rPr>
                <w:sz w:val="22"/>
                <w:szCs w:val="22"/>
                <w:lang w:val="ky-KG"/>
              </w:rPr>
              <w:t>ларды 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үү</w:t>
            </w:r>
          </w:p>
        </w:tc>
        <w:tc>
          <w:tcPr>
            <w:tcW w:w="564" w:type="pct"/>
            <w:tcMar>
              <w:top w:w="0" w:type="dxa"/>
              <w:left w:w="30" w:type="dxa"/>
              <w:bottom w:w="0" w:type="dxa"/>
              <w:right w:w="30" w:type="dxa"/>
            </w:tcMar>
            <w:vAlign w:val="bottom"/>
            <w:hideMark/>
          </w:tcPr>
          <w:p w14:paraId="11BC74CE" w14:textId="77777777" w:rsidR="001F4953" w:rsidRPr="00E71331" w:rsidRDefault="001F4953" w:rsidP="001F4953">
            <w:pPr>
              <w:jc w:val="center"/>
              <w:rPr>
                <w:sz w:val="22"/>
                <w:szCs w:val="22"/>
              </w:rPr>
            </w:pPr>
            <w:r w:rsidRPr="00E71331">
              <w:rPr>
                <w:sz w:val="22"/>
                <w:szCs w:val="22"/>
              </w:rPr>
              <w:t>-</w:t>
            </w:r>
          </w:p>
        </w:tc>
        <w:tc>
          <w:tcPr>
            <w:tcW w:w="634" w:type="pct"/>
            <w:tcMar>
              <w:top w:w="0" w:type="dxa"/>
              <w:left w:w="30" w:type="dxa"/>
              <w:bottom w:w="0" w:type="dxa"/>
              <w:right w:w="30" w:type="dxa"/>
            </w:tcMar>
            <w:vAlign w:val="bottom"/>
            <w:hideMark/>
          </w:tcPr>
          <w:p w14:paraId="05D9BFE8" w14:textId="77777777" w:rsidR="001F4953" w:rsidRPr="00E71331" w:rsidRDefault="001F4953" w:rsidP="001F4953">
            <w:pPr>
              <w:jc w:val="right"/>
              <w:rPr>
                <w:sz w:val="22"/>
                <w:szCs w:val="22"/>
              </w:rPr>
            </w:pPr>
            <w:r w:rsidRPr="00E71331">
              <w:rPr>
                <w:sz w:val="22"/>
                <w:szCs w:val="22"/>
              </w:rPr>
              <w:t>2,1 э.</w:t>
            </w:r>
          </w:p>
        </w:tc>
        <w:tc>
          <w:tcPr>
            <w:tcW w:w="563" w:type="pct"/>
            <w:gridSpan w:val="2"/>
            <w:tcMar>
              <w:top w:w="0" w:type="dxa"/>
              <w:left w:w="30" w:type="dxa"/>
              <w:bottom w:w="0" w:type="dxa"/>
              <w:right w:w="30" w:type="dxa"/>
            </w:tcMar>
            <w:vAlign w:val="bottom"/>
            <w:hideMark/>
          </w:tcPr>
          <w:p w14:paraId="0DA3DC2F" w14:textId="77777777" w:rsidR="001F4953" w:rsidRPr="00E71331" w:rsidRDefault="001F4953" w:rsidP="001F4953">
            <w:pPr>
              <w:jc w:val="right"/>
              <w:rPr>
                <w:sz w:val="22"/>
                <w:szCs w:val="22"/>
                <w:lang w:val="ky-KG"/>
              </w:rPr>
            </w:pPr>
            <w:r w:rsidRPr="00E71331">
              <w:rPr>
                <w:sz w:val="22"/>
                <w:szCs w:val="22"/>
                <w:lang w:val="ky-KG"/>
              </w:rPr>
              <w:t>-</w:t>
            </w:r>
          </w:p>
        </w:tc>
        <w:tc>
          <w:tcPr>
            <w:tcW w:w="618" w:type="pct"/>
            <w:gridSpan w:val="2"/>
            <w:tcMar>
              <w:top w:w="0" w:type="dxa"/>
              <w:left w:w="30" w:type="dxa"/>
              <w:bottom w:w="0" w:type="dxa"/>
              <w:right w:w="30" w:type="dxa"/>
            </w:tcMar>
            <w:vAlign w:val="bottom"/>
            <w:hideMark/>
          </w:tcPr>
          <w:p w14:paraId="6242B3B0" w14:textId="77777777" w:rsidR="001F4953" w:rsidRPr="00E71331" w:rsidRDefault="001F4953" w:rsidP="001F4953">
            <w:pPr>
              <w:jc w:val="right"/>
              <w:rPr>
                <w:sz w:val="22"/>
                <w:szCs w:val="22"/>
                <w:lang w:val="ky-KG"/>
              </w:rPr>
            </w:pPr>
            <w:r w:rsidRPr="00E71331">
              <w:rPr>
                <w:sz w:val="22"/>
                <w:szCs w:val="22"/>
                <w:lang w:val="ky-KG"/>
              </w:rPr>
              <w:t>136,7</w:t>
            </w:r>
          </w:p>
        </w:tc>
      </w:tr>
      <w:tr w:rsidR="00E71331" w:rsidRPr="00E71331" w14:paraId="1D021698" w14:textId="77777777">
        <w:tc>
          <w:tcPr>
            <w:tcW w:w="2621" w:type="pct"/>
            <w:tcMar>
              <w:top w:w="0" w:type="dxa"/>
              <w:left w:w="30" w:type="dxa"/>
              <w:bottom w:w="0" w:type="dxa"/>
              <w:right w:w="30" w:type="dxa"/>
            </w:tcMar>
            <w:vAlign w:val="bottom"/>
            <w:hideMark/>
          </w:tcPr>
          <w:p w14:paraId="41D8053E" w14:textId="77777777" w:rsidR="001F4953" w:rsidRPr="00E71331" w:rsidRDefault="001F4953" w:rsidP="001F4953">
            <w:pPr>
              <w:spacing w:before="20" w:after="20"/>
              <w:ind w:left="112" w:hanging="113"/>
              <w:rPr>
                <w:sz w:val="22"/>
                <w:szCs w:val="22"/>
              </w:rPr>
            </w:pPr>
            <w:r w:rsidRPr="00E71331">
              <w:rPr>
                <w:sz w:val="22"/>
                <w:szCs w:val="22"/>
                <w:lang w:val="ky-KG"/>
              </w:rPr>
              <w:t>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w:t>
            </w:r>
            <w:r w:rsidRPr="00E71331">
              <w:rPr>
                <w:sz w:val="22"/>
                <w:szCs w:val="22"/>
              </w:rPr>
              <w:t>ш</w:t>
            </w:r>
            <w:r w:rsidRPr="00E71331">
              <w:rPr>
                <w:sz w:val="22"/>
                <w:szCs w:val="22"/>
                <w:lang w:val="ky-KG"/>
              </w:rPr>
              <w:t>төн</w:t>
            </w:r>
            <w:r w:rsidRPr="00E71331">
              <w:rPr>
                <w:sz w:val="22"/>
                <w:szCs w:val="22"/>
              </w:rPr>
              <w:t xml:space="preserve"> башка </w:t>
            </w:r>
            <w:proofErr w:type="spellStart"/>
            <w:r w:rsidRPr="00E71331">
              <w:rPr>
                <w:sz w:val="22"/>
                <w:szCs w:val="22"/>
              </w:rPr>
              <w:t>тармактары</w:t>
            </w:r>
            <w:proofErr w:type="spellEnd"/>
            <w:r w:rsidRPr="00E71331">
              <w:rPr>
                <w:sz w:val="22"/>
                <w:szCs w:val="22"/>
              </w:rPr>
              <w:t xml:space="preserve">, машина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жабдууну</w:t>
            </w:r>
            <w:proofErr w:type="spellEnd"/>
            <w:r w:rsidRPr="00E71331">
              <w:rPr>
                <w:sz w:val="22"/>
                <w:szCs w:val="22"/>
              </w:rPr>
              <w:t xml:space="preserve"> </w:t>
            </w:r>
            <w:r w:rsidRPr="00E71331">
              <w:rPr>
                <w:sz w:val="22"/>
                <w:szCs w:val="22"/>
                <w:lang w:val="ky-KG"/>
              </w:rPr>
              <w:t>оңд</w:t>
            </w:r>
            <w:proofErr w:type="spellStart"/>
            <w:r w:rsidRPr="00E71331">
              <w:rPr>
                <w:sz w:val="22"/>
                <w:szCs w:val="22"/>
              </w:rPr>
              <w:t>оо</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орнотуу</w:t>
            </w:r>
            <w:proofErr w:type="spellEnd"/>
          </w:p>
        </w:tc>
        <w:tc>
          <w:tcPr>
            <w:tcW w:w="564" w:type="pct"/>
            <w:tcMar>
              <w:top w:w="0" w:type="dxa"/>
              <w:left w:w="30" w:type="dxa"/>
              <w:bottom w:w="0" w:type="dxa"/>
              <w:right w:w="30" w:type="dxa"/>
            </w:tcMar>
            <w:vAlign w:val="bottom"/>
            <w:hideMark/>
          </w:tcPr>
          <w:p w14:paraId="174DF118" w14:textId="77777777" w:rsidR="001F4953" w:rsidRPr="00E71331" w:rsidRDefault="001F4953" w:rsidP="001F4953">
            <w:pPr>
              <w:jc w:val="center"/>
              <w:rPr>
                <w:sz w:val="22"/>
                <w:szCs w:val="22"/>
                <w:lang w:val="ky-KG"/>
              </w:rPr>
            </w:pPr>
            <w:r w:rsidRPr="00E71331">
              <w:rPr>
                <w:sz w:val="22"/>
                <w:szCs w:val="22"/>
                <w:lang w:val="ky-KG"/>
              </w:rPr>
              <w:t>23,5 э.</w:t>
            </w:r>
          </w:p>
        </w:tc>
        <w:tc>
          <w:tcPr>
            <w:tcW w:w="634" w:type="pct"/>
            <w:tcMar>
              <w:top w:w="0" w:type="dxa"/>
              <w:left w:w="30" w:type="dxa"/>
              <w:bottom w:w="0" w:type="dxa"/>
              <w:right w:w="30" w:type="dxa"/>
            </w:tcMar>
            <w:vAlign w:val="bottom"/>
            <w:hideMark/>
          </w:tcPr>
          <w:p w14:paraId="2426E9D5" w14:textId="77777777" w:rsidR="001F4953" w:rsidRPr="00E71331" w:rsidRDefault="001F4953" w:rsidP="001F4953">
            <w:pPr>
              <w:jc w:val="right"/>
              <w:rPr>
                <w:sz w:val="22"/>
                <w:szCs w:val="22"/>
                <w:lang w:val="ky-KG"/>
              </w:rPr>
            </w:pPr>
            <w:r w:rsidRPr="00E71331">
              <w:rPr>
                <w:sz w:val="22"/>
                <w:szCs w:val="22"/>
                <w:lang w:val="ky-KG"/>
              </w:rPr>
              <w:t>4,5 э.</w:t>
            </w:r>
          </w:p>
        </w:tc>
        <w:tc>
          <w:tcPr>
            <w:tcW w:w="563" w:type="pct"/>
            <w:gridSpan w:val="2"/>
            <w:tcMar>
              <w:top w:w="0" w:type="dxa"/>
              <w:left w:w="30" w:type="dxa"/>
              <w:bottom w:w="0" w:type="dxa"/>
              <w:right w:w="30" w:type="dxa"/>
            </w:tcMar>
            <w:vAlign w:val="bottom"/>
            <w:hideMark/>
          </w:tcPr>
          <w:p w14:paraId="03E54821" w14:textId="77777777" w:rsidR="001F4953" w:rsidRPr="00E71331" w:rsidRDefault="001F4953" w:rsidP="001F4953">
            <w:pPr>
              <w:jc w:val="right"/>
              <w:rPr>
                <w:sz w:val="22"/>
                <w:szCs w:val="22"/>
                <w:lang w:val="ky-KG"/>
              </w:rPr>
            </w:pPr>
            <w:r w:rsidRPr="00E71331">
              <w:rPr>
                <w:sz w:val="22"/>
                <w:szCs w:val="22"/>
                <w:lang w:val="ky-KG"/>
              </w:rPr>
              <w:t>70,6</w:t>
            </w:r>
          </w:p>
        </w:tc>
        <w:tc>
          <w:tcPr>
            <w:tcW w:w="618" w:type="pct"/>
            <w:gridSpan w:val="2"/>
            <w:tcMar>
              <w:top w:w="0" w:type="dxa"/>
              <w:left w:w="30" w:type="dxa"/>
              <w:bottom w:w="0" w:type="dxa"/>
              <w:right w:w="30" w:type="dxa"/>
            </w:tcMar>
            <w:vAlign w:val="bottom"/>
            <w:hideMark/>
          </w:tcPr>
          <w:p w14:paraId="0E0CD2DD" w14:textId="77777777" w:rsidR="001F4953" w:rsidRPr="00E71331" w:rsidRDefault="001F4953" w:rsidP="001F4953">
            <w:pPr>
              <w:jc w:val="right"/>
              <w:rPr>
                <w:sz w:val="22"/>
                <w:szCs w:val="22"/>
                <w:lang w:val="ky-KG"/>
              </w:rPr>
            </w:pPr>
            <w:r w:rsidRPr="00E71331">
              <w:rPr>
                <w:sz w:val="22"/>
                <w:szCs w:val="22"/>
                <w:lang w:val="ky-KG"/>
              </w:rPr>
              <w:t>2,4 э.</w:t>
            </w:r>
          </w:p>
        </w:tc>
      </w:tr>
      <w:tr w:rsidR="00E71331" w:rsidRPr="00E71331" w14:paraId="4993CD86" w14:textId="77777777">
        <w:tc>
          <w:tcPr>
            <w:tcW w:w="2621" w:type="pct"/>
            <w:tcMar>
              <w:top w:w="0" w:type="dxa"/>
              <w:left w:w="30" w:type="dxa"/>
              <w:bottom w:w="0" w:type="dxa"/>
              <w:right w:w="30" w:type="dxa"/>
            </w:tcMar>
            <w:vAlign w:val="bottom"/>
            <w:hideMark/>
          </w:tcPr>
          <w:p w14:paraId="7429826F" w14:textId="77777777" w:rsidR="001F4953" w:rsidRPr="00E71331" w:rsidRDefault="001F4953" w:rsidP="001F4953">
            <w:pPr>
              <w:tabs>
                <w:tab w:val="center" w:pos="4677"/>
                <w:tab w:val="right" w:pos="9355"/>
              </w:tabs>
              <w:spacing w:before="20" w:after="20"/>
              <w:ind w:left="112" w:hanging="113"/>
              <w:rPr>
                <w:bCs/>
                <w:sz w:val="22"/>
                <w:szCs w:val="22"/>
              </w:rPr>
            </w:pPr>
            <w:r w:rsidRPr="00E71331">
              <w:rPr>
                <w:sz w:val="22"/>
                <w:szCs w:val="22"/>
              </w:rPr>
              <w:t xml:space="preserve">Электр энергия, газ, буу, </w:t>
            </w:r>
            <w:proofErr w:type="spellStart"/>
            <w:r w:rsidRPr="00E71331">
              <w:rPr>
                <w:sz w:val="22"/>
                <w:szCs w:val="22"/>
              </w:rPr>
              <w:t>кондици</w:t>
            </w:r>
            <w:proofErr w:type="spellEnd"/>
            <w:r w:rsidRPr="00E71331">
              <w:rPr>
                <w:sz w:val="22"/>
                <w:szCs w:val="22"/>
                <w:lang w:val="ky-KG"/>
              </w:rPr>
              <w:t>я</w:t>
            </w:r>
            <w:r w:rsidRPr="00E71331">
              <w:rPr>
                <w:sz w:val="22"/>
                <w:szCs w:val="22"/>
              </w:rPr>
              <w:t>л</w:t>
            </w:r>
            <w:r w:rsidRPr="00E71331">
              <w:rPr>
                <w:sz w:val="22"/>
                <w:szCs w:val="22"/>
                <w:lang w:val="ky-KG"/>
              </w:rPr>
              <w:t>ан</w:t>
            </w:r>
            <w:proofErr w:type="spellStart"/>
            <w:r w:rsidRPr="00E71331">
              <w:rPr>
                <w:sz w:val="22"/>
                <w:szCs w:val="22"/>
              </w:rPr>
              <w:t>ган</w:t>
            </w:r>
            <w:proofErr w:type="spellEnd"/>
            <w:r w:rsidRPr="00E71331">
              <w:rPr>
                <w:sz w:val="22"/>
                <w:szCs w:val="22"/>
              </w:rPr>
              <w:t xml:space="preserve"> </w:t>
            </w:r>
            <w:proofErr w:type="spellStart"/>
            <w:r w:rsidRPr="00E71331">
              <w:rPr>
                <w:sz w:val="22"/>
                <w:szCs w:val="22"/>
              </w:rPr>
              <w:t>аба</w:t>
            </w:r>
            <w:proofErr w:type="spellEnd"/>
            <w:r w:rsidRPr="00E71331">
              <w:rPr>
                <w:sz w:val="22"/>
                <w:szCs w:val="22"/>
              </w:rPr>
              <w:t xml:space="preserve"> </w:t>
            </w:r>
            <w:proofErr w:type="spellStart"/>
            <w:r w:rsidRPr="00E71331">
              <w:rPr>
                <w:sz w:val="22"/>
                <w:szCs w:val="22"/>
              </w:rPr>
              <w:t>менен</w:t>
            </w:r>
            <w:proofErr w:type="spellEnd"/>
            <w:r w:rsidRPr="00E71331">
              <w:rPr>
                <w:sz w:val="22"/>
                <w:szCs w:val="22"/>
              </w:rPr>
              <w:t xml:space="preserve"> </w:t>
            </w:r>
            <w:proofErr w:type="spellStart"/>
            <w:r w:rsidRPr="00E71331">
              <w:rPr>
                <w:sz w:val="22"/>
                <w:szCs w:val="22"/>
              </w:rPr>
              <w:t>камсыздоо</w:t>
            </w:r>
            <w:proofErr w:type="spellEnd"/>
            <w:r w:rsidRPr="00E71331">
              <w:rPr>
                <w:sz w:val="22"/>
                <w:szCs w:val="22"/>
              </w:rPr>
              <w:t xml:space="preserve"> (</w:t>
            </w:r>
            <w:proofErr w:type="spellStart"/>
            <w:r w:rsidRPr="00E71331">
              <w:rPr>
                <w:sz w:val="22"/>
                <w:szCs w:val="22"/>
              </w:rPr>
              <w:t>жабд</w:t>
            </w:r>
            <w:proofErr w:type="spellEnd"/>
            <w:r w:rsidRPr="00E71331">
              <w:rPr>
                <w:sz w:val="22"/>
                <w:szCs w:val="22"/>
                <w:lang w:val="ky-KG"/>
              </w:rPr>
              <w:t>уу</w:t>
            </w:r>
            <w:r w:rsidRPr="00E71331">
              <w:rPr>
                <w:sz w:val="22"/>
                <w:szCs w:val="22"/>
              </w:rPr>
              <w:t>)</w:t>
            </w:r>
          </w:p>
        </w:tc>
        <w:tc>
          <w:tcPr>
            <w:tcW w:w="564" w:type="pct"/>
            <w:tcMar>
              <w:top w:w="0" w:type="dxa"/>
              <w:left w:w="30" w:type="dxa"/>
              <w:bottom w:w="0" w:type="dxa"/>
              <w:right w:w="30" w:type="dxa"/>
            </w:tcMar>
            <w:vAlign w:val="bottom"/>
            <w:hideMark/>
          </w:tcPr>
          <w:p w14:paraId="777DC585" w14:textId="77777777" w:rsidR="001F4953" w:rsidRPr="00E71331" w:rsidRDefault="001F4953" w:rsidP="001F4953">
            <w:pPr>
              <w:jc w:val="center"/>
              <w:rPr>
                <w:sz w:val="22"/>
                <w:szCs w:val="22"/>
                <w:lang w:val="ky-KG"/>
              </w:rPr>
            </w:pPr>
            <w:r w:rsidRPr="00E71331">
              <w:rPr>
                <w:sz w:val="22"/>
                <w:szCs w:val="22"/>
                <w:lang w:val="ky-KG"/>
              </w:rPr>
              <w:t>80,3</w:t>
            </w:r>
          </w:p>
        </w:tc>
        <w:tc>
          <w:tcPr>
            <w:tcW w:w="634" w:type="pct"/>
            <w:tcMar>
              <w:top w:w="0" w:type="dxa"/>
              <w:left w:w="30" w:type="dxa"/>
              <w:bottom w:w="0" w:type="dxa"/>
              <w:right w:w="30" w:type="dxa"/>
            </w:tcMar>
            <w:vAlign w:val="bottom"/>
            <w:hideMark/>
          </w:tcPr>
          <w:p w14:paraId="2F0F806B" w14:textId="77777777" w:rsidR="001F4953" w:rsidRPr="00E71331" w:rsidRDefault="001F4953" w:rsidP="001F4953">
            <w:pPr>
              <w:jc w:val="right"/>
              <w:rPr>
                <w:sz w:val="22"/>
                <w:szCs w:val="22"/>
                <w:lang w:val="ky-KG"/>
              </w:rPr>
            </w:pPr>
            <w:r w:rsidRPr="00E71331">
              <w:rPr>
                <w:sz w:val="22"/>
                <w:szCs w:val="22"/>
                <w:lang w:val="ky-KG"/>
              </w:rPr>
              <w:t>100,5</w:t>
            </w:r>
          </w:p>
        </w:tc>
        <w:tc>
          <w:tcPr>
            <w:tcW w:w="563" w:type="pct"/>
            <w:gridSpan w:val="2"/>
            <w:tcMar>
              <w:top w:w="0" w:type="dxa"/>
              <w:left w:w="30" w:type="dxa"/>
              <w:bottom w:w="0" w:type="dxa"/>
              <w:right w:w="30" w:type="dxa"/>
            </w:tcMar>
            <w:vAlign w:val="bottom"/>
            <w:hideMark/>
          </w:tcPr>
          <w:p w14:paraId="00BE6184" w14:textId="77777777" w:rsidR="001F4953" w:rsidRPr="00E71331" w:rsidRDefault="001F4953" w:rsidP="001F4953">
            <w:pPr>
              <w:jc w:val="right"/>
              <w:rPr>
                <w:sz w:val="22"/>
                <w:szCs w:val="22"/>
                <w:lang w:val="ky-KG"/>
              </w:rPr>
            </w:pPr>
            <w:r w:rsidRPr="00E71331">
              <w:rPr>
                <w:sz w:val="22"/>
                <w:szCs w:val="22"/>
                <w:lang w:val="ky-KG"/>
              </w:rPr>
              <w:t>107,9</w:t>
            </w:r>
          </w:p>
        </w:tc>
        <w:tc>
          <w:tcPr>
            <w:tcW w:w="618" w:type="pct"/>
            <w:gridSpan w:val="2"/>
            <w:tcMar>
              <w:top w:w="0" w:type="dxa"/>
              <w:left w:w="30" w:type="dxa"/>
              <w:bottom w:w="0" w:type="dxa"/>
              <w:right w:w="30" w:type="dxa"/>
            </w:tcMar>
            <w:vAlign w:val="bottom"/>
            <w:hideMark/>
          </w:tcPr>
          <w:p w14:paraId="22AFB3DC" w14:textId="77777777" w:rsidR="001F4953" w:rsidRPr="00E71331" w:rsidRDefault="001F4953" w:rsidP="001F4953">
            <w:pPr>
              <w:jc w:val="right"/>
              <w:rPr>
                <w:sz w:val="22"/>
                <w:szCs w:val="22"/>
                <w:lang w:val="ky-KG"/>
              </w:rPr>
            </w:pPr>
            <w:r w:rsidRPr="00E71331">
              <w:rPr>
                <w:sz w:val="22"/>
                <w:szCs w:val="22"/>
                <w:lang w:val="ky-KG"/>
              </w:rPr>
              <w:t>135,0</w:t>
            </w:r>
          </w:p>
        </w:tc>
      </w:tr>
      <w:tr w:rsidR="00E71331" w:rsidRPr="00E71331" w14:paraId="4488BE93" w14:textId="77777777">
        <w:tc>
          <w:tcPr>
            <w:tcW w:w="2621" w:type="pct"/>
            <w:tcMar>
              <w:top w:w="0" w:type="dxa"/>
              <w:left w:w="30" w:type="dxa"/>
              <w:bottom w:w="0" w:type="dxa"/>
              <w:right w:w="30" w:type="dxa"/>
            </w:tcMar>
            <w:vAlign w:val="bottom"/>
            <w:hideMark/>
          </w:tcPr>
          <w:p w14:paraId="46406169" w14:textId="77777777" w:rsidR="001F4953" w:rsidRPr="00E71331" w:rsidRDefault="001F4953" w:rsidP="001F4953">
            <w:pPr>
              <w:tabs>
                <w:tab w:val="center" w:pos="4677"/>
                <w:tab w:val="right" w:pos="9355"/>
              </w:tabs>
              <w:spacing w:before="20" w:after="20"/>
              <w:ind w:left="112" w:hanging="113"/>
              <w:rPr>
                <w:bCs/>
                <w:sz w:val="22"/>
                <w:szCs w:val="22"/>
                <w:lang w:val="ky-KG"/>
              </w:rPr>
            </w:pPr>
            <w:bookmarkStart w:id="2" w:name="_Hlk195632810"/>
            <w:r w:rsidRPr="00E71331">
              <w:rPr>
                <w:sz w:val="22"/>
                <w:szCs w:val="22"/>
                <w:lang w:val="ru-KG"/>
              </w:rPr>
              <w:t xml:space="preserve">Электр </w:t>
            </w:r>
            <w:proofErr w:type="spellStart"/>
            <w:r w:rsidRPr="00E71331">
              <w:rPr>
                <w:sz w:val="22"/>
                <w:szCs w:val="22"/>
                <w:lang w:val="ru-KG"/>
              </w:rPr>
              <w:t>энергиясын</w:t>
            </w:r>
            <w:proofErr w:type="spellEnd"/>
            <w:r w:rsidRPr="00E71331">
              <w:rPr>
                <w:sz w:val="22"/>
                <w:szCs w:val="22"/>
                <w:lang w:val="ky-KG"/>
              </w:rPr>
              <w:t xml:space="preserve"> 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 берүү</w:t>
            </w:r>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б</w:t>
            </w:r>
            <w:r w:rsidRPr="00E71331">
              <w:rPr>
                <w:sz w:val="22"/>
                <w:szCs w:val="22"/>
                <w:lang w:val="ky-KG"/>
              </w:rPr>
              <w:t>ө</w:t>
            </w:r>
            <w:r w:rsidRPr="00E71331">
              <w:rPr>
                <w:sz w:val="22"/>
                <w:szCs w:val="22"/>
                <w:lang w:val="ru-KG"/>
              </w:rPr>
              <w:t>л</w:t>
            </w:r>
            <w:r w:rsidRPr="00E71331">
              <w:rPr>
                <w:sz w:val="22"/>
                <w:szCs w:val="22"/>
                <w:lang w:val="ky-KG"/>
              </w:rPr>
              <w:t>ү</w:t>
            </w:r>
            <w:proofErr w:type="spellStart"/>
            <w:r w:rsidRPr="00E71331">
              <w:rPr>
                <w:sz w:val="22"/>
                <w:szCs w:val="22"/>
                <w:lang w:val="ru-KG"/>
              </w:rPr>
              <w:t>шт</w:t>
            </w:r>
            <w:proofErr w:type="spellEnd"/>
            <w:r w:rsidRPr="00E71331">
              <w:rPr>
                <w:sz w:val="22"/>
                <w:szCs w:val="22"/>
                <w:lang w:val="ky-KG"/>
              </w:rPr>
              <w:t>ү</w:t>
            </w:r>
            <w:r w:rsidRPr="00E71331">
              <w:rPr>
                <w:sz w:val="22"/>
                <w:szCs w:val="22"/>
                <w:lang w:val="ru-KG"/>
              </w:rPr>
              <w:t>р</w:t>
            </w:r>
            <w:r w:rsidRPr="00E71331">
              <w:rPr>
                <w:sz w:val="22"/>
                <w:szCs w:val="22"/>
                <w:lang w:val="ky-KG"/>
              </w:rPr>
              <w:t>үү</w:t>
            </w:r>
            <w:bookmarkEnd w:id="2"/>
          </w:p>
        </w:tc>
        <w:tc>
          <w:tcPr>
            <w:tcW w:w="564" w:type="pct"/>
            <w:tcMar>
              <w:top w:w="0" w:type="dxa"/>
              <w:left w:w="30" w:type="dxa"/>
              <w:bottom w:w="0" w:type="dxa"/>
              <w:right w:w="30" w:type="dxa"/>
            </w:tcMar>
            <w:vAlign w:val="bottom"/>
            <w:hideMark/>
          </w:tcPr>
          <w:p w14:paraId="2EE5E57E" w14:textId="77777777" w:rsidR="001F4953" w:rsidRPr="00E71331" w:rsidRDefault="001F4953" w:rsidP="001F4953">
            <w:pPr>
              <w:jc w:val="center"/>
              <w:rPr>
                <w:sz w:val="22"/>
                <w:szCs w:val="22"/>
                <w:lang w:val="ky-KG"/>
              </w:rPr>
            </w:pPr>
            <w:r w:rsidRPr="00E71331">
              <w:rPr>
                <w:sz w:val="22"/>
                <w:szCs w:val="22"/>
                <w:lang w:val="ky-KG"/>
              </w:rPr>
              <w:t>144,9</w:t>
            </w:r>
          </w:p>
        </w:tc>
        <w:tc>
          <w:tcPr>
            <w:tcW w:w="634" w:type="pct"/>
            <w:tcMar>
              <w:top w:w="0" w:type="dxa"/>
              <w:left w:w="30" w:type="dxa"/>
              <w:bottom w:w="0" w:type="dxa"/>
              <w:right w:w="30" w:type="dxa"/>
            </w:tcMar>
            <w:vAlign w:val="bottom"/>
            <w:hideMark/>
          </w:tcPr>
          <w:p w14:paraId="44A1DF46" w14:textId="77777777" w:rsidR="001F4953" w:rsidRPr="00E71331" w:rsidRDefault="001F4953" w:rsidP="001F4953">
            <w:pPr>
              <w:jc w:val="right"/>
              <w:rPr>
                <w:sz w:val="22"/>
                <w:szCs w:val="22"/>
                <w:lang w:val="ky-KG"/>
              </w:rPr>
            </w:pPr>
            <w:r w:rsidRPr="00E71331">
              <w:rPr>
                <w:sz w:val="22"/>
                <w:szCs w:val="22"/>
                <w:lang w:val="ky-KG"/>
              </w:rPr>
              <w:t>115,7</w:t>
            </w:r>
          </w:p>
        </w:tc>
        <w:tc>
          <w:tcPr>
            <w:tcW w:w="563" w:type="pct"/>
            <w:gridSpan w:val="2"/>
            <w:tcMar>
              <w:top w:w="0" w:type="dxa"/>
              <w:left w:w="30" w:type="dxa"/>
              <w:bottom w:w="0" w:type="dxa"/>
              <w:right w:w="30" w:type="dxa"/>
            </w:tcMar>
            <w:vAlign w:val="bottom"/>
            <w:hideMark/>
          </w:tcPr>
          <w:p w14:paraId="10FF6BBB" w14:textId="77777777" w:rsidR="001F4953" w:rsidRPr="00E71331" w:rsidRDefault="001F4953" w:rsidP="001F4953">
            <w:pPr>
              <w:jc w:val="right"/>
              <w:rPr>
                <w:sz w:val="22"/>
                <w:szCs w:val="22"/>
                <w:lang w:val="ky-KG"/>
              </w:rPr>
            </w:pPr>
            <w:r w:rsidRPr="00E71331">
              <w:rPr>
                <w:sz w:val="22"/>
                <w:szCs w:val="22"/>
                <w:lang w:val="ky-KG"/>
              </w:rPr>
              <w:t>113,8</w:t>
            </w:r>
          </w:p>
        </w:tc>
        <w:tc>
          <w:tcPr>
            <w:tcW w:w="618" w:type="pct"/>
            <w:gridSpan w:val="2"/>
            <w:tcMar>
              <w:top w:w="0" w:type="dxa"/>
              <w:left w:w="30" w:type="dxa"/>
              <w:bottom w:w="0" w:type="dxa"/>
              <w:right w:w="30" w:type="dxa"/>
            </w:tcMar>
            <w:vAlign w:val="bottom"/>
            <w:hideMark/>
          </w:tcPr>
          <w:p w14:paraId="31D49C9B" w14:textId="77777777" w:rsidR="001F4953" w:rsidRPr="00E71331" w:rsidRDefault="001F4953" w:rsidP="001F4953">
            <w:pPr>
              <w:jc w:val="right"/>
              <w:rPr>
                <w:sz w:val="22"/>
                <w:szCs w:val="22"/>
                <w:lang w:val="ky-KG"/>
              </w:rPr>
            </w:pPr>
            <w:r w:rsidRPr="00E71331">
              <w:rPr>
                <w:sz w:val="22"/>
                <w:szCs w:val="22"/>
                <w:lang w:val="ky-KG"/>
              </w:rPr>
              <w:t>148,8</w:t>
            </w:r>
          </w:p>
        </w:tc>
      </w:tr>
      <w:tr w:rsidR="00E71331" w:rsidRPr="00E71331" w14:paraId="7C56E8B6" w14:textId="77777777">
        <w:tc>
          <w:tcPr>
            <w:tcW w:w="2621" w:type="pct"/>
            <w:tcMar>
              <w:top w:w="0" w:type="dxa"/>
              <w:left w:w="30" w:type="dxa"/>
              <w:bottom w:w="0" w:type="dxa"/>
              <w:right w:w="30" w:type="dxa"/>
            </w:tcMar>
            <w:vAlign w:val="bottom"/>
            <w:hideMark/>
          </w:tcPr>
          <w:p w14:paraId="4D03E631" w14:textId="77777777" w:rsidR="001F4953" w:rsidRPr="00E71331" w:rsidRDefault="001F4953" w:rsidP="001F4953">
            <w:pPr>
              <w:tabs>
                <w:tab w:val="center" w:pos="4677"/>
                <w:tab w:val="right" w:pos="9355"/>
              </w:tabs>
              <w:spacing w:before="20" w:after="20"/>
              <w:ind w:left="112" w:hanging="113"/>
              <w:rPr>
                <w:bCs/>
                <w:sz w:val="22"/>
                <w:szCs w:val="22"/>
                <w:lang w:val="ky-KG"/>
              </w:rPr>
            </w:pPr>
            <w:r w:rsidRPr="00E71331">
              <w:rPr>
                <w:sz w:val="22"/>
                <w:szCs w:val="22"/>
                <w:lang w:val="ru-KG"/>
              </w:rPr>
              <w:t xml:space="preserve">Газ, </w:t>
            </w:r>
            <w:r w:rsidRPr="00E71331">
              <w:rPr>
                <w:sz w:val="22"/>
                <w:szCs w:val="22"/>
                <w:lang w:val="ky-KG"/>
              </w:rPr>
              <w:t xml:space="preserve">газ менен жабдуу системасы аркылуу газ мүнөздүү күйүүчү майды </w:t>
            </w:r>
            <w:r w:rsidRPr="00E71331">
              <w:rPr>
                <w:sz w:val="22"/>
                <w:szCs w:val="22"/>
                <w:lang w:val="ru-KG"/>
              </w:rPr>
              <w:t>б</w:t>
            </w:r>
            <w:r w:rsidRPr="00E71331">
              <w:rPr>
                <w:sz w:val="22"/>
                <w:szCs w:val="22"/>
                <w:lang w:val="ky-KG"/>
              </w:rPr>
              <w:t>ө</w:t>
            </w:r>
            <w:r w:rsidRPr="00E71331">
              <w:rPr>
                <w:sz w:val="22"/>
                <w:szCs w:val="22"/>
                <w:lang w:val="ru-KG"/>
              </w:rPr>
              <w:t>л</w:t>
            </w:r>
            <w:r w:rsidRPr="00E71331">
              <w:rPr>
                <w:sz w:val="22"/>
                <w:szCs w:val="22"/>
                <w:lang w:val="ky-KG"/>
              </w:rPr>
              <w:t>ү</w:t>
            </w:r>
            <w:proofErr w:type="spellStart"/>
            <w:r w:rsidRPr="00E71331">
              <w:rPr>
                <w:sz w:val="22"/>
                <w:szCs w:val="22"/>
                <w:lang w:val="ru-KG"/>
              </w:rPr>
              <w:t>шт</w:t>
            </w:r>
            <w:proofErr w:type="spellEnd"/>
            <w:r w:rsidRPr="00E71331">
              <w:rPr>
                <w:sz w:val="22"/>
                <w:szCs w:val="22"/>
                <w:lang w:val="ky-KG"/>
              </w:rPr>
              <w:t>ү</w:t>
            </w:r>
            <w:r w:rsidRPr="00E71331">
              <w:rPr>
                <w:sz w:val="22"/>
                <w:szCs w:val="22"/>
                <w:lang w:val="ru-KG"/>
              </w:rPr>
              <w:t>р</w:t>
            </w:r>
            <w:r w:rsidRPr="00E71331">
              <w:rPr>
                <w:sz w:val="22"/>
                <w:szCs w:val="22"/>
                <w:lang w:val="ky-KG"/>
              </w:rPr>
              <w:t>үү</w:t>
            </w:r>
          </w:p>
        </w:tc>
        <w:tc>
          <w:tcPr>
            <w:tcW w:w="564" w:type="pct"/>
            <w:tcMar>
              <w:top w:w="0" w:type="dxa"/>
              <w:left w:w="30" w:type="dxa"/>
              <w:bottom w:w="0" w:type="dxa"/>
              <w:right w:w="30" w:type="dxa"/>
            </w:tcMar>
            <w:vAlign w:val="bottom"/>
            <w:hideMark/>
          </w:tcPr>
          <w:p w14:paraId="29A2C902" w14:textId="77777777" w:rsidR="001F4953" w:rsidRPr="00E71331" w:rsidRDefault="001F4953" w:rsidP="001F4953">
            <w:pPr>
              <w:jc w:val="center"/>
              <w:rPr>
                <w:sz w:val="22"/>
                <w:szCs w:val="22"/>
                <w:lang w:val="ky-KG"/>
              </w:rPr>
            </w:pPr>
            <w:r w:rsidRPr="00E71331">
              <w:rPr>
                <w:sz w:val="22"/>
                <w:szCs w:val="22"/>
                <w:lang w:val="ky-KG"/>
              </w:rPr>
              <w:t>35,6</w:t>
            </w:r>
          </w:p>
        </w:tc>
        <w:tc>
          <w:tcPr>
            <w:tcW w:w="634" w:type="pct"/>
            <w:tcMar>
              <w:top w:w="0" w:type="dxa"/>
              <w:left w:w="30" w:type="dxa"/>
              <w:bottom w:w="0" w:type="dxa"/>
              <w:right w:w="30" w:type="dxa"/>
            </w:tcMar>
            <w:vAlign w:val="bottom"/>
            <w:hideMark/>
          </w:tcPr>
          <w:p w14:paraId="65061815" w14:textId="77777777" w:rsidR="001F4953" w:rsidRPr="00E71331" w:rsidRDefault="001F4953" w:rsidP="001F4953">
            <w:pPr>
              <w:jc w:val="right"/>
              <w:rPr>
                <w:sz w:val="22"/>
                <w:szCs w:val="22"/>
                <w:lang w:val="ky-KG"/>
              </w:rPr>
            </w:pPr>
            <w:r w:rsidRPr="00E71331">
              <w:rPr>
                <w:sz w:val="22"/>
                <w:szCs w:val="22"/>
                <w:lang w:val="ky-KG"/>
              </w:rPr>
              <w:t>79,4</w:t>
            </w:r>
          </w:p>
        </w:tc>
        <w:tc>
          <w:tcPr>
            <w:tcW w:w="563" w:type="pct"/>
            <w:gridSpan w:val="2"/>
            <w:tcMar>
              <w:top w:w="0" w:type="dxa"/>
              <w:left w:w="30" w:type="dxa"/>
              <w:bottom w:w="0" w:type="dxa"/>
              <w:right w:w="30" w:type="dxa"/>
            </w:tcMar>
            <w:vAlign w:val="bottom"/>
            <w:hideMark/>
          </w:tcPr>
          <w:p w14:paraId="35D6CCF9" w14:textId="77777777" w:rsidR="001F4953" w:rsidRPr="00E71331" w:rsidRDefault="001F4953" w:rsidP="001F4953">
            <w:pPr>
              <w:jc w:val="right"/>
              <w:rPr>
                <w:sz w:val="22"/>
                <w:szCs w:val="22"/>
                <w:lang w:val="ky-KG"/>
              </w:rPr>
            </w:pPr>
            <w:r w:rsidRPr="00E71331">
              <w:rPr>
                <w:sz w:val="22"/>
                <w:szCs w:val="22"/>
                <w:lang w:val="ky-KG"/>
              </w:rPr>
              <w:t>85,5</w:t>
            </w:r>
          </w:p>
        </w:tc>
        <w:tc>
          <w:tcPr>
            <w:tcW w:w="618" w:type="pct"/>
            <w:gridSpan w:val="2"/>
            <w:tcMar>
              <w:top w:w="0" w:type="dxa"/>
              <w:left w:w="30" w:type="dxa"/>
              <w:bottom w:w="0" w:type="dxa"/>
              <w:right w:w="30" w:type="dxa"/>
            </w:tcMar>
            <w:vAlign w:val="bottom"/>
            <w:hideMark/>
          </w:tcPr>
          <w:p w14:paraId="0C824327" w14:textId="77777777" w:rsidR="001F4953" w:rsidRPr="00E71331" w:rsidRDefault="001F4953" w:rsidP="001F4953">
            <w:pPr>
              <w:jc w:val="right"/>
              <w:rPr>
                <w:sz w:val="22"/>
                <w:szCs w:val="22"/>
                <w:lang w:val="ky-KG"/>
              </w:rPr>
            </w:pPr>
            <w:r w:rsidRPr="00E71331">
              <w:rPr>
                <w:sz w:val="22"/>
                <w:szCs w:val="22"/>
                <w:lang w:val="ky-KG"/>
              </w:rPr>
              <w:t>95,8</w:t>
            </w:r>
          </w:p>
        </w:tc>
      </w:tr>
      <w:tr w:rsidR="00E71331" w:rsidRPr="00E71331" w14:paraId="1C5FDE3E" w14:textId="77777777">
        <w:tc>
          <w:tcPr>
            <w:tcW w:w="2621" w:type="pct"/>
            <w:tcMar>
              <w:top w:w="0" w:type="dxa"/>
              <w:left w:w="30" w:type="dxa"/>
              <w:bottom w:w="0" w:type="dxa"/>
              <w:right w:w="30" w:type="dxa"/>
            </w:tcMar>
            <w:vAlign w:val="bottom"/>
            <w:hideMark/>
          </w:tcPr>
          <w:p w14:paraId="2D2A7B24" w14:textId="77777777" w:rsidR="001F4953" w:rsidRPr="00E71331" w:rsidRDefault="001F4953" w:rsidP="001F4953">
            <w:pPr>
              <w:tabs>
                <w:tab w:val="center" w:pos="4677"/>
                <w:tab w:val="right" w:pos="9355"/>
              </w:tabs>
              <w:spacing w:before="20" w:after="20"/>
              <w:ind w:left="112" w:hanging="113"/>
              <w:rPr>
                <w:bCs/>
                <w:sz w:val="22"/>
                <w:szCs w:val="22"/>
                <w:lang w:val="ky-KG"/>
              </w:rPr>
            </w:pPr>
            <w:r w:rsidRPr="00E71331">
              <w:rPr>
                <w:sz w:val="22"/>
                <w:szCs w:val="22"/>
              </w:rPr>
              <w:t xml:space="preserve">Буу, </w:t>
            </w:r>
            <w:proofErr w:type="spellStart"/>
            <w:r w:rsidRPr="00E71331">
              <w:rPr>
                <w:sz w:val="22"/>
                <w:szCs w:val="22"/>
              </w:rPr>
              <w:t>кондицияланган</w:t>
            </w:r>
            <w:proofErr w:type="spellEnd"/>
            <w:r w:rsidRPr="00E71331">
              <w:rPr>
                <w:sz w:val="22"/>
                <w:szCs w:val="22"/>
              </w:rPr>
              <w:t xml:space="preserve"> </w:t>
            </w:r>
            <w:proofErr w:type="spellStart"/>
            <w:r w:rsidRPr="00E71331">
              <w:rPr>
                <w:sz w:val="22"/>
                <w:szCs w:val="22"/>
              </w:rPr>
              <w:t>аба</w:t>
            </w:r>
            <w:proofErr w:type="spellEnd"/>
            <w:r w:rsidRPr="00E71331">
              <w:rPr>
                <w:sz w:val="22"/>
                <w:szCs w:val="22"/>
              </w:rPr>
              <w:t xml:space="preserve"> </w:t>
            </w:r>
            <w:proofErr w:type="spellStart"/>
            <w:r w:rsidRPr="00E71331">
              <w:rPr>
                <w:sz w:val="22"/>
                <w:szCs w:val="22"/>
              </w:rPr>
              <w:t>менен</w:t>
            </w:r>
            <w:proofErr w:type="spellEnd"/>
            <w:r w:rsidRPr="00E71331">
              <w:rPr>
                <w:sz w:val="22"/>
                <w:szCs w:val="22"/>
              </w:rPr>
              <w:t xml:space="preserve"> </w:t>
            </w:r>
            <w:proofErr w:type="spellStart"/>
            <w:r w:rsidRPr="00E71331">
              <w:rPr>
                <w:sz w:val="22"/>
                <w:szCs w:val="22"/>
              </w:rPr>
              <w:t>камсыздоо</w:t>
            </w:r>
            <w:proofErr w:type="spellEnd"/>
            <w:r w:rsidRPr="00E71331">
              <w:rPr>
                <w:sz w:val="22"/>
                <w:szCs w:val="22"/>
                <w:lang w:val="ky-KG"/>
              </w:rPr>
              <w:t xml:space="preserve"> (жабдуу)</w:t>
            </w:r>
          </w:p>
        </w:tc>
        <w:tc>
          <w:tcPr>
            <w:tcW w:w="564" w:type="pct"/>
            <w:shd w:val="clear" w:color="auto" w:fill="FFFFFF"/>
            <w:tcMar>
              <w:top w:w="0" w:type="dxa"/>
              <w:left w:w="30" w:type="dxa"/>
              <w:bottom w:w="0" w:type="dxa"/>
              <w:right w:w="30" w:type="dxa"/>
            </w:tcMar>
            <w:vAlign w:val="bottom"/>
            <w:hideMark/>
          </w:tcPr>
          <w:p w14:paraId="51C2D2A4" w14:textId="77777777" w:rsidR="001F4953" w:rsidRPr="00E71331" w:rsidRDefault="001F4953" w:rsidP="001F4953">
            <w:pPr>
              <w:jc w:val="center"/>
              <w:rPr>
                <w:sz w:val="22"/>
                <w:szCs w:val="22"/>
                <w:lang w:val="ky-KG"/>
              </w:rPr>
            </w:pPr>
            <w:r w:rsidRPr="00E71331">
              <w:rPr>
                <w:sz w:val="22"/>
                <w:szCs w:val="22"/>
                <w:lang w:val="ky-KG"/>
              </w:rPr>
              <w:t>116,7</w:t>
            </w:r>
          </w:p>
        </w:tc>
        <w:tc>
          <w:tcPr>
            <w:tcW w:w="634" w:type="pct"/>
            <w:shd w:val="clear" w:color="auto" w:fill="FFFFFF"/>
            <w:tcMar>
              <w:top w:w="0" w:type="dxa"/>
              <w:left w:w="30" w:type="dxa"/>
              <w:bottom w:w="0" w:type="dxa"/>
              <w:right w:w="30" w:type="dxa"/>
            </w:tcMar>
            <w:vAlign w:val="bottom"/>
            <w:hideMark/>
          </w:tcPr>
          <w:p w14:paraId="3A17D11E" w14:textId="77777777" w:rsidR="001F4953" w:rsidRPr="00E71331" w:rsidRDefault="001F4953" w:rsidP="001F4953">
            <w:pPr>
              <w:jc w:val="right"/>
              <w:rPr>
                <w:sz w:val="22"/>
                <w:szCs w:val="22"/>
                <w:lang w:val="ky-KG"/>
              </w:rPr>
            </w:pPr>
            <w:r w:rsidRPr="00E71331">
              <w:rPr>
                <w:sz w:val="22"/>
                <w:szCs w:val="22"/>
                <w:lang w:val="ky-KG"/>
              </w:rPr>
              <w:t>104,0</w:t>
            </w:r>
          </w:p>
        </w:tc>
        <w:tc>
          <w:tcPr>
            <w:tcW w:w="563" w:type="pct"/>
            <w:gridSpan w:val="2"/>
            <w:tcMar>
              <w:top w:w="0" w:type="dxa"/>
              <w:left w:w="30" w:type="dxa"/>
              <w:bottom w:w="0" w:type="dxa"/>
              <w:right w:w="30" w:type="dxa"/>
            </w:tcMar>
            <w:vAlign w:val="bottom"/>
            <w:hideMark/>
          </w:tcPr>
          <w:p w14:paraId="3EBE492F" w14:textId="77777777" w:rsidR="001F4953" w:rsidRPr="00E71331" w:rsidRDefault="001F4953" w:rsidP="001F4953">
            <w:pPr>
              <w:jc w:val="right"/>
              <w:rPr>
                <w:sz w:val="22"/>
                <w:szCs w:val="22"/>
                <w:lang w:val="ky-KG"/>
              </w:rPr>
            </w:pPr>
            <w:r w:rsidRPr="00E71331">
              <w:rPr>
                <w:sz w:val="22"/>
                <w:szCs w:val="22"/>
                <w:lang w:val="ky-KG"/>
              </w:rPr>
              <w:t>103,6</w:t>
            </w:r>
          </w:p>
        </w:tc>
        <w:tc>
          <w:tcPr>
            <w:tcW w:w="618" w:type="pct"/>
            <w:gridSpan w:val="2"/>
            <w:tcMar>
              <w:top w:w="0" w:type="dxa"/>
              <w:left w:w="30" w:type="dxa"/>
              <w:bottom w:w="0" w:type="dxa"/>
              <w:right w:w="30" w:type="dxa"/>
            </w:tcMar>
            <w:vAlign w:val="bottom"/>
            <w:hideMark/>
          </w:tcPr>
          <w:p w14:paraId="250A6F63" w14:textId="77777777" w:rsidR="001F4953" w:rsidRPr="00E71331" w:rsidRDefault="001F4953" w:rsidP="001F4953">
            <w:pPr>
              <w:jc w:val="right"/>
              <w:rPr>
                <w:sz w:val="22"/>
                <w:szCs w:val="22"/>
                <w:lang w:val="ky-KG"/>
              </w:rPr>
            </w:pPr>
            <w:r w:rsidRPr="00E71331">
              <w:rPr>
                <w:sz w:val="22"/>
                <w:szCs w:val="22"/>
                <w:lang w:val="ky-KG"/>
              </w:rPr>
              <w:t>111,6</w:t>
            </w:r>
          </w:p>
        </w:tc>
      </w:tr>
      <w:tr w:rsidR="00E71331" w:rsidRPr="00E71331" w14:paraId="70F262FC" w14:textId="77777777">
        <w:tc>
          <w:tcPr>
            <w:tcW w:w="2621" w:type="pct"/>
            <w:tcMar>
              <w:top w:w="0" w:type="dxa"/>
              <w:left w:w="30" w:type="dxa"/>
              <w:bottom w:w="0" w:type="dxa"/>
              <w:right w:w="30" w:type="dxa"/>
            </w:tcMar>
            <w:vAlign w:val="bottom"/>
            <w:hideMark/>
          </w:tcPr>
          <w:p w14:paraId="24DDA99F" w14:textId="77777777" w:rsidR="001F4953" w:rsidRPr="00E71331" w:rsidRDefault="001F4953" w:rsidP="001F4953">
            <w:pPr>
              <w:tabs>
                <w:tab w:val="center" w:pos="4677"/>
                <w:tab w:val="right" w:pos="9355"/>
              </w:tabs>
              <w:spacing w:before="20" w:after="20"/>
              <w:ind w:left="112" w:hanging="113"/>
              <w:rPr>
                <w:bCs/>
                <w:sz w:val="22"/>
                <w:szCs w:val="22"/>
                <w:lang w:val="ru-KG"/>
              </w:rPr>
            </w:pPr>
            <w:proofErr w:type="spellStart"/>
            <w:r w:rsidRPr="00E71331">
              <w:rPr>
                <w:bCs/>
                <w:sz w:val="22"/>
                <w:szCs w:val="22"/>
                <w:lang w:val="ru-KG"/>
              </w:rPr>
              <w:t>Суу</w:t>
            </w:r>
            <w:proofErr w:type="spellEnd"/>
            <w:r w:rsidRPr="00E71331">
              <w:rPr>
                <w:bCs/>
                <w:sz w:val="22"/>
                <w:szCs w:val="22"/>
                <w:lang w:val="ru-KG"/>
              </w:rPr>
              <w:t xml:space="preserve"> </w:t>
            </w:r>
            <w:proofErr w:type="spellStart"/>
            <w:r w:rsidRPr="00E71331">
              <w:rPr>
                <w:bCs/>
                <w:sz w:val="22"/>
                <w:szCs w:val="22"/>
                <w:lang w:val="ru-KG"/>
              </w:rPr>
              <w:t>менен</w:t>
            </w:r>
            <w:proofErr w:type="spellEnd"/>
            <w:r w:rsidRPr="00E71331">
              <w:rPr>
                <w:bCs/>
                <w:sz w:val="22"/>
                <w:szCs w:val="22"/>
                <w:lang w:val="ru-KG"/>
              </w:rPr>
              <w:t xml:space="preserve"> </w:t>
            </w:r>
            <w:proofErr w:type="spellStart"/>
            <w:r w:rsidRPr="00E71331">
              <w:rPr>
                <w:bCs/>
                <w:sz w:val="22"/>
                <w:szCs w:val="22"/>
                <w:lang w:val="ru-KG"/>
              </w:rPr>
              <w:t>жабдуу</w:t>
            </w:r>
            <w:proofErr w:type="spellEnd"/>
            <w:r w:rsidRPr="00E71331">
              <w:rPr>
                <w:bCs/>
                <w:sz w:val="22"/>
                <w:szCs w:val="22"/>
                <w:lang w:val="ru-KG"/>
              </w:rPr>
              <w:t xml:space="preserve">, </w:t>
            </w:r>
            <w:r w:rsidRPr="00E71331">
              <w:rPr>
                <w:bCs/>
                <w:sz w:val="22"/>
                <w:szCs w:val="22"/>
                <w:lang w:val="ky-KG"/>
              </w:rPr>
              <w:t xml:space="preserve">калдыктарды </w:t>
            </w:r>
            <w:proofErr w:type="spellStart"/>
            <w:r w:rsidRPr="00E71331">
              <w:rPr>
                <w:bCs/>
                <w:sz w:val="22"/>
                <w:szCs w:val="22"/>
                <w:lang w:val="ru-KG"/>
              </w:rPr>
              <w:t>тазалоо</w:t>
            </w:r>
            <w:proofErr w:type="spellEnd"/>
            <w:r w:rsidRPr="00E71331">
              <w:rPr>
                <w:bCs/>
                <w:sz w:val="22"/>
                <w:szCs w:val="22"/>
                <w:lang w:val="ru-KG"/>
              </w:rPr>
              <w:t xml:space="preserve">, </w:t>
            </w:r>
            <w:proofErr w:type="spellStart"/>
            <w:r w:rsidRPr="00E71331">
              <w:rPr>
                <w:bCs/>
                <w:sz w:val="22"/>
                <w:szCs w:val="22"/>
                <w:lang w:val="ru-KG"/>
              </w:rPr>
              <w:t>иштет</w:t>
            </w:r>
            <w:proofErr w:type="spellEnd"/>
            <w:r w:rsidRPr="00E71331">
              <w:rPr>
                <w:bCs/>
                <w:sz w:val="22"/>
                <w:szCs w:val="22"/>
                <w:lang w:val="ky-KG"/>
              </w:rPr>
              <w:t>үү</w:t>
            </w:r>
            <w:r w:rsidRPr="00E71331">
              <w:rPr>
                <w:bCs/>
                <w:sz w:val="22"/>
                <w:szCs w:val="22"/>
                <w:lang w:val="ru-KG"/>
              </w:rPr>
              <w:t xml:space="preserve"> </w:t>
            </w:r>
            <w:proofErr w:type="spellStart"/>
            <w:r w:rsidRPr="00E71331">
              <w:rPr>
                <w:bCs/>
                <w:sz w:val="22"/>
                <w:szCs w:val="22"/>
                <w:lang w:val="ru-KG"/>
              </w:rPr>
              <w:t>жана</w:t>
            </w:r>
            <w:proofErr w:type="spellEnd"/>
            <w:r w:rsidRPr="00E71331">
              <w:rPr>
                <w:bCs/>
                <w:sz w:val="22"/>
                <w:szCs w:val="22"/>
                <w:lang w:val="ky-KG"/>
              </w:rPr>
              <w:t xml:space="preserve"> кайра пайдалануучу чийки затты алуу</w:t>
            </w:r>
          </w:p>
        </w:tc>
        <w:tc>
          <w:tcPr>
            <w:tcW w:w="564" w:type="pct"/>
            <w:shd w:val="clear" w:color="auto" w:fill="FFFFFF"/>
            <w:tcMar>
              <w:top w:w="0" w:type="dxa"/>
              <w:left w:w="30" w:type="dxa"/>
              <w:bottom w:w="0" w:type="dxa"/>
              <w:right w:w="30" w:type="dxa"/>
            </w:tcMar>
            <w:vAlign w:val="bottom"/>
            <w:hideMark/>
          </w:tcPr>
          <w:p w14:paraId="66C0FBF8" w14:textId="77777777" w:rsidR="001F4953" w:rsidRPr="00E71331" w:rsidRDefault="001F4953" w:rsidP="001F4953">
            <w:pPr>
              <w:jc w:val="center"/>
              <w:rPr>
                <w:sz w:val="22"/>
                <w:szCs w:val="22"/>
                <w:lang w:val="ky-KG"/>
              </w:rPr>
            </w:pPr>
            <w:r w:rsidRPr="00E71331">
              <w:rPr>
                <w:sz w:val="22"/>
                <w:szCs w:val="22"/>
                <w:lang w:val="ky-KG"/>
              </w:rPr>
              <w:t>111,2</w:t>
            </w:r>
          </w:p>
        </w:tc>
        <w:tc>
          <w:tcPr>
            <w:tcW w:w="634" w:type="pct"/>
            <w:shd w:val="clear" w:color="auto" w:fill="FFFFFF"/>
            <w:tcMar>
              <w:top w:w="0" w:type="dxa"/>
              <w:left w:w="30" w:type="dxa"/>
              <w:bottom w:w="0" w:type="dxa"/>
              <w:right w:w="30" w:type="dxa"/>
            </w:tcMar>
            <w:vAlign w:val="bottom"/>
            <w:hideMark/>
          </w:tcPr>
          <w:p w14:paraId="148F56AD" w14:textId="77777777" w:rsidR="001F4953" w:rsidRPr="00E71331" w:rsidRDefault="001F4953" w:rsidP="001F4953">
            <w:pPr>
              <w:jc w:val="right"/>
              <w:rPr>
                <w:sz w:val="22"/>
                <w:szCs w:val="22"/>
                <w:lang w:val="ky-KG"/>
              </w:rPr>
            </w:pPr>
            <w:r w:rsidRPr="00E71331">
              <w:rPr>
                <w:sz w:val="22"/>
                <w:szCs w:val="22"/>
                <w:lang w:val="ky-KG"/>
              </w:rPr>
              <w:t>130,3</w:t>
            </w:r>
          </w:p>
        </w:tc>
        <w:tc>
          <w:tcPr>
            <w:tcW w:w="563" w:type="pct"/>
            <w:gridSpan w:val="2"/>
            <w:tcMar>
              <w:top w:w="0" w:type="dxa"/>
              <w:left w:w="30" w:type="dxa"/>
              <w:bottom w:w="0" w:type="dxa"/>
              <w:right w:w="30" w:type="dxa"/>
            </w:tcMar>
            <w:vAlign w:val="bottom"/>
            <w:hideMark/>
          </w:tcPr>
          <w:p w14:paraId="59FCEECE" w14:textId="77777777" w:rsidR="001F4953" w:rsidRPr="00E71331" w:rsidRDefault="001F4953" w:rsidP="001F4953">
            <w:pPr>
              <w:jc w:val="right"/>
              <w:rPr>
                <w:sz w:val="22"/>
                <w:szCs w:val="22"/>
                <w:lang w:val="ky-KG"/>
              </w:rPr>
            </w:pPr>
            <w:r w:rsidRPr="00E71331">
              <w:rPr>
                <w:sz w:val="22"/>
                <w:szCs w:val="22"/>
                <w:lang w:val="ky-KG"/>
              </w:rPr>
              <w:t>123,3</w:t>
            </w:r>
          </w:p>
        </w:tc>
        <w:tc>
          <w:tcPr>
            <w:tcW w:w="618" w:type="pct"/>
            <w:gridSpan w:val="2"/>
            <w:tcMar>
              <w:top w:w="0" w:type="dxa"/>
              <w:left w:w="30" w:type="dxa"/>
              <w:bottom w:w="0" w:type="dxa"/>
              <w:right w:w="30" w:type="dxa"/>
            </w:tcMar>
            <w:vAlign w:val="bottom"/>
            <w:hideMark/>
          </w:tcPr>
          <w:p w14:paraId="57624B5F" w14:textId="77777777" w:rsidR="001F4953" w:rsidRPr="00E71331" w:rsidRDefault="001F4953" w:rsidP="001F4953">
            <w:pPr>
              <w:jc w:val="right"/>
              <w:rPr>
                <w:sz w:val="22"/>
                <w:szCs w:val="22"/>
                <w:lang w:val="ky-KG"/>
              </w:rPr>
            </w:pPr>
            <w:r w:rsidRPr="00E71331">
              <w:rPr>
                <w:sz w:val="22"/>
                <w:szCs w:val="22"/>
                <w:lang w:val="ky-KG"/>
              </w:rPr>
              <w:t>114,7</w:t>
            </w:r>
          </w:p>
        </w:tc>
      </w:tr>
      <w:tr w:rsidR="00E71331" w:rsidRPr="00E71331" w14:paraId="29591A26" w14:textId="77777777">
        <w:tc>
          <w:tcPr>
            <w:tcW w:w="2621" w:type="pct"/>
            <w:tcMar>
              <w:top w:w="0" w:type="dxa"/>
              <w:left w:w="30" w:type="dxa"/>
              <w:bottom w:w="0" w:type="dxa"/>
              <w:right w:w="30" w:type="dxa"/>
            </w:tcMar>
            <w:vAlign w:val="bottom"/>
            <w:hideMark/>
          </w:tcPr>
          <w:p w14:paraId="1DCC57D5" w14:textId="77777777" w:rsidR="001F4953" w:rsidRPr="00E71331" w:rsidRDefault="001F4953" w:rsidP="001F4953">
            <w:pPr>
              <w:tabs>
                <w:tab w:val="center" w:pos="4677"/>
                <w:tab w:val="right" w:pos="9355"/>
              </w:tabs>
              <w:spacing w:before="20" w:after="20"/>
              <w:ind w:left="112" w:hanging="113"/>
              <w:rPr>
                <w:bCs/>
                <w:sz w:val="22"/>
                <w:szCs w:val="22"/>
                <w:lang w:val="ru-KG"/>
              </w:rPr>
            </w:pPr>
            <w:r w:rsidRPr="00E71331">
              <w:rPr>
                <w:sz w:val="22"/>
                <w:szCs w:val="22"/>
                <w:lang w:val="ky-KG"/>
              </w:rPr>
              <w:t>Сууну ч</w:t>
            </w:r>
            <w:proofErr w:type="spellStart"/>
            <w:r w:rsidRPr="00E71331">
              <w:rPr>
                <w:sz w:val="22"/>
                <w:szCs w:val="22"/>
                <w:lang w:val="ru-KG"/>
              </w:rPr>
              <w:t>огултуу</w:t>
            </w:r>
            <w:proofErr w:type="spellEnd"/>
            <w:r w:rsidRPr="00E71331">
              <w:rPr>
                <w:sz w:val="22"/>
                <w:szCs w:val="22"/>
                <w:lang w:val="ru-KG"/>
              </w:rPr>
              <w:t xml:space="preserve">, </w:t>
            </w:r>
            <w:r w:rsidRPr="00E71331">
              <w:rPr>
                <w:sz w:val="22"/>
                <w:szCs w:val="22"/>
                <w:lang w:val="ky-KG"/>
              </w:rPr>
              <w:t>иштетүү</w:t>
            </w:r>
            <w:r w:rsidRPr="00E71331">
              <w:rPr>
                <w:sz w:val="22"/>
                <w:szCs w:val="22"/>
                <w:lang w:val="ru-KG"/>
              </w:rPr>
              <w:t>, б</w:t>
            </w:r>
            <w:r w:rsidRPr="00E71331">
              <w:rPr>
                <w:sz w:val="22"/>
                <w:szCs w:val="22"/>
                <w:lang w:val="ky-KG"/>
              </w:rPr>
              <w:t>ө</w:t>
            </w:r>
            <w:r w:rsidRPr="00E71331">
              <w:rPr>
                <w:sz w:val="22"/>
                <w:szCs w:val="22"/>
                <w:lang w:val="ru-KG"/>
              </w:rPr>
              <w:t>л</w:t>
            </w:r>
            <w:r w:rsidRPr="00E71331">
              <w:rPr>
                <w:sz w:val="22"/>
                <w:szCs w:val="22"/>
                <w:lang w:val="ky-KG"/>
              </w:rPr>
              <w:t>ү</w:t>
            </w:r>
            <w:proofErr w:type="spellStart"/>
            <w:r w:rsidRPr="00E71331">
              <w:rPr>
                <w:sz w:val="22"/>
                <w:szCs w:val="22"/>
                <w:lang w:val="ru-KG"/>
              </w:rPr>
              <w:t>шт</w:t>
            </w:r>
            <w:proofErr w:type="spellEnd"/>
            <w:r w:rsidRPr="00E71331">
              <w:rPr>
                <w:sz w:val="22"/>
                <w:szCs w:val="22"/>
                <w:lang w:val="ky-KG"/>
              </w:rPr>
              <w:t>ү</w:t>
            </w:r>
            <w:r w:rsidRPr="00E71331">
              <w:rPr>
                <w:sz w:val="22"/>
                <w:szCs w:val="22"/>
                <w:lang w:val="ru-KG"/>
              </w:rPr>
              <w:t>р</w:t>
            </w:r>
            <w:r w:rsidRPr="00E71331">
              <w:rPr>
                <w:sz w:val="22"/>
                <w:szCs w:val="22"/>
                <w:lang w:val="ky-KG"/>
              </w:rPr>
              <w:t>үү (суу менен жабдуу)</w:t>
            </w:r>
          </w:p>
        </w:tc>
        <w:tc>
          <w:tcPr>
            <w:tcW w:w="564" w:type="pct"/>
            <w:shd w:val="clear" w:color="auto" w:fill="FFFFFF"/>
            <w:tcMar>
              <w:top w:w="0" w:type="dxa"/>
              <w:left w:w="30" w:type="dxa"/>
              <w:bottom w:w="0" w:type="dxa"/>
              <w:right w:w="30" w:type="dxa"/>
            </w:tcMar>
            <w:vAlign w:val="bottom"/>
            <w:hideMark/>
          </w:tcPr>
          <w:p w14:paraId="43524AA4" w14:textId="77777777" w:rsidR="001F4953" w:rsidRPr="00E71331" w:rsidRDefault="001F4953" w:rsidP="001F4953">
            <w:pPr>
              <w:jc w:val="center"/>
              <w:rPr>
                <w:sz w:val="22"/>
                <w:szCs w:val="22"/>
                <w:lang w:val="ky-KG"/>
              </w:rPr>
            </w:pPr>
            <w:r w:rsidRPr="00E71331">
              <w:rPr>
                <w:sz w:val="22"/>
                <w:szCs w:val="22"/>
                <w:lang w:val="ky-KG"/>
              </w:rPr>
              <w:t>101,1</w:t>
            </w:r>
          </w:p>
        </w:tc>
        <w:tc>
          <w:tcPr>
            <w:tcW w:w="634" w:type="pct"/>
            <w:shd w:val="clear" w:color="auto" w:fill="FFFFFF"/>
            <w:tcMar>
              <w:top w:w="0" w:type="dxa"/>
              <w:left w:w="30" w:type="dxa"/>
              <w:bottom w:w="0" w:type="dxa"/>
              <w:right w:w="30" w:type="dxa"/>
            </w:tcMar>
            <w:vAlign w:val="bottom"/>
            <w:hideMark/>
          </w:tcPr>
          <w:p w14:paraId="47063B43" w14:textId="77777777" w:rsidR="001F4953" w:rsidRPr="00E71331" w:rsidRDefault="001F4953" w:rsidP="001F4953">
            <w:pPr>
              <w:jc w:val="right"/>
              <w:rPr>
                <w:sz w:val="22"/>
                <w:szCs w:val="22"/>
                <w:lang w:val="ky-KG"/>
              </w:rPr>
            </w:pPr>
            <w:r w:rsidRPr="00E71331">
              <w:rPr>
                <w:sz w:val="22"/>
                <w:szCs w:val="22"/>
                <w:lang w:val="ky-KG"/>
              </w:rPr>
              <w:t>105,6</w:t>
            </w:r>
          </w:p>
        </w:tc>
        <w:tc>
          <w:tcPr>
            <w:tcW w:w="563" w:type="pct"/>
            <w:gridSpan w:val="2"/>
            <w:tcMar>
              <w:top w:w="0" w:type="dxa"/>
              <w:left w:w="30" w:type="dxa"/>
              <w:bottom w:w="0" w:type="dxa"/>
              <w:right w:w="30" w:type="dxa"/>
            </w:tcMar>
            <w:vAlign w:val="bottom"/>
            <w:hideMark/>
          </w:tcPr>
          <w:p w14:paraId="551C5055" w14:textId="77777777" w:rsidR="001F4953" w:rsidRPr="00E71331" w:rsidRDefault="001F4953" w:rsidP="001F4953">
            <w:pPr>
              <w:jc w:val="right"/>
              <w:rPr>
                <w:sz w:val="22"/>
                <w:szCs w:val="22"/>
                <w:lang w:val="ky-KG"/>
              </w:rPr>
            </w:pPr>
            <w:r w:rsidRPr="00E71331">
              <w:rPr>
                <w:sz w:val="22"/>
                <w:szCs w:val="22"/>
                <w:lang w:val="ky-KG"/>
              </w:rPr>
              <w:t>91,4</w:t>
            </w:r>
          </w:p>
        </w:tc>
        <w:tc>
          <w:tcPr>
            <w:tcW w:w="618" w:type="pct"/>
            <w:gridSpan w:val="2"/>
            <w:tcMar>
              <w:top w:w="0" w:type="dxa"/>
              <w:left w:w="30" w:type="dxa"/>
              <w:bottom w:w="0" w:type="dxa"/>
              <w:right w:w="30" w:type="dxa"/>
            </w:tcMar>
            <w:vAlign w:val="bottom"/>
            <w:hideMark/>
          </w:tcPr>
          <w:p w14:paraId="3A42A24C" w14:textId="77777777" w:rsidR="001F4953" w:rsidRPr="00E71331" w:rsidRDefault="001F4953" w:rsidP="001F4953">
            <w:pPr>
              <w:jc w:val="right"/>
              <w:rPr>
                <w:sz w:val="22"/>
                <w:szCs w:val="22"/>
                <w:lang w:val="ky-KG"/>
              </w:rPr>
            </w:pPr>
            <w:r w:rsidRPr="00E71331">
              <w:rPr>
                <w:sz w:val="22"/>
                <w:szCs w:val="22"/>
                <w:lang w:val="ky-KG"/>
              </w:rPr>
              <w:t>93,2</w:t>
            </w:r>
          </w:p>
        </w:tc>
      </w:tr>
      <w:tr w:rsidR="001F4953" w:rsidRPr="00E71331" w14:paraId="3A40A7E8" w14:textId="77777777">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5A4CE3CB" w14:textId="77777777" w:rsidR="001F4953" w:rsidRPr="00E71331" w:rsidRDefault="001F4953" w:rsidP="001F4953">
            <w:pPr>
              <w:tabs>
                <w:tab w:val="center" w:pos="4677"/>
                <w:tab w:val="right" w:pos="9355"/>
              </w:tabs>
              <w:spacing w:before="20" w:after="20"/>
              <w:ind w:left="112" w:hanging="113"/>
              <w:rPr>
                <w:bCs/>
                <w:sz w:val="22"/>
                <w:szCs w:val="22"/>
                <w:lang w:val="ky-KG"/>
              </w:rPr>
            </w:pPr>
            <w:r w:rsidRPr="00E71331">
              <w:rPr>
                <w:sz w:val="22"/>
                <w:szCs w:val="22"/>
              </w:rPr>
              <w:t xml:space="preserve">Калган </w:t>
            </w:r>
            <w:proofErr w:type="spellStart"/>
            <w:r w:rsidRPr="00E71331">
              <w:rPr>
                <w:sz w:val="22"/>
                <w:szCs w:val="22"/>
              </w:rPr>
              <w:t>калдыктарды</w:t>
            </w:r>
            <w:proofErr w:type="spellEnd"/>
            <w:r w:rsidRPr="00E71331">
              <w:rPr>
                <w:sz w:val="22"/>
                <w:szCs w:val="22"/>
              </w:rPr>
              <w:t xml:space="preserve"> </w:t>
            </w:r>
            <w:proofErr w:type="spellStart"/>
            <w:r w:rsidRPr="00E71331">
              <w:rPr>
                <w:sz w:val="22"/>
                <w:szCs w:val="22"/>
              </w:rPr>
              <w:t>тазалоо</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иштет</w:t>
            </w:r>
            <w:proofErr w:type="spellEnd"/>
            <w:r w:rsidRPr="00E71331">
              <w:rPr>
                <w:sz w:val="22"/>
                <w:szCs w:val="22"/>
                <w:lang w:val="ky-KG"/>
              </w:rPr>
              <w:t>үү</w:t>
            </w:r>
          </w:p>
        </w:tc>
        <w:tc>
          <w:tcPr>
            <w:tcW w:w="564"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52CBC13B" w14:textId="77777777" w:rsidR="001F4953" w:rsidRPr="00E71331" w:rsidRDefault="001F4953" w:rsidP="001F4953">
            <w:pPr>
              <w:jc w:val="center"/>
              <w:rPr>
                <w:sz w:val="22"/>
                <w:szCs w:val="22"/>
                <w:lang w:val="ky-KG"/>
              </w:rPr>
            </w:pPr>
            <w:r w:rsidRPr="00E71331">
              <w:rPr>
                <w:sz w:val="22"/>
                <w:szCs w:val="22"/>
                <w:lang w:val="ky-KG"/>
              </w:rPr>
              <w:t>121,9</w:t>
            </w:r>
          </w:p>
        </w:tc>
        <w:tc>
          <w:tcPr>
            <w:tcW w:w="634"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6DC0D025" w14:textId="77777777" w:rsidR="001F4953" w:rsidRPr="00E71331" w:rsidRDefault="001F4953" w:rsidP="001F4953">
            <w:pPr>
              <w:jc w:val="right"/>
              <w:rPr>
                <w:sz w:val="22"/>
                <w:szCs w:val="22"/>
                <w:lang w:val="ky-KG"/>
              </w:rPr>
            </w:pPr>
            <w:r w:rsidRPr="00E71331">
              <w:rPr>
                <w:sz w:val="22"/>
                <w:szCs w:val="22"/>
                <w:lang w:val="ky-KG"/>
              </w:rPr>
              <w:t>146,4</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hideMark/>
          </w:tcPr>
          <w:p w14:paraId="18FE01DF" w14:textId="77777777" w:rsidR="001F4953" w:rsidRPr="00E71331" w:rsidRDefault="001F4953" w:rsidP="001F4953">
            <w:pPr>
              <w:jc w:val="right"/>
              <w:rPr>
                <w:sz w:val="22"/>
                <w:szCs w:val="22"/>
                <w:lang w:val="ky-KG"/>
              </w:rPr>
            </w:pPr>
            <w:r w:rsidRPr="00E71331">
              <w:rPr>
                <w:sz w:val="22"/>
                <w:szCs w:val="22"/>
                <w:lang w:val="ky-KG"/>
              </w:rPr>
              <w:t xml:space="preserve">  140,8</w:t>
            </w:r>
          </w:p>
        </w:tc>
        <w:tc>
          <w:tcPr>
            <w:tcW w:w="618" w:type="pct"/>
            <w:gridSpan w:val="2"/>
            <w:tcBorders>
              <w:top w:val="nil"/>
              <w:left w:val="nil"/>
              <w:bottom w:val="single" w:sz="4" w:space="0" w:color="auto"/>
              <w:right w:val="nil"/>
            </w:tcBorders>
            <w:tcMar>
              <w:top w:w="0" w:type="dxa"/>
              <w:left w:w="30" w:type="dxa"/>
              <w:bottom w:w="0" w:type="dxa"/>
              <w:right w:w="30" w:type="dxa"/>
            </w:tcMar>
            <w:vAlign w:val="bottom"/>
            <w:hideMark/>
          </w:tcPr>
          <w:p w14:paraId="639A872D" w14:textId="77777777" w:rsidR="001F4953" w:rsidRPr="00E71331" w:rsidRDefault="001F4953" w:rsidP="001F4953">
            <w:pPr>
              <w:jc w:val="right"/>
              <w:rPr>
                <w:sz w:val="22"/>
                <w:szCs w:val="22"/>
                <w:lang w:val="ky-KG"/>
              </w:rPr>
            </w:pPr>
            <w:r w:rsidRPr="00E71331">
              <w:rPr>
                <w:sz w:val="22"/>
                <w:szCs w:val="22"/>
                <w:lang w:val="ky-KG"/>
              </w:rPr>
              <w:t xml:space="preserve"> 127,3</w:t>
            </w:r>
          </w:p>
        </w:tc>
      </w:tr>
    </w:tbl>
    <w:p w14:paraId="5D7651F6" w14:textId="77777777" w:rsidR="001F4953" w:rsidRPr="00E71331" w:rsidRDefault="001F4953" w:rsidP="001F4953">
      <w:pPr>
        <w:spacing w:before="120"/>
        <w:ind w:firstLine="709"/>
        <w:jc w:val="both"/>
        <w:rPr>
          <w:i/>
          <w:iCs/>
          <w:sz w:val="10"/>
          <w:szCs w:val="10"/>
        </w:rPr>
      </w:pPr>
    </w:p>
    <w:p w14:paraId="1F332CAD" w14:textId="77777777" w:rsidR="001F4953" w:rsidRPr="00E71331" w:rsidRDefault="001F4953" w:rsidP="001F4953">
      <w:pPr>
        <w:ind w:firstLine="709"/>
        <w:jc w:val="both"/>
        <w:rPr>
          <w:i/>
          <w:iCs/>
          <w:sz w:val="28"/>
          <w:szCs w:val="28"/>
          <w:lang w:val="ky-KG"/>
        </w:rPr>
      </w:pPr>
    </w:p>
    <w:p w14:paraId="0945A851" w14:textId="025E5E2E" w:rsidR="001F4953" w:rsidRPr="00E71331" w:rsidRDefault="001F4953" w:rsidP="001F4953">
      <w:pPr>
        <w:ind w:firstLine="709"/>
        <w:jc w:val="both"/>
        <w:rPr>
          <w:sz w:val="28"/>
          <w:szCs w:val="28"/>
          <w:lang w:val="ky-KG"/>
        </w:rPr>
      </w:pPr>
      <w:r w:rsidRPr="00E71331">
        <w:rPr>
          <w:i/>
          <w:iCs/>
          <w:sz w:val="28"/>
          <w:szCs w:val="28"/>
          <w:lang w:val="ky-KG"/>
        </w:rPr>
        <w:t xml:space="preserve">Иштетүү өндүрүшүнүн </w:t>
      </w:r>
      <w:r w:rsidRPr="00E71331">
        <w:rPr>
          <w:iCs/>
          <w:sz w:val="28"/>
          <w:szCs w:val="28"/>
          <w:lang w:val="ky-KG"/>
        </w:rPr>
        <w:t xml:space="preserve">продукцияларынын көлөмү </w:t>
      </w:r>
      <w:r w:rsidRPr="00E71331">
        <w:rPr>
          <w:sz w:val="28"/>
          <w:szCs w:val="28"/>
          <w:lang w:val="ky-KG"/>
        </w:rPr>
        <w:t>2025-ж. январь-ноябрында 7395,4 млн. сомду түздү, анын ичинен тамак-аш азыктарын жана тамекини өндүрүүдө, суусундуктарды кошкондо – 30</w:t>
      </w:r>
      <w:r w:rsidR="000C436A">
        <w:rPr>
          <w:sz w:val="28"/>
          <w:szCs w:val="28"/>
          <w:lang w:val="ky-KG"/>
        </w:rPr>
        <w:t>1</w:t>
      </w:r>
      <w:r w:rsidRPr="00E71331">
        <w:rPr>
          <w:sz w:val="28"/>
          <w:szCs w:val="28"/>
          <w:lang w:val="ky-KG"/>
        </w:rPr>
        <w:t>0</w:t>
      </w:r>
      <w:r w:rsidR="000C436A">
        <w:rPr>
          <w:sz w:val="28"/>
          <w:szCs w:val="28"/>
          <w:lang w:val="ky-KG"/>
        </w:rPr>
        <w:t>,0</w:t>
      </w:r>
      <w:r w:rsidRPr="00E71331">
        <w:rPr>
          <w:sz w:val="28"/>
          <w:szCs w:val="28"/>
          <w:lang w:val="ky-KG"/>
        </w:rPr>
        <w:t xml:space="preserve"> млн. сомду (40,6 пайыз), текстиль жана кийим өндүрүүдө – 274,9 млн. сомду (3,7 пайыз), химия өндүрүүдө – 230,0 млн. сомду (3,1 пайыз), резина жана пластмасса буюмдарын, башка металл эмес минералдык продуктуларды  өндүрүүдө – 2809,6 млн. сомду (37,9 пайыз), негизги металл жана даяр металл буюмдарын өндүрүүдө – 180,4 млн. сомду (2,4 пайыз). Тармак боюнча жалпы физикалык көлөмдүн индекси 2025-ж. январь-ноябрында 2024-ж. январь-ноябрына карата 129,6 пайызды түздү. Бул иштетилген сүт – 15,7 пайызга, торт жана кондитер азыктары – 49,0 пайызга, сыра – 39,2 пайызга, суусундуктар – 59,1 пайызга жана</w:t>
      </w:r>
      <w:r w:rsidRPr="00E71331">
        <w:rPr>
          <w:i/>
          <w:iCs/>
          <w:sz w:val="28"/>
          <w:szCs w:val="28"/>
          <w:lang w:val="ky-KG"/>
        </w:rPr>
        <w:t xml:space="preserve"> </w:t>
      </w:r>
      <w:r w:rsidRPr="00E71331">
        <w:rPr>
          <w:sz w:val="28"/>
          <w:szCs w:val="28"/>
          <w:lang w:val="ky-KG"/>
        </w:rPr>
        <w:t>иштетилген дан эгиндеринин жана башка өсүмдүктөрдүн уну, алардын аралашмасы жана байытуусу – 17,6 пайызга жогорулашынын эсебинен болду. Ошону менен бирге мурунку жылга салыштырганда жаңы бышкан нан – 17,0 пайызга, эт жана эт продуктулардын өндүрүшү – 14,7 пайызга төмөндөшү байкалды.</w:t>
      </w:r>
    </w:p>
    <w:p w14:paraId="5056D922" w14:textId="77777777" w:rsidR="001F4953" w:rsidRPr="00E71331" w:rsidRDefault="001F4953" w:rsidP="001F4953">
      <w:pPr>
        <w:ind w:firstLine="709"/>
        <w:jc w:val="both"/>
        <w:rPr>
          <w:sz w:val="28"/>
          <w:szCs w:val="28"/>
          <w:lang w:val="ky-KG"/>
        </w:rPr>
      </w:pPr>
      <w:r w:rsidRPr="00E71331">
        <w:rPr>
          <w:sz w:val="28"/>
          <w:szCs w:val="28"/>
          <w:lang w:val="ky-KG"/>
        </w:rPr>
        <w:t xml:space="preserve">Текстиль жана кийим өндүрүүнүн физикалык индексинин көлөмү 2,0 пайызга  жана текстилден даярдалган башка буюмдардын (кийимден башка) – 8,3 пайызга  төмөндөшү байкалды. </w:t>
      </w:r>
    </w:p>
    <w:p w14:paraId="2ED4BF8D" w14:textId="77777777" w:rsidR="001F4953" w:rsidRPr="00E71331" w:rsidRDefault="001F4953" w:rsidP="001F4953">
      <w:pPr>
        <w:ind w:firstLine="708"/>
        <w:jc w:val="both"/>
        <w:rPr>
          <w:sz w:val="28"/>
          <w:szCs w:val="28"/>
          <w:lang w:val="ky-KG"/>
        </w:rPr>
      </w:pPr>
      <w:r w:rsidRPr="00E71331">
        <w:rPr>
          <w:sz w:val="28"/>
          <w:szCs w:val="28"/>
          <w:lang w:val="ky-KG"/>
        </w:rPr>
        <w:t>Ошондой эле, физикалык көлөмдүн индекси жыгач иштетүү жана жыгачтан жасалган буюмдарды өндүрүүдө, целлюлоза кагаз өндүрүшүндө, басма ишмердигинде – 142,3 пайызды, химия өндүрүшү – 3,9 эсени, өндүрүштүн башка тармактарында, машина жана жабдууну оңдоо жана орнотууда – 2,4 эсени түздү.</w:t>
      </w:r>
    </w:p>
    <w:p w14:paraId="32C541AA" w14:textId="77777777" w:rsidR="001F4953" w:rsidRPr="00E71331" w:rsidRDefault="001F4953" w:rsidP="001F4953">
      <w:pPr>
        <w:rPr>
          <w:sz w:val="28"/>
          <w:szCs w:val="28"/>
          <w:lang w:val="ky-KG"/>
        </w:rPr>
      </w:pPr>
    </w:p>
    <w:p w14:paraId="5474EE7F" w14:textId="77777777" w:rsidR="001F4953" w:rsidRPr="00E71331" w:rsidRDefault="001F4953" w:rsidP="001F4953">
      <w:pPr>
        <w:rPr>
          <w:sz w:val="28"/>
          <w:szCs w:val="28"/>
          <w:lang w:val="ky-KG"/>
        </w:rPr>
      </w:pPr>
    </w:p>
    <w:p w14:paraId="24EE72E1" w14:textId="77777777" w:rsidR="001F4953" w:rsidRPr="00E71331" w:rsidRDefault="001F4953" w:rsidP="001F4953">
      <w:pPr>
        <w:rPr>
          <w:sz w:val="28"/>
          <w:szCs w:val="28"/>
          <w:lang w:val="ky-KG"/>
        </w:rPr>
      </w:pPr>
    </w:p>
    <w:p w14:paraId="6AB9D510" w14:textId="77777777" w:rsidR="001F4953" w:rsidRPr="00E71331" w:rsidRDefault="001F4953" w:rsidP="001F4953">
      <w:pPr>
        <w:rPr>
          <w:sz w:val="28"/>
          <w:szCs w:val="28"/>
          <w:lang w:val="ky-KG"/>
        </w:rPr>
      </w:pPr>
    </w:p>
    <w:p w14:paraId="762FB0E8" w14:textId="77777777" w:rsidR="001F4953" w:rsidRPr="00E71331" w:rsidRDefault="001F4953" w:rsidP="001F4953">
      <w:pPr>
        <w:rPr>
          <w:sz w:val="28"/>
          <w:szCs w:val="28"/>
          <w:lang w:val="ky-KG"/>
        </w:rPr>
      </w:pPr>
    </w:p>
    <w:p w14:paraId="1EA2BC47" w14:textId="77777777" w:rsidR="001F4953" w:rsidRPr="00E71331" w:rsidRDefault="001F4953" w:rsidP="001F4953">
      <w:pPr>
        <w:rPr>
          <w:b/>
          <w:sz w:val="28"/>
          <w:szCs w:val="28"/>
          <w:lang w:val="ky-KG"/>
        </w:rPr>
      </w:pPr>
      <w:r w:rsidRPr="00E71331">
        <w:rPr>
          <w:sz w:val="28"/>
          <w:szCs w:val="28"/>
          <w:lang w:val="ky-KG"/>
        </w:rPr>
        <w:lastRenderedPageBreak/>
        <w:t>5-таблица.</w:t>
      </w:r>
      <w:r w:rsidRPr="00E71331">
        <w:rPr>
          <w:b/>
          <w:sz w:val="28"/>
          <w:szCs w:val="28"/>
          <w:lang w:val="ky-KG"/>
        </w:rPr>
        <w:t xml:space="preserve"> Иштетүү өнөр жай продукциясынын негизги түрлөрүн              </w:t>
      </w:r>
    </w:p>
    <w:p w14:paraId="641DBD58" w14:textId="77777777" w:rsidR="001F4953" w:rsidRPr="00E71331" w:rsidRDefault="001F4953" w:rsidP="001F4953">
      <w:pPr>
        <w:rPr>
          <w:b/>
          <w:sz w:val="28"/>
          <w:szCs w:val="28"/>
          <w:lang w:val="ky-KG"/>
        </w:rPr>
      </w:pPr>
      <w:r w:rsidRPr="00E71331">
        <w:rPr>
          <w:b/>
          <w:sz w:val="28"/>
          <w:szCs w:val="28"/>
          <w:lang w:val="ky-KG"/>
        </w:rPr>
        <w:t xml:space="preserve">                   өндүрүү</w:t>
      </w:r>
    </w:p>
    <w:p w14:paraId="63F5B2BB" w14:textId="77777777" w:rsidR="001F4953" w:rsidRPr="00E71331" w:rsidRDefault="001F4953" w:rsidP="001F4953">
      <w:pPr>
        <w:rPr>
          <w:b/>
          <w:sz w:val="28"/>
          <w:szCs w:val="28"/>
          <w:lang w:val="ky-KG"/>
        </w:rPr>
      </w:pPr>
    </w:p>
    <w:tbl>
      <w:tblPr>
        <w:tblW w:w="5150" w:type="pct"/>
        <w:tblInd w:w="-426"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867"/>
        <w:gridCol w:w="891"/>
        <w:gridCol w:w="974"/>
        <w:gridCol w:w="952"/>
        <w:gridCol w:w="940"/>
        <w:gridCol w:w="974"/>
        <w:gridCol w:w="976"/>
        <w:gridCol w:w="974"/>
        <w:gridCol w:w="965"/>
      </w:tblGrid>
      <w:tr w:rsidR="00E71331" w:rsidRPr="00E71331" w14:paraId="399BBB53" w14:textId="77777777">
        <w:trPr>
          <w:cantSplit/>
          <w:trHeight w:val="43"/>
          <w:tblHeader/>
        </w:trPr>
        <w:tc>
          <w:tcPr>
            <w:tcW w:w="1364" w:type="pct"/>
            <w:vMerge w:val="restart"/>
            <w:tcBorders>
              <w:top w:val="single" w:sz="4" w:space="0" w:color="auto"/>
              <w:left w:val="nil"/>
              <w:bottom w:val="single" w:sz="4" w:space="0" w:color="auto"/>
              <w:right w:val="nil"/>
            </w:tcBorders>
          </w:tcPr>
          <w:p w14:paraId="63D6A100" w14:textId="77777777" w:rsidR="001F4953" w:rsidRPr="00E71331" w:rsidRDefault="001F4953" w:rsidP="001F4953">
            <w:pPr>
              <w:spacing w:line="252" w:lineRule="auto"/>
              <w:ind w:left="113" w:firstLine="135"/>
              <w:rPr>
                <w:bCs/>
                <w:sz w:val="22"/>
                <w:szCs w:val="22"/>
                <w:lang w:val="ky-KG"/>
              </w:rPr>
            </w:pPr>
          </w:p>
        </w:tc>
        <w:tc>
          <w:tcPr>
            <w:tcW w:w="1787" w:type="pct"/>
            <w:gridSpan w:val="4"/>
            <w:tcBorders>
              <w:top w:val="single" w:sz="4" w:space="0" w:color="auto"/>
              <w:left w:val="nil"/>
              <w:bottom w:val="single" w:sz="4" w:space="0" w:color="auto"/>
              <w:right w:val="nil"/>
            </w:tcBorders>
            <w:vAlign w:val="center"/>
            <w:hideMark/>
          </w:tcPr>
          <w:p w14:paraId="3BEB5A83" w14:textId="77777777" w:rsidR="001F4953" w:rsidRPr="00E71331" w:rsidRDefault="001F4953" w:rsidP="001F4953">
            <w:pPr>
              <w:tabs>
                <w:tab w:val="left" w:pos="720"/>
                <w:tab w:val="left" w:pos="7938"/>
              </w:tabs>
              <w:spacing w:line="252" w:lineRule="auto"/>
              <w:ind w:right="284"/>
              <w:jc w:val="center"/>
              <w:rPr>
                <w:b/>
                <w:sz w:val="22"/>
                <w:szCs w:val="22"/>
              </w:rPr>
            </w:pPr>
            <w:r w:rsidRPr="00E71331">
              <w:rPr>
                <w:b/>
                <w:sz w:val="22"/>
                <w:szCs w:val="22"/>
                <w:lang w:val="ky-KG"/>
              </w:rPr>
              <w:t>Ө</w:t>
            </w:r>
            <w:proofErr w:type="spellStart"/>
            <w:r w:rsidRPr="00E71331">
              <w:rPr>
                <w:b/>
                <w:sz w:val="22"/>
                <w:szCs w:val="22"/>
              </w:rPr>
              <w:t>нд</w:t>
            </w:r>
            <w:proofErr w:type="spellEnd"/>
            <w:r w:rsidRPr="00E71331">
              <w:rPr>
                <w:b/>
                <w:sz w:val="22"/>
                <w:szCs w:val="22"/>
                <w:lang w:val="ky-KG"/>
              </w:rPr>
              <w:t>ү</w:t>
            </w:r>
            <w:r w:rsidRPr="00E71331">
              <w:rPr>
                <w:b/>
                <w:sz w:val="22"/>
                <w:szCs w:val="22"/>
              </w:rPr>
              <w:t>р</w:t>
            </w:r>
            <w:r w:rsidRPr="00E71331">
              <w:rPr>
                <w:b/>
                <w:sz w:val="22"/>
                <w:szCs w:val="22"/>
                <w:lang w:val="ky-KG"/>
              </w:rPr>
              <w:t>ү</w:t>
            </w:r>
            <w:proofErr w:type="spellStart"/>
            <w:r w:rsidRPr="00E71331">
              <w:rPr>
                <w:b/>
                <w:sz w:val="22"/>
                <w:szCs w:val="22"/>
              </w:rPr>
              <w:t>лд</w:t>
            </w:r>
            <w:proofErr w:type="spellEnd"/>
            <w:r w:rsidRPr="00E71331">
              <w:rPr>
                <w:b/>
                <w:sz w:val="22"/>
                <w:szCs w:val="22"/>
                <w:lang w:val="ky-KG"/>
              </w:rPr>
              <w:t>ү</w:t>
            </w:r>
            <w:r w:rsidRPr="00E71331">
              <w:rPr>
                <w:b/>
                <w:sz w:val="22"/>
                <w:szCs w:val="22"/>
              </w:rPr>
              <w:t xml:space="preserve"> - </w:t>
            </w:r>
            <w:proofErr w:type="spellStart"/>
            <w:r w:rsidRPr="00E71331">
              <w:rPr>
                <w:b/>
                <w:sz w:val="22"/>
                <w:szCs w:val="22"/>
              </w:rPr>
              <w:t>бардыгы</w:t>
            </w:r>
            <w:proofErr w:type="spellEnd"/>
          </w:p>
        </w:tc>
        <w:tc>
          <w:tcPr>
            <w:tcW w:w="1849" w:type="pct"/>
            <w:gridSpan w:val="4"/>
            <w:tcBorders>
              <w:top w:val="single" w:sz="4" w:space="0" w:color="auto"/>
              <w:left w:val="nil"/>
              <w:bottom w:val="single" w:sz="4" w:space="0" w:color="auto"/>
              <w:right w:val="nil"/>
            </w:tcBorders>
            <w:vAlign w:val="center"/>
            <w:hideMark/>
          </w:tcPr>
          <w:p w14:paraId="4EFC2171" w14:textId="77777777" w:rsidR="001F4953" w:rsidRPr="00E71331" w:rsidRDefault="001F4953" w:rsidP="001F4953">
            <w:pPr>
              <w:tabs>
                <w:tab w:val="left" w:pos="720"/>
                <w:tab w:val="left" w:pos="7938"/>
              </w:tabs>
              <w:spacing w:line="252" w:lineRule="auto"/>
              <w:ind w:right="284"/>
              <w:jc w:val="center"/>
              <w:rPr>
                <w:b/>
                <w:sz w:val="22"/>
                <w:szCs w:val="22"/>
              </w:rPr>
            </w:pPr>
            <w:proofErr w:type="spellStart"/>
            <w:r w:rsidRPr="00E71331">
              <w:rPr>
                <w:b/>
                <w:sz w:val="22"/>
                <w:szCs w:val="22"/>
              </w:rPr>
              <w:t>Мурунку</w:t>
            </w:r>
            <w:proofErr w:type="spellEnd"/>
            <w:r w:rsidRPr="00E71331">
              <w:rPr>
                <w:b/>
                <w:sz w:val="22"/>
                <w:szCs w:val="22"/>
              </w:rPr>
              <w:t xml:space="preserve"> </w:t>
            </w:r>
            <w:proofErr w:type="spellStart"/>
            <w:r w:rsidRPr="00E71331">
              <w:rPr>
                <w:b/>
                <w:sz w:val="22"/>
                <w:szCs w:val="22"/>
              </w:rPr>
              <w:t>жылдын</w:t>
            </w:r>
            <w:proofErr w:type="spellEnd"/>
            <w:r w:rsidRPr="00E71331">
              <w:rPr>
                <w:b/>
                <w:sz w:val="22"/>
                <w:szCs w:val="22"/>
              </w:rPr>
              <w:t xml:space="preserve"> </w:t>
            </w:r>
            <w:proofErr w:type="spellStart"/>
            <w:r w:rsidRPr="00E71331">
              <w:rPr>
                <w:b/>
                <w:sz w:val="22"/>
                <w:szCs w:val="22"/>
              </w:rPr>
              <w:t>тийишт</w:t>
            </w:r>
            <w:proofErr w:type="spellEnd"/>
            <w:r w:rsidRPr="00E71331">
              <w:rPr>
                <w:b/>
                <w:sz w:val="22"/>
                <w:szCs w:val="22"/>
                <w:lang w:val="ky-KG"/>
              </w:rPr>
              <w:t>үү</w:t>
            </w:r>
            <w:r w:rsidRPr="00E71331">
              <w:rPr>
                <w:b/>
                <w:sz w:val="22"/>
                <w:szCs w:val="22"/>
              </w:rPr>
              <w:t xml:space="preserve"> </w:t>
            </w:r>
            <w:r w:rsidRPr="00E71331">
              <w:rPr>
                <w:b/>
                <w:sz w:val="22"/>
                <w:szCs w:val="22"/>
              </w:rPr>
              <w:br/>
            </w:r>
            <w:proofErr w:type="spellStart"/>
            <w:r w:rsidRPr="00E71331">
              <w:rPr>
                <w:b/>
                <w:sz w:val="22"/>
                <w:szCs w:val="22"/>
              </w:rPr>
              <w:t>мезгилине</w:t>
            </w:r>
            <w:proofErr w:type="spellEnd"/>
            <w:r w:rsidRPr="00E71331">
              <w:rPr>
                <w:b/>
                <w:sz w:val="22"/>
                <w:szCs w:val="22"/>
              </w:rPr>
              <w:t xml:space="preserve"> карата </w:t>
            </w: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p>
        </w:tc>
      </w:tr>
      <w:tr w:rsidR="00E71331" w:rsidRPr="00E71331" w14:paraId="001F2FA1" w14:textId="77777777">
        <w:trPr>
          <w:cantSplit/>
          <w:trHeight w:val="11"/>
          <w:tblHeader/>
        </w:trPr>
        <w:tc>
          <w:tcPr>
            <w:tcW w:w="0" w:type="auto"/>
            <w:vMerge/>
            <w:tcBorders>
              <w:top w:val="single" w:sz="4" w:space="0" w:color="auto"/>
              <w:left w:val="nil"/>
              <w:bottom w:val="single" w:sz="4" w:space="0" w:color="auto"/>
              <w:right w:val="nil"/>
            </w:tcBorders>
            <w:vAlign w:val="center"/>
            <w:hideMark/>
          </w:tcPr>
          <w:p w14:paraId="266E3FBD" w14:textId="77777777" w:rsidR="001F4953" w:rsidRPr="00E71331" w:rsidRDefault="001F4953" w:rsidP="001F4953">
            <w:pPr>
              <w:spacing w:line="256" w:lineRule="auto"/>
              <w:rPr>
                <w:bCs/>
                <w:sz w:val="22"/>
                <w:szCs w:val="22"/>
                <w:lang w:val="ky-KG"/>
              </w:rPr>
            </w:pPr>
          </w:p>
        </w:tc>
        <w:tc>
          <w:tcPr>
            <w:tcW w:w="887" w:type="pct"/>
            <w:gridSpan w:val="2"/>
            <w:tcBorders>
              <w:top w:val="single" w:sz="4" w:space="0" w:color="auto"/>
              <w:left w:val="nil"/>
              <w:bottom w:val="single" w:sz="4" w:space="0" w:color="auto"/>
              <w:right w:val="nil"/>
            </w:tcBorders>
            <w:vAlign w:val="center"/>
            <w:hideMark/>
          </w:tcPr>
          <w:p w14:paraId="6E8FEE4E"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2024</w:t>
            </w:r>
          </w:p>
        </w:tc>
        <w:tc>
          <w:tcPr>
            <w:tcW w:w="900" w:type="pct"/>
            <w:gridSpan w:val="2"/>
            <w:tcBorders>
              <w:top w:val="single" w:sz="4" w:space="0" w:color="auto"/>
              <w:left w:val="nil"/>
              <w:bottom w:val="single" w:sz="4" w:space="0" w:color="auto"/>
              <w:right w:val="nil"/>
            </w:tcBorders>
            <w:vAlign w:val="center"/>
            <w:hideMark/>
          </w:tcPr>
          <w:p w14:paraId="22B60C77"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2025</w:t>
            </w:r>
          </w:p>
        </w:tc>
        <w:tc>
          <w:tcPr>
            <w:tcW w:w="927" w:type="pct"/>
            <w:gridSpan w:val="2"/>
            <w:tcBorders>
              <w:top w:val="single" w:sz="4" w:space="0" w:color="auto"/>
              <w:left w:val="nil"/>
              <w:bottom w:val="single" w:sz="4" w:space="0" w:color="auto"/>
              <w:right w:val="nil"/>
            </w:tcBorders>
            <w:vAlign w:val="center"/>
            <w:hideMark/>
          </w:tcPr>
          <w:p w14:paraId="3D08FAE3"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2024</w:t>
            </w:r>
          </w:p>
        </w:tc>
        <w:tc>
          <w:tcPr>
            <w:tcW w:w="922" w:type="pct"/>
            <w:gridSpan w:val="2"/>
            <w:tcBorders>
              <w:top w:val="single" w:sz="4" w:space="0" w:color="auto"/>
              <w:left w:val="nil"/>
              <w:bottom w:val="single" w:sz="4" w:space="0" w:color="auto"/>
              <w:right w:val="nil"/>
            </w:tcBorders>
            <w:vAlign w:val="center"/>
            <w:hideMark/>
          </w:tcPr>
          <w:p w14:paraId="1C8D9F26"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2025</w:t>
            </w:r>
          </w:p>
        </w:tc>
      </w:tr>
      <w:tr w:rsidR="00E71331" w:rsidRPr="00E71331" w14:paraId="7440F2FF" w14:textId="77777777">
        <w:trPr>
          <w:cantSplit/>
          <w:trHeight w:val="11"/>
          <w:tblHeader/>
        </w:trPr>
        <w:tc>
          <w:tcPr>
            <w:tcW w:w="0" w:type="auto"/>
            <w:vMerge/>
            <w:tcBorders>
              <w:top w:val="single" w:sz="4" w:space="0" w:color="auto"/>
              <w:left w:val="nil"/>
              <w:bottom w:val="single" w:sz="4" w:space="0" w:color="auto"/>
              <w:right w:val="nil"/>
            </w:tcBorders>
            <w:vAlign w:val="center"/>
            <w:hideMark/>
          </w:tcPr>
          <w:p w14:paraId="4772D727" w14:textId="77777777" w:rsidR="001F4953" w:rsidRPr="00E71331" w:rsidRDefault="001F4953" w:rsidP="001F4953">
            <w:pPr>
              <w:spacing w:line="256" w:lineRule="auto"/>
              <w:rPr>
                <w:bCs/>
                <w:sz w:val="22"/>
                <w:szCs w:val="22"/>
                <w:lang w:val="ky-KG"/>
              </w:rPr>
            </w:pPr>
          </w:p>
        </w:tc>
        <w:tc>
          <w:tcPr>
            <w:tcW w:w="424" w:type="pct"/>
            <w:tcBorders>
              <w:top w:val="single" w:sz="4" w:space="0" w:color="auto"/>
              <w:left w:val="nil"/>
              <w:bottom w:val="single" w:sz="4" w:space="0" w:color="auto"/>
              <w:right w:val="nil"/>
            </w:tcBorders>
            <w:hideMark/>
          </w:tcPr>
          <w:p w14:paraId="1BB4DEB2" w14:textId="77777777" w:rsidR="001F4953" w:rsidRPr="00E71331" w:rsidRDefault="001F4953" w:rsidP="001F4953">
            <w:pPr>
              <w:spacing w:line="252" w:lineRule="auto"/>
              <w:rPr>
                <w:b/>
                <w:sz w:val="22"/>
                <w:szCs w:val="22"/>
                <w:lang w:val="ky-KG"/>
              </w:rPr>
            </w:pPr>
            <w:r w:rsidRPr="00E71331">
              <w:rPr>
                <w:b/>
                <w:sz w:val="22"/>
                <w:szCs w:val="22"/>
                <w:lang w:val="ky-KG"/>
              </w:rPr>
              <w:t>ноябрь</w:t>
            </w:r>
          </w:p>
        </w:tc>
        <w:tc>
          <w:tcPr>
            <w:tcW w:w="463" w:type="pct"/>
            <w:tcBorders>
              <w:top w:val="single" w:sz="4" w:space="0" w:color="auto"/>
              <w:left w:val="nil"/>
              <w:bottom w:val="single" w:sz="4" w:space="0" w:color="auto"/>
              <w:right w:val="nil"/>
            </w:tcBorders>
            <w:hideMark/>
          </w:tcPr>
          <w:p w14:paraId="04D00745" w14:textId="77777777" w:rsidR="001F4953" w:rsidRPr="00E71331" w:rsidRDefault="001F4953" w:rsidP="001F4953">
            <w:pPr>
              <w:tabs>
                <w:tab w:val="left" w:pos="720"/>
                <w:tab w:val="left" w:pos="7938"/>
              </w:tabs>
              <w:spacing w:line="252" w:lineRule="auto"/>
              <w:jc w:val="right"/>
              <w:rPr>
                <w:b/>
                <w:sz w:val="22"/>
                <w:szCs w:val="22"/>
              </w:rPr>
            </w:pPr>
            <w:r w:rsidRPr="00E71331">
              <w:rPr>
                <w:b/>
                <w:sz w:val="22"/>
                <w:szCs w:val="22"/>
              </w:rPr>
              <w:t xml:space="preserve">январь-ноябрь </w:t>
            </w:r>
          </w:p>
        </w:tc>
        <w:tc>
          <w:tcPr>
            <w:tcW w:w="453" w:type="pct"/>
            <w:tcBorders>
              <w:top w:val="single" w:sz="4" w:space="0" w:color="auto"/>
              <w:left w:val="nil"/>
              <w:bottom w:val="single" w:sz="4" w:space="0" w:color="auto"/>
              <w:right w:val="nil"/>
            </w:tcBorders>
            <w:hideMark/>
          </w:tcPr>
          <w:p w14:paraId="3BB382D0" w14:textId="77777777" w:rsidR="001F4953" w:rsidRPr="00E71331" w:rsidRDefault="001F4953" w:rsidP="001F4953">
            <w:pPr>
              <w:spacing w:line="252" w:lineRule="auto"/>
              <w:rPr>
                <w:b/>
                <w:sz w:val="22"/>
                <w:szCs w:val="22"/>
                <w:lang w:val="ky-KG"/>
              </w:rPr>
            </w:pPr>
            <w:r w:rsidRPr="00E71331">
              <w:rPr>
                <w:b/>
                <w:sz w:val="22"/>
                <w:szCs w:val="22"/>
                <w:lang w:val="ky-KG"/>
              </w:rPr>
              <w:t xml:space="preserve"> ноябрь</w:t>
            </w:r>
          </w:p>
        </w:tc>
        <w:tc>
          <w:tcPr>
            <w:tcW w:w="447" w:type="pct"/>
            <w:tcBorders>
              <w:top w:val="single" w:sz="4" w:space="0" w:color="auto"/>
              <w:left w:val="nil"/>
              <w:bottom w:val="single" w:sz="4" w:space="0" w:color="auto"/>
              <w:right w:val="nil"/>
            </w:tcBorders>
            <w:hideMark/>
          </w:tcPr>
          <w:p w14:paraId="70AE277F" w14:textId="77777777" w:rsidR="001F4953" w:rsidRPr="00E71331" w:rsidRDefault="001F4953" w:rsidP="001F4953">
            <w:pPr>
              <w:tabs>
                <w:tab w:val="left" w:pos="720"/>
                <w:tab w:val="left" w:pos="7938"/>
              </w:tabs>
              <w:spacing w:line="252" w:lineRule="auto"/>
              <w:jc w:val="right"/>
              <w:rPr>
                <w:b/>
                <w:sz w:val="22"/>
                <w:szCs w:val="22"/>
              </w:rPr>
            </w:pPr>
            <w:r w:rsidRPr="00E71331">
              <w:rPr>
                <w:b/>
                <w:sz w:val="22"/>
                <w:szCs w:val="22"/>
              </w:rPr>
              <w:t>январь-</w:t>
            </w:r>
          </w:p>
          <w:p w14:paraId="642E2D58"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ноябрь</w:t>
            </w:r>
          </w:p>
        </w:tc>
        <w:tc>
          <w:tcPr>
            <w:tcW w:w="463" w:type="pct"/>
            <w:tcBorders>
              <w:top w:val="single" w:sz="4" w:space="0" w:color="auto"/>
              <w:left w:val="nil"/>
              <w:bottom w:val="single" w:sz="4" w:space="0" w:color="auto"/>
              <w:right w:val="nil"/>
            </w:tcBorders>
            <w:hideMark/>
          </w:tcPr>
          <w:p w14:paraId="5A8E6CB2" w14:textId="77777777" w:rsidR="001F4953" w:rsidRPr="00E71331" w:rsidRDefault="001F4953" w:rsidP="001F4953">
            <w:pPr>
              <w:spacing w:line="252" w:lineRule="auto"/>
              <w:rPr>
                <w:b/>
                <w:sz w:val="22"/>
                <w:szCs w:val="22"/>
                <w:lang w:val="ky-KG"/>
              </w:rPr>
            </w:pPr>
            <w:r w:rsidRPr="00E71331">
              <w:rPr>
                <w:b/>
                <w:sz w:val="22"/>
                <w:szCs w:val="22"/>
                <w:lang w:val="ky-KG"/>
              </w:rPr>
              <w:t xml:space="preserve"> ноябрь </w:t>
            </w:r>
          </w:p>
        </w:tc>
        <w:tc>
          <w:tcPr>
            <w:tcW w:w="464" w:type="pct"/>
            <w:tcBorders>
              <w:top w:val="single" w:sz="4" w:space="0" w:color="auto"/>
              <w:left w:val="nil"/>
              <w:bottom w:val="single" w:sz="4" w:space="0" w:color="auto"/>
              <w:right w:val="nil"/>
            </w:tcBorders>
            <w:hideMark/>
          </w:tcPr>
          <w:p w14:paraId="24ECDFCD"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январь-</w:t>
            </w:r>
          </w:p>
          <w:p w14:paraId="2E528DF8"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ноябрь</w:t>
            </w:r>
          </w:p>
        </w:tc>
        <w:tc>
          <w:tcPr>
            <w:tcW w:w="463" w:type="pct"/>
            <w:tcBorders>
              <w:top w:val="single" w:sz="4" w:space="0" w:color="auto"/>
              <w:left w:val="nil"/>
              <w:bottom w:val="single" w:sz="4" w:space="0" w:color="auto"/>
              <w:right w:val="nil"/>
            </w:tcBorders>
            <w:hideMark/>
          </w:tcPr>
          <w:p w14:paraId="301D3C69" w14:textId="77777777" w:rsidR="001F4953" w:rsidRPr="00E71331" w:rsidRDefault="001F4953" w:rsidP="001F4953">
            <w:pPr>
              <w:spacing w:line="252" w:lineRule="auto"/>
              <w:rPr>
                <w:b/>
                <w:sz w:val="22"/>
                <w:szCs w:val="22"/>
                <w:lang w:val="ky-KG"/>
              </w:rPr>
            </w:pPr>
            <w:r w:rsidRPr="00E71331">
              <w:rPr>
                <w:b/>
                <w:sz w:val="22"/>
                <w:szCs w:val="22"/>
                <w:lang w:val="ky-KG"/>
              </w:rPr>
              <w:t xml:space="preserve"> ноябрь</w:t>
            </w:r>
          </w:p>
        </w:tc>
        <w:tc>
          <w:tcPr>
            <w:tcW w:w="459" w:type="pct"/>
            <w:tcBorders>
              <w:top w:val="single" w:sz="4" w:space="0" w:color="auto"/>
              <w:left w:val="nil"/>
              <w:bottom w:val="single" w:sz="4" w:space="0" w:color="auto"/>
              <w:right w:val="nil"/>
            </w:tcBorders>
            <w:hideMark/>
          </w:tcPr>
          <w:p w14:paraId="6CA34F66"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январь-</w:t>
            </w:r>
          </w:p>
          <w:p w14:paraId="5029F24A" w14:textId="77777777" w:rsidR="001F4953" w:rsidRPr="00E71331" w:rsidRDefault="001F4953" w:rsidP="001F4953">
            <w:pPr>
              <w:tabs>
                <w:tab w:val="left" w:pos="720"/>
                <w:tab w:val="left" w:pos="7938"/>
              </w:tabs>
              <w:spacing w:line="252" w:lineRule="auto"/>
              <w:rPr>
                <w:b/>
                <w:sz w:val="22"/>
                <w:szCs w:val="22"/>
                <w:lang w:val="ky-KG"/>
              </w:rPr>
            </w:pPr>
            <w:r w:rsidRPr="00E71331">
              <w:rPr>
                <w:b/>
                <w:sz w:val="22"/>
                <w:szCs w:val="22"/>
                <w:lang w:val="ky-KG"/>
              </w:rPr>
              <w:t>ноябрь</w:t>
            </w:r>
          </w:p>
        </w:tc>
      </w:tr>
      <w:tr w:rsidR="00E71331" w:rsidRPr="00E71331" w14:paraId="571C7176" w14:textId="77777777">
        <w:trPr>
          <w:trHeight w:val="67"/>
        </w:trPr>
        <w:tc>
          <w:tcPr>
            <w:tcW w:w="1364" w:type="pct"/>
            <w:tcBorders>
              <w:top w:val="nil"/>
              <w:left w:val="nil"/>
              <w:bottom w:val="nil"/>
              <w:right w:val="nil"/>
            </w:tcBorders>
            <w:vAlign w:val="bottom"/>
            <w:hideMark/>
          </w:tcPr>
          <w:p w14:paraId="7AB712F9" w14:textId="77777777" w:rsidR="001F4953" w:rsidRPr="00E71331" w:rsidRDefault="001F4953" w:rsidP="001F4953">
            <w:pPr>
              <w:spacing w:line="252" w:lineRule="auto"/>
              <w:ind w:left="113" w:right="-232" w:hanging="113"/>
              <w:rPr>
                <w:i/>
                <w:sz w:val="21"/>
                <w:szCs w:val="21"/>
              </w:rPr>
            </w:pPr>
            <w:r w:rsidRPr="00E71331">
              <w:rPr>
                <w:b/>
                <w:bCs/>
                <w:sz w:val="21"/>
                <w:szCs w:val="21"/>
              </w:rPr>
              <w:t>Тамак-</w:t>
            </w:r>
            <w:proofErr w:type="spellStart"/>
            <w:r w:rsidRPr="00E71331">
              <w:rPr>
                <w:b/>
                <w:bCs/>
                <w:sz w:val="21"/>
                <w:szCs w:val="21"/>
              </w:rPr>
              <w:t>аш</w:t>
            </w:r>
            <w:proofErr w:type="spellEnd"/>
            <w:r w:rsidRPr="00E71331">
              <w:rPr>
                <w:b/>
                <w:bCs/>
                <w:sz w:val="21"/>
                <w:szCs w:val="21"/>
              </w:rPr>
              <w:t xml:space="preserve"> </w:t>
            </w:r>
            <w:proofErr w:type="spellStart"/>
            <w:r w:rsidRPr="00E71331">
              <w:rPr>
                <w:b/>
                <w:bCs/>
                <w:sz w:val="21"/>
                <w:szCs w:val="21"/>
              </w:rPr>
              <w:t>азыктары</w:t>
            </w:r>
            <w:proofErr w:type="spellEnd"/>
            <w:r w:rsidRPr="00E71331">
              <w:rPr>
                <w:b/>
                <w:bCs/>
                <w:sz w:val="21"/>
                <w:szCs w:val="21"/>
              </w:rPr>
              <w:t xml:space="preserve"> (</w:t>
            </w:r>
            <w:proofErr w:type="spellStart"/>
            <w:r w:rsidRPr="00E71331">
              <w:rPr>
                <w:b/>
                <w:bCs/>
                <w:sz w:val="21"/>
                <w:szCs w:val="21"/>
              </w:rPr>
              <w:t>суусундуктарды</w:t>
            </w:r>
            <w:proofErr w:type="spellEnd"/>
            <w:r w:rsidRPr="00E71331">
              <w:rPr>
                <w:b/>
                <w:bCs/>
                <w:sz w:val="21"/>
                <w:szCs w:val="21"/>
              </w:rPr>
              <w:t xml:space="preserve"> </w:t>
            </w:r>
            <w:proofErr w:type="spellStart"/>
            <w:r w:rsidRPr="00E71331">
              <w:rPr>
                <w:b/>
                <w:bCs/>
                <w:sz w:val="21"/>
                <w:szCs w:val="21"/>
              </w:rPr>
              <w:t>кошкондо</w:t>
            </w:r>
            <w:proofErr w:type="spellEnd"/>
            <w:r w:rsidRPr="00E71331">
              <w:rPr>
                <w:b/>
                <w:bCs/>
                <w:sz w:val="21"/>
                <w:szCs w:val="21"/>
              </w:rPr>
              <w:t xml:space="preserve">) </w:t>
            </w:r>
            <w:proofErr w:type="spellStart"/>
            <w:r w:rsidRPr="00E71331">
              <w:rPr>
                <w:b/>
                <w:bCs/>
                <w:sz w:val="21"/>
                <w:szCs w:val="21"/>
              </w:rPr>
              <w:t>жана</w:t>
            </w:r>
            <w:proofErr w:type="spellEnd"/>
            <w:r w:rsidRPr="00E71331">
              <w:rPr>
                <w:b/>
                <w:bCs/>
                <w:sz w:val="21"/>
                <w:szCs w:val="21"/>
              </w:rPr>
              <w:t xml:space="preserve"> </w:t>
            </w:r>
            <w:proofErr w:type="spellStart"/>
            <w:r w:rsidRPr="00E71331">
              <w:rPr>
                <w:b/>
                <w:bCs/>
                <w:sz w:val="21"/>
                <w:szCs w:val="21"/>
              </w:rPr>
              <w:t>тамеки</w:t>
            </w:r>
            <w:proofErr w:type="spellEnd"/>
            <w:r w:rsidRPr="00E71331">
              <w:rPr>
                <w:b/>
                <w:bCs/>
                <w:sz w:val="21"/>
                <w:szCs w:val="21"/>
              </w:rPr>
              <w:t xml:space="preserve"> </w:t>
            </w:r>
            <w:proofErr w:type="spellStart"/>
            <w:r w:rsidRPr="00E71331">
              <w:rPr>
                <w:b/>
                <w:bCs/>
                <w:sz w:val="21"/>
                <w:szCs w:val="21"/>
              </w:rPr>
              <w:t>азыктары</w:t>
            </w:r>
            <w:proofErr w:type="spellEnd"/>
          </w:p>
        </w:tc>
        <w:tc>
          <w:tcPr>
            <w:tcW w:w="424" w:type="pct"/>
            <w:tcBorders>
              <w:top w:val="nil"/>
              <w:left w:val="nil"/>
              <w:bottom w:val="nil"/>
              <w:right w:val="nil"/>
            </w:tcBorders>
            <w:vAlign w:val="bottom"/>
          </w:tcPr>
          <w:p w14:paraId="5C5FE1DA" w14:textId="77777777" w:rsidR="001F4953" w:rsidRPr="00E71331" w:rsidRDefault="001F4953" w:rsidP="001F4953">
            <w:pPr>
              <w:spacing w:line="252" w:lineRule="auto"/>
              <w:ind w:right="57"/>
              <w:jc w:val="right"/>
              <w:rPr>
                <w:sz w:val="21"/>
                <w:szCs w:val="21"/>
              </w:rPr>
            </w:pPr>
          </w:p>
        </w:tc>
        <w:tc>
          <w:tcPr>
            <w:tcW w:w="463" w:type="pct"/>
            <w:tcBorders>
              <w:top w:val="nil"/>
              <w:left w:val="nil"/>
              <w:bottom w:val="nil"/>
              <w:right w:val="nil"/>
            </w:tcBorders>
            <w:vAlign w:val="bottom"/>
          </w:tcPr>
          <w:p w14:paraId="65684AB9" w14:textId="77777777" w:rsidR="001F4953" w:rsidRPr="00E71331" w:rsidRDefault="001F4953" w:rsidP="001F4953">
            <w:pPr>
              <w:spacing w:line="252" w:lineRule="auto"/>
              <w:ind w:right="170"/>
              <w:jc w:val="right"/>
              <w:rPr>
                <w:sz w:val="21"/>
                <w:szCs w:val="21"/>
              </w:rPr>
            </w:pPr>
          </w:p>
        </w:tc>
        <w:tc>
          <w:tcPr>
            <w:tcW w:w="453" w:type="pct"/>
            <w:tcBorders>
              <w:top w:val="nil"/>
              <w:left w:val="nil"/>
              <w:bottom w:val="nil"/>
              <w:right w:val="nil"/>
            </w:tcBorders>
            <w:vAlign w:val="bottom"/>
          </w:tcPr>
          <w:p w14:paraId="6D0795F0" w14:textId="77777777" w:rsidR="001F4953" w:rsidRPr="00E71331" w:rsidRDefault="001F4953" w:rsidP="001F4953">
            <w:pPr>
              <w:spacing w:line="252" w:lineRule="auto"/>
              <w:ind w:right="57"/>
              <w:jc w:val="right"/>
              <w:rPr>
                <w:sz w:val="21"/>
                <w:szCs w:val="21"/>
              </w:rPr>
            </w:pPr>
          </w:p>
        </w:tc>
        <w:tc>
          <w:tcPr>
            <w:tcW w:w="447" w:type="pct"/>
            <w:tcBorders>
              <w:top w:val="nil"/>
              <w:left w:val="nil"/>
              <w:bottom w:val="nil"/>
              <w:right w:val="nil"/>
            </w:tcBorders>
            <w:vAlign w:val="bottom"/>
          </w:tcPr>
          <w:p w14:paraId="57100642" w14:textId="77777777" w:rsidR="001F4953" w:rsidRPr="00E71331" w:rsidRDefault="001F4953" w:rsidP="001F4953">
            <w:pPr>
              <w:spacing w:line="252" w:lineRule="auto"/>
              <w:ind w:right="170"/>
              <w:jc w:val="right"/>
              <w:rPr>
                <w:sz w:val="21"/>
                <w:szCs w:val="21"/>
              </w:rPr>
            </w:pPr>
          </w:p>
        </w:tc>
        <w:tc>
          <w:tcPr>
            <w:tcW w:w="463" w:type="pct"/>
            <w:tcBorders>
              <w:top w:val="nil"/>
              <w:left w:val="nil"/>
              <w:bottom w:val="nil"/>
              <w:right w:val="nil"/>
            </w:tcBorders>
            <w:vAlign w:val="bottom"/>
          </w:tcPr>
          <w:p w14:paraId="1CCCE560" w14:textId="77777777" w:rsidR="001F4953" w:rsidRPr="00E71331" w:rsidRDefault="001F4953" w:rsidP="001F4953">
            <w:pPr>
              <w:spacing w:line="252" w:lineRule="auto"/>
              <w:ind w:right="57"/>
              <w:jc w:val="right"/>
              <w:rPr>
                <w:sz w:val="21"/>
                <w:szCs w:val="21"/>
              </w:rPr>
            </w:pPr>
          </w:p>
        </w:tc>
        <w:tc>
          <w:tcPr>
            <w:tcW w:w="464" w:type="pct"/>
            <w:tcBorders>
              <w:top w:val="nil"/>
              <w:left w:val="nil"/>
              <w:bottom w:val="nil"/>
              <w:right w:val="nil"/>
            </w:tcBorders>
            <w:vAlign w:val="bottom"/>
          </w:tcPr>
          <w:p w14:paraId="7B884DB7" w14:textId="77777777" w:rsidR="001F4953" w:rsidRPr="00E71331" w:rsidRDefault="001F4953" w:rsidP="001F4953">
            <w:pPr>
              <w:spacing w:line="252" w:lineRule="auto"/>
              <w:ind w:right="170"/>
              <w:jc w:val="right"/>
              <w:rPr>
                <w:sz w:val="21"/>
                <w:szCs w:val="21"/>
              </w:rPr>
            </w:pPr>
          </w:p>
        </w:tc>
        <w:tc>
          <w:tcPr>
            <w:tcW w:w="463" w:type="pct"/>
            <w:tcBorders>
              <w:top w:val="nil"/>
              <w:left w:val="nil"/>
              <w:bottom w:val="nil"/>
              <w:right w:val="nil"/>
            </w:tcBorders>
            <w:vAlign w:val="bottom"/>
          </w:tcPr>
          <w:p w14:paraId="371A6E60" w14:textId="77777777" w:rsidR="001F4953" w:rsidRPr="00E71331" w:rsidRDefault="001F4953" w:rsidP="001F4953">
            <w:pPr>
              <w:spacing w:line="252" w:lineRule="auto"/>
              <w:ind w:right="57"/>
              <w:jc w:val="right"/>
              <w:rPr>
                <w:sz w:val="21"/>
                <w:szCs w:val="21"/>
              </w:rPr>
            </w:pPr>
          </w:p>
        </w:tc>
        <w:tc>
          <w:tcPr>
            <w:tcW w:w="459" w:type="pct"/>
            <w:tcBorders>
              <w:top w:val="nil"/>
              <w:left w:val="nil"/>
              <w:bottom w:val="nil"/>
              <w:right w:val="nil"/>
            </w:tcBorders>
            <w:vAlign w:val="bottom"/>
          </w:tcPr>
          <w:p w14:paraId="0C092D53" w14:textId="77777777" w:rsidR="001F4953" w:rsidRPr="00E71331" w:rsidRDefault="001F4953" w:rsidP="001F4953">
            <w:pPr>
              <w:spacing w:line="252" w:lineRule="auto"/>
              <w:jc w:val="right"/>
              <w:rPr>
                <w:sz w:val="21"/>
                <w:szCs w:val="21"/>
              </w:rPr>
            </w:pPr>
          </w:p>
        </w:tc>
      </w:tr>
      <w:tr w:rsidR="00E71331" w:rsidRPr="00E71331" w14:paraId="67546DF4" w14:textId="77777777">
        <w:trPr>
          <w:trHeight w:val="88"/>
        </w:trPr>
        <w:tc>
          <w:tcPr>
            <w:tcW w:w="1364" w:type="pct"/>
            <w:tcBorders>
              <w:top w:val="nil"/>
              <w:left w:val="nil"/>
              <w:bottom w:val="nil"/>
              <w:right w:val="nil"/>
            </w:tcBorders>
            <w:vAlign w:val="bottom"/>
            <w:hideMark/>
          </w:tcPr>
          <w:p w14:paraId="7939B16D" w14:textId="77777777" w:rsidR="001F4953" w:rsidRPr="00E71331" w:rsidRDefault="001F4953" w:rsidP="001F4953">
            <w:pPr>
              <w:spacing w:line="252" w:lineRule="auto"/>
              <w:ind w:left="82" w:firstLine="31"/>
              <w:rPr>
                <w:sz w:val="21"/>
                <w:szCs w:val="21"/>
                <w:lang w:val="ru-KG"/>
              </w:rPr>
            </w:pPr>
            <w:proofErr w:type="spellStart"/>
            <w:r w:rsidRPr="00E71331">
              <w:rPr>
                <w:sz w:val="21"/>
                <w:szCs w:val="21"/>
                <w:lang w:val="ru-KG"/>
              </w:rPr>
              <w:t>Ири</w:t>
            </w:r>
            <w:proofErr w:type="spellEnd"/>
            <w:r w:rsidRPr="00E71331">
              <w:rPr>
                <w:sz w:val="21"/>
                <w:szCs w:val="21"/>
                <w:lang w:val="ru-KG"/>
              </w:rPr>
              <w:t xml:space="preserve"> м</w:t>
            </w:r>
            <w:r w:rsidRPr="00E71331">
              <w:rPr>
                <w:sz w:val="21"/>
                <w:szCs w:val="21"/>
                <w:lang w:val="ky-KG"/>
              </w:rPr>
              <w:t>ү</w:t>
            </w:r>
            <w:r w:rsidRPr="00E71331">
              <w:rPr>
                <w:sz w:val="21"/>
                <w:szCs w:val="21"/>
                <w:lang w:val="ru-KG"/>
              </w:rPr>
              <w:t>й</w:t>
            </w:r>
            <w:r w:rsidRPr="00E71331">
              <w:rPr>
                <w:sz w:val="21"/>
                <w:szCs w:val="21"/>
                <w:lang w:val="ky-KG"/>
              </w:rPr>
              <w:t>ү</w:t>
            </w:r>
            <w:proofErr w:type="spellStart"/>
            <w:r w:rsidRPr="00E71331">
              <w:rPr>
                <w:sz w:val="21"/>
                <w:szCs w:val="21"/>
                <w:lang w:val="ru-KG"/>
              </w:rPr>
              <w:t>зд</w:t>
            </w:r>
            <w:proofErr w:type="spellEnd"/>
            <w:r w:rsidRPr="00E71331">
              <w:rPr>
                <w:sz w:val="21"/>
                <w:szCs w:val="21"/>
                <w:lang w:val="ky-KG"/>
              </w:rPr>
              <w:t>үү</w:t>
            </w:r>
            <w:r w:rsidRPr="00E71331">
              <w:rPr>
                <w:sz w:val="21"/>
                <w:szCs w:val="21"/>
                <w:lang w:val="ru-KG"/>
              </w:rPr>
              <w:t xml:space="preserve"> </w:t>
            </w:r>
            <w:proofErr w:type="spellStart"/>
            <w:r w:rsidRPr="00E71331">
              <w:rPr>
                <w:sz w:val="21"/>
                <w:szCs w:val="21"/>
                <w:lang w:val="ru-KG"/>
              </w:rPr>
              <w:t>малдын</w:t>
            </w:r>
            <w:proofErr w:type="spellEnd"/>
            <w:r w:rsidRPr="00E71331">
              <w:rPr>
                <w:sz w:val="21"/>
                <w:szCs w:val="21"/>
                <w:lang w:val="ru-KG"/>
              </w:rPr>
              <w:t xml:space="preserve">, </w:t>
            </w:r>
            <w:proofErr w:type="spellStart"/>
            <w:r w:rsidRPr="00E71331">
              <w:rPr>
                <w:sz w:val="21"/>
                <w:szCs w:val="21"/>
                <w:lang w:val="ru-KG"/>
              </w:rPr>
              <w:t>эчкинин</w:t>
            </w:r>
            <w:proofErr w:type="spellEnd"/>
            <w:r w:rsidRPr="00E71331">
              <w:rPr>
                <w:sz w:val="21"/>
                <w:szCs w:val="21"/>
                <w:lang w:val="ru-KG"/>
              </w:rPr>
              <w:t xml:space="preserve">, </w:t>
            </w:r>
            <w:proofErr w:type="spellStart"/>
            <w:r w:rsidRPr="00E71331">
              <w:rPr>
                <w:sz w:val="21"/>
                <w:szCs w:val="21"/>
                <w:lang w:val="ru-KG"/>
              </w:rPr>
              <w:t>жылкынын</w:t>
            </w:r>
            <w:proofErr w:type="spellEnd"/>
            <w:r w:rsidRPr="00E71331">
              <w:rPr>
                <w:sz w:val="21"/>
                <w:szCs w:val="21"/>
                <w:lang w:val="ru-KG"/>
              </w:rPr>
              <w:t xml:space="preserve"> </w:t>
            </w:r>
            <w:proofErr w:type="spellStart"/>
            <w:r w:rsidRPr="00E71331">
              <w:rPr>
                <w:sz w:val="21"/>
                <w:szCs w:val="21"/>
                <w:lang w:val="ru-KG"/>
              </w:rPr>
              <w:t>жа</w:t>
            </w:r>
            <w:proofErr w:type="spellEnd"/>
            <w:r w:rsidRPr="00E71331">
              <w:rPr>
                <w:sz w:val="21"/>
                <w:szCs w:val="21"/>
                <w:lang w:val="ky-KG"/>
              </w:rPr>
              <w:t>ң</w:t>
            </w:r>
            <w:r w:rsidRPr="00E71331">
              <w:rPr>
                <w:sz w:val="21"/>
                <w:szCs w:val="21"/>
                <w:lang w:val="ru-KG"/>
              </w:rPr>
              <w:t xml:space="preserve">ы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муздатылган</w:t>
            </w:r>
            <w:proofErr w:type="spellEnd"/>
            <w:r w:rsidRPr="00E71331">
              <w:rPr>
                <w:sz w:val="21"/>
                <w:szCs w:val="21"/>
                <w:lang w:val="ru-KG"/>
              </w:rPr>
              <w:t xml:space="preserve"> эти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тамак-аш</w:t>
            </w:r>
            <w:proofErr w:type="spellEnd"/>
            <w:r w:rsidRPr="00E71331">
              <w:rPr>
                <w:sz w:val="21"/>
                <w:szCs w:val="21"/>
                <w:lang w:val="ru-KG"/>
              </w:rPr>
              <w:t xml:space="preserve"> </w:t>
            </w:r>
            <w:proofErr w:type="spellStart"/>
            <w:r w:rsidRPr="00E71331">
              <w:rPr>
                <w:sz w:val="21"/>
                <w:szCs w:val="21"/>
                <w:lang w:val="ru-KG"/>
              </w:rPr>
              <w:t>субпродуктулары</w:t>
            </w:r>
            <w:proofErr w:type="spellEnd"/>
            <w:r w:rsidRPr="00E71331">
              <w:rPr>
                <w:sz w:val="21"/>
                <w:szCs w:val="21"/>
                <w:lang w:val="ru-KG"/>
              </w:rPr>
              <w:t>, т</w:t>
            </w:r>
          </w:p>
        </w:tc>
        <w:tc>
          <w:tcPr>
            <w:tcW w:w="424" w:type="pct"/>
            <w:tcBorders>
              <w:top w:val="nil"/>
              <w:left w:val="nil"/>
              <w:bottom w:val="nil"/>
              <w:right w:val="nil"/>
            </w:tcBorders>
            <w:vAlign w:val="bottom"/>
            <w:hideMark/>
          </w:tcPr>
          <w:p w14:paraId="3558A29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244,2</w:t>
            </w:r>
          </w:p>
        </w:tc>
        <w:tc>
          <w:tcPr>
            <w:tcW w:w="463" w:type="pct"/>
            <w:tcBorders>
              <w:top w:val="nil"/>
              <w:left w:val="nil"/>
              <w:bottom w:val="nil"/>
              <w:right w:val="nil"/>
            </w:tcBorders>
            <w:vAlign w:val="bottom"/>
            <w:hideMark/>
          </w:tcPr>
          <w:p w14:paraId="2461C48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2550,3</w:t>
            </w:r>
          </w:p>
        </w:tc>
        <w:tc>
          <w:tcPr>
            <w:tcW w:w="453" w:type="pct"/>
            <w:tcBorders>
              <w:top w:val="nil"/>
              <w:left w:val="nil"/>
              <w:bottom w:val="nil"/>
              <w:right w:val="nil"/>
            </w:tcBorders>
            <w:vAlign w:val="bottom"/>
            <w:hideMark/>
          </w:tcPr>
          <w:p w14:paraId="55BD7B2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229,0</w:t>
            </w:r>
          </w:p>
        </w:tc>
        <w:tc>
          <w:tcPr>
            <w:tcW w:w="447" w:type="pct"/>
            <w:tcBorders>
              <w:top w:val="nil"/>
              <w:left w:val="nil"/>
              <w:bottom w:val="nil"/>
              <w:right w:val="nil"/>
            </w:tcBorders>
            <w:vAlign w:val="bottom"/>
            <w:hideMark/>
          </w:tcPr>
          <w:p w14:paraId="612AA0F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2175,4</w:t>
            </w:r>
          </w:p>
        </w:tc>
        <w:tc>
          <w:tcPr>
            <w:tcW w:w="463" w:type="pct"/>
            <w:tcBorders>
              <w:top w:val="nil"/>
              <w:left w:val="nil"/>
              <w:bottom w:val="nil"/>
              <w:right w:val="nil"/>
            </w:tcBorders>
            <w:vAlign w:val="bottom"/>
            <w:hideMark/>
          </w:tcPr>
          <w:p w14:paraId="3B6F2CF4"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113,9</w:t>
            </w:r>
          </w:p>
        </w:tc>
        <w:tc>
          <w:tcPr>
            <w:tcW w:w="464" w:type="pct"/>
            <w:tcBorders>
              <w:top w:val="nil"/>
              <w:left w:val="nil"/>
              <w:bottom w:val="nil"/>
              <w:right w:val="nil"/>
            </w:tcBorders>
            <w:vAlign w:val="bottom"/>
            <w:hideMark/>
          </w:tcPr>
          <w:p w14:paraId="331C7012"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95,6</w:t>
            </w:r>
          </w:p>
        </w:tc>
        <w:tc>
          <w:tcPr>
            <w:tcW w:w="463" w:type="pct"/>
            <w:tcBorders>
              <w:top w:val="nil"/>
              <w:left w:val="nil"/>
              <w:bottom w:val="nil"/>
              <w:right w:val="nil"/>
            </w:tcBorders>
            <w:vAlign w:val="bottom"/>
            <w:hideMark/>
          </w:tcPr>
          <w:p w14:paraId="65043DC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93,8</w:t>
            </w:r>
          </w:p>
        </w:tc>
        <w:tc>
          <w:tcPr>
            <w:tcW w:w="459" w:type="pct"/>
            <w:tcBorders>
              <w:top w:val="nil"/>
              <w:left w:val="nil"/>
              <w:bottom w:val="nil"/>
              <w:right w:val="nil"/>
            </w:tcBorders>
            <w:vAlign w:val="bottom"/>
            <w:hideMark/>
          </w:tcPr>
          <w:p w14:paraId="6EC3C47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85,3</w:t>
            </w:r>
          </w:p>
        </w:tc>
      </w:tr>
      <w:tr w:rsidR="00E71331" w:rsidRPr="00E71331" w14:paraId="2C2E169F" w14:textId="77777777">
        <w:trPr>
          <w:trHeight w:val="23"/>
        </w:trPr>
        <w:tc>
          <w:tcPr>
            <w:tcW w:w="1364" w:type="pct"/>
            <w:tcBorders>
              <w:top w:val="nil"/>
              <w:left w:val="nil"/>
              <w:bottom w:val="nil"/>
              <w:right w:val="nil"/>
            </w:tcBorders>
            <w:vAlign w:val="bottom"/>
            <w:hideMark/>
          </w:tcPr>
          <w:p w14:paraId="2D0B2559" w14:textId="77777777" w:rsidR="001F4953" w:rsidRPr="00E71331" w:rsidRDefault="001F4953" w:rsidP="001F4953">
            <w:pPr>
              <w:spacing w:line="252" w:lineRule="auto"/>
              <w:ind w:left="226" w:hanging="113"/>
              <w:rPr>
                <w:sz w:val="21"/>
                <w:szCs w:val="21"/>
              </w:rPr>
            </w:pPr>
            <w:proofErr w:type="spellStart"/>
            <w:r w:rsidRPr="00E71331">
              <w:rPr>
                <w:sz w:val="21"/>
                <w:szCs w:val="21"/>
              </w:rPr>
              <w:t>Иштетилген</w:t>
            </w:r>
            <w:proofErr w:type="spellEnd"/>
            <w:r w:rsidRPr="00E71331">
              <w:rPr>
                <w:sz w:val="21"/>
                <w:szCs w:val="21"/>
              </w:rPr>
              <w:t xml:space="preserve"> с</w:t>
            </w:r>
            <w:r w:rsidRPr="00E71331">
              <w:rPr>
                <w:sz w:val="21"/>
                <w:szCs w:val="21"/>
                <w:lang w:val="ky-KG"/>
              </w:rPr>
              <w:t>ү</w:t>
            </w:r>
            <w:r w:rsidRPr="00E71331">
              <w:rPr>
                <w:sz w:val="21"/>
                <w:szCs w:val="21"/>
              </w:rPr>
              <w:t>т, т</w:t>
            </w:r>
          </w:p>
        </w:tc>
        <w:tc>
          <w:tcPr>
            <w:tcW w:w="424" w:type="pct"/>
            <w:tcBorders>
              <w:top w:val="nil"/>
              <w:left w:val="nil"/>
              <w:bottom w:val="nil"/>
              <w:right w:val="nil"/>
            </w:tcBorders>
            <w:vAlign w:val="bottom"/>
            <w:hideMark/>
          </w:tcPr>
          <w:p w14:paraId="1FA49CE7"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20,2</w:t>
            </w:r>
          </w:p>
        </w:tc>
        <w:tc>
          <w:tcPr>
            <w:tcW w:w="463" w:type="pct"/>
            <w:tcBorders>
              <w:top w:val="nil"/>
              <w:left w:val="nil"/>
              <w:bottom w:val="nil"/>
              <w:right w:val="nil"/>
            </w:tcBorders>
            <w:vAlign w:val="bottom"/>
            <w:hideMark/>
          </w:tcPr>
          <w:p w14:paraId="09240E0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183,2</w:t>
            </w:r>
          </w:p>
        </w:tc>
        <w:tc>
          <w:tcPr>
            <w:tcW w:w="453" w:type="pct"/>
            <w:tcBorders>
              <w:top w:val="nil"/>
              <w:left w:val="nil"/>
              <w:bottom w:val="nil"/>
              <w:right w:val="nil"/>
            </w:tcBorders>
            <w:vAlign w:val="bottom"/>
            <w:hideMark/>
          </w:tcPr>
          <w:p w14:paraId="473B00A7"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24,1</w:t>
            </w:r>
          </w:p>
        </w:tc>
        <w:tc>
          <w:tcPr>
            <w:tcW w:w="447" w:type="pct"/>
            <w:tcBorders>
              <w:top w:val="nil"/>
              <w:left w:val="nil"/>
              <w:bottom w:val="nil"/>
              <w:right w:val="nil"/>
            </w:tcBorders>
            <w:vAlign w:val="bottom"/>
            <w:hideMark/>
          </w:tcPr>
          <w:p w14:paraId="3D94E5E7"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211,9</w:t>
            </w:r>
          </w:p>
        </w:tc>
        <w:tc>
          <w:tcPr>
            <w:tcW w:w="463" w:type="pct"/>
            <w:tcBorders>
              <w:top w:val="nil"/>
              <w:left w:val="nil"/>
              <w:bottom w:val="nil"/>
              <w:right w:val="nil"/>
            </w:tcBorders>
            <w:vAlign w:val="bottom"/>
            <w:hideMark/>
          </w:tcPr>
          <w:p w14:paraId="1444A397"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34,7</w:t>
            </w:r>
          </w:p>
        </w:tc>
        <w:tc>
          <w:tcPr>
            <w:tcW w:w="464" w:type="pct"/>
            <w:tcBorders>
              <w:top w:val="nil"/>
              <w:left w:val="nil"/>
              <w:bottom w:val="nil"/>
              <w:right w:val="nil"/>
            </w:tcBorders>
            <w:vAlign w:val="bottom"/>
            <w:hideMark/>
          </w:tcPr>
          <w:p w14:paraId="28449513"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12</w:t>
            </w:r>
            <w:r w:rsidRPr="00E71331">
              <w:rPr>
                <w:rFonts w:eastAsia="Calibri"/>
                <w:kern w:val="2"/>
                <w:sz w:val="22"/>
                <w:szCs w:val="22"/>
                <w:lang w:val="ky-KG" w:eastAsia="en-US"/>
                <w14:ligatures w14:val="standardContextual"/>
              </w:rPr>
              <w:t>5,7</w:t>
            </w:r>
          </w:p>
        </w:tc>
        <w:tc>
          <w:tcPr>
            <w:tcW w:w="463" w:type="pct"/>
            <w:tcBorders>
              <w:top w:val="nil"/>
              <w:left w:val="nil"/>
              <w:bottom w:val="nil"/>
              <w:right w:val="nil"/>
            </w:tcBorders>
            <w:vAlign w:val="bottom"/>
            <w:hideMark/>
          </w:tcPr>
          <w:p w14:paraId="6A17BCB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119,3</w:t>
            </w:r>
          </w:p>
        </w:tc>
        <w:tc>
          <w:tcPr>
            <w:tcW w:w="459" w:type="pct"/>
            <w:tcBorders>
              <w:top w:val="nil"/>
              <w:left w:val="nil"/>
              <w:bottom w:val="nil"/>
              <w:right w:val="nil"/>
            </w:tcBorders>
            <w:vAlign w:val="bottom"/>
            <w:hideMark/>
          </w:tcPr>
          <w:p w14:paraId="2BB0796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115,7</w:t>
            </w:r>
          </w:p>
        </w:tc>
      </w:tr>
      <w:tr w:rsidR="00E71331" w:rsidRPr="00E71331" w14:paraId="15951379" w14:textId="77777777">
        <w:trPr>
          <w:trHeight w:val="356"/>
        </w:trPr>
        <w:tc>
          <w:tcPr>
            <w:tcW w:w="1364" w:type="pct"/>
            <w:tcBorders>
              <w:top w:val="nil"/>
              <w:left w:val="nil"/>
              <w:bottom w:val="nil"/>
              <w:right w:val="nil"/>
            </w:tcBorders>
            <w:vAlign w:val="bottom"/>
            <w:hideMark/>
          </w:tcPr>
          <w:p w14:paraId="7F26A00F" w14:textId="77777777" w:rsidR="001F4953" w:rsidRPr="00E71331" w:rsidRDefault="001F4953" w:rsidP="001F4953">
            <w:pPr>
              <w:spacing w:line="252" w:lineRule="auto"/>
              <w:ind w:left="226" w:hanging="113"/>
              <w:rPr>
                <w:sz w:val="21"/>
                <w:szCs w:val="21"/>
                <w:lang w:val="ru-KG"/>
              </w:rPr>
            </w:pPr>
            <w:proofErr w:type="spellStart"/>
            <w:r w:rsidRPr="00E71331">
              <w:rPr>
                <w:sz w:val="21"/>
                <w:szCs w:val="21"/>
                <w:lang w:val="ru-KG"/>
              </w:rPr>
              <w:t>Бардык</w:t>
            </w:r>
            <w:proofErr w:type="spellEnd"/>
            <w:r w:rsidRPr="00E71331">
              <w:rPr>
                <w:sz w:val="21"/>
                <w:szCs w:val="21"/>
                <w:lang w:val="ru-KG"/>
              </w:rPr>
              <w:t xml:space="preserve"> т</w:t>
            </w:r>
            <w:r w:rsidRPr="00E71331">
              <w:rPr>
                <w:sz w:val="21"/>
                <w:szCs w:val="21"/>
                <w:lang w:val="ky-KG"/>
              </w:rPr>
              <w:t>ү</w:t>
            </w:r>
            <w:proofErr w:type="spellStart"/>
            <w:r w:rsidRPr="00E71331">
              <w:rPr>
                <w:sz w:val="21"/>
                <w:szCs w:val="21"/>
                <w:lang w:val="ru-KG"/>
              </w:rPr>
              <w:t>рд</w:t>
            </w:r>
            <w:proofErr w:type="spellEnd"/>
            <w:r w:rsidRPr="00E71331">
              <w:rPr>
                <w:sz w:val="21"/>
                <w:szCs w:val="21"/>
                <w:lang w:val="ky-KG"/>
              </w:rPr>
              <w:t>ө</w:t>
            </w:r>
            <w:r w:rsidRPr="00E71331">
              <w:rPr>
                <w:sz w:val="21"/>
                <w:szCs w:val="21"/>
                <w:lang w:val="ru-KG"/>
              </w:rPr>
              <w:t>г</w:t>
            </w:r>
            <w:r w:rsidRPr="00E71331">
              <w:rPr>
                <w:sz w:val="21"/>
                <w:szCs w:val="21"/>
                <w:lang w:val="ky-KG"/>
              </w:rPr>
              <w:t>ү</w:t>
            </w:r>
            <w:r w:rsidRPr="00E71331">
              <w:rPr>
                <w:sz w:val="21"/>
                <w:szCs w:val="21"/>
                <w:lang w:val="ru-KG"/>
              </w:rPr>
              <w:t xml:space="preserve"> </w:t>
            </w:r>
            <w:proofErr w:type="spellStart"/>
            <w:r w:rsidRPr="00E71331">
              <w:rPr>
                <w:sz w:val="21"/>
                <w:szCs w:val="21"/>
                <w:lang w:val="ru-KG"/>
              </w:rPr>
              <w:t>чалган</w:t>
            </w:r>
            <w:proofErr w:type="spellEnd"/>
            <w:r w:rsidRPr="00E71331">
              <w:rPr>
                <w:sz w:val="21"/>
                <w:szCs w:val="21"/>
                <w:lang w:val="ru-KG"/>
              </w:rPr>
              <w:t xml:space="preserve"> май, т</w:t>
            </w:r>
          </w:p>
        </w:tc>
        <w:tc>
          <w:tcPr>
            <w:tcW w:w="424" w:type="pct"/>
            <w:tcBorders>
              <w:top w:val="nil"/>
              <w:left w:val="nil"/>
              <w:bottom w:val="nil"/>
              <w:right w:val="nil"/>
            </w:tcBorders>
            <w:vAlign w:val="bottom"/>
            <w:hideMark/>
          </w:tcPr>
          <w:p w14:paraId="07D7588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1,6</w:t>
            </w:r>
          </w:p>
        </w:tc>
        <w:tc>
          <w:tcPr>
            <w:tcW w:w="463" w:type="pct"/>
            <w:tcBorders>
              <w:top w:val="nil"/>
              <w:left w:val="nil"/>
              <w:bottom w:val="nil"/>
              <w:right w:val="nil"/>
            </w:tcBorders>
            <w:vAlign w:val="bottom"/>
            <w:hideMark/>
          </w:tcPr>
          <w:p w14:paraId="6B6C47A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19,2</w:t>
            </w:r>
          </w:p>
        </w:tc>
        <w:tc>
          <w:tcPr>
            <w:tcW w:w="453" w:type="pct"/>
            <w:tcBorders>
              <w:top w:val="nil"/>
              <w:left w:val="nil"/>
              <w:bottom w:val="nil"/>
              <w:right w:val="nil"/>
            </w:tcBorders>
            <w:vAlign w:val="bottom"/>
            <w:hideMark/>
          </w:tcPr>
          <w:p w14:paraId="3404A662"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0,9</w:t>
            </w:r>
          </w:p>
        </w:tc>
        <w:tc>
          <w:tcPr>
            <w:tcW w:w="447" w:type="pct"/>
            <w:tcBorders>
              <w:top w:val="nil"/>
              <w:left w:val="nil"/>
              <w:bottom w:val="nil"/>
              <w:right w:val="nil"/>
            </w:tcBorders>
            <w:vAlign w:val="bottom"/>
            <w:hideMark/>
          </w:tcPr>
          <w:p w14:paraId="316FCEC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20,5</w:t>
            </w:r>
          </w:p>
        </w:tc>
        <w:tc>
          <w:tcPr>
            <w:tcW w:w="463" w:type="pct"/>
            <w:tcBorders>
              <w:top w:val="nil"/>
              <w:left w:val="nil"/>
              <w:bottom w:val="nil"/>
              <w:right w:val="nil"/>
            </w:tcBorders>
            <w:vAlign w:val="bottom"/>
            <w:hideMark/>
          </w:tcPr>
          <w:p w14:paraId="295B6ABA"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14,3</w:t>
            </w:r>
          </w:p>
        </w:tc>
        <w:tc>
          <w:tcPr>
            <w:tcW w:w="464" w:type="pct"/>
            <w:tcBorders>
              <w:top w:val="nil"/>
              <w:left w:val="nil"/>
              <w:bottom w:val="nil"/>
              <w:right w:val="nil"/>
            </w:tcBorders>
            <w:vAlign w:val="bottom"/>
            <w:hideMark/>
          </w:tcPr>
          <w:p w14:paraId="331A2648"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192,7</w:t>
            </w:r>
          </w:p>
        </w:tc>
        <w:tc>
          <w:tcPr>
            <w:tcW w:w="463" w:type="pct"/>
            <w:tcBorders>
              <w:top w:val="nil"/>
              <w:left w:val="nil"/>
              <w:bottom w:val="nil"/>
              <w:right w:val="nil"/>
            </w:tcBorders>
            <w:vAlign w:val="bottom"/>
            <w:hideMark/>
          </w:tcPr>
          <w:p w14:paraId="0D3B614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43,8</w:t>
            </w:r>
          </w:p>
        </w:tc>
        <w:tc>
          <w:tcPr>
            <w:tcW w:w="459" w:type="pct"/>
            <w:tcBorders>
              <w:top w:val="nil"/>
              <w:left w:val="nil"/>
              <w:bottom w:val="nil"/>
              <w:right w:val="nil"/>
            </w:tcBorders>
            <w:vAlign w:val="bottom"/>
            <w:hideMark/>
          </w:tcPr>
          <w:p w14:paraId="3A10122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111,4</w:t>
            </w:r>
          </w:p>
        </w:tc>
      </w:tr>
      <w:tr w:rsidR="00E71331" w:rsidRPr="00E71331" w14:paraId="2DE91284" w14:textId="77777777">
        <w:trPr>
          <w:trHeight w:val="88"/>
        </w:trPr>
        <w:tc>
          <w:tcPr>
            <w:tcW w:w="1364" w:type="pct"/>
            <w:tcBorders>
              <w:top w:val="nil"/>
              <w:left w:val="nil"/>
              <w:bottom w:val="nil"/>
              <w:right w:val="nil"/>
            </w:tcBorders>
            <w:vAlign w:val="bottom"/>
            <w:hideMark/>
          </w:tcPr>
          <w:p w14:paraId="1318D05E" w14:textId="77777777" w:rsidR="001F4953" w:rsidRPr="00E71331" w:rsidRDefault="001F4953" w:rsidP="001F4953">
            <w:pPr>
              <w:spacing w:line="252" w:lineRule="auto"/>
              <w:ind w:left="82" w:firstLine="31"/>
              <w:rPr>
                <w:sz w:val="21"/>
                <w:szCs w:val="21"/>
                <w:lang w:val="ru-KG"/>
              </w:rPr>
            </w:pPr>
            <w:r w:rsidRPr="00E71331">
              <w:rPr>
                <w:sz w:val="21"/>
                <w:szCs w:val="21"/>
                <w:lang w:val="ru-KG"/>
              </w:rPr>
              <w:t xml:space="preserve">Дан </w:t>
            </w:r>
            <w:proofErr w:type="spellStart"/>
            <w:r w:rsidRPr="00E71331">
              <w:rPr>
                <w:sz w:val="21"/>
                <w:szCs w:val="21"/>
                <w:lang w:val="ru-KG"/>
              </w:rPr>
              <w:t>эгиндеринин</w:t>
            </w:r>
            <w:proofErr w:type="spellEnd"/>
            <w:r w:rsidRPr="00E71331">
              <w:rPr>
                <w:sz w:val="21"/>
                <w:szCs w:val="21"/>
                <w:lang w:val="ru-KG"/>
              </w:rPr>
              <w:t xml:space="preserve"> </w:t>
            </w:r>
            <w:proofErr w:type="spellStart"/>
            <w:r w:rsidRPr="00E71331">
              <w:rPr>
                <w:sz w:val="21"/>
                <w:szCs w:val="21"/>
                <w:lang w:val="ru-KG"/>
              </w:rPr>
              <w:t>жана</w:t>
            </w:r>
            <w:proofErr w:type="spellEnd"/>
            <w:r w:rsidRPr="00E71331">
              <w:rPr>
                <w:sz w:val="21"/>
                <w:szCs w:val="21"/>
                <w:lang w:val="ru-KG"/>
              </w:rPr>
              <w:t xml:space="preserve"> башка </w:t>
            </w:r>
            <w:r w:rsidRPr="00E71331">
              <w:rPr>
                <w:sz w:val="21"/>
                <w:szCs w:val="21"/>
                <w:lang w:val="ky-KG"/>
              </w:rPr>
              <w:t>ө</w:t>
            </w:r>
            <w:r w:rsidRPr="00E71331">
              <w:rPr>
                <w:sz w:val="21"/>
                <w:szCs w:val="21"/>
                <w:lang w:val="ru-KG"/>
              </w:rPr>
              <w:t>с</w:t>
            </w:r>
            <w:r w:rsidRPr="00E71331">
              <w:rPr>
                <w:sz w:val="21"/>
                <w:szCs w:val="21"/>
                <w:lang w:val="ky-KG"/>
              </w:rPr>
              <w:t>ү</w:t>
            </w:r>
            <w:proofErr w:type="spellStart"/>
            <w:r w:rsidRPr="00E71331">
              <w:rPr>
                <w:sz w:val="21"/>
                <w:szCs w:val="21"/>
                <w:lang w:val="ru-KG"/>
              </w:rPr>
              <w:t>мд</w:t>
            </w:r>
            <w:proofErr w:type="spellEnd"/>
            <w:r w:rsidRPr="00E71331">
              <w:rPr>
                <w:sz w:val="21"/>
                <w:szCs w:val="21"/>
                <w:lang w:val="ky-KG"/>
              </w:rPr>
              <w:t>ү</w:t>
            </w:r>
            <w:proofErr w:type="spellStart"/>
            <w:r w:rsidRPr="00E71331">
              <w:rPr>
                <w:sz w:val="21"/>
                <w:szCs w:val="21"/>
                <w:lang w:val="ru-KG"/>
              </w:rPr>
              <w:t>кт</w:t>
            </w:r>
            <w:proofErr w:type="spellEnd"/>
            <w:r w:rsidRPr="00E71331">
              <w:rPr>
                <w:sz w:val="21"/>
                <w:szCs w:val="21"/>
                <w:lang w:val="ky-KG"/>
              </w:rPr>
              <w:t>ө</w:t>
            </w:r>
            <w:proofErr w:type="spellStart"/>
            <w:r w:rsidRPr="00E71331">
              <w:rPr>
                <w:sz w:val="21"/>
                <w:szCs w:val="21"/>
                <w:lang w:val="ru-KG"/>
              </w:rPr>
              <w:t>рд</w:t>
            </w:r>
            <w:proofErr w:type="spellEnd"/>
            <w:r w:rsidRPr="00E71331">
              <w:rPr>
                <w:sz w:val="21"/>
                <w:szCs w:val="21"/>
                <w:lang w:val="ky-KG"/>
              </w:rPr>
              <w:t>ү</w:t>
            </w:r>
            <w:r w:rsidRPr="00E71331">
              <w:rPr>
                <w:sz w:val="21"/>
                <w:szCs w:val="21"/>
                <w:lang w:val="ru-KG"/>
              </w:rPr>
              <w:t xml:space="preserve">н </w:t>
            </w:r>
            <w:proofErr w:type="spellStart"/>
            <w:r w:rsidRPr="00E71331">
              <w:rPr>
                <w:sz w:val="21"/>
                <w:szCs w:val="21"/>
                <w:lang w:val="ru-KG"/>
              </w:rPr>
              <w:t>уну</w:t>
            </w:r>
            <w:proofErr w:type="spellEnd"/>
            <w:r w:rsidRPr="00E71331">
              <w:rPr>
                <w:sz w:val="21"/>
                <w:szCs w:val="21"/>
                <w:lang w:val="ru-KG"/>
              </w:rPr>
              <w:t xml:space="preserve">, </w:t>
            </w:r>
            <w:proofErr w:type="spellStart"/>
            <w:r w:rsidRPr="00E71331">
              <w:rPr>
                <w:sz w:val="21"/>
                <w:szCs w:val="21"/>
                <w:lang w:val="ru-KG"/>
              </w:rPr>
              <w:t>алардын</w:t>
            </w:r>
            <w:proofErr w:type="spellEnd"/>
            <w:r w:rsidRPr="00E71331">
              <w:rPr>
                <w:sz w:val="21"/>
                <w:szCs w:val="21"/>
                <w:lang w:val="ru-KG"/>
              </w:rPr>
              <w:t xml:space="preserve"> </w:t>
            </w:r>
            <w:proofErr w:type="spellStart"/>
            <w:r w:rsidRPr="00E71331">
              <w:rPr>
                <w:sz w:val="21"/>
                <w:szCs w:val="21"/>
                <w:lang w:val="ru-KG"/>
              </w:rPr>
              <w:t>аралашмасы</w:t>
            </w:r>
            <w:proofErr w:type="spellEnd"/>
            <w:r w:rsidRPr="00E71331">
              <w:rPr>
                <w:sz w:val="21"/>
                <w:szCs w:val="21"/>
                <w:lang w:val="ru-KG"/>
              </w:rPr>
              <w:t xml:space="preserve">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байытылганы</w:t>
            </w:r>
            <w:proofErr w:type="spellEnd"/>
            <w:r w:rsidRPr="00E71331">
              <w:rPr>
                <w:sz w:val="21"/>
                <w:szCs w:val="21"/>
                <w:lang w:val="ru-KG"/>
              </w:rPr>
              <w:t xml:space="preserve">, </w:t>
            </w:r>
            <w:r w:rsidRPr="00E71331">
              <w:rPr>
                <w:sz w:val="21"/>
                <w:szCs w:val="21"/>
                <w:lang w:val="ky-KG"/>
              </w:rPr>
              <w:t>миң.</w:t>
            </w:r>
            <w:r w:rsidRPr="00E71331">
              <w:rPr>
                <w:sz w:val="21"/>
                <w:szCs w:val="21"/>
                <w:lang w:val="ru-KG"/>
              </w:rPr>
              <w:t xml:space="preserve"> т</w:t>
            </w:r>
          </w:p>
        </w:tc>
        <w:tc>
          <w:tcPr>
            <w:tcW w:w="424" w:type="pct"/>
            <w:tcBorders>
              <w:top w:val="nil"/>
              <w:left w:val="nil"/>
              <w:bottom w:val="nil"/>
              <w:right w:val="nil"/>
            </w:tcBorders>
            <w:vAlign w:val="bottom"/>
            <w:hideMark/>
          </w:tcPr>
          <w:p w14:paraId="39FE5D9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0,6</w:t>
            </w:r>
          </w:p>
        </w:tc>
        <w:tc>
          <w:tcPr>
            <w:tcW w:w="463" w:type="pct"/>
            <w:tcBorders>
              <w:top w:val="nil"/>
              <w:left w:val="nil"/>
              <w:bottom w:val="nil"/>
              <w:right w:val="nil"/>
            </w:tcBorders>
            <w:vAlign w:val="bottom"/>
            <w:hideMark/>
          </w:tcPr>
          <w:p w14:paraId="6E5979F1"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25,2</w:t>
            </w:r>
          </w:p>
        </w:tc>
        <w:tc>
          <w:tcPr>
            <w:tcW w:w="453" w:type="pct"/>
            <w:tcBorders>
              <w:top w:val="nil"/>
              <w:left w:val="nil"/>
              <w:bottom w:val="nil"/>
              <w:right w:val="nil"/>
            </w:tcBorders>
            <w:vAlign w:val="bottom"/>
            <w:hideMark/>
          </w:tcPr>
          <w:p w14:paraId="79A7F7B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3,0</w:t>
            </w:r>
          </w:p>
        </w:tc>
        <w:tc>
          <w:tcPr>
            <w:tcW w:w="447" w:type="pct"/>
            <w:tcBorders>
              <w:top w:val="nil"/>
              <w:left w:val="nil"/>
              <w:bottom w:val="nil"/>
              <w:right w:val="nil"/>
            </w:tcBorders>
            <w:vAlign w:val="bottom"/>
            <w:hideMark/>
          </w:tcPr>
          <w:p w14:paraId="3BD6969F"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29,7</w:t>
            </w:r>
          </w:p>
        </w:tc>
        <w:tc>
          <w:tcPr>
            <w:tcW w:w="463" w:type="pct"/>
            <w:tcBorders>
              <w:top w:val="nil"/>
              <w:left w:val="nil"/>
              <w:bottom w:val="nil"/>
              <w:right w:val="nil"/>
            </w:tcBorders>
            <w:vAlign w:val="bottom"/>
            <w:hideMark/>
          </w:tcPr>
          <w:p w14:paraId="325D30B2"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18,0</w:t>
            </w:r>
          </w:p>
        </w:tc>
        <w:tc>
          <w:tcPr>
            <w:tcW w:w="464" w:type="pct"/>
            <w:tcBorders>
              <w:top w:val="nil"/>
              <w:left w:val="nil"/>
              <w:bottom w:val="nil"/>
              <w:right w:val="nil"/>
            </w:tcBorders>
            <w:vAlign w:val="bottom"/>
            <w:hideMark/>
          </w:tcPr>
          <w:p w14:paraId="3C21FBD3"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98,6</w:t>
            </w:r>
          </w:p>
        </w:tc>
        <w:tc>
          <w:tcPr>
            <w:tcW w:w="463" w:type="pct"/>
            <w:tcBorders>
              <w:top w:val="nil"/>
              <w:left w:val="nil"/>
              <w:bottom w:val="nil"/>
              <w:right w:val="nil"/>
            </w:tcBorders>
            <w:vAlign w:val="bottom"/>
            <w:hideMark/>
          </w:tcPr>
          <w:p w14:paraId="7EC69B5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4,4 э.</w:t>
            </w:r>
          </w:p>
        </w:tc>
        <w:tc>
          <w:tcPr>
            <w:tcW w:w="459" w:type="pct"/>
            <w:tcBorders>
              <w:top w:val="nil"/>
              <w:left w:val="nil"/>
              <w:bottom w:val="nil"/>
              <w:right w:val="nil"/>
            </w:tcBorders>
            <w:vAlign w:val="bottom"/>
            <w:hideMark/>
          </w:tcPr>
          <w:p w14:paraId="2442B36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117,6</w:t>
            </w:r>
          </w:p>
        </w:tc>
      </w:tr>
      <w:tr w:rsidR="00E71331" w:rsidRPr="00E71331" w14:paraId="60FB5DDC" w14:textId="77777777">
        <w:trPr>
          <w:trHeight w:val="25"/>
        </w:trPr>
        <w:tc>
          <w:tcPr>
            <w:tcW w:w="1364" w:type="pct"/>
            <w:tcBorders>
              <w:top w:val="nil"/>
              <w:left w:val="nil"/>
              <w:bottom w:val="nil"/>
              <w:right w:val="nil"/>
            </w:tcBorders>
            <w:vAlign w:val="bottom"/>
            <w:hideMark/>
          </w:tcPr>
          <w:p w14:paraId="61783036" w14:textId="77777777" w:rsidR="001F4953" w:rsidRPr="00E71331" w:rsidRDefault="001F4953" w:rsidP="001F4953">
            <w:pPr>
              <w:spacing w:line="252" w:lineRule="auto"/>
              <w:ind w:left="226" w:hanging="113"/>
              <w:rPr>
                <w:sz w:val="21"/>
                <w:szCs w:val="21"/>
              </w:rPr>
            </w:pPr>
            <w:proofErr w:type="spellStart"/>
            <w:r w:rsidRPr="00E71331">
              <w:rPr>
                <w:sz w:val="21"/>
                <w:szCs w:val="21"/>
              </w:rPr>
              <w:t>Жа</w:t>
            </w:r>
            <w:proofErr w:type="spellEnd"/>
            <w:r w:rsidRPr="00E71331">
              <w:rPr>
                <w:sz w:val="21"/>
                <w:szCs w:val="21"/>
                <w:lang w:val="ky-KG"/>
              </w:rPr>
              <w:t>ң</w:t>
            </w:r>
            <w:r w:rsidRPr="00E71331">
              <w:rPr>
                <w:sz w:val="21"/>
                <w:szCs w:val="21"/>
              </w:rPr>
              <w:t xml:space="preserve">ы </w:t>
            </w:r>
            <w:proofErr w:type="spellStart"/>
            <w:r w:rsidRPr="00E71331">
              <w:rPr>
                <w:sz w:val="21"/>
                <w:szCs w:val="21"/>
              </w:rPr>
              <w:t>бышкан</w:t>
            </w:r>
            <w:proofErr w:type="spellEnd"/>
            <w:r w:rsidRPr="00E71331">
              <w:rPr>
                <w:sz w:val="21"/>
                <w:szCs w:val="21"/>
              </w:rPr>
              <w:t xml:space="preserve"> </w:t>
            </w:r>
            <w:proofErr w:type="spellStart"/>
            <w:r w:rsidRPr="00E71331">
              <w:rPr>
                <w:sz w:val="21"/>
                <w:szCs w:val="21"/>
              </w:rPr>
              <w:t>нан</w:t>
            </w:r>
            <w:proofErr w:type="spellEnd"/>
            <w:r w:rsidRPr="00E71331">
              <w:rPr>
                <w:sz w:val="21"/>
                <w:szCs w:val="21"/>
              </w:rPr>
              <w:t>, т</w:t>
            </w:r>
          </w:p>
        </w:tc>
        <w:tc>
          <w:tcPr>
            <w:tcW w:w="424" w:type="pct"/>
            <w:tcBorders>
              <w:top w:val="nil"/>
              <w:left w:val="nil"/>
              <w:bottom w:val="nil"/>
              <w:right w:val="nil"/>
            </w:tcBorders>
            <w:vAlign w:val="bottom"/>
            <w:hideMark/>
          </w:tcPr>
          <w:p w14:paraId="5ADE74C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262,1</w:t>
            </w:r>
          </w:p>
        </w:tc>
        <w:tc>
          <w:tcPr>
            <w:tcW w:w="463" w:type="pct"/>
            <w:tcBorders>
              <w:top w:val="nil"/>
              <w:left w:val="nil"/>
              <w:bottom w:val="nil"/>
              <w:right w:val="nil"/>
            </w:tcBorders>
            <w:vAlign w:val="bottom"/>
            <w:hideMark/>
          </w:tcPr>
          <w:p w14:paraId="233335D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3868,1</w:t>
            </w:r>
          </w:p>
        </w:tc>
        <w:tc>
          <w:tcPr>
            <w:tcW w:w="453" w:type="pct"/>
            <w:tcBorders>
              <w:top w:val="nil"/>
              <w:left w:val="nil"/>
              <w:bottom w:val="nil"/>
              <w:right w:val="nil"/>
            </w:tcBorders>
            <w:vAlign w:val="bottom"/>
            <w:hideMark/>
          </w:tcPr>
          <w:p w14:paraId="7EA42A8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269,7</w:t>
            </w:r>
          </w:p>
        </w:tc>
        <w:tc>
          <w:tcPr>
            <w:tcW w:w="447" w:type="pct"/>
            <w:tcBorders>
              <w:top w:val="nil"/>
              <w:left w:val="nil"/>
              <w:bottom w:val="nil"/>
              <w:right w:val="nil"/>
            </w:tcBorders>
            <w:vAlign w:val="bottom"/>
            <w:hideMark/>
          </w:tcPr>
          <w:p w14:paraId="7B005F32"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2546,5</w:t>
            </w:r>
          </w:p>
        </w:tc>
        <w:tc>
          <w:tcPr>
            <w:tcW w:w="463" w:type="pct"/>
            <w:tcBorders>
              <w:top w:val="nil"/>
              <w:left w:val="nil"/>
              <w:bottom w:val="nil"/>
              <w:right w:val="nil"/>
            </w:tcBorders>
            <w:vAlign w:val="bottom"/>
            <w:hideMark/>
          </w:tcPr>
          <w:p w14:paraId="5850FF91"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88,4</w:t>
            </w:r>
          </w:p>
        </w:tc>
        <w:tc>
          <w:tcPr>
            <w:tcW w:w="464" w:type="pct"/>
            <w:tcBorders>
              <w:top w:val="nil"/>
              <w:left w:val="nil"/>
              <w:bottom w:val="nil"/>
              <w:right w:val="nil"/>
            </w:tcBorders>
            <w:vAlign w:val="bottom"/>
            <w:hideMark/>
          </w:tcPr>
          <w:p w14:paraId="36694800"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19,6</w:t>
            </w:r>
          </w:p>
        </w:tc>
        <w:tc>
          <w:tcPr>
            <w:tcW w:w="463" w:type="pct"/>
            <w:tcBorders>
              <w:top w:val="nil"/>
              <w:left w:val="nil"/>
              <w:bottom w:val="nil"/>
              <w:right w:val="nil"/>
            </w:tcBorders>
            <w:vAlign w:val="bottom"/>
            <w:hideMark/>
          </w:tcPr>
          <w:p w14:paraId="7FFBF82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102,9</w:t>
            </w:r>
          </w:p>
        </w:tc>
        <w:tc>
          <w:tcPr>
            <w:tcW w:w="459" w:type="pct"/>
            <w:tcBorders>
              <w:top w:val="nil"/>
              <w:left w:val="nil"/>
              <w:bottom w:val="nil"/>
              <w:right w:val="nil"/>
            </w:tcBorders>
            <w:vAlign w:val="bottom"/>
            <w:hideMark/>
          </w:tcPr>
          <w:p w14:paraId="006C9777"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83,0</w:t>
            </w:r>
          </w:p>
        </w:tc>
      </w:tr>
      <w:tr w:rsidR="00E71331" w:rsidRPr="00E71331" w14:paraId="77BC37A9" w14:textId="77777777">
        <w:trPr>
          <w:trHeight w:val="43"/>
        </w:trPr>
        <w:tc>
          <w:tcPr>
            <w:tcW w:w="1364" w:type="pct"/>
            <w:tcBorders>
              <w:top w:val="nil"/>
              <w:left w:val="nil"/>
              <w:bottom w:val="nil"/>
              <w:right w:val="nil"/>
            </w:tcBorders>
            <w:vAlign w:val="bottom"/>
            <w:hideMark/>
          </w:tcPr>
          <w:p w14:paraId="264CB284" w14:textId="77777777" w:rsidR="001F4953" w:rsidRPr="00E71331" w:rsidRDefault="001F4953" w:rsidP="001F4953">
            <w:pPr>
              <w:spacing w:line="252" w:lineRule="auto"/>
              <w:ind w:left="226" w:hanging="113"/>
              <w:rPr>
                <w:sz w:val="21"/>
                <w:szCs w:val="21"/>
              </w:rPr>
            </w:pPr>
            <w:r w:rsidRPr="00E71331">
              <w:rPr>
                <w:sz w:val="21"/>
                <w:szCs w:val="21"/>
              </w:rPr>
              <w:t xml:space="preserve">Торт </w:t>
            </w:r>
            <w:proofErr w:type="spellStart"/>
            <w:r w:rsidRPr="00E71331">
              <w:rPr>
                <w:sz w:val="21"/>
                <w:szCs w:val="21"/>
              </w:rPr>
              <w:t>жана</w:t>
            </w:r>
            <w:proofErr w:type="spellEnd"/>
            <w:r w:rsidRPr="00E71331">
              <w:rPr>
                <w:sz w:val="21"/>
                <w:szCs w:val="21"/>
              </w:rPr>
              <w:t xml:space="preserve"> кондитер </w:t>
            </w:r>
            <w:proofErr w:type="spellStart"/>
            <w:r w:rsidRPr="00E71331">
              <w:rPr>
                <w:sz w:val="21"/>
                <w:szCs w:val="21"/>
              </w:rPr>
              <w:t>азыктары</w:t>
            </w:r>
            <w:proofErr w:type="spellEnd"/>
            <w:r w:rsidRPr="00E71331">
              <w:rPr>
                <w:sz w:val="21"/>
                <w:szCs w:val="21"/>
              </w:rPr>
              <w:t xml:space="preserve">, т </w:t>
            </w:r>
          </w:p>
        </w:tc>
        <w:tc>
          <w:tcPr>
            <w:tcW w:w="424" w:type="pct"/>
            <w:tcBorders>
              <w:top w:val="nil"/>
              <w:left w:val="nil"/>
              <w:bottom w:val="nil"/>
              <w:right w:val="nil"/>
            </w:tcBorders>
            <w:vAlign w:val="bottom"/>
            <w:hideMark/>
          </w:tcPr>
          <w:p w14:paraId="67693EF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69,7</w:t>
            </w:r>
          </w:p>
        </w:tc>
        <w:tc>
          <w:tcPr>
            <w:tcW w:w="463" w:type="pct"/>
            <w:tcBorders>
              <w:top w:val="nil"/>
              <w:left w:val="nil"/>
              <w:bottom w:val="nil"/>
              <w:right w:val="nil"/>
            </w:tcBorders>
            <w:vAlign w:val="bottom"/>
            <w:hideMark/>
          </w:tcPr>
          <w:p w14:paraId="4BA1F28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617,5</w:t>
            </w:r>
          </w:p>
        </w:tc>
        <w:tc>
          <w:tcPr>
            <w:tcW w:w="453" w:type="pct"/>
            <w:tcBorders>
              <w:top w:val="nil"/>
              <w:left w:val="nil"/>
              <w:bottom w:val="nil"/>
              <w:right w:val="nil"/>
            </w:tcBorders>
            <w:vAlign w:val="bottom"/>
            <w:hideMark/>
          </w:tcPr>
          <w:p w14:paraId="1EE232F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127,8</w:t>
            </w:r>
          </w:p>
        </w:tc>
        <w:tc>
          <w:tcPr>
            <w:tcW w:w="447" w:type="pct"/>
            <w:tcBorders>
              <w:top w:val="nil"/>
              <w:left w:val="nil"/>
              <w:bottom w:val="nil"/>
              <w:right w:val="nil"/>
            </w:tcBorders>
            <w:vAlign w:val="bottom"/>
            <w:hideMark/>
          </w:tcPr>
          <w:p w14:paraId="66C9BBE4"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919,8</w:t>
            </w:r>
          </w:p>
        </w:tc>
        <w:tc>
          <w:tcPr>
            <w:tcW w:w="463" w:type="pct"/>
            <w:tcBorders>
              <w:top w:val="nil"/>
              <w:left w:val="nil"/>
              <w:bottom w:val="nil"/>
              <w:right w:val="nil"/>
            </w:tcBorders>
            <w:vAlign w:val="bottom"/>
            <w:hideMark/>
          </w:tcPr>
          <w:p w14:paraId="643A0054"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89,2</w:t>
            </w:r>
          </w:p>
        </w:tc>
        <w:tc>
          <w:tcPr>
            <w:tcW w:w="464" w:type="pct"/>
            <w:tcBorders>
              <w:top w:val="nil"/>
              <w:left w:val="nil"/>
              <w:bottom w:val="nil"/>
              <w:right w:val="nil"/>
            </w:tcBorders>
            <w:vAlign w:val="bottom"/>
            <w:hideMark/>
          </w:tcPr>
          <w:p w14:paraId="202B82F0"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36,8</w:t>
            </w:r>
          </w:p>
        </w:tc>
        <w:tc>
          <w:tcPr>
            <w:tcW w:w="463" w:type="pct"/>
            <w:tcBorders>
              <w:top w:val="nil"/>
              <w:left w:val="nil"/>
              <w:bottom w:val="nil"/>
              <w:right w:val="nil"/>
            </w:tcBorders>
            <w:vAlign w:val="bottom"/>
            <w:hideMark/>
          </w:tcPr>
          <w:p w14:paraId="404B04A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183,4</w:t>
            </w:r>
          </w:p>
        </w:tc>
        <w:tc>
          <w:tcPr>
            <w:tcW w:w="459" w:type="pct"/>
            <w:tcBorders>
              <w:top w:val="nil"/>
              <w:left w:val="nil"/>
              <w:bottom w:val="nil"/>
              <w:right w:val="nil"/>
            </w:tcBorders>
            <w:vAlign w:val="bottom"/>
            <w:hideMark/>
          </w:tcPr>
          <w:p w14:paraId="18FE883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149,0</w:t>
            </w:r>
          </w:p>
        </w:tc>
      </w:tr>
      <w:tr w:rsidR="00E71331" w:rsidRPr="00E71331" w14:paraId="499E1F5C" w14:textId="77777777">
        <w:trPr>
          <w:trHeight w:val="25"/>
        </w:trPr>
        <w:tc>
          <w:tcPr>
            <w:tcW w:w="1364" w:type="pct"/>
            <w:tcBorders>
              <w:top w:val="nil"/>
              <w:left w:val="nil"/>
              <w:bottom w:val="nil"/>
              <w:right w:val="nil"/>
            </w:tcBorders>
            <w:vAlign w:val="bottom"/>
            <w:hideMark/>
          </w:tcPr>
          <w:p w14:paraId="0AB04981" w14:textId="77777777" w:rsidR="001F4953" w:rsidRPr="00E71331" w:rsidRDefault="001F4953" w:rsidP="001F4953">
            <w:pPr>
              <w:spacing w:line="252" w:lineRule="auto"/>
              <w:rPr>
                <w:sz w:val="21"/>
                <w:szCs w:val="21"/>
              </w:rPr>
            </w:pPr>
            <w:r w:rsidRPr="00E71331">
              <w:rPr>
                <w:sz w:val="21"/>
                <w:szCs w:val="21"/>
              </w:rPr>
              <w:t xml:space="preserve">  Сыра, ми</w:t>
            </w:r>
            <w:r w:rsidRPr="00E71331">
              <w:rPr>
                <w:sz w:val="21"/>
                <w:szCs w:val="21"/>
                <w:lang w:val="ky-KG"/>
              </w:rPr>
              <w:t>ң</w:t>
            </w:r>
            <w:r w:rsidRPr="00E71331">
              <w:rPr>
                <w:sz w:val="21"/>
                <w:szCs w:val="21"/>
              </w:rPr>
              <w:t xml:space="preserve"> литр</w:t>
            </w:r>
          </w:p>
        </w:tc>
        <w:tc>
          <w:tcPr>
            <w:tcW w:w="424" w:type="pct"/>
            <w:tcBorders>
              <w:top w:val="nil"/>
              <w:left w:val="nil"/>
              <w:bottom w:val="nil"/>
              <w:right w:val="nil"/>
            </w:tcBorders>
            <w:vAlign w:val="bottom"/>
            <w:hideMark/>
          </w:tcPr>
          <w:p w14:paraId="28009E2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6,3</w:t>
            </w:r>
          </w:p>
        </w:tc>
        <w:tc>
          <w:tcPr>
            <w:tcW w:w="463" w:type="pct"/>
            <w:tcBorders>
              <w:top w:val="nil"/>
              <w:left w:val="nil"/>
              <w:bottom w:val="nil"/>
              <w:right w:val="nil"/>
            </w:tcBorders>
            <w:vAlign w:val="bottom"/>
            <w:hideMark/>
          </w:tcPr>
          <w:p w14:paraId="3ABEF74F"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143,5</w:t>
            </w:r>
          </w:p>
        </w:tc>
        <w:tc>
          <w:tcPr>
            <w:tcW w:w="453" w:type="pct"/>
            <w:tcBorders>
              <w:top w:val="nil"/>
              <w:left w:val="nil"/>
              <w:bottom w:val="nil"/>
              <w:right w:val="nil"/>
            </w:tcBorders>
            <w:vAlign w:val="bottom"/>
            <w:hideMark/>
          </w:tcPr>
          <w:p w14:paraId="4B2268B1"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5,7</w:t>
            </w:r>
          </w:p>
        </w:tc>
        <w:tc>
          <w:tcPr>
            <w:tcW w:w="447" w:type="pct"/>
            <w:tcBorders>
              <w:top w:val="nil"/>
              <w:left w:val="nil"/>
              <w:bottom w:val="nil"/>
              <w:right w:val="nil"/>
            </w:tcBorders>
            <w:vAlign w:val="bottom"/>
            <w:hideMark/>
          </w:tcPr>
          <w:p w14:paraId="021723B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199,8</w:t>
            </w:r>
          </w:p>
        </w:tc>
        <w:tc>
          <w:tcPr>
            <w:tcW w:w="463" w:type="pct"/>
            <w:tcBorders>
              <w:top w:val="nil"/>
              <w:left w:val="nil"/>
              <w:bottom w:val="nil"/>
              <w:right w:val="nil"/>
            </w:tcBorders>
            <w:vAlign w:val="bottom"/>
            <w:hideMark/>
          </w:tcPr>
          <w:p w14:paraId="4CC22661"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143,2</w:t>
            </w:r>
          </w:p>
        </w:tc>
        <w:tc>
          <w:tcPr>
            <w:tcW w:w="464" w:type="pct"/>
            <w:tcBorders>
              <w:top w:val="nil"/>
              <w:left w:val="nil"/>
              <w:bottom w:val="nil"/>
              <w:right w:val="nil"/>
            </w:tcBorders>
            <w:vAlign w:val="bottom"/>
            <w:hideMark/>
          </w:tcPr>
          <w:p w14:paraId="4F473D98"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152,</w:t>
            </w:r>
            <w:r w:rsidRPr="00E71331">
              <w:rPr>
                <w:rFonts w:eastAsia="Calibri"/>
                <w:kern w:val="2"/>
                <w:sz w:val="22"/>
                <w:szCs w:val="22"/>
                <w:lang w:val="ky-KG" w:eastAsia="en-US"/>
                <w14:ligatures w14:val="standardContextual"/>
              </w:rPr>
              <w:t>2</w:t>
            </w:r>
          </w:p>
        </w:tc>
        <w:tc>
          <w:tcPr>
            <w:tcW w:w="463" w:type="pct"/>
            <w:tcBorders>
              <w:top w:val="nil"/>
              <w:left w:val="nil"/>
              <w:bottom w:val="nil"/>
              <w:right w:val="nil"/>
            </w:tcBorders>
            <w:vAlign w:val="bottom"/>
            <w:hideMark/>
          </w:tcPr>
          <w:p w14:paraId="7B12BF57"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90,5</w:t>
            </w:r>
          </w:p>
        </w:tc>
        <w:tc>
          <w:tcPr>
            <w:tcW w:w="459" w:type="pct"/>
            <w:tcBorders>
              <w:top w:val="nil"/>
              <w:left w:val="nil"/>
              <w:bottom w:val="nil"/>
              <w:right w:val="nil"/>
            </w:tcBorders>
            <w:vAlign w:val="bottom"/>
            <w:hideMark/>
          </w:tcPr>
          <w:p w14:paraId="1943659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139,2</w:t>
            </w:r>
          </w:p>
        </w:tc>
      </w:tr>
      <w:tr w:rsidR="00E71331" w:rsidRPr="00E71331" w14:paraId="668AD4D1" w14:textId="77777777">
        <w:trPr>
          <w:trHeight w:val="76"/>
        </w:trPr>
        <w:tc>
          <w:tcPr>
            <w:tcW w:w="1364" w:type="pct"/>
            <w:tcBorders>
              <w:top w:val="nil"/>
              <w:left w:val="nil"/>
              <w:bottom w:val="nil"/>
              <w:right w:val="nil"/>
            </w:tcBorders>
            <w:vAlign w:val="bottom"/>
            <w:hideMark/>
          </w:tcPr>
          <w:p w14:paraId="5225F8C4" w14:textId="77777777" w:rsidR="001F4953" w:rsidRPr="00E71331" w:rsidRDefault="001F4953" w:rsidP="001F4953">
            <w:pPr>
              <w:spacing w:line="360" w:lineRule="auto"/>
              <w:ind w:left="226" w:hanging="113"/>
              <w:rPr>
                <w:sz w:val="21"/>
                <w:szCs w:val="21"/>
              </w:rPr>
            </w:pPr>
            <w:proofErr w:type="spellStart"/>
            <w:r w:rsidRPr="00E71331">
              <w:rPr>
                <w:sz w:val="21"/>
                <w:szCs w:val="21"/>
              </w:rPr>
              <w:t>Алкоголсуз</w:t>
            </w:r>
            <w:proofErr w:type="spellEnd"/>
            <w:r w:rsidRPr="00E71331">
              <w:rPr>
                <w:sz w:val="21"/>
                <w:szCs w:val="21"/>
                <w:lang w:val="ky-KG"/>
              </w:rPr>
              <w:t xml:space="preserve"> </w:t>
            </w:r>
            <w:proofErr w:type="spellStart"/>
            <w:r w:rsidRPr="00E71331">
              <w:rPr>
                <w:sz w:val="21"/>
                <w:szCs w:val="21"/>
              </w:rPr>
              <w:t>суусундуктар</w:t>
            </w:r>
            <w:proofErr w:type="spellEnd"/>
          </w:p>
        </w:tc>
        <w:tc>
          <w:tcPr>
            <w:tcW w:w="424" w:type="pct"/>
            <w:tcBorders>
              <w:top w:val="nil"/>
              <w:left w:val="nil"/>
              <w:bottom w:val="nil"/>
              <w:right w:val="nil"/>
            </w:tcBorders>
            <w:vAlign w:val="bottom"/>
            <w:hideMark/>
          </w:tcPr>
          <w:p w14:paraId="15C56A12"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45,6</w:t>
            </w:r>
          </w:p>
        </w:tc>
        <w:tc>
          <w:tcPr>
            <w:tcW w:w="463" w:type="pct"/>
            <w:tcBorders>
              <w:top w:val="nil"/>
              <w:left w:val="nil"/>
              <w:bottom w:val="nil"/>
              <w:right w:val="nil"/>
            </w:tcBorders>
            <w:vAlign w:val="bottom"/>
            <w:hideMark/>
          </w:tcPr>
          <w:p w14:paraId="5182F97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1046,8</w:t>
            </w:r>
          </w:p>
        </w:tc>
        <w:tc>
          <w:tcPr>
            <w:tcW w:w="453" w:type="pct"/>
            <w:tcBorders>
              <w:top w:val="nil"/>
              <w:left w:val="nil"/>
              <w:bottom w:val="nil"/>
              <w:right w:val="nil"/>
            </w:tcBorders>
            <w:vAlign w:val="bottom"/>
            <w:hideMark/>
          </w:tcPr>
          <w:p w14:paraId="28A974F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45,6</w:t>
            </w:r>
          </w:p>
        </w:tc>
        <w:tc>
          <w:tcPr>
            <w:tcW w:w="447" w:type="pct"/>
            <w:tcBorders>
              <w:top w:val="nil"/>
              <w:left w:val="nil"/>
              <w:bottom w:val="nil"/>
              <w:right w:val="nil"/>
            </w:tcBorders>
            <w:vAlign w:val="bottom"/>
            <w:hideMark/>
          </w:tcPr>
          <w:p w14:paraId="07FA0C8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1046,8</w:t>
            </w:r>
          </w:p>
        </w:tc>
        <w:tc>
          <w:tcPr>
            <w:tcW w:w="463" w:type="pct"/>
            <w:tcBorders>
              <w:top w:val="nil"/>
              <w:left w:val="nil"/>
              <w:bottom w:val="nil"/>
              <w:right w:val="nil"/>
            </w:tcBorders>
            <w:vAlign w:val="bottom"/>
            <w:hideMark/>
          </w:tcPr>
          <w:p w14:paraId="1EBFE2ED" w14:textId="4F8DF45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2,</w:t>
            </w:r>
            <w:r w:rsidRPr="00E71331">
              <w:rPr>
                <w:rFonts w:eastAsia="Calibri"/>
                <w:kern w:val="2"/>
                <w:sz w:val="22"/>
                <w:szCs w:val="22"/>
                <w:lang w:val="ky-KG" w:eastAsia="en-US"/>
                <w14:ligatures w14:val="standardContextual"/>
              </w:rPr>
              <w:t>1</w:t>
            </w:r>
            <w:r w:rsidR="005D3197" w:rsidRPr="00E71331">
              <w:rPr>
                <w:rFonts w:eastAsia="Calibri"/>
                <w:kern w:val="2"/>
                <w:sz w:val="22"/>
                <w:szCs w:val="22"/>
                <w:lang w:val="ky-KG" w:eastAsia="en-US"/>
                <w14:ligatures w14:val="standardContextual"/>
              </w:rPr>
              <w:t xml:space="preserve"> </w:t>
            </w:r>
            <w:r w:rsidRPr="00E71331">
              <w:rPr>
                <w:rFonts w:eastAsia="Calibri"/>
                <w:kern w:val="2"/>
                <w:sz w:val="22"/>
                <w:szCs w:val="22"/>
                <w:lang w:val="ru-KG" w:eastAsia="en-US"/>
                <w14:ligatures w14:val="standardContextual"/>
              </w:rPr>
              <w:t>э</w:t>
            </w:r>
            <w:r w:rsidR="005D3197" w:rsidRPr="00E71331">
              <w:rPr>
                <w:rFonts w:eastAsia="Calibri"/>
                <w:kern w:val="2"/>
                <w:sz w:val="22"/>
                <w:szCs w:val="22"/>
                <w:lang w:val="ru-KG" w:eastAsia="en-US"/>
                <w14:ligatures w14:val="standardContextual"/>
              </w:rPr>
              <w:t>.</w:t>
            </w:r>
          </w:p>
        </w:tc>
        <w:tc>
          <w:tcPr>
            <w:tcW w:w="464" w:type="pct"/>
            <w:tcBorders>
              <w:top w:val="nil"/>
              <w:left w:val="nil"/>
              <w:bottom w:val="nil"/>
              <w:right w:val="nil"/>
            </w:tcBorders>
            <w:vAlign w:val="bottom"/>
            <w:hideMark/>
          </w:tcPr>
          <w:p w14:paraId="42715AF1"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17</w:t>
            </w:r>
            <w:r w:rsidRPr="00E71331">
              <w:rPr>
                <w:rFonts w:eastAsia="Calibri"/>
                <w:kern w:val="2"/>
                <w:sz w:val="22"/>
                <w:szCs w:val="22"/>
                <w:lang w:val="ky-KG" w:eastAsia="en-US"/>
                <w14:ligatures w14:val="standardContextual"/>
              </w:rPr>
              <w:t>6,0</w:t>
            </w:r>
          </w:p>
        </w:tc>
        <w:tc>
          <w:tcPr>
            <w:tcW w:w="463" w:type="pct"/>
            <w:tcBorders>
              <w:top w:val="nil"/>
              <w:left w:val="nil"/>
              <w:bottom w:val="nil"/>
              <w:right w:val="nil"/>
            </w:tcBorders>
            <w:vAlign w:val="bottom"/>
            <w:hideMark/>
          </w:tcPr>
          <w:p w14:paraId="11BA95E9"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45,4</w:t>
            </w:r>
          </w:p>
        </w:tc>
        <w:tc>
          <w:tcPr>
            <w:tcW w:w="459" w:type="pct"/>
            <w:tcBorders>
              <w:top w:val="nil"/>
              <w:left w:val="nil"/>
              <w:bottom w:val="nil"/>
              <w:right w:val="nil"/>
            </w:tcBorders>
            <w:vAlign w:val="bottom"/>
            <w:hideMark/>
          </w:tcPr>
          <w:p w14:paraId="3E15D4A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159,1</w:t>
            </w:r>
          </w:p>
        </w:tc>
      </w:tr>
      <w:tr w:rsidR="00E71331" w:rsidRPr="00E71331" w14:paraId="5EE066CF" w14:textId="77777777">
        <w:trPr>
          <w:trHeight w:val="25"/>
        </w:trPr>
        <w:tc>
          <w:tcPr>
            <w:tcW w:w="1364" w:type="pct"/>
            <w:tcBorders>
              <w:top w:val="nil"/>
              <w:left w:val="nil"/>
              <w:bottom w:val="nil"/>
              <w:right w:val="nil"/>
            </w:tcBorders>
            <w:vAlign w:val="bottom"/>
            <w:hideMark/>
          </w:tcPr>
          <w:p w14:paraId="771335D5" w14:textId="77777777" w:rsidR="001F4953" w:rsidRPr="00E71331" w:rsidRDefault="001F4953" w:rsidP="001F4953">
            <w:pPr>
              <w:spacing w:line="252" w:lineRule="auto"/>
              <w:ind w:left="82" w:right="-232" w:hanging="82"/>
              <w:rPr>
                <w:b/>
                <w:i/>
                <w:sz w:val="21"/>
                <w:szCs w:val="21"/>
              </w:rPr>
            </w:pPr>
            <w:r w:rsidRPr="00E71331">
              <w:rPr>
                <w:b/>
                <w:bCs/>
                <w:sz w:val="21"/>
                <w:szCs w:val="21"/>
              </w:rPr>
              <w:t xml:space="preserve">Текстиль </w:t>
            </w:r>
            <w:proofErr w:type="spellStart"/>
            <w:r w:rsidRPr="00E71331">
              <w:rPr>
                <w:b/>
                <w:bCs/>
                <w:sz w:val="21"/>
                <w:szCs w:val="21"/>
              </w:rPr>
              <w:t>жана</w:t>
            </w:r>
            <w:proofErr w:type="spellEnd"/>
            <w:r w:rsidRPr="00E71331">
              <w:rPr>
                <w:b/>
                <w:bCs/>
                <w:sz w:val="21"/>
                <w:szCs w:val="21"/>
              </w:rPr>
              <w:t xml:space="preserve"> текстиль </w:t>
            </w:r>
            <w:proofErr w:type="spellStart"/>
            <w:r w:rsidRPr="00E71331">
              <w:rPr>
                <w:b/>
                <w:bCs/>
                <w:sz w:val="21"/>
                <w:szCs w:val="21"/>
              </w:rPr>
              <w:t>буюмдары</w:t>
            </w:r>
            <w:proofErr w:type="spellEnd"/>
            <w:r w:rsidRPr="00E71331">
              <w:rPr>
                <w:b/>
                <w:bCs/>
                <w:sz w:val="21"/>
                <w:szCs w:val="21"/>
              </w:rPr>
              <w:t xml:space="preserve">; </w:t>
            </w:r>
            <w:proofErr w:type="spellStart"/>
            <w:r w:rsidRPr="00E71331">
              <w:rPr>
                <w:b/>
                <w:bCs/>
                <w:sz w:val="21"/>
                <w:szCs w:val="21"/>
              </w:rPr>
              <w:t>кийим</w:t>
            </w:r>
            <w:proofErr w:type="spellEnd"/>
            <w:r w:rsidRPr="00E71331">
              <w:rPr>
                <w:b/>
                <w:bCs/>
                <w:sz w:val="21"/>
                <w:szCs w:val="21"/>
              </w:rPr>
              <w:t xml:space="preserve">, бут </w:t>
            </w:r>
            <w:proofErr w:type="spellStart"/>
            <w:r w:rsidRPr="00E71331">
              <w:rPr>
                <w:b/>
                <w:bCs/>
                <w:sz w:val="21"/>
                <w:szCs w:val="21"/>
              </w:rPr>
              <w:t>кийим</w:t>
            </w:r>
            <w:proofErr w:type="spellEnd"/>
            <w:r w:rsidRPr="00E71331">
              <w:rPr>
                <w:b/>
                <w:bCs/>
                <w:sz w:val="21"/>
                <w:szCs w:val="21"/>
              </w:rPr>
              <w:t xml:space="preserve">; </w:t>
            </w:r>
            <w:proofErr w:type="spellStart"/>
            <w:r w:rsidRPr="00E71331">
              <w:rPr>
                <w:b/>
                <w:bCs/>
                <w:sz w:val="21"/>
                <w:szCs w:val="21"/>
              </w:rPr>
              <w:t>булгаары</w:t>
            </w:r>
            <w:proofErr w:type="spellEnd"/>
            <w:r w:rsidRPr="00E71331">
              <w:rPr>
                <w:b/>
                <w:bCs/>
                <w:sz w:val="21"/>
                <w:szCs w:val="21"/>
              </w:rPr>
              <w:t xml:space="preserve"> </w:t>
            </w:r>
            <w:proofErr w:type="spellStart"/>
            <w:r w:rsidRPr="00E71331">
              <w:rPr>
                <w:b/>
                <w:bCs/>
                <w:sz w:val="21"/>
                <w:szCs w:val="21"/>
              </w:rPr>
              <w:t>жана</w:t>
            </w:r>
            <w:proofErr w:type="spellEnd"/>
            <w:r w:rsidRPr="00E71331">
              <w:rPr>
                <w:b/>
                <w:bCs/>
                <w:sz w:val="21"/>
                <w:szCs w:val="21"/>
              </w:rPr>
              <w:t xml:space="preserve"> </w:t>
            </w:r>
            <w:proofErr w:type="spellStart"/>
            <w:r w:rsidRPr="00E71331">
              <w:rPr>
                <w:b/>
                <w:bCs/>
                <w:sz w:val="21"/>
                <w:szCs w:val="21"/>
              </w:rPr>
              <w:t>булгаарыдан</w:t>
            </w:r>
            <w:proofErr w:type="spellEnd"/>
            <w:r w:rsidRPr="00E71331">
              <w:rPr>
                <w:b/>
                <w:bCs/>
                <w:sz w:val="21"/>
                <w:szCs w:val="21"/>
              </w:rPr>
              <w:t xml:space="preserve"> </w:t>
            </w:r>
            <w:proofErr w:type="spellStart"/>
            <w:r w:rsidRPr="00E71331">
              <w:rPr>
                <w:b/>
                <w:bCs/>
                <w:sz w:val="21"/>
                <w:szCs w:val="21"/>
              </w:rPr>
              <w:t>жасалган</w:t>
            </w:r>
            <w:proofErr w:type="spellEnd"/>
            <w:r w:rsidRPr="00E71331">
              <w:rPr>
                <w:b/>
                <w:bCs/>
                <w:sz w:val="21"/>
                <w:szCs w:val="21"/>
              </w:rPr>
              <w:t xml:space="preserve"> </w:t>
            </w:r>
            <w:proofErr w:type="spellStart"/>
            <w:r w:rsidRPr="00E71331">
              <w:rPr>
                <w:b/>
                <w:bCs/>
                <w:sz w:val="21"/>
                <w:szCs w:val="21"/>
              </w:rPr>
              <w:t>буюмдар</w:t>
            </w:r>
            <w:proofErr w:type="spellEnd"/>
          </w:p>
        </w:tc>
        <w:tc>
          <w:tcPr>
            <w:tcW w:w="424" w:type="pct"/>
            <w:tcBorders>
              <w:top w:val="nil"/>
              <w:left w:val="nil"/>
              <w:bottom w:val="nil"/>
              <w:right w:val="nil"/>
            </w:tcBorders>
            <w:vAlign w:val="bottom"/>
          </w:tcPr>
          <w:p w14:paraId="37051967" w14:textId="77777777" w:rsidR="001F4953" w:rsidRPr="00E71331" w:rsidRDefault="001F4953" w:rsidP="001F4953">
            <w:pPr>
              <w:spacing w:before="20" w:after="20" w:line="252" w:lineRule="auto"/>
              <w:jc w:val="right"/>
              <w:rPr>
                <w:sz w:val="22"/>
                <w:szCs w:val="22"/>
              </w:rPr>
            </w:pPr>
          </w:p>
        </w:tc>
        <w:tc>
          <w:tcPr>
            <w:tcW w:w="463" w:type="pct"/>
            <w:tcBorders>
              <w:top w:val="nil"/>
              <w:left w:val="nil"/>
              <w:bottom w:val="nil"/>
              <w:right w:val="nil"/>
            </w:tcBorders>
            <w:vAlign w:val="bottom"/>
          </w:tcPr>
          <w:p w14:paraId="59AC42FB" w14:textId="77777777" w:rsidR="001F4953" w:rsidRPr="00E71331" w:rsidRDefault="001F4953" w:rsidP="001F4953">
            <w:pPr>
              <w:spacing w:before="20" w:after="20" w:line="252" w:lineRule="auto"/>
              <w:jc w:val="right"/>
              <w:rPr>
                <w:sz w:val="22"/>
                <w:szCs w:val="22"/>
              </w:rPr>
            </w:pPr>
          </w:p>
        </w:tc>
        <w:tc>
          <w:tcPr>
            <w:tcW w:w="453" w:type="pct"/>
            <w:tcBorders>
              <w:top w:val="nil"/>
              <w:left w:val="nil"/>
              <w:bottom w:val="nil"/>
              <w:right w:val="nil"/>
            </w:tcBorders>
            <w:vAlign w:val="bottom"/>
          </w:tcPr>
          <w:p w14:paraId="40928AB9" w14:textId="77777777" w:rsidR="001F4953" w:rsidRPr="00E71331" w:rsidRDefault="001F4953" w:rsidP="001F4953">
            <w:pPr>
              <w:spacing w:before="20" w:after="20" w:line="252" w:lineRule="auto"/>
              <w:jc w:val="right"/>
              <w:rPr>
                <w:sz w:val="22"/>
                <w:szCs w:val="22"/>
              </w:rPr>
            </w:pPr>
          </w:p>
        </w:tc>
        <w:tc>
          <w:tcPr>
            <w:tcW w:w="447" w:type="pct"/>
            <w:tcBorders>
              <w:top w:val="nil"/>
              <w:left w:val="nil"/>
              <w:bottom w:val="nil"/>
              <w:right w:val="nil"/>
            </w:tcBorders>
            <w:vAlign w:val="bottom"/>
          </w:tcPr>
          <w:p w14:paraId="50E0B87E" w14:textId="77777777" w:rsidR="001F4953" w:rsidRPr="00E71331" w:rsidRDefault="001F4953" w:rsidP="001F4953">
            <w:pPr>
              <w:spacing w:before="20" w:after="20" w:line="252" w:lineRule="auto"/>
              <w:jc w:val="right"/>
              <w:rPr>
                <w:sz w:val="22"/>
                <w:szCs w:val="22"/>
              </w:rPr>
            </w:pPr>
          </w:p>
        </w:tc>
        <w:tc>
          <w:tcPr>
            <w:tcW w:w="463" w:type="pct"/>
            <w:tcBorders>
              <w:top w:val="nil"/>
              <w:left w:val="nil"/>
              <w:bottom w:val="nil"/>
              <w:right w:val="nil"/>
            </w:tcBorders>
            <w:vAlign w:val="bottom"/>
          </w:tcPr>
          <w:p w14:paraId="58129915" w14:textId="77777777" w:rsidR="001F4953" w:rsidRPr="00E71331" w:rsidRDefault="001F4953" w:rsidP="001F4953">
            <w:pPr>
              <w:spacing w:before="20" w:after="20" w:line="252" w:lineRule="auto"/>
              <w:jc w:val="right"/>
              <w:rPr>
                <w:sz w:val="22"/>
                <w:szCs w:val="22"/>
                <w:lang w:val="ky-KG"/>
              </w:rPr>
            </w:pPr>
          </w:p>
        </w:tc>
        <w:tc>
          <w:tcPr>
            <w:tcW w:w="464" w:type="pct"/>
            <w:tcBorders>
              <w:top w:val="nil"/>
              <w:left w:val="nil"/>
              <w:bottom w:val="nil"/>
              <w:right w:val="nil"/>
            </w:tcBorders>
            <w:vAlign w:val="bottom"/>
          </w:tcPr>
          <w:p w14:paraId="5C879644" w14:textId="77777777" w:rsidR="001F4953" w:rsidRPr="00E71331" w:rsidRDefault="001F4953" w:rsidP="001F4953">
            <w:pPr>
              <w:spacing w:before="20" w:after="20" w:line="252" w:lineRule="auto"/>
              <w:jc w:val="center"/>
              <w:rPr>
                <w:sz w:val="22"/>
                <w:szCs w:val="22"/>
                <w:lang w:val="ky-KG"/>
              </w:rPr>
            </w:pPr>
          </w:p>
        </w:tc>
        <w:tc>
          <w:tcPr>
            <w:tcW w:w="463" w:type="pct"/>
            <w:tcBorders>
              <w:top w:val="nil"/>
              <w:left w:val="nil"/>
              <w:bottom w:val="nil"/>
              <w:right w:val="nil"/>
            </w:tcBorders>
            <w:vAlign w:val="bottom"/>
          </w:tcPr>
          <w:p w14:paraId="589C8E29" w14:textId="77777777" w:rsidR="001F4953" w:rsidRPr="00E71331" w:rsidRDefault="001F4953" w:rsidP="001F4953">
            <w:pPr>
              <w:spacing w:before="20" w:after="20" w:line="252" w:lineRule="auto"/>
              <w:jc w:val="right"/>
              <w:rPr>
                <w:sz w:val="22"/>
                <w:szCs w:val="22"/>
              </w:rPr>
            </w:pPr>
          </w:p>
        </w:tc>
        <w:tc>
          <w:tcPr>
            <w:tcW w:w="459" w:type="pct"/>
            <w:tcBorders>
              <w:top w:val="nil"/>
              <w:left w:val="nil"/>
              <w:bottom w:val="nil"/>
              <w:right w:val="nil"/>
            </w:tcBorders>
            <w:vAlign w:val="bottom"/>
          </w:tcPr>
          <w:p w14:paraId="0906A479" w14:textId="77777777" w:rsidR="001F4953" w:rsidRPr="00E71331" w:rsidRDefault="001F4953" w:rsidP="001F4953">
            <w:pPr>
              <w:spacing w:before="20" w:after="20" w:line="252" w:lineRule="auto"/>
              <w:jc w:val="right"/>
              <w:rPr>
                <w:sz w:val="22"/>
                <w:szCs w:val="22"/>
              </w:rPr>
            </w:pPr>
          </w:p>
        </w:tc>
      </w:tr>
      <w:tr w:rsidR="00E71331" w:rsidRPr="00E71331" w14:paraId="683E5B8D" w14:textId="77777777">
        <w:trPr>
          <w:trHeight w:val="11"/>
        </w:trPr>
        <w:tc>
          <w:tcPr>
            <w:tcW w:w="1364" w:type="pct"/>
            <w:tcBorders>
              <w:top w:val="nil"/>
              <w:left w:val="nil"/>
              <w:bottom w:val="nil"/>
              <w:right w:val="nil"/>
            </w:tcBorders>
            <w:vAlign w:val="bottom"/>
            <w:hideMark/>
          </w:tcPr>
          <w:p w14:paraId="61D4FD85" w14:textId="77777777" w:rsidR="001F4953" w:rsidRPr="00E71331" w:rsidRDefault="001F4953" w:rsidP="001F4953">
            <w:pPr>
              <w:spacing w:line="252" w:lineRule="auto"/>
              <w:ind w:left="226" w:hanging="113"/>
              <w:rPr>
                <w:sz w:val="21"/>
                <w:szCs w:val="21"/>
              </w:rPr>
            </w:pPr>
            <w:proofErr w:type="spellStart"/>
            <w:r w:rsidRPr="00E71331">
              <w:rPr>
                <w:sz w:val="21"/>
                <w:szCs w:val="21"/>
              </w:rPr>
              <w:t>Текстилден</w:t>
            </w:r>
            <w:proofErr w:type="spellEnd"/>
            <w:r w:rsidRPr="00E71331">
              <w:rPr>
                <w:sz w:val="21"/>
                <w:szCs w:val="21"/>
              </w:rPr>
              <w:t xml:space="preserve"> </w:t>
            </w:r>
            <w:proofErr w:type="spellStart"/>
            <w:r w:rsidRPr="00E71331">
              <w:rPr>
                <w:sz w:val="21"/>
                <w:szCs w:val="21"/>
              </w:rPr>
              <w:t>даярдалган</w:t>
            </w:r>
            <w:proofErr w:type="spellEnd"/>
            <w:r w:rsidRPr="00E71331">
              <w:rPr>
                <w:sz w:val="21"/>
                <w:szCs w:val="21"/>
              </w:rPr>
              <w:t xml:space="preserve"> башка </w:t>
            </w:r>
            <w:proofErr w:type="spellStart"/>
            <w:r w:rsidRPr="00E71331">
              <w:rPr>
                <w:sz w:val="21"/>
                <w:szCs w:val="21"/>
              </w:rPr>
              <w:t>буюмдар</w:t>
            </w:r>
            <w:proofErr w:type="spellEnd"/>
            <w:r w:rsidRPr="00E71331">
              <w:rPr>
                <w:sz w:val="21"/>
                <w:szCs w:val="21"/>
              </w:rPr>
              <w:t>, ми</w:t>
            </w:r>
            <w:r w:rsidRPr="00E71331">
              <w:rPr>
                <w:sz w:val="21"/>
                <w:szCs w:val="21"/>
                <w:lang w:val="ky-KG"/>
              </w:rPr>
              <w:t>ң</w:t>
            </w:r>
            <w:r w:rsidRPr="00E71331">
              <w:rPr>
                <w:sz w:val="21"/>
                <w:szCs w:val="21"/>
              </w:rPr>
              <w:t xml:space="preserve"> </w:t>
            </w:r>
            <w:proofErr w:type="spellStart"/>
            <w:r w:rsidRPr="00E71331">
              <w:rPr>
                <w:sz w:val="21"/>
                <w:szCs w:val="21"/>
              </w:rPr>
              <w:t>даана</w:t>
            </w:r>
            <w:proofErr w:type="spellEnd"/>
          </w:p>
        </w:tc>
        <w:tc>
          <w:tcPr>
            <w:tcW w:w="424" w:type="pct"/>
            <w:tcBorders>
              <w:top w:val="nil"/>
              <w:left w:val="nil"/>
              <w:bottom w:val="nil"/>
              <w:right w:val="nil"/>
            </w:tcBorders>
            <w:vAlign w:val="bottom"/>
            <w:hideMark/>
          </w:tcPr>
          <w:p w14:paraId="430ECDD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0,7</w:t>
            </w:r>
          </w:p>
        </w:tc>
        <w:tc>
          <w:tcPr>
            <w:tcW w:w="463" w:type="pct"/>
            <w:tcBorders>
              <w:top w:val="nil"/>
              <w:left w:val="nil"/>
              <w:bottom w:val="nil"/>
              <w:right w:val="nil"/>
            </w:tcBorders>
            <w:vAlign w:val="bottom"/>
            <w:hideMark/>
          </w:tcPr>
          <w:p w14:paraId="29FC0BA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5,5</w:t>
            </w:r>
          </w:p>
        </w:tc>
        <w:tc>
          <w:tcPr>
            <w:tcW w:w="453" w:type="pct"/>
            <w:tcBorders>
              <w:top w:val="nil"/>
              <w:left w:val="nil"/>
              <w:bottom w:val="nil"/>
              <w:right w:val="nil"/>
            </w:tcBorders>
            <w:vAlign w:val="bottom"/>
            <w:hideMark/>
          </w:tcPr>
          <w:p w14:paraId="45589967"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w:t>
            </w:r>
          </w:p>
        </w:tc>
        <w:tc>
          <w:tcPr>
            <w:tcW w:w="447" w:type="pct"/>
            <w:tcBorders>
              <w:top w:val="nil"/>
              <w:left w:val="nil"/>
              <w:bottom w:val="nil"/>
              <w:right w:val="nil"/>
            </w:tcBorders>
            <w:vAlign w:val="bottom"/>
            <w:hideMark/>
          </w:tcPr>
          <w:p w14:paraId="7301EF0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7,8</w:t>
            </w:r>
          </w:p>
        </w:tc>
        <w:tc>
          <w:tcPr>
            <w:tcW w:w="463" w:type="pct"/>
            <w:tcBorders>
              <w:top w:val="nil"/>
              <w:left w:val="nil"/>
              <w:bottom w:val="nil"/>
              <w:right w:val="nil"/>
            </w:tcBorders>
            <w:vAlign w:val="bottom"/>
            <w:hideMark/>
          </w:tcPr>
          <w:p w14:paraId="2C3C3EAE" w14:textId="1E39CAC6" w:rsidR="001F4953" w:rsidRPr="00E71331" w:rsidRDefault="001F4953" w:rsidP="001F4953">
            <w:pPr>
              <w:spacing w:before="20" w:after="20" w:line="252" w:lineRule="auto"/>
              <w:jc w:val="right"/>
              <w:rPr>
                <w:sz w:val="22"/>
                <w:szCs w:val="22"/>
                <w:highlight w:val="yellow"/>
              </w:rPr>
            </w:pPr>
            <w:r w:rsidRPr="00E71331">
              <w:rPr>
                <w:rFonts w:eastAsia="Calibri"/>
                <w:kern w:val="2"/>
                <w:sz w:val="22"/>
                <w:szCs w:val="22"/>
                <w:lang w:val="ky-KG" w:eastAsia="en-US"/>
                <w14:ligatures w14:val="standardContextual"/>
              </w:rPr>
              <w:t>7,0</w:t>
            </w:r>
            <w:r w:rsidR="005D3197" w:rsidRPr="00E71331">
              <w:rPr>
                <w:rFonts w:eastAsia="Calibri"/>
                <w:kern w:val="2"/>
                <w:sz w:val="22"/>
                <w:szCs w:val="22"/>
                <w:lang w:val="ky-KG" w:eastAsia="en-US"/>
                <w14:ligatures w14:val="standardContextual"/>
              </w:rPr>
              <w:t xml:space="preserve"> </w:t>
            </w:r>
            <w:r w:rsidRPr="00E71331">
              <w:rPr>
                <w:rFonts w:eastAsia="Calibri"/>
                <w:kern w:val="2"/>
                <w:sz w:val="22"/>
                <w:szCs w:val="22"/>
                <w:lang w:val="ky-KG" w:eastAsia="en-US"/>
                <w14:ligatures w14:val="standardContextual"/>
              </w:rPr>
              <w:t>э</w:t>
            </w:r>
            <w:r w:rsidR="005D3197" w:rsidRPr="00E71331">
              <w:rPr>
                <w:rFonts w:eastAsia="Calibri"/>
                <w:kern w:val="2"/>
                <w:sz w:val="22"/>
                <w:szCs w:val="22"/>
                <w:lang w:val="ky-KG" w:eastAsia="en-US"/>
                <w14:ligatures w14:val="standardContextual"/>
              </w:rPr>
              <w:t>.</w:t>
            </w:r>
          </w:p>
        </w:tc>
        <w:tc>
          <w:tcPr>
            <w:tcW w:w="464" w:type="pct"/>
            <w:tcBorders>
              <w:top w:val="nil"/>
              <w:left w:val="nil"/>
              <w:bottom w:val="nil"/>
              <w:right w:val="nil"/>
            </w:tcBorders>
            <w:vAlign w:val="bottom"/>
            <w:hideMark/>
          </w:tcPr>
          <w:p w14:paraId="1E3D705B" w14:textId="77777777" w:rsidR="001F4953" w:rsidRPr="00E71331" w:rsidRDefault="001F4953" w:rsidP="001F4953">
            <w:pPr>
              <w:spacing w:before="20" w:after="20" w:line="252" w:lineRule="auto"/>
              <w:jc w:val="right"/>
              <w:rPr>
                <w:sz w:val="22"/>
                <w:szCs w:val="22"/>
                <w:highlight w:val="yellow"/>
              </w:rPr>
            </w:pPr>
            <w:r w:rsidRPr="00E71331">
              <w:rPr>
                <w:rFonts w:eastAsia="Calibri"/>
                <w:kern w:val="2"/>
                <w:sz w:val="22"/>
                <w:szCs w:val="22"/>
                <w:lang w:val="ru-KG" w:eastAsia="en-US"/>
                <w14:ligatures w14:val="standardContextual"/>
              </w:rPr>
              <w:t xml:space="preserve"> 1</w:t>
            </w:r>
            <w:r w:rsidRPr="00E71331">
              <w:rPr>
                <w:rFonts w:eastAsia="Calibri"/>
                <w:kern w:val="2"/>
                <w:sz w:val="22"/>
                <w:szCs w:val="22"/>
                <w:lang w:val="ky-KG" w:eastAsia="en-US"/>
                <w14:ligatures w14:val="standardContextual"/>
              </w:rPr>
              <w:t xml:space="preserve">65,5 </w:t>
            </w:r>
          </w:p>
        </w:tc>
        <w:tc>
          <w:tcPr>
            <w:tcW w:w="463" w:type="pct"/>
            <w:tcBorders>
              <w:top w:val="nil"/>
              <w:left w:val="nil"/>
              <w:bottom w:val="nil"/>
              <w:right w:val="nil"/>
            </w:tcBorders>
            <w:vAlign w:val="bottom"/>
            <w:hideMark/>
          </w:tcPr>
          <w:p w14:paraId="360C100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142,9</w:t>
            </w:r>
          </w:p>
        </w:tc>
        <w:tc>
          <w:tcPr>
            <w:tcW w:w="459" w:type="pct"/>
            <w:tcBorders>
              <w:top w:val="nil"/>
              <w:left w:val="nil"/>
              <w:bottom w:val="nil"/>
              <w:right w:val="nil"/>
            </w:tcBorders>
            <w:vAlign w:val="bottom"/>
            <w:hideMark/>
          </w:tcPr>
          <w:p w14:paraId="07D09705" w14:textId="77777777" w:rsidR="001F4953" w:rsidRPr="00E71331" w:rsidRDefault="001F4953" w:rsidP="001F4953">
            <w:pPr>
              <w:spacing w:before="20" w:after="20" w:line="252" w:lineRule="auto"/>
              <w:jc w:val="right"/>
              <w:rPr>
                <w:sz w:val="22"/>
                <w:szCs w:val="22"/>
              </w:rPr>
            </w:pPr>
            <w:r w:rsidRPr="00E71331">
              <w:rPr>
                <w:sz w:val="22"/>
                <w:szCs w:val="22"/>
              </w:rPr>
              <w:t xml:space="preserve"> 141,8 </w:t>
            </w:r>
          </w:p>
        </w:tc>
      </w:tr>
      <w:tr w:rsidR="00E71331" w:rsidRPr="00E71331" w14:paraId="60002D16" w14:textId="77777777">
        <w:trPr>
          <w:trHeight w:val="11"/>
        </w:trPr>
        <w:tc>
          <w:tcPr>
            <w:tcW w:w="1364" w:type="pct"/>
            <w:tcBorders>
              <w:top w:val="nil"/>
              <w:left w:val="nil"/>
              <w:bottom w:val="nil"/>
              <w:right w:val="nil"/>
            </w:tcBorders>
            <w:vAlign w:val="bottom"/>
            <w:hideMark/>
          </w:tcPr>
          <w:p w14:paraId="3B4B2E07" w14:textId="77777777" w:rsidR="001F4953" w:rsidRPr="00E71331" w:rsidRDefault="001F4953" w:rsidP="001F4953">
            <w:pPr>
              <w:spacing w:line="252" w:lineRule="auto"/>
              <w:ind w:left="226" w:hanging="113"/>
              <w:rPr>
                <w:sz w:val="21"/>
                <w:szCs w:val="21"/>
              </w:rPr>
            </w:pPr>
            <w:proofErr w:type="spellStart"/>
            <w:r w:rsidRPr="00E71331">
              <w:rPr>
                <w:sz w:val="21"/>
                <w:szCs w:val="21"/>
              </w:rPr>
              <w:t>Жумушчулардын</w:t>
            </w:r>
            <w:proofErr w:type="spellEnd"/>
          </w:p>
          <w:p w14:paraId="4E319B68" w14:textId="77777777" w:rsidR="001F4953" w:rsidRPr="00E71331" w:rsidRDefault="001F4953" w:rsidP="001F4953">
            <w:pPr>
              <w:spacing w:line="252" w:lineRule="auto"/>
              <w:ind w:left="226" w:hanging="113"/>
              <w:rPr>
                <w:sz w:val="21"/>
                <w:szCs w:val="21"/>
              </w:rPr>
            </w:pPr>
            <w:proofErr w:type="spellStart"/>
            <w:r w:rsidRPr="00E71331">
              <w:rPr>
                <w:sz w:val="21"/>
                <w:szCs w:val="21"/>
              </w:rPr>
              <w:t>кийими</w:t>
            </w:r>
            <w:proofErr w:type="spellEnd"/>
            <w:r w:rsidRPr="00E71331">
              <w:rPr>
                <w:sz w:val="21"/>
                <w:szCs w:val="21"/>
              </w:rPr>
              <w:t xml:space="preserve">, </w:t>
            </w:r>
            <w:proofErr w:type="spellStart"/>
            <w:r w:rsidRPr="00E71331">
              <w:rPr>
                <w:sz w:val="21"/>
                <w:szCs w:val="21"/>
              </w:rPr>
              <w:t>даана</w:t>
            </w:r>
            <w:proofErr w:type="spellEnd"/>
          </w:p>
        </w:tc>
        <w:tc>
          <w:tcPr>
            <w:tcW w:w="424" w:type="pct"/>
            <w:tcBorders>
              <w:top w:val="nil"/>
              <w:left w:val="nil"/>
              <w:bottom w:val="nil"/>
              <w:right w:val="nil"/>
            </w:tcBorders>
            <w:vAlign w:val="bottom"/>
            <w:hideMark/>
          </w:tcPr>
          <w:p w14:paraId="6023CEF4"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623</w:t>
            </w:r>
          </w:p>
        </w:tc>
        <w:tc>
          <w:tcPr>
            <w:tcW w:w="463" w:type="pct"/>
            <w:tcBorders>
              <w:top w:val="nil"/>
              <w:left w:val="nil"/>
              <w:bottom w:val="nil"/>
              <w:right w:val="nil"/>
            </w:tcBorders>
            <w:vAlign w:val="bottom"/>
            <w:hideMark/>
          </w:tcPr>
          <w:p w14:paraId="58C74F3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6540</w:t>
            </w:r>
          </w:p>
        </w:tc>
        <w:tc>
          <w:tcPr>
            <w:tcW w:w="453" w:type="pct"/>
            <w:tcBorders>
              <w:top w:val="nil"/>
              <w:left w:val="nil"/>
              <w:bottom w:val="nil"/>
              <w:right w:val="nil"/>
            </w:tcBorders>
            <w:vAlign w:val="bottom"/>
            <w:hideMark/>
          </w:tcPr>
          <w:p w14:paraId="7137C6E0"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32</w:t>
            </w:r>
          </w:p>
        </w:tc>
        <w:tc>
          <w:tcPr>
            <w:tcW w:w="447" w:type="pct"/>
            <w:tcBorders>
              <w:top w:val="nil"/>
              <w:left w:val="nil"/>
              <w:bottom w:val="nil"/>
              <w:right w:val="nil"/>
            </w:tcBorders>
            <w:vAlign w:val="bottom"/>
            <w:hideMark/>
          </w:tcPr>
          <w:p w14:paraId="03D578E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2718,0</w:t>
            </w:r>
          </w:p>
        </w:tc>
        <w:tc>
          <w:tcPr>
            <w:tcW w:w="463" w:type="pct"/>
            <w:tcBorders>
              <w:top w:val="nil"/>
              <w:left w:val="nil"/>
              <w:bottom w:val="nil"/>
              <w:right w:val="nil"/>
            </w:tcBorders>
            <w:vAlign w:val="bottom"/>
            <w:hideMark/>
          </w:tcPr>
          <w:p w14:paraId="2F8C4E19"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49,1</w:t>
            </w:r>
          </w:p>
        </w:tc>
        <w:tc>
          <w:tcPr>
            <w:tcW w:w="464" w:type="pct"/>
            <w:tcBorders>
              <w:top w:val="nil"/>
              <w:left w:val="nil"/>
              <w:bottom w:val="nil"/>
              <w:right w:val="nil"/>
            </w:tcBorders>
            <w:vAlign w:val="bottom"/>
            <w:hideMark/>
          </w:tcPr>
          <w:p w14:paraId="349CEB8D"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85,8</w:t>
            </w:r>
          </w:p>
        </w:tc>
        <w:tc>
          <w:tcPr>
            <w:tcW w:w="463" w:type="pct"/>
            <w:tcBorders>
              <w:top w:val="nil"/>
              <w:left w:val="nil"/>
              <w:bottom w:val="nil"/>
              <w:right w:val="nil"/>
            </w:tcBorders>
            <w:vAlign w:val="bottom"/>
            <w:hideMark/>
          </w:tcPr>
          <w:p w14:paraId="03054B3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 xml:space="preserve">5,1 </w:t>
            </w:r>
          </w:p>
        </w:tc>
        <w:tc>
          <w:tcPr>
            <w:tcW w:w="459" w:type="pct"/>
            <w:tcBorders>
              <w:top w:val="nil"/>
              <w:left w:val="nil"/>
              <w:bottom w:val="nil"/>
              <w:right w:val="nil"/>
            </w:tcBorders>
            <w:vAlign w:val="bottom"/>
            <w:hideMark/>
          </w:tcPr>
          <w:p w14:paraId="7D23C31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41,6</w:t>
            </w:r>
          </w:p>
        </w:tc>
      </w:tr>
      <w:tr w:rsidR="00E71331" w:rsidRPr="00E71331" w14:paraId="52BCBA86" w14:textId="77777777">
        <w:trPr>
          <w:trHeight w:val="11"/>
        </w:trPr>
        <w:tc>
          <w:tcPr>
            <w:tcW w:w="1364" w:type="pct"/>
            <w:tcBorders>
              <w:top w:val="nil"/>
              <w:left w:val="nil"/>
              <w:bottom w:val="nil"/>
              <w:right w:val="nil"/>
            </w:tcBorders>
            <w:vAlign w:val="bottom"/>
            <w:hideMark/>
          </w:tcPr>
          <w:p w14:paraId="01CE8CC6" w14:textId="77777777" w:rsidR="001F4953" w:rsidRPr="00E71331" w:rsidRDefault="001F4953" w:rsidP="001F4953">
            <w:pPr>
              <w:spacing w:line="252" w:lineRule="auto"/>
              <w:ind w:left="82" w:firstLine="31"/>
              <w:rPr>
                <w:sz w:val="21"/>
                <w:szCs w:val="21"/>
                <w:lang w:val="ru-KG"/>
              </w:rPr>
            </w:pPr>
            <w:proofErr w:type="spellStart"/>
            <w:r w:rsidRPr="00E71331">
              <w:rPr>
                <w:sz w:val="21"/>
                <w:szCs w:val="21"/>
                <w:lang w:val="ru-KG"/>
              </w:rPr>
              <w:t>Эркектер</w:t>
            </w:r>
            <w:proofErr w:type="spellEnd"/>
            <w:r w:rsidRPr="00E71331">
              <w:rPr>
                <w:sz w:val="21"/>
                <w:szCs w:val="21"/>
                <w:lang w:val="ru-KG"/>
              </w:rPr>
              <w:t xml:space="preserve">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балдар</w:t>
            </w:r>
            <w:proofErr w:type="spellEnd"/>
            <w:r w:rsidRPr="00E71331">
              <w:rPr>
                <w:sz w:val="21"/>
                <w:szCs w:val="21"/>
                <w:lang w:val="ru-KG"/>
              </w:rPr>
              <w:t xml:space="preserve"> </w:t>
            </w:r>
            <w:r w:rsidRPr="00E71331">
              <w:rPr>
                <w:sz w:val="21"/>
                <w:szCs w:val="21"/>
                <w:lang w:val="ky-KG"/>
              </w:rPr>
              <w:t>ү</w:t>
            </w:r>
            <w:r w:rsidRPr="00E71331">
              <w:rPr>
                <w:sz w:val="21"/>
                <w:szCs w:val="21"/>
                <w:lang w:val="ru-KG"/>
              </w:rPr>
              <w:t>ч</w:t>
            </w:r>
            <w:r w:rsidRPr="00E71331">
              <w:rPr>
                <w:sz w:val="21"/>
                <w:szCs w:val="21"/>
                <w:lang w:val="ky-KG"/>
              </w:rPr>
              <w:t>ү</w:t>
            </w:r>
            <w:r w:rsidRPr="00E71331">
              <w:rPr>
                <w:sz w:val="21"/>
                <w:szCs w:val="21"/>
                <w:lang w:val="ru-KG"/>
              </w:rPr>
              <w:t xml:space="preserve">н </w:t>
            </w:r>
            <w:proofErr w:type="spellStart"/>
            <w:r w:rsidRPr="00E71331">
              <w:rPr>
                <w:sz w:val="21"/>
                <w:szCs w:val="21"/>
                <w:lang w:val="ru-KG"/>
              </w:rPr>
              <w:t>сырткы</w:t>
            </w:r>
            <w:proofErr w:type="spellEnd"/>
            <w:r w:rsidRPr="00E71331">
              <w:rPr>
                <w:sz w:val="21"/>
                <w:szCs w:val="21"/>
                <w:lang w:val="ru-KG"/>
              </w:rPr>
              <w:t xml:space="preserve"> </w:t>
            </w:r>
            <w:proofErr w:type="spellStart"/>
            <w:r w:rsidRPr="00E71331">
              <w:rPr>
                <w:sz w:val="21"/>
                <w:szCs w:val="21"/>
                <w:lang w:val="ru-KG"/>
              </w:rPr>
              <w:t>кийим</w:t>
            </w:r>
            <w:proofErr w:type="spellEnd"/>
            <w:r w:rsidRPr="00E71331">
              <w:rPr>
                <w:sz w:val="21"/>
                <w:szCs w:val="21"/>
                <w:lang w:val="ru-KG"/>
              </w:rPr>
              <w:t xml:space="preserve"> (трикотаж </w:t>
            </w:r>
            <w:proofErr w:type="spellStart"/>
            <w:r w:rsidRPr="00E71331">
              <w:rPr>
                <w:sz w:val="21"/>
                <w:szCs w:val="21"/>
                <w:lang w:val="ru-KG"/>
              </w:rPr>
              <w:t>кийиминен</w:t>
            </w:r>
            <w:proofErr w:type="spellEnd"/>
            <w:r w:rsidRPr="00E71331">
              <w:rPr>
                <w:sz w:val="21"/>
                <w:szCs w:val="21"/>
                <w:lang w:val="ru-KG"/>
              </w:rPr>
              <w:t xml:space="preserve"> башка), </w:t>
            </w:r>
            <w:proofErr w:type="spellStart"/>
            <w:r w:rsidRPr="00E71331">
              <w:rPr>
                <w:sz w:val="21"/>
                <w:szCs w:val="21"/>
                <w:lang w:val="ru-KG"/>
              </w:rPr>
              <w:t>миң</w:t>
            </w:r>
            <w:proofErr w:type="spellEnd"/>
            <w:r w:rsidRPr="00E71331">
              <w:rPr>
                <w:sz w:val="21"/>
                <w:szCs w:val="21"/>
                <w:lang w:val="ru-KG"/>
              </w:rPr>
              <w:t xml:space="preserve"> </w:t>
            </w:r>
            <w:proofErr w:type="spellStart"/>
            <w:r w:rsidRPr="00E71331">
              <w:rPr>
                <w:sz w:val="21"/>
                <w:szCs w:val="21"/>
                <w:lang w:val="ru-KG"/>
              </w:rPr>
              <w:t>даана</w:t>
            </w:r>
            <w:proofErr w:type="spellEnd"/>
          </w:p>
        </w:tc>
        <w:tc>
          <w:tcPr>
            <w:tcW w:w="424" w:type="pct"/>
            <w:tcBorders>
              <w:top w:val="nil"/>
              <w:left w:val="nil"/>
              <w:bottom w:val="nil"/>
              <w:right w:val="nil"/>
            </w:tcBorders>
            <w:vAlign w:val="bottom"/>
            <w:hideMark/>
          </w:tcPr>
          <w:p w14:paraId="6BFB2AF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10,0</w:t>
            </w:r>
          </w:p>
        </w:tc>
        <w:tc>
          <w:tcPr>
            <w:tcW w:w="463" w:type="pct"/>
            <w:tcBorders>
              <w:top w:val="nil"/>
              <w:left w:val="nil"/>
              <w:bottom w:val="nil"/>
              <w:right w:val="nil"/>
            </w:tcBorders>
            <w:vAlign w:val="bottom"/>
            <w:hideMark/>
          </w:tcPr>
          <w:p w14:paraId="1DAD52C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64,2</w:t>
            </w:r>
          </w:p>
        </w:tc>
        <w:tc>
          <w:tcPr>
            <w:tcW w:w="453" w:type="pct"/>
            <w:tcBorders>
              <w:top w:val="nil"/>
              <w:left w:val="nil"/>
              <w:bottom w:val="nil"/>
              <w:right w:val="nil"/>
            </w:tcBorders>
            <w:vAlign w:val="bottom"/>
            <w:hideMark/>
          </w:tcPr>
          <w:p w14:paraId="1D4D7A7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8,0</w:t>
            </w:r>
          </w:p>
        </w:tc>
        <w:tc>
          <w:tcPr>
            <w:tcW w:w="447" w:type="pct"/>
            <w:tcBorders>
              <w:top w:val="nil"/>
              <w:left w:val="nil"/>
              <w:bottom w:val="nil"/>
              <w:right w:val="nil"/>
            </w:tcBorders>
            <w:vAlign w:val="bottom"/>
            <w:hideMark/>
          </w:tcPr>
          <w:p w14:paraId="40608086" w14:textId="77777777" w:rsidR="001F4953" w:rsidRPr="00E71331" w:rsidRDefault="001F4953" w:rsidP="001F4953">
            <w:pPr>
              <w:spacing w:before="20" w:after="20" w:line="252" w:lineRule="auto"/>
              <w:jc w:val="right"/>
              <w:rPr>
                <w:sz w:val="22"/>
                <w:szCs w:val="22"/>
              </w:rPr>
            </w:pPr>
            <w:r w:rsidRPr="00E71331">
              <w:rPr>
                <w:sz w:val="22"/>
                <w:szCs w:val="22"/>
              </w:rPr>
              <w:t>90,8</w:t>
            </w:r>
          </w:p>
        </w:tc>
        <w:tc>
          <w:tcPr>
            <w:tcW w:w="463" w:type="pct"/>
            <w:tcBorders>
              <w:top w:val="nil"/>
              <w:left w:val="nil"/>
              <w:bottom w:val="nil"/>
              <w:right w:val="nil"/>
            </w:tcBorders>
            <w:vAlign w:val="bottom"/>
            <w:hideMark/>
          </w:tcPr>
          <w:p w14:paraId="512F653A"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w:t>
            </w:r>
          </w:p>
        </w:tc>
        <w:tc>
          <w:tcPr>
            <w:tcW w:w="464" w:type="pct"/>
            <w:tcBorders>
              <w:top w:val="nil"/>
              <w:left w:val="nil"/>
              <w:bottom w:val="nil"/>
              <w:right w:val="nil"/>
            </w:tcBorders>
            <w:vAlign w:val="bottom"/>
            <w:hideMark/>
          </w:tcPr>
          <w:p w14:paraId="224B4607"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ky-KG" w:eastAsia="en-US"/>
                <w14:ligatures w14:val="standardContextual"/>
              </w:rPr>
              <w:t>233,4</w:t>
            </w:r>
          </w:p>
        </w:tc>
        <w:tc>
          <w:tcPr>
            <w:tcW w:w="463" w:type="pct"/>
            <w:tcBorders>
              <w:top w:val="nil"/>
              <w:left w:val="nil"/>
              <w:bottom w:val="nil"/>
              <w:right w:val="nil"/>
            </w:tcBorders>
            <w:vAlign w:val="bottom"/>
            <w:hideMark/>
          </w:tcPr>
          <w:p w14:paraId="3CCA39D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80,1</w:t>
            </w:r>
          </w:p>
        </w:tc>
        <w:tc>
          <w:tcPr>
            <w:tcW w:w="459" w:type="pct"/>
            <w:tcBorders>
              <w:top w:val="nil"/>
              <w:left w:val="nil"/>
              <w:bottom w:val="nil"/>
              <w:right w:val="nil"/>
            </w:tcBorders>
            <w:vAlign w:val="bottom"/>
            <w:hideMark/>
          </w:tcPr>
          <w:p w14:paraId="351A730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141,6</w:t>
            </w:r>
          </w:p>
        </w:tc>
      </w:tr>
      <w:tr w:rsidR="00E71331" w:rsidRPr="00E71331" w14:paraId="79DA4C17" w14:textId="77777777">
        <w:trPr>
          <w:trHeight w:val="11"/>
        </w:trPr>
        <w:tc>
          <w:tcPr>
            <w:tcW w:w="1364" w:type="pct"/>
            <w:tcBorders>
              <w:top w:val="nil"/>
              <w:left w:val="nil"/>
              <w:bottom w:val="nil"/>
              <w:right w:val="nil"/>
            </w:tcBorders>
            <w:vAlign w:val="bottom"/>
            <w:hideMark/>
          </w:tcPr>
          <w:p w14:paraId="2D4C89BD" w14:textId="77777777" w:rsidR="001F4953" w:rsidRPr="00E71331" w:rsidRDefault="001F4953" w:rsidP="001F4953">
            <w:pPr>
              <w:spacing w:line="252" w:lineRule="auto"/>
              <w:ind w:left="82" w:firstLine="31"/>
              <w:rPr>
                <w:sz w:val="21"/>
                <w:szCs w:val="21"/>
                <w:lang w:val="ru-KG"/>
              </w:rPr>
            </w:pPr>
            <w:proofErr w:type="spellStart"/>
            <w:r w:rsidRPr="00E71331">
              <w:rPr>
                <w:sz w:val="21"/>
                <w:szCs w:val="21"/>
                <w:lang w:val="ru-KG"/>
              </w:rPr>
              <w:t>Аялдар</w:t>
            </w:r>
            <w:proofErr w:type="spellEnd"/>
            <w:r w:rsidRPr="00E71331">
              <w:rPr>
                <w:sz w:val="21"/>
                <w:szCs w:val="21"/>
                <w:lang w:val="ru-KG"/>
              </w:rPr>
              <w:t xml:space="preserve">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кыздар</w:t>
            </w:r>
            <w:proofErr w:type="spellEnd"/>
            <w:r w:rsidRPr="00E71331">
              <w:rPr>
                <w:sz w:val="21"/>
                <w:szCs w:val="21"/>
                <w:lang w:val="ru-KG"/>
              </w:rPr>
              <w:t xml:space="preserve"> </w:t>
            </w:r>
            <w:r w:rsidRPr="00E71331">
              <w:rPr>
                <w:sz w:val="21"/>
                <w:szCs w:val="21"/>
                <w:lang w:val="ky-KG"/>
              </w:rPr>
              <w:t>ү</w:t>
            </w:r>
            <w:r w:rsidRPr="00E71331">
              <w:rPr>
                <w:sz w:val="21"/>
                <w:szCs w:val="21"/>
                <w:lang w:val="ru-KG"/>
              </w:rPr>
              <w:t>ч</w:t>
            </w:r>
            <w:r w:rsidRPr="00E71331">
              <w:rPr>
                <w:sz w:val="21"/>
                <w:szCs w:val="21"/>
                <w:lang w:val="ky-KG"/>
              </w:rPr>
              <w:t>ү</w:t>
            </w:r>
            <w:r w:rsidRPr="00E71331">
              <w:rPr>
                <w:sz w:val="21"/>
                <w:szCs w:val="21"/>
                <w:lang w:val="ru-KG"/>
              </w:rPr>
              <w:t xml:space="preserve">н </w:t>
            </w:r>
            <w:proofErr w:type="spellStart"/>
            <w:r w:rsidRPr="00E71331">
              <w:rPr>
                <w:sz w:val="21"/>
                <w:szCs w:val="21"/>
                <w:lang w:val="ru-KG"/>
              </w:rPr>
              <w:t>сырткы</w:t>
            </w:r>
            <w:proofErr w:type="spellEnd"/>
            <w:r w:rsidRPr="00E71331">
              <w:rPr>
                <w:sz w:val="21"/>
                <w:szCs w:val="21"/>
                <w:lang w:val="ru-KG"/>
              </w:rPr>
              <w:t xml:space="preserve"> </w:t>
            </w:r>
            <w:proofErr w:type="spellStart"/>
            <w:r w:rsidRPr="00E71331">
              <w:rPr>
                <w:sz w:val="21"/>
                <w:szCs w:val="21"/>
                <w:lang w:val="ru-KG"/>
              </w:rPr>
              <w:t>кийим</w:t>
            </w:r>
            <w:proofErr w:type="spellEnd"/>
            <w:r w:rsidRPr="00E71331">
              <w:rPr>
                <w:sz w:val="21"/>
                <w:szCs w:val="21"/>
                <w:lang w:val="ru-KG"/>
              </w:rPr>
              <w:t xml:space="preserve"> (трикотаж </w:t>
            </w:r>
            <w:proofErr w:type="spellStart"/>
            <w:r w:rsidRPr="00E71331">
              <w:rPr>
                <w:sz w:val="21"/>
                <w:szCs w:val="21"/>
                <w:lang w:val="ru-KG"/>
              </w:rPr>
              <w:t>кийиминен</w:t>
            </w:r>
            <w:proofErr w:type="spellEnd"/>
            <w:r w:rsidRPr="00E71331">
              <w:rPr>
                <w:sz w:val="21"/>
                <w:szCs w:val="21"/>
                <w:lang w:val="ru-KG"/>
              </w:rPr>
              <w:t xml:space="preserve"> башка),</w:t>
            </w:r>
            <w:r w:rsidRPr="00E71331">
              <w:rPr>
                <w:sz w:val="21"/>
                <w:szCs w:val="21"/>
                <w:lang w:val="ky-KG"/>
              </w:rPr>
              <w:t xml:space="preserve"> миң</w:t>
            </w:r>
            <w:r w:rsidRPr="00E71331">
              <w:rPr>
                <w:sz w:val="21"/>
                <w:szCs w:val="21"/>
                <w:lang w:val="ru-KG"/>
              </w:rPr>
              <w:t xml:space="preserve"> </w:t>
            </w:r>
            <w:proofErr w:type="spellStart"/>
            <w:r w:rsidRPr="00E71331">
              <w:rPr>
                <w:sz w:val="21"/>
                <w:szCs w:val="21"/>
                <w:lang w:val="ru-KG"/>
              </w:rPr>
              <w:t>даана</w:t>
            </w:r>
            <w:proofErr w:type="spellEnd"/>
          </w:p>
        </w:tc>
        <w:tc>
          <w:tcPr>
            <w:tcW w:w="424" w:type="pct"/>
            <w:tcBorders>
              <w:top w:val="nil"/>
              <w:left w:val="nil"/>
              <w:bottom w:val="nil"/>
              <w:right w:val="nil"/>
            </w:tcBorders>
            <w:vAlign w:val="bottom"/>
            <w:hideMark/>
          </w:tcPr>
          <w:p w14:paraId="6C4CD014"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32,4</w:t>
            </w:r>
          </w:p>
        </w:tc>
        <w:tc>
          <w:tcPr>
            <w:tcW w:w="463" w:type="pct"/>
            <w:tcBorders>
              <w:top w:val="nil"/>
              <w:left w:val="nil"/>
              <w:bottom w:val="nil"/>
              <w:right w:val="nil"/>
            </w:tcBorders>
            <w:vAlign w:val="bottom"/>
            <w:hideMark/>
          </w:tcPr>
          <w:p w14:paraId="59D786D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344,9</w:t>
            </w:r>
          </w:p>
        </w:tc>
        <w:tc>
          <w:tcPr>
            <w:tcW w:w="453" w:type="pct"/>
            <w:tcBorders>
              <w:top w:val="nil"/>
              <w:left w:val="nil"/>
              <w:bottom w:val="nil"/>
              <w:right w:val="nil"/>
            </w:tcBorders>
            <w:vAlign w:val="bottom"/>
            <w:hideMark/>
          </w:tcPr>
          <w:p w14:paraId="3C5D2F2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35,8</w:t>
            </w:r>
          </w:p>
        </w:tc>
        <w:tc>
          <w:tcPr>
            <w:tcW w:w="447" w:type="pct"/>
            <w:tcBorders>
              <w:top w:val="nil"/>
              <w:left w:val="nil"/>
              <w:bottom w:val="nil"/>
              <w:right w:val="nil"/>
            </w:tcBorders>
            <w:vAlign w:val="bottom"/>
            <w:hideMark/>
          </w:tcPr>
          <w:p w14:paraId="5DE638A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320,7</w:t>
            </w:r>
          </w:p>
        </w:tc>
        <w:tc>
          <w:tcPr>
            <w:tcW w:w="463" w:type="pct"/>
            <w:tcBorders>
              <w:top w:val="nil"/>
              <w:left w:val="nil"/>
              <w:bottom w:val="nil"/>
              <w:right w:val="nil"/>
            </w:tcBorders>
            <w:vAlign w:val="bottom"/>
            <w:hideMark/>
          </w:tcPr>
          <w:p w14:paraId="6418C1A0"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02,5</w:t>
            </w:r>
          </w:p>
        </w:tc>
        <w:tc>
          <w:tcPr>
            <w:tcW w:w="464" w:type="pct"/>
            <w:tcBorders>
              <w:top w:val="nil"/>
              <w:left w:val="nil"/>
              <w:bottom w:val="nil"/>
              <w:right w:val="nil"/>
            </w:tcBorders>
            <w:vAlign w:val="bottom"/>
            <w:hideMark/>
          </w:tcPr>
          <w:p w14:paraId="24C8F83C"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27,1</w:t>
            </w:r>
          </w:p>
        </w:tc>
        <w:tc>
          <w:tcPr>
            <w:tcW w:w="463" w:type="pct"/>
            <w:tcBorders>
              <w:top w:val="nil"/>
              <w:left w:val="nil"/>
              <w:bottom w:val="nil"/>
              <w:right w:val="nil"/>
            </w:tcBorders>
            <w:vAlign w:val="bottom"/>
            <w:hideMark/>
          </w:tcPr>
          <w:p w14:paraId="4CE7D8D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110,6</w:t>
            </w:r>
          </w:p>
        </w:tc>
        <w:tc>
          <w:tcPr>
            <w:tcW w:w="459" w:type="pct"/>
            <w:tcBorders>
              <w:top w:val="nil"/>
              <w:left w:val="nil"/>
              <w:bottom w:val="nil"/>
              <w:right w:val="nil"/>
            </w:tcBorders>
            <w:vAlign w:val="bottom"/>
            <w:hideMark/>
          </w:tcPr>
          <w:p w14:paraId="75773933" w14:textId="77777777" w:rsidR="001F4953" w:rsidRPr="00E71331" w:rsidRDefault="001F4953" w:rsidP="001F4953">
            <w:pPr>
              <w:spacing w:before="20" w:after="20" w:line="252" w:lineRule="auto"/>
              <w:jc w:val="right"/>
              <w:rPr>
                <w:sz w:val="22"/>
                <w:szCs w:val="22"/>
                <w:lang w:val="ky-KG"/>
              </w:rPr>
            </w:pPr>
            <w:r w:rsidRPr="00E71331">
              <w:rPr>
                <w:sz w:val="22"/>
                <w:szCs w:val="22"/>
              </w:rPr>
              <w:t>93,0</w:t>
            </w:r>
          </w:p>
        </w:tc>
      </w:tr>
      <w:tr w:rsidR="00E71331" w:rsidRPr="00E71331" w14:paraId="44ED3C03" w14:textId="77777777">
        <w:trPr>
          <w:trHeight w:val="11"/>
        </w:trPr>
        <w:tc>
          <w:tcPr>
            <w:tcW w:w="1364" w:type="pct"/>
            <w:tcBorders>
              <w:top w:val="nil"/>
              <w:left w:val="nil"/>
              <w:bottom w:val="nil"/>
              <w:right w:val="nil"/>
            </w:tcBorders>
            <w:vAlign w:val="bottom"/>
            <w:hideMark/>
          </w:tcPr>
          <w:p w14:paraId="46A60438" w14:textId="77777777" w:rsidR="001F4953" w:rsidRPr="00E71331" w:rsidRDefault="001F4953" w:rsidP="001F4953">
            <w:pPr>
              <w:spacing w:line="252" w:lineRule="auto"/>
              <w:ind w:left="113" w:right="-232" w:hanging="113"/>
              <w:rPr>
                <w:b/>
                <w:bCs/>
                <w:sz w:val="21"/>
                <w:szCs w:val="21"/>
                <w:lang w:val="ru-KG"/>
              </w:rPr>
            </w:pPr>
            <w:proofErr w:type="spellStart"/>
            <w:r w:rsidRPr="00E71331">
              <w:rPr>
                <w:b/>
                <w:bCs/>
                <w:sz w:val="21"/>
                <w:szCs w:val="21"/>
                <w:lang w:val="ru-KG"/>
              </w:rPr>
              <w:t>Жыгачтан</w:t>
            </w:r>
            <w:proofErr w:type="spellEnd"/>
            <w:r w:rsidRPr="00E71331">
              <w:rPr>
                <w:b/>
                <w:bCs/>
                <w:sz w:val="21"/>
                <w:szCs w:val="21"/>
                <w:lang w:val="ru-KG"/>
              </w:rPr>
              <w:t xml:space="preserve"> </w:t>
            </w:r>
            <w:proofErr w:type="spellStart"/>
            <w:r w:rsidRPr="00E71331">
              <w:rPr>
                <w:b/>
                <w:bCs/>
                <w:sz w:val="21"/>
                <w:szCs w:val="21"/>
                <w:lang w:val="ru-KG"/>
              </w:rPr>
              <w:t>жана</w:t>
            </w:r>
            <w:proofErr w:type="spellEnd"/>
            <w:r w:rsidRPr="00E71331">
              <w:rPr>
                <w:b/>
                <w:bCs/>
                <w:sz w:val="21"/>
                <w:szCs w:val="21"/>
                <w:lang w:val="ru-KG"/>
              </w:rPr>
              <w:t xml:space="preserve"> </w:t>
            </w:r>
            <w:proofErr w:type="spellStart"/>
            <w:r w:rsidRPr="00E71331">
              <w:rPr>
                <w:b/>
                <w:bCs/>
                <w:sz w:val="21"/>
                <w:szCs w:val="21"/>
                <w:lang w:val="ru-KG"/>
              </w:rPr>
              <w:t>кагаздан</w:t>
            </w:r>
            <w:proofErr w:type="spellEnd"/>
          </w:p>
          <w:p w14:paraId="69FCA78A" w14:textId="77777777" w:rsidR="001F4953" w:rsidRPr="00E71331" w:rsidRDefault="001F4953" w:rsidP="001F4953">
            <w:pPr>
              <w:spacing w:line="252" w:lineRule="auto"/>
              <w:ind w:left="113" w:right="-232" w:hanging="113"/>
              <w:rPr>
                <w:bCs/>
                <w:sz w:val="21"/>
                <w:szCs w:val="21"/>
                <w:lang w:val="ru-KG"/>
              </w:rPr>
            </w:pPr>
            <w:proofErr w:type="spellStart"/>
            <w:r w:rsidRPr="00E71331">
              <w:rPr>
                <w:b/>
                <w:bCs/>
                <w:sz w:val="21"/>
                <w:szCs w:val="21"/>
                <w:lang w:val="ru-KG"/>
              </w:rPr>
              <w:t>жасалган</w:t>
            </w:r>
            <w:proofErr w:type="spellEnd"/>
            <w:r w:rsidRPr="00E71331">
              <w:rPr>
                <w:b/>
                <w:bCs/>
                <w:sz w:val="21"/>
                <w:szCs w:val="21"/>
                <w:lang w:val="ru-KG"/>
              </w:rPr>
              <w:t xml:space="preserve"> </w:t>
            </w:r>
            <w:proofErr w:type="spellStart"/>
            <w:r w:rsidRPr="00E71331">
              <w:rPr>
                <w:b/>
                <w:bCs/>
                <w:sz w:val="21"/>
                <w:szCs w:val="21"/>
                <w:lang w:val="ru-KG"/>
              </w:rPr>
              <w:t>буюмдарды</w:t>
            </w:r>
            <w:proofErr w:type="spellEnd"/>
            <w:r w:rsidRPr="00E71331">
              <w:rPr>
                <w:b/>
                <w:bCs/>
                <w:sz w:val="21"/>
                <w:szCs w:val="21"/>
                <w:lang w:val="ru-KG"/>
              </w:rPr>
              <w:t xml:space="preserve"> </w:t>
            </w:r>
            <w:r w:rsidRPr="00E71331">
              <w:rPr>
                <w:b/>
                <w:bCs/>
                <w:sz w:val="21"/>
                <w:szCs w:val="21"/>
                <w:lang w:val="ky-KG"/>
              </w:rPr>
              <w:t>ө</w:t>
            </w:r>
            <w:proofErr w:type="spellStart"/>
            <w:r w:rsidRPr="00E71331">
              <w:rPr>
                <w:b/>
                <w:bCs/>
                <w:sz w:val="21"/>
                <w:szCs w:val="21"/>
                <w:lang w:val="ru-KG"/>
              </w:rPr>
              <w:t>нд</w:t>
            </w:r>
            <w:proofErr w:type="spellEnd"/>
            <w:r w:rsidRPr="00E71331">
              <w:rPr>
                <w:b/>
                <w:bCs/>
                <w:sz w:val="21"/>
                <w:szCs w:val="21"/>
                <w:lang w:val="ky-KG"/>
              </w:rPr>
              <w:t>ү</w:t>
            </w:r>
            <w:r w:rsidRPr="00E71331">
              <w:rPr>
                <w:b/>
                <w:bCs/>
                <w:sz w:val="21"/>
                <w:szCs w:val="21"/>
                <w:lang w:val="ru-KG"/>
              </w:rPr>
              <w:t>р</w:t>
            </w:r>
            <w:r w:rsidRPr="00E71331">
              <w:rPr>
                <w:b/>
                <w:bCs/>
                <w:sz w:val="21"/>
                <w:szCs w:val="21"/>
                <w:lang w:val="ky-KG"/>
              </w:rPr>
              <w:t>үү</w:t>
            </w:r>
            <w:r w:rsidRPr="00E71331">
              <w:rPr>
                <w:b/>
                <w:bCs/>
                <w:sz w:val="21"/>
                <w:szCs w:val="21"/>
                <w:lang w:val="ru-KG"/>
              </w:rPr>
              <w:t xml:space="preserve">, басма </w:t>
            </w:r>
            <w:proofErr w:type="spellStart"/>
            <w:r w:rsidRPr="00E71331">
              <w:rPr>
                <w:b/>
                <w:bCs/>
                <w:sz w:val="21"/>
                <w:szCs w:val="21"/>
                <w:lang w:val="ru-KG"/>
              </w:rPr>
              <w:t>ишмердиги</w:t>
            </w:r>
            <w:proofErr w:type="spellEnd"/>
          </w:p>
        </w:tc>
        <w:tc>
          <w:tcPr>
            <w:tcW w:w="424" w:type="pct"/>
            <w:tcBorders>
              <w:top w:val="nil"/>
              <w:left w:val="nil"/>
              <w:bottom w:val="nil"/>
              <w:right w:val="nil"/>
            </w:tcBorders>
            <w:vAlign w:val="bottom"/>
          </w:tcPr>
          <w:p w14:paraId="1CB4591D" w14:textId="77777777" w:rsidR="001F4953" w:rsidRPr="00E71331" w:rsidRDefault="001F4953" w:rsidP="001F4953">
            <w:pPr>
              <w:spacing w:before="20" w:after="20" w:line="252" w:lineRule="auto"/>
              <w:rPr>
                <w:b/>
                <w:sz w:val="22"/>
                <w:szCs w:val="22"/>
                <w:lang w:val="ky-KG"/>
              </w:rPr>
            </w:pPr>
          </w:p>
        </w:tc>
        <w:tc>
          <w:tcPr>
            <w:tcW w:w="463" w:type="pct"/>
            <w:tcBorders>
              <w:top w:val="nil"/>
              <w:left w:val="nil"/>
              <w:bottom w:val="nil"/>
              <w:right w:val="nil"/>
            </w:tcBorders>
            <w:vAlign w:val="bottom"/>
          </w:tcPr>
          <w:p w14:paraId="4DCB6A4D" w14:textId="77777777" w:rsidR="001F4953" w:rsidRPr="00E71331" w:rsidRDefault="001F4953" w:rsidP="001F4953">
            <w:pPr>
              <w:spacing w:before="20" w:after="20" w:line="252" w:lineRule="auto"/>
              <w:jc w:val="right"/>
              <w:rPr>
                <w:b/>
                <w:sz w:val="22"/>
                <w:szCs w:val="22"/>
                <w:lang w:val="ru-KG"/>
              </w:rPr>
            </w:pPr>
          </w:p>
        </w:tc>
        <w:tc>
          <w:tcPr>
            <w:tcW w:w="453" w:type="pct"/>
            <w:tcBorders>
              <w:top w:val="nil"/>
              <w:left w:val="nil"/>
              <w:bottom w:val="nil"/>
              <w:right w:val="nil"/>
            </w:tcBorders>
            <w:vAlign w:val="bottom"/>
          </w:tcPr>
          <w:p w14:paraId="0FB9F1BB" w14:textId="77777777" w:rsidR="001F4953" w:rsidRPr="00E71331" w:rsidRDefault="001F4953" w:rsidP="001F4953">
            <w:pPr>
              <w:spacing w:before="20" w:after="20" w:line="252" w:lineRule="auto"/>
              <w:jc w:val="right"/>
              <w:rPr>
                <w:b/>
                <w:sz w:val="22"/>
                <w:szCs w:val="22"/>
                <w:lang w:val="ru-KG"/>
              </w:rPr>
            </w:pPr>
          </w:p>
        </w:tc>
        <w:tc>
          <w:tcPr>
            <w:tcW w:w="447" w:type="pct"/>
            <w:tcBorders>
              <w:top w:val="nil"/>
              <w:left w:val="nil"/>
              <w:bottom w:val="nil"/>
              <w:right w:val="nil"/>
            </w:tcBorders>
            <w:vAlign w:val="bottom"/>
          </w:tcPr>
          <w:p w14:paraId="6B7B39AB" w14:textId="77777777" w:rsidR="001F4953" w:rsidRPr="00E71331" w:rsidRDefault="001F4953" w:rsidP="001F4953">
            <w:pPr>
              <w:spacing w:before="20" w:after="20" w:line="252" w:lineRule="auto"/>
              <w:jc w:val="right"/>
              <w:rPr>
                <w:b/>
                <w:sz w:val="22"/>
                <w:szCs w:val="22"/>
                <w:lang w:val="ru-KG"/>
              </w:rPr>
            </w:pPr>
          </w:p>
        </w:tc>
        <w:tc>
          <w:tcPr>
            <w:tcW w:w="463" w:type="pct"/>
            <w:tcBorders>
              <w:top w:val="nil"/>
              <w:left w:val="nil"/>
              <w:bottom w:val="nil"/>
              <w:right w:val="nil"/>
            </w:tcBorders>
            <w:vAlign w:val="bottom"/>
          </w:tcPr>
          <w:p w14:paraId="716051CD" w14:textId="77777777" w:rsidR="001F4953" w:rsidRPr="00E71331" w:rsidRDefault="001F4953" w:rsidP="001F4953">
            <w:pPr>
              <w:spacing w:before="20" w:after="20" w:line="252" w:lineRule="auto"/>
              <w:jc w:val="right"/>
              <w:rPr>
                <w:b/>
                <w:sz w:val="22"/>
                <w:szCs w:val="22"/>
                <w:highlight w:val="yellow"/>
                <w:lang w:val="ru-KG"/>
              </w:rPr>
            </w:pPr>
          </w:p>
        </w:tc>
        <w:tc>
          <w:tcPr>
            <w:tcW w:w="464" w:type="pct"/>
            <w:tcBorders>
              <w:top w:val="nil"/>
              <w:left w:val="nil"/>
              <w:bottom w:val="nil"/>
              <w:right w:val="nil"/>
            </w:tcBorders>
            <w:vAlign w:val="bottom"/>
          </w:tcPr>
          <w:p w14:paraId="172F08E8" w14:textId="77777777" w:rsidR="001F4953" w:rsidRPr="00E71331" w:rsidRDefault="001F4953" w:rsidP="001F4953">
            <w:pPr>
              <w:spacing w:before="20" w:after="20" w:line="252" w:lineRule="auto"/>
              <w:ind w:left="360"/>
              <w:jc w:val="right"/>
              <w:rPr>
                <w:b/>
                <w:sz w:val="22"/>
                <w:szCs w:val="22"/>
                <w:lang w:val="ru-KG"/>
              </w:rPr>
            </w:pPr>
          </w:p>
        </w:tc>
        <w:tc>
          <w:tcPr>
            <w:tcW w:w="463" w:type="pct"/>
            <w:tcBorders>
              <w:top w:val="nil"/>
              <w:left w:val="nil"/>
              <w:bottom w:val="nil"/>
              <w:right w:val="nil"/>
            </w:tcBorders>
            <w:vAlign w:val="bottom"/>
            <w:hideMark/>
          </w:tcPr>
          <w:p w14:paraId="02756142" w14:textId="77777777" w:rsidR="001F4953" w:rsidRPr="00E71331" w:rsidRDefault="001F4953" w:rsidP="001F4953">
            <w:pPr>
              <w:spacing w:before="20" w:after="20" w:line="252" w:lineRule="auto"/>
              <w:jc w:val="right"/>
              <w:rPr>
                <w:b/>
                <w:sz w:val="22"/>
                <w:szCs w:val="22"/>
                <w:lang w:val="ky-KG"/>
              </w:rPr>
            </w:pPr>
            <w:r w:rsidRPr="00E71331">
              <w:rPr>
                <w:b/>
                <w:sz w:val="22"/>
                <w:szCs w:val="22"/>
                <w:lang w:val="ky-KG"/>
              </w:rPr>
              <w:t xml:space="preserve">  </w:t>
            </w:r>
          </w:p>
        </w:tc>
        <w:tc>
          <w:tcPr>
            <w:tcW w:w="459" w:type="pct"/>
            <w:tcBorders>
              <w:top w:val="nil"/>
              <w:left w:val="nil"/>
              <w:bottom w:val="nil"/>
              <w:right w:val="nil"/>
            </w:tcBorders>
            <w:vAlign w:val="bottom"/>
          </w:tcPr>
          <w:p w14:paraId="6C20E48F" w14:textId="77777777" w:rsidR="001F4953" w:rsidRPr="00E71331" w:rsidRDefault="001F4953" w:rsidP="001F4953">
            <w:pPr>
              <w:spacing w:before="20" w:after="20" w:line="252" w:lineRule="auto"/>
              <w:jc w:val="right"/>
              <w:rPr>
                <w:b/>
                <w:sz w:val="22"/>
                <w:szCs w:val="22"/>
                <w:lang w:val="ru-KG"/>
              </w:rPr>
            </w:pPr>
          </w:p>
        </w:tc>
      </w:tr>
      <w:tr w:rsidR="00E71331" w:rsidRPr="00E71331" w14:paraId="5BF315ED" w14:textId="77777777">
        <w:trPr>
          <w:trHeight w:val="11"/>
        </w:trPr>
        <w:tc>
          <w:tcPr>
            <w:tcW w:w="1364" w:type="pct"/>
            <w:tcBorders>
              <w:top w:val="nil"/>
              <w:left w:val="nil"/>
              <w:bottom w:val="nil"/>
              <w:right w:val="nil"/>
            </w:tcBorders>
            <w:vAlign w:val="bottom"/>
            <w:hideMark/>
          </w:tcPr>
          <w:p w14:paraId="5C240572" w14:textId="77777777" w:rsidR="001F4953" w:rsidRPr="00E71331" w:rsidRDefault="001F4953" w:rsidP="001F4953">
            <w:pPr>
              <w:spacing w:line="252" w:lineRule="auto"/>
              <w:ind w:right="-232"/>
              <w:rPr>
                <w:bCs/>
                <w:sz w:val="21"/>
                <w:szCs w:val="21"/>
              </w:rPr>
            </w:pPr>
            <w:proofErr w:type="spellStart"/>
            <w:r w:rsidRPr="00E71331">
              <w:rPr>
                <w:bCs/>
                <w:sz w:val="21"/>
                <w:szCs w:val="21"/>
              </w:rPr>
              <w:t>Узунунан</w:t>
            </w:r>
            <w:proofErr w:type="spellEnd"/>
            <w:r w:rsidRPr="00E71331">
              <w:rPr>
                <w:bCs/>
                <w:sz w:val="21"/>
                <w:szCs w:val="21"/>
              </w:rPr>
              <w:t xml:space="preserve"> </w:t>
            </w:r>
            <w:proofErr w:type="spellStart"/>
            <w:r w:rsidRPr="00E71331">
              <w:rPr>
                <w:bCs/>
                <w:sz w:val="21"/>
                <w:szCs w:val="21"/>
              </w:rPr>
              <w:t>тилинген</w:t>
            </w:r>
            <w:proofErr w:type="spellEnd"/>
            <w:r w:rsidRPr="00E71331">
              <w:rPr>
                <w:bCs/>
                <w:sz w:val="21"/>
                <w:szCs w:val="21"/>
              </w:rPr>
              <w:t xml:space="preserve"> же </w:t>
            </w:r>
            <w:proofErr w:type="spellStart"/>
            <w:r w:rsidRPr="00E71331">
              <w:rPr>
                <w:bCs/>
                <w:sz w:val="21"/>
                <w:szCs w:val="21"/>
              </w:rPr>
              <w:t>жарылган</w:t>
            </w:r>
            <w:proofErr w:type="spellEnd"/>
            <w:r w:rsidRPr="00E71331">
              <w:rPr>
                <w:bCs/>
                <w:sz w:val="21"/>
                <w:szCs w:val="21"/>
              </w:rPr>
              <w:t xml:space="preserve"> же </w:t>
            </w:r>
            <w:proofErr w:type="spellStart"/>
            <w:r w:rsidRPr="00E71331">
              <w:rPr>
                <w:bCs/>
                <w:sz w:val="21"/>
                <w:szCs w:val="21"/>
              </w:rPr>
              <w:t>калын</w:t>
            </w:r>
            <w:proofErr w:type="spellEnd"/>
            <w:r w:rsidRPr="00E71331">
              <w:rPr>
                <w:bCs/>
                <w:sz w:val="21"/>
                <w:szCs w:val="21"/>
              </w:rPr>
              <w:t xml:space="preserve"> </w:t>
            </w:r>
            <w:proofErr w:type="spellStart"/>
            <w:r w:rsidRPr="00E71331">
              <w:rPr>
                <w:bCs/>
                <w:sz w:val="21"/>
                <w:szCs w:val="21"/>
              </w:rPr>
              <w:t>кесилген</w:t>
            </w:r>
            <w:proofErr w:type="spellEnd"/>
            <w:r w:rsidRPr="00E71331">
              <w:rPr>
                <w:bCs/>
                <w:sz w:val="21"/>
                <w:szCs w:val="21"/>
              </w:rPr>
              <w:t xml:space="preserve"> </w:t>
            </w:r>
            <w:proofErr w:type="spellStart"/>
            <w:r w:rsidRPr="00E71331">
              <w:rPr>
                <w:bCs/>
                <w:sz w:val="21"/>
                <w:szCs w:val="21"/>
              </w:rPr>
              <w:t>жыгач</w:t>
            </w:r>
            <w:proofErr w:type="spellEnd"/>
            <w:r w:rsidRPr="00E71331">
              <w:rPr>
                <w:bCs/>
                <w:sz w:val="21"/>
                <w:szCs w:val="21"/>
              </w:rPr>
              <w:t xml:space="preserve"> </w:t>
            </w:r>
            <w:proofErr w:type="spellStart"/>
            <w:r w:rsidRPr="00E71331">
              <w:rPr>
                <w:bCs/>
                <w:sz w:val="21"/>
                <w:szCs w:val="21"/>
              </w:rPr>
              <w:t>материалдары</w:t>
            </w:r>
            <w:proofErr w:type="spellEnd"/>
            <w:r w:rsidRPr="00E71331">
              <w:rPr>
                <w:bCs/>
                <w:sz w:val="21"/>
                <w:szCs w:val="21"/>
              </w:rPr>
              <w:t xml:space="preserve"> (</w:t>
            </w:r>
            <w:proofErr w:type="spellStart"/>
            <w:r w:rsidRPr="00E71331">
              <w:rPr>
                <w:bCs/>
                <w:sz w:val="21"/>
                <w:szCs w:val="21"/>
              </w:rPr>
              <w:t>жарактуу</w:t>
            </w:r>
            <w:proofErr w:type="spellEnd"/>
            <w:r w:rsidRPr="00E71331">
              <w:rPr>
                <w:bCs/>
                <w:sz w:val="21"/>
                <w:szCs w:val="21"/>
              </w:rPr>
              <w:t xml:space="preserve"> </w:t>
            </w:r>
            <w:proofErr w:type="spellStart"/>
            <w:r w:rsidRPr="00E71331">
              <w:rPr>
                <w:bCs/>
                <w:sz w:val="21"/>
                <w:szCs w:val="21"/>
              </w:rPr>
              <w:t>жыгач</w:t>
            </w:r>
            <w:proofErr w:type="spellEnd"/>
            <w:r w:rsidRPr="00E71331">
              <w:rPr>
                <w:bCs/>
                <w:sz w:val="21"/>
                <w:szCs w:val="21"/>
              </w:rPr>
              <w:t xml:space="preserve"> </w:t>
            </w:r>
            <w:proofErr w:type="spellStart"/>
            <w:r w:rsidRPr="00E71331">
              <w:rPr>
                <w:bCs/>
                <w:sz w:val="21"/>
                <w:szCs w:val="21"/>
              </w:rPr>
              <w:t>жана</w:t>
            </w:r>
            <w:proofErr w:type="spellEnd"/>
            <w:r w:rsidRPr="00E71331">
              <w:rPr>
                <w:bCs/>
                <w:sz w:val="21"/>
                <w:szCs w:val="21"/>
              </w:rPr>
              <w:t xml:space="preserve"> </w:t>
            </w:r>
            <w:proofErr w:type="spellStart"/>
            <w:r w:rsidRPr="00E71331">
              <w:rPr>
                <w:bCs/>
                <w:sz w:val="21"/>
                <w:szCs w:val="21"/>
              </w:rPr>
              <w:t>тилинген</w:t>
            </w:r>
            <w:proofErr w:type="spellEnd"/>
            <w:r w:rsidRPr="00E71331">
              <w:rPr>
                <w:bCs/>
                <w:sz w:val="21"/>
                <w:szCs w:val="21"/>
              </w:rPr>
              <w:t xml:space="preserve"> </w:t>
            </w:r>
            <w:proofErr w:type="spellStart"/>
            <w:r w:rsidRPr="00E71331">
              <w:rPr>
                <w:bCs/>
                <w:sz w:val="21"/>
                <w:szCs w:val="21"/>
              </w:rPr>
              <w:t>материалдар</w:t>
            </w:r>
            <w:proofErr w:type="spellEnd"/>
            <w:r w:rsidRPr="00E71331">
              <w:rPr>
                <w:bCs/>
                <w:sz w:val="21"/>
                <w:szCs w:val="21"/>
              </w:rPr>
              <w:t xml:space="preserve">), </w:t>
            </w:r>
          </w:p>
          <w:p w14:paraId="6CF1D5C1" w14:textId="77777777" w:rsidR="001F4953" w:rsidRPr="00E71331" w:rsidRDefault="001F4953" w:rsidP="001F4953">
            <w:pPr>
              <w:spacing w:line="252" w:lineRule="auto"/>
              <w:ind w:right="-232"/>
              <w:rPr>
                <w:bCs/>
                <w:sz w:val="21"/>
                <w:szCs w:val="21"/>
              </w:rPr>
            </w:pPr>
            <w:r w:rsidRPr="00E71331">
              <w:rPr>
                <w:bCs/>
                <w:sz w:val="21"/>
                <w:szCs w:val="21"/>
              </w:rPr>
              <w:t xml:space="preserve"> </w:t>
            </w:r>
            <w:r w:rsidRPr="00E71331">
              <w:rPr>
                <w:sz w:val="21"/>
                <w:szCs w:val="21"/>
              </w:rPr>
              <w:t>м</w:t>
            </w:r>
            <w:r w:rsidRPr="00E71331">
              <w:rPr>
                <w:sz w:val="21"/>
                <w:szCs w:val="21"/>
                <w:vertAlign w:val="superscript"/>
              </w:rPr>
              <w:t>3</w:t>
            </w:r>
          </w:p>
        </w:tc>
        <w:tc>
          <w:tcPr>
            <w:tcW w:w="424" w:type="pct"/>
            <w:tcBorders>
              <w:top w:val="nil"/>
              <w:left w:val="nil"/>
              <w:bottom w:val="nil"/>
              <w:right w:val="nil"/>
            </w:tcBorders>
            <w:vAlign w:val="bottom"/>
            <w:hideMark/>
          </w:tcPr>
          <w:p w14:paraId="14A24A2C" w14:textId="77777777" w:rsidR="001F4953" w:rsidRPr="00E71331" w:rsidRDefault="001F4953" w:rsidP="001F4953">
            <w:pPr>
              <w:spacing w:before="20" w:after="20" w:line="252" w:lineRule="auto"/>
              <w:jc w:val="right"/>
              <w:rPr>
                <w:sz w:val="22"/>
                <w:szCs w:val="22"/>
              </w:rPr>
            </w:pPr>
            <w:r w:rsidRPr="00E71331">
              <w:rPr>
                <w:sz w:val="22"/>
                <w:szCs w:val="22"/>
              </w:rPr>
              <w:t>12,2</w:t>
            </w:r>
          </w:p>
        </w:tc>
        <w:tc>
          <w:tcPr>
            <w:tcW w:w="463" w:type="pct"/>
            <w:tcBorders>
              <w:top w:val="nil"/>
              <w:left w:val="nil"/>
              <w:bottom w:val="nil"/>
              <w:right w:val="nil"/>
            </w:tcBorders>
            <w:vAlign w:val="bottom"/>
            <w:hideMark/>
          </w:tcPr>
          <w:p w14:paraId="3104339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130,4</w:t>
            </w:r>
          </w:p>
        </w:tc>
        <w:tc>
          <w:tcPr>
            <w:tcW w:w="453" w:type="pct"/>
            <w:tcBorders>
              <w:top w:val="nil"/>
              <w:left w:val="nil"/>
              <w:bottom w:val="nil"/>
              <w:right w:val="nil"/>
            </w:tcBorders>
            <w:vAlign w:val="bottom"/>
            <w:hideMark/>
          </w:tcPr>
          <w:p w14:paraId="093C8EF0" w14:textId="77777777" w:rsidR="001F4953" w:rsidRPr="00E71331" w:rsidRDefault="001F4953" w:rsidP="001F4953">
            <w:pPr>
              <w:spacing w:before="20" w:after="20" w:line="252" w:lineRule="auto"/>
              <w:jc w:val="right"/>
              <w:rPr>
                <w:sz w:val="22"/>
                <w:szCs w:val="22"/>
              </w:rPr>
            </w:pPr>
            <w:r w:rsidRPr="00E71331">
              <w:rPr>
                <w:sz w:val="22"/>
                <w:szCs w:val="22"/>
              </w:rPr>
              <w:t>12,2</w:t>
            </w:r>
          </w:p>
        </w:tc>
        <w:tc>
          <w:tcPr>
            <w:tcW w:w="447" w:type="pct"/>
            <w:tcBorders>
              <w:top w:val="nil"/>
              <w:left w:val="nil"/>
              <w:bottom w:val="nil"/>
              <w:right w:val="nil"/>
            </w:tcBorders>
            <w:vAlign w:val="bottom"/>
            <w:hideMark/>
          </w:tcPr>
          <w:p w14:paraId="7344478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126,0</w:t>
            </w:r>
          </w:p>
        </w:tc>
        <w:tc>
          <w:tcPr>
            <w:tcW w:w="463" w:type="pct"/>
            <w:tcBorders>
              <w:top w:val="nil"/>
              <w:left w:val="nil"/>
              <w:bottom w:val="nil"/>
              <w:right w:val="nil"/>
            </w:tcBorders>
            <w:vAlign w:val="bottom"/>
            <w:hideMark/>
          </w:tcPr>
          <w:p w14:paraId="1D79FF89"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48,8</w:t>
            </w:r>
          </w:p>
        </w:tc>
        <w:tc>
          <w:tcPr>
            <w:tcW w:w="464" w:type="pct"/>
            <w:tcBorders>
              <w:top w:val="nil"/>
              <w:left w:val="nil"/>
              <w:bottom w:val="nil"/>
              <w:right w:val="nil"/>
            </w:tcBorders>
            <w:vAlign w:val="bottom"/>
            <w:hideMark/>
          </w:tcPr>
          <w:p w14:paraId="6C4CE270"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7</w:t>
            </w:r>
            <w:r w:rsidRPr="00E71331">
              <w:rPr>
                <w:rFonts w:eastAsia="Calibri"/>
                <w:kern w:val="2"/>
                <w:sz w:val="22"/>
                <w:szCs w:val="22"/>
                <w:lang w:val="ky-KG" w:eastAsia="en-US"/>
                <w14:ligatures w14:val="standardContextual"/>
              </w:rPr>
              <w:t>4,8</w:t>
            </w:r>
          </w:p>
        </w:tc>
        <w:tc>
          <w:tcPr>
            <w:tcW w:w="463" w:type="pct"/>
            <w:tcBorders>
              <w:top w:val="nil"/>
              <w:left w:val="nil"/>
              <w:bottom w:val="nil"/>
              <w:right w:val="nil"/>
            </w:tcBorders>
            <w:vAlign w:val="bottom"/>
            <w:hideMark/>
          </w:tcPr>
          <w:p w14:paraId="5C97E151"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100,0</w:t>
            </w:r>
          </w:p>
        </w:tc>
        <w:tc>
          <w:tcPr>
            <w:tcW w:w="459" w:type="pct"/>
            <w:tcBorders>
              <w:top w:val="nil"/>
              <w:left w:val="nil"/>
              <w:bottom w:val="nil"/>
              <w:right w:val="nil"/>
            </w:tcBorders>
            <w:vAlign w:val="bottom"/>
            <w:hideMark/>
          </w:tcPr>
          <w:p w14:paraId="49ABB95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103,5</w:t>
            </w:r>
          </w:p>
        </w:tc>
      </w:tr>
      <w:tr w:rsidR="00E71331" w:rsidRPr="00E71331" w14:paraId="3E4BFCE3" w14:textId="77777777">
        <w:trPr>
          <w:trHeight w:val="11"/>
        </w:trPr>
        <w:tc>
          <w:tcPr>
            <w:tcW w:w="1364" w:type="pct"/>
            <w:tcBorders>
              <w:top w:val="nil"/>
              <w:left w:val="nil"/>
              <w:bottom w:val="nil"/>
              <w:right w:val="nil"/>
            </w:tcBorders>
            <w:vAlign w:val="bottom"/>
            <w:hideMark/>
          </w:tcPr>
          <w:p w14:paraId="179D0994" w14:textId="77777777" w:rsidR="001F4953" w:rsidRPr="00E71331" w:rsidRDefault="001F4953" w:rsidP="001F4953">
            <w:pPr>
              <w:spacing w:line="252" w:lineRule="auto"/>
              <w:ind w:right="-232"/>
              <w:rPr>
                <w:bCs/>
                <w:sz w:val="21"/>
                <w:szCs w:val="21"/>
              </w:rPr>
            </w:pPr>
            <w:proofErr w:type="spellStart"/>
            <w:r w:rsidRPr="00E71331">
              <w:rPr>
                <w:bCs/>
                <w:sz w:val="21"/>
                <w:szCs w:val="21"/>
              </w:rPr>
              <w:t>Айнектелген</w:t>
            </w:r>
            <w:proofErr w:type="spellEnd"/>
            <w:r w:rsidRPr="00E71331">
              <w:rPr>
                <w:bCs/>
                <w:sz w:val="21"/>
                <w:szCs w:val="21"/>
              </w:rPr>
              <w:t xml:space="preserve"> </w:t>
            </w:r>
            <w:proofErr w:type="spellStart"/>
            <w:r w:rsidRPr="00E71331">
              <w:rPr>
                <w:bCs/>
                <w:sz w:val="21"/>
                <w:szCs w:val="21"/>
              </w:rPr>
              <w:t>эшик</w:t>
            </w:r>
            <w:proofErr w:type="spellEnd"/>
            <w:r w:rsidRPr="00E71331">
              <w:rPr>
                <w:bCs/>
                <w:sz w:val="21"/>
                <w:szCs w:val="21"/>
              </w:rPr>
              <w:t xml:space="preserve">, </w:t>
            </w:r>
            <w:proofErr w:type="spellStart"/>
            <w:r w:rsidRPr="00E71331">
              <w:rPr>
                <w:bCs/>
                <w:sz w:val="21"/>
                <w:szCs w:val="21"/>
              </w:rPr>
              <w:t>терезелер</w:t>
            </w:r>
            <w:proofErr w:type="spellEnd"/>
            <w:r w:rsidRPr="00E71331">
              <w:rPr>
                <w:bCs/>
                <w:sz w:val="21"/>
                <w:szCs w:val="21"/>
              </w:rPr>
              <w:t xml:space="preserve"> ж-а </w:t>
            </w:r>
            <w:proofErr w:type="spellStart"/>
            <w:r w:rsidRPr="00E71331">
              <w:rPr>
                <w:bCs/>
                <w:sz w:val="21"/>
                <w:szCs w:val="21"/>
              </w:rPr>
              <w:t>алардын</w:t>
            </w:r>
            <w:proofErr w:type="spellEnd"/>
            <w:r w:rsidRPr="00E71331">
              <w:rPr>
                <w:bCs/>
                <w:sz w:val="21"/>
                <w:szCs w:val="21"/>
              </w:rPr>
              <w:t xml:space="preserve"> </w:t>
            </w:r>
            <w:proofErr w:type="spellStart"/>
            <w:r w:rsidRPr="00E71331">
              <w:rPr>
                <w:bCs/>
                <w:sz w:val="21"/>
                <w:szCs w:val="21"/>
              </w:rPr>
              <w:t>четиндеги</w:t>
            </w:r>
            <w:proofErr w:type="spellEnd"/>
            <w:r w:rsidRPr="00E71331">
              <w:rPr>
                <w:bCs/>
                <w:sz w:val="21"/>
                <w:szCs w:val="21"/>
              </w:rPr>
              <w:t xml:space="preserve"> </w:t>
            </w:r>
            <w:proofErr w:type="spellStart"/>
            <w:r w:rsidRPr="00E71331">
              <w:rPr>
                <w:bCs/>
                <w:sz w:val="21"/>
                <w:szCs w:val="21"/>
              </w:rPr>
              <w:t>жыгачтары</w:t>
            </w:r>
            <w:proofErr w:type="spellEnd"/>
            <w:r w:rsidRPr="00E71331">
              <w:rPr>
                <w:bCs/>
                <w:sz w:val="21"/>
                <w:szCs w:val="21"/>
              </w:rPr>
              <w:t xml:space="preserve">, </w:t>
            </w:r>
          </w:p>
          <w:p w14:paraId="7E853C7E" w14:textId="77777777" w:rsidR="001F4953" w:rsidRPr="00E71331" w:rsidRDefault="001F4953" w:rsidP="001F4953">
            <w:pPr>
              <w:spacing w:line="252" w:lineRule="auto"/>
              <w:ind w:right="-232"/>
              <w:rPr>
                <w:bCs/>
                <w:sz w:val="21"/>
                <w:szCs w:val="21"/>
              </w:rPr>
            </w:pPr>
            <w:proofErr w:type="spellStart"/>
            <w:r w:rsidRPr="00E71331">
              <w:rPr>
                <w:bCs/>
                <w:sz w:val="21"/>
                <w:szCs w:val="21"/>
              </w:rPr>
              <w:t>эшиктер</w:t>
            </w:r>
            <w:proofErr w:type="spellEnd"/>
            <w:r w:rsidRPr="00E71331">
              <w:rPr>
                <w:bCs/>
                <w:sz w:val="21"/>
                <w:szCs w:val="21"/>
              </w:rPr>
              <w:t xml:space="preserve"> ж-а </w:t>
            </w:r>
            <w:proofErr w:type="spellStart"/>
            <w:r w:rsidRPr="00E71331">
              <w:rPr>
                <w:bCs/>
                <w:sz w:val="21"/>
                <w:szCs w:val="21"/>
              </w:rPr>
              <w:t>алардын</w:t>
            </w:r>
            <w:proofErr w:type="spellEnd"/>
            <w:r w:rsidRPr="00E71331">
              <w:rPr>
                <w:bCs/>
                <w:sz w:val="21"/>
                <w:szCs w:val="21"/>
              </w:rPr>
              <w:t xml:space="preserve"> </w:t>
            </w:r>
            <w:proofErr w:type="spellStart"/>
            <w:r w:rsidRPr="00E71331">
              <w:rPr>
                <w:bCs/>
                <w:sz w:val="21"/>
                <w:szCs w:val="21"/>
              </w:rPr>
              <w:t>кутулары</w:t>
            </w:r>
            <w:proofErr w:type="spellEnd"/>
            <w:r w:rsidRPr="00E71331">
              <w:rPr>
                <w:bCs/>
                <w:sz w:val="21"/>
                <w:szCs w:val="21"/>
              </w:rPr>
              <w:t xml:space="preserve">, </w:t>
            </w:r>
          </w:p>
          <w:p w14:paraId="586EA3C9" w14:textId="77777777" w:rsidR="001F4953" w:rsidRPr="00E71331" w:rsidRDefault="001F4953" w:rsidP="001F4953">
            <w:pPr>
              <w:spacing w:line="252" w:lineRule="auto"/>
              <w:ind w:right="-232"/>
              <w:rPr>
                <w:bCs/>
                <w:sz w:val="21"/>
                <w:szCs w:val="21"/>
              </w:rPr>
            </w:pPr>
            <w:proofErr w:type="spellStart"/>
            <w:r w:rsidRPr="00E71331">
              <w:rPr>
                <w:bCs/>
                <w:sz w:val="21"/>
                <w:szCs w:val="21"/>
              </w:rPr>
              <w:t>жыгач</w:t>
            </w:r>
            <w:proofErr w:type="spellEnd"/>
            <w:r w:rsidRPr="00E71331">
              <w:rPr>
                <w:bCs/>
                <w:sz w:val="21"/>
                <w:szCs w:val="21"/>
              </w:rPr>
              <w:t xml:space="preserve"> </w:t>
            </w:r>
            <w:proofErr w:type="spellStart"/>
            <w:r w:rsidRPr="00E71331">
              <w:rPr>
                <w:bCs/>
                <w:sz w:val="21"/>
                <w:szCs w:val="21"/>
              </w:rPr>
              <w:t>босоголору</w:t>
            </w:r>
            <w:proofErr w:type="spellEnd"/>
            <w:r w:rsidRPr="00E71331">
              <w:rPr>
                <w:bCs/>
                <w:sz w:val="21"/>
                <w:szCs w:val="21"/>
              </w:rPr>
              <w:t>, м²</w:t>
            </w:r>
          </w:p>
        </w:tc>
        <w:tc>
          <w:tcPr>
            <w:tcW w:w="424" w:type="pct"/>
            <w:tcBorders>
              <w:top w:val="nil"/>
              <w:left w:val="nil"/>
              <w:bottom w:val="nil"/>
              <w:right w:val="nil"/>
            </w:tcBorders>
            <w:vAlign w:val="bottom"/>
            <w:hideMark/>
          </w:tcPr>
          <w:p w14:paraId="278E332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128,1</w:t>
            </w:r>
          </w:p>
        </w:tc>
        <w:tc>
          <w:tcPr>
            <w:tcW w:w="463" w:type="pct"/>
            <w:tcBorders>
              <w:top w:val="nil"/>
              <w:left w:val="nil"/>
              <w:bottom w:val="nil"/>
              <w:right w:val="nil"/>
            </w:tcBorders>
            <w:vAlign w:val="bottom"/>
            <w:hideMark/>
          </w:tcPr>
          <w:p w14:paraId="154D56E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1370,5</w:t>
            </w:r>
          </w:p>
        </w:tc>
        <w:tc>
          <w:tcPr>
            <w:tcW w:w="453" w:type="pct"/>
            <w:tcBorders>
              <w:top w:val="nil"/>
              <w:left w:val="nil"/>
              <w:bottom w:val="nil"/>
              <w:right w:val="nil"/>
            </w:tcBorders>
            <w:vAlign w:val="bottom"/>
            <w:hideMark/>
          </w:tcPr>
          <w:p w14:paraId="530BBFCC" w14:textId="77777777" w:rsidR="001F4953" w:rsidRPr="00E71331" w:rsidRDefault="001F4953" w:rsidP="001F4953">
            <w:pPr>
              <w:spacing w:before="20" w:after="20" w:line="252" w:lineRule="auto"/>
              <w:jc w:val="right"/>
              <w:rPr>
                <w:sz w:val="22"/>
                <w:szCs w:val="22"/>
              </w:rPr>
            </w:pPr>
            <w:r w:rsidRPr="00E71331">
              <w:rPr>
                <w:sz w:val="22"/>
                <w:szCs w:val="22"/>
              </w:rPr>
              <w:t>128,1</w:t>
            </w:r>
          </w:p>
        </w:tc>
        <w:tc>
          <w:tcPr>
            <w:tcW w:w="447" w:type="pct"/>
            <w:tcBorders>
              <w:top w:val="nil"/>
              <w:left w:val="nil"/>
              <w:bottom w:val="nil"/>
              <w:right w:val="nil"/>
            </w:tcBorders>
            <w:vAlign w:val="bottom"/>
            <w:hideMark/>
          </w:tcPr>
          <w:p w14:paraId="04C9D3D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1326,2</w:t>
            </w:r>
          </w:p>
        </w:tc>
        <w:tc>
          <w:tcPr>
            <w:tcW w:w="463" w:type="pct"/>
            <w:tcBorders>
              <w:top w:val="nil"/>
              <w:left w:val="nil"/>
              <w:bottom w:val="nil"/>
              <w:right w:val="nil"/>
            </w:tcBorders>
            <w:vAlign w:val="bottom"/>
            <w:hideMark/>
          </w:tcPr>
          <w:p w14:paraId="4DCFE98B"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ky-KG" w:eastAsia="en-US"/>
                <w14:ligatures w14:val="standardContextual"/>
              </w:rPr>
              <w:t>120,4</w:t>
            </w:r>
          </w:p>
        </w:tc>
        <w:tc>
          <w:tcPr>
            <w:tcW w:w="464" w:type="pct"/>
            <w:tcBorders>
              <w:top w:val="nil"/>
              <w:left w:val="nil"/>
              <w:bottom w:val="nil"/>
              <w:right w:val="nil"/>
            </w:tcBorders>
            <w:vAlign w:val="bottom"/>
            <w:hideMark/>
          </w:tcPr>
          <w:p w14:paraId="3C3F538F"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9</w:t>
            </w:r>
            <w:r w:rsidRPr="00E71331">
              <w:rPr>
                <w:rFonts w:eastAsia="Calibri"/>
                <w:kern w:val="2"/>
                <w:sz w:val="22"/>
                <w:szCs w:val="22"/>
                <w:lang w:val="ky-KG" w:eastAsia="en-US"/>
                <w14:ligatures w14:val="standardContextual"/>
              </w:rPr>
              <w:t>7</w:t>
            </w:r>
            <w:r w:rsidRPr="00E71331">
              <w:rPr>
                <w:rFonts w:eastAsia="Calibri"/>
                <w:kern w:val="2"/>
                <w:sz w:val="22"/>
                <w:szCs w:val="22"/>
                <w:lang w:val="ru-KG" w:eastAsia="en-US"/>
                <w14:ligatures w14:val="standardContextual"/>
              </w:rPr>
              <w:t>,0</w:t>
            </w:r>
          </w:p>
        </w:tc>
        <w:tc>
          <w:tcPr>
            <w:tcW w:w="463" w:type="pct"/>
            <w:tcBorders>
              <w:top w:val="nil"/>
              <w:left w:val="nil"/>
              <w:bottom w:val="nil"/>
              <w:right w:val="nil"/>
            </w:tcBorders>
            <w:vAlign w:val="bottom"/>
            <w:hideMark/>
          </w:tcPr>
          <w:p w14:paraId="64757B8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100,0</w:t>
            </w:r>
          </w:p>
        </w:tc>
        <w:tc>
          <w:tcPr>
            <w:tcW w:w="459" w:type="pct"/>
            <w:tcBorders>
              <w:top w:val="nil"/>
              <w:left w:val="nil"/>
              <w:bottom w:val="nil"/>
              <w:right w:val="nil"/>
            </w:tcBorders>
            <w:vAlign w:val="bottom"/>
            <w:hideMark/>
          </w:tcPr>
          <w:p w14:paraId="0A10B71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103,3</w:t>
            </w:r>
          </w:p>
        </w:tc>
      </w:tr>
      <w:tr w:rsidR="00E71331" w:rsidRPr="00E71331" w14:paraId="60A307F7" w14:textId="77777777">
        <w:trPr>
          <w:trHeight w:val="11"/>
        </w:trPr>
        <w:tc>
          <w:tcPr>
            <w:tcW w:w="1364" w:type="pct"/>
            <w:tcBorders>
              <w:top w:val="nil"/>
              <w:left w:val="nil"/>
              <w:bottom w:val="nil"/>
              <w:right w:val="nil"/>
            </w:tcBorders>
            <w:vAlign w:val="bottom"/>
            <w:hideMark/>
          </w:tcPr>
          <w:p w14:paraId="04317805" w14:textId="77777777" w:rsidR="001F4953" w:rsidRPr="00E71331" w:rsidRDefault="001F4953" w:rsidP="001F4953">
            <w:pPr>
              <w:spacing w:line="252" w:lineRule="auto"/>
              <w:ind w:left="113" w:right="-232" w:hanging="113"/>
              <w:rPr>
                <w:bCs/>
                <w:sz w:val="21"/>
                <w:szCs w:val="21"/>
              </w:rPr>
            </w:pPr>
            <w:proofErr w:type="spellStart"/>
            <w:r w:rsidRPr="00E71331">
              <w:rPr>
                <w:bCs/>
                <w:sz w:val="21"/>
                <w:szCs w:val="21"/>
              </w:rPr>
              <w:t>Даарат</w:t>
            </w:r>
            <w:proofErr w:type="spellEnd"/>
            <w:r w:rsidRPr="00E71331">
              <w:rPr>
                <w:bCs/>
                <w:sz w:val="21"/>
                <w:szCs w:val="21"/>
              </w:rPr>
              <w:t xml:space="preserve"> </w:t>
            </w:r>
            <w:proofErr w:type="spellStart"/>
            <w:r w:rsidRPr="00E71331">
              <w:rPr>
                <w:bCs/>
                <w:sz w:val="21"/>
                <w:szCs w:val="21"/>
              </w:rPr>
              <w:t>кагазы</w:t>
            </w:r>
            <w:proofErr w:type="spellEnd"/>
            <w:r w:rsidRPr="00E71331">
              <w:rPr>
                <w:bCs/>
                <w:sz w:val="21"/>
                <w:szCs w:val="21"/>
              </w:rPr>
              <w:t>, т</w:t>
            </w:r>
          </w:p>
        </w:tc>
        <w:tc>
          <w:tcPr>
            <w:tcW w:w="424" w:type="pct"/>
            <w:tcBorders>
              <w:top w:val="nil"/>
              <w:left w:val="nil"/>
              <w:bottom w:val="nil"/>
              <w:right w:val="nil"/>
            </w:tcBorders>
            <w:vAlign w:val="bottom"/>
            <w:hideMark/>
          </w:tcPr>
          <w:p w14:paraId="78D60C57" w14:textId="77777777" w:rsidR="001F4953" w:rsidRPr="00E71331" w:rsidRDefault="001F4953" w:rsidP="001F4953">
            <w:pPr>
              <w:spacing w:before="20" w:after="20" w:line="252" w:lineRule="auto"/>
              <w:jc w:val="right"/>
              <w:rPr>
                <w:sz w:val="22"/>
                <w:szCs w:val="22"/>
                <w:lang w:val="ky-KG"/>
              </w:rPr>
            </w:pPr>
            <w:r w:rsidRPr="00E71331">
              <w:rPr>
                <w:sz w:val="22"/>
                <w:szCs w:val="22"/>
              </w:rPr>
              <w:t>2,2</w:t>
            </w:r>
          </w:p>
        </w:tc>
        <w:tc>
          <w:tcPr>
            <w:tcW w:w="463" w:type="pct"/>
            <w:tcBorders>
              <w:top w:val="nil"/>
              <w:left w:val="nil"/>
              <w:bottom w:val="nil"/>
              <w:right w:val="nil"/>
            </w:tcBorders>
            <w:vAlign w:val="bottom"/>
            <w:hideMark/>
          </w:tcPr>
          <w:p w14:paraId="46A44C1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19,8</w:t>
            </w:r>
          </w:p>
        </w:tc>
        <w:tc>
          <w:tcPr>
            <w:tcW w:w="453" w:type="pct"/>
            <w:tcBorders>
              <w:top w:val="nil"/>
              <w:left w:val="nil"/>
              <w:bottom w:val="nil"/>
              <w:right w:val="nil"/>
            </w:tcBorders>
            <w:vAlign w:val="bottom"/>
            <w:hideMark/>
          </w:tcPr>
          <w:p w14:paraId="2808943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w:t>
            </w:r>
          </w:p>
        </w:tc>
        <w:tc>
          <w:tcPr>
            <w:tcW w:w="447" w:type="pct"/>
            <w:tcBorders>
              <w:top w:val="nil"/>
              <w:left w:val="nil"/>
              <w:bottom w:val="nil"/>
              <w:right w:val="nil"/>
            </w:tcBorders>
            <w:vAlign w:val="bottom"/>
            <w:hideMark/>
          </w:tcPr>
          <w:p w14:paraId="6C2B6EE7" w14:textId="77777777" w:rsidR="001F4953" w:rsidRPr="00E71331" w:rsidRDefault="001F4953" w:rsidP="001F4953">
            <w:pPr>
              <w:spacing w:before="20" w:after="20" w:line="252" w:lineRule="auto"/>
              <w:jc w:val="right"/>
              <w:rPr>
                <w:sz w:val="22"/>
                <w:szCs w:val="22"/>
                <w:lang w:val="ky-KG"/>
              </w:rPr>
            </w:pPr>
            <w:r w:rsidRPr="00E71331">
              <w:rPr>
                <w:sz w:val="22"/>
                <w:szCs w:val="22"/>
              </w:rPr>
              <w:t>10,9</w:t>
            </w:r>
          </w:p>
        </w:tc>
        <w:tc>
          <w:tcPr>
            <w:tcW w:w="463" w:type="pct"/>
            <w:tcBorders>
              <w:top w:val="nil"/>
              <w:left w:val="nil"/>
              <w:bottom w:val="nil"/>
              <w:right w:val="nil"/>
            </w:tcBorders>
            <w:vAlign w:val="bottom"/>
            <w:hideMark/>
          </w:tcPr>
          <w:p w14:paraId="594A7B18"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ky-KG" w:eastAsia="en-US"/>
                <w14:ligatures w14:val="standardContextual"/>
              </w:rPr>
              <w:t xml:space="preserve">     95</w:t>
            </w:r>
            <w:r w:rsidRPr="00E71331">
              <w:rPr>
                <w:rFonts w:eastAsia="Calibri"/>
                <w:kern w:val="2"/>
                <w:sz w:val="22"/>
                <w:szCs w:val="22"/>
                <w:lang w:val="ru-KG" w:eastAsia="en-US"/>
                <w14:ligatures w14:val="standardContextual"/>
              </w:rPr>
              <w:t>,7</w:t>
            </w:r>
          </w:p>
        </w:tc>
        <w:tc>
          <w:tcPr>
            <w:tcW w:w="464" w:type="pct"/>
            <w:tcBorders>
              <w:top w:val="nil"/>
              <w:left w:val="nil"/>
              <w:bottom w:val="nil"/>
              <w:right w:val="nil"/>
            </w:tcBorders>
            <w:vAlign w:val="bottom"/>
            <w:hideMark/>
          </w:tcPr>
          <w:p w14:paraId="19612635"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6</w:t>
            </w:r>
            <w:r w:rsidRPr="00E71331">
              <w:rPr>
                <w:rFonts w:eastAsia="Calibri"/>
                <w:kern w:val="2"/>
                <w:sz w:val="22"/>
                <w:szCs w:val="22"/>
                <w:lang w:val="ky-KG" w:eastAsia="en-US"/>
                <w14:ligatures w14:val="standardContextual"/>
              </w:rPr>
              <w:t>5,8</w:t>
            </w:r>
          </w:p>
        </w:tc>
        <w:tc>
          <w:tcPr>
            <w:tcW w:w="463" w:type="pct"/>
            <w:tcBorders>
              <w:top w:val="nil"/>
              <w:left w:val="nil"/>
              <w:bottom w:val="nil"/>
              <w:right w:val="nil"/>
            </w:tcBorders>
            <w:vAlign w:val="bottom"/>
            <w:hideMark/>
          </w:tcPr>
          <w:p w14:paraId="3F03749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45,5</w:t>
            </w:r>
          </w:p>
        </w:tc>
        <w:tc>
          <w:tcPr>
            <w:tcW w:w="459" w:type="pct"/>
            <w:tcBorders>
              <w:top w:val="nil"/>
              <w:left w:val="nil"/>
              <w:bottom w:val="nil"/>
              <w:right w:val="nil"/>
            </w:tcBorders>
            <w:vAlign w:val="bottom"/>
            <w:hideMark/>
          </w:tcPr>
          <w:p w14:paraId="029D1E6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56,1</w:t>
            </w:r>
          </w:p>
        </w:tc>
      </w:tr>
      <w:tr w:rsidR="00E71331" w:rsidRPr="00E71331" w14:paraId="4878DFE3" w14:textId="77777777">
        <w:trPr>
          <w:trHeight w:val="11"/>
        </w:trPr>
        <w:tc>
          <w:tcPr>
            <w:tcW w:w="1364" w:type="pct"/>
            <w:tcBorders>
              <w:top w:val="nil"/>
              <w:left w:val="nil"/>
              <w:bottom w:val="nil"/>
              <w:right w:val="nil"/>
            </w:tcBorders>
            <w:vAlign w:val="bottom"/>
            <w:hideMark/>
          </w:tcPr>
          <w:p w14:paraId="69756652" w14:textId="77777777" w:rsidR="001F4953" w:rsidRPr="00E71331" w:rsidRDefault="001F4953" w:rsidP="001F4953">
            <w:pPr>
              <w:spacing w:line="252" w:lineRule="auto"/>
              <w:ind w:right="-232"/>
              <w:rPr>
                <w:b/>
                <w:bCs/>
                <w:sz w:val="21"/>
                <w:szCs w:val="21"/>
              </w:rPr>
            </w:pPr>
            <w:r w:rsidRPr="00E71331">
              <w:rPr>
                <w:b/>
                <w:bCs/>
                <w:sz w:val="21"/>
                <w:szCs w:val="21"/>
              </w:rPr>
              <w:lastRenderedPageBreak/>
              <w:t xml:space="preserve"> Резина </w:t>
            </w:r>
            <w:proofErr w:type="spellStart"/>
            <w:r w:rsidRPr="00E71331">
              <w:rPr>
                <w:b/>
                <w:bCs/>
                <w:sz w:val="21"/>
                <w:szCs w:val="21"/>
              </w:rPr>
              <w:t>жана</w:t>
            </w:r>
            <w:proofErr w:type="spellEnd"/>
            <w:r w:rsidRPr="00E71331">
              <w:rPr>
                <w:b/>
                <w:bCs/>
                <w:sz w:val="21"/>
                <w:szCs w:val="21"/>
              </w:rPr>
              <w:t xml:space="preserve"> пластмасса </w:t>
            </w:r>
            <w:proofErr w:type="spellStart"/>
            <w:r w:rsidRPr="00E71331">
              <w:rPr>
                <w:b/>
                <w:bCs/>
                <w:sz w:val="21"/>
                <w:szCs w:val="21"/>
              </w:rPr>
              <w:t>буюмдары</w:t>
            </w:r>
            <w:proofErr w:type="spellEnd"/>
            <w:r w:rsidRPr="00E71331">
              <w:rPr>
                <w:b/>
                <w:bCs/>
                <w:sz w:val="21"/>
                <w:szCs w:val="21"/>
              </w:rPr>
              <w:t xml:space="preserve">, башка металл </w:t>
            </w:r>
            <w:proofErr w:type="spellStart"/>
            <w:r w:rsidRPr="00E71331">
              <w:rPr>
                <w:b/>
                <w:bCs/>
                <w:sz w:val="21"/>
                <w:szCs w:val="21"/>
              </w:rPr>
              <w:t>эмеспродуктулар</w:t>
            </w:r>
            <w:proofErr w:type="spellEnd"/>
          </w:p>
        </w:tc>
        <w:tc>
          <w:tcPr>
            <w:tcW w:w="424" w:type="pct"/>
            <w:tcBorders>
              <w:top w:val="nil"/>
              <w:left w:val="nil"/>
              <w:bottom w:val="nil"/>
              <w:right w:val="nil"/>
            </w:tcBorders>
            <w:vAlign w:val="bottom"/>
          </w:tcPr>
          <w:p w14:paraId="57E35598" w14:textId="77777777" w:rsidR="001F4953" w:rsidRPr="00E71331" w:rsidRDefault="001F4953" w:rsidP="001F4953">
            <w:pPr>
              <w:spacing w:before="20" w:after="20" w:line="252" w:lineRule="auto"/>
              <w:jc w:val="right"/>
              <w:rPr>
                <w:sz w:val="22"/>
                <w:szCs w:val="22"/>
              </w:rPr>
            </w:pPr>
          </w:p>
        </w:tc>
        <w:tc>
          <w:tcPr>
            <w:tcW w:w="463" w:type="pct"/>
            <w:tcBorders>
              <w:top w:val="nil"/>
              <w:left w:val="nil"/>
              <w:bottom w:val="nil"/>
              <w:right w:val="nil"/>
            </w:tcBorders>
            <w:vAlign w:val="bottom"/>
          </w:tcPr>
          <w:p w14:paraId="47578115" w14:textId="77777777" w:rsidR="001F4953" w:rsidRPr="00E71331" w:rsidRDefault="001F4953" w:rsidP="001F4953">
            <w:pPr>
              <w:spacing w:before="20" w:after="20" w:line="252" w:lineRule="auto"/>
              <w:jc w:val="right"/>
              <w:rPr>
                <w:sz w:val="22"/>
                <w:szCs w:val="22"/>
              </w:rPr>
            </w:pPr>
          </w:p>
        </w:tc>
        <w:tc>
          <w:tcPr>
            <w:tcW w:w="453" w:type="pct"/>
            <w:tcBorders>
              <w:top w:val="nil"/>
              <w:left w:val="nil"/>
              <w:bottom w:val="nil"/>
              <w:right w:val="nil"/>
            </w:tcBorders>
            <w:vAlign w:val="bottom"/>
          </w:tcPr>
          <w:p w14:paraId="02FFECCE" w14:textId="77777777" w:rsidR="001F4953" w:rsidRPr="00E71331" w:rsidRDefault="001F4953" w:rsidP="001F4953">
            <w:pPr>
              <w:spacing w:before="20" w:after="20" w:line="252" w:lineRule="auto"/>
              <w:jc w:val="right"/>
              <w:rPr>
                <w:sz w:val="22"/>
                <w:szCs w:val="22"/>
              </w:rPr>
            </w:pPr>
          </w:p>
        </w:tc>
        <w:tc>
          <w:tcPr>
            <w:tcW w:w="447" w:type="pct"/>
            <w:tcBorders>
              <w:top w:val="nil"/>
              <w:left w:val="nil"/>
              <w:bottom w:val="nil"/>
              <w:right w:val="nil"/>
            </w:tcBorders>
            <w:vAlign w:val="bottom"/>
          </w:tcPr>
          <w:p w14:paraId="2F2C5D13" w14:textId="77777777" w:rsidR="001F4953" w:rsidRPr="00E71331" w:rsidRDefault="001F4953" w:rsidP="001F4953">
            <w:pPr>
              <w:spacing w:before="20" w:after="20" w:line="252" w:lineRule="auto"/>
              <w:jc w:val="right"/>
              <w:rPr>
                <w:sz w:val="22"/>
                <w:szCs w:val="22"/>
              </w:rPr>
            </w:pPr>
          </w:p>
        </w:tc>
        <w:tc>
          <w:tcPr>
            <w:tcW w:w="463" w:type="pct"/>
            <w:tcBorders>
              <w:top w:val="nil"/>
              <w:left w:val="nil"/>
              <w:bottom w:val="nil"/>
              <w:right w:val="nil"/>
            </w:tcBorders>
            <w:vAlign w:val="bottom"/>
          </w:tcPr>
          <w:p w14:paraId="53FB6B42" w14:textId="77777777" w:rsidR="001F4953" w:rsidRPr="00E71331" w:rsidRDefault="001F4953" w:rsidP="001F4953">
            <w:pPr>
              <w:spacing w:before="20" w:after="20" w:line="252" w:lineRule="auto"/>
              <w:jc w:val="right"/>
              <w:rPr>
                <w:sz w:val="22"/>
                <w:szCs w:val="22"/>
                <w:highlight w:val="yellow"/>
              </w:rPr>
            </w:pPr>
          </w:p>
        </w:tc>
        <w:tc>
          <w:tcPr>
            <w:tcW w:w="464" w:type="pct"/>
            <w:tcBorders>
              <w:top w:val="nil"/>
              <w:left w:val="nil"/>
              <w:bottom w:val="nil"/>
              <w:right w:val="nil"/>
            </w:tcBorders>
            <w:vAlign w:val="bottom"/>
          </w:tcPr>
          <w:p w14:paraId="6F4EAD26" w14:textId="77777777" w:rsidR="001F4953" w:rsidRPr="00E71331" w:rsidRDefault="001F4953" w:rsidP="001F4953">
            <w:pPr>
              <w:spacing w:before="20" w:after="20" w:line="252" w:lineRule="auto"/>
              <w:jc w:val="right"/>
              <w:rPr>
                <w:sz w:val="22"/>
                <w:szCs w:val="22"/>
                <w:highlight w:val="yellow"/>
              </w:rPr>
            </w:pPr>
          </w:p>
        </w:tc>
        <w:tc>
          <w:tcPr>
            <w:tcW w:w="463" w:type="pct"/>
            <w:tcBorders>
              <w:top w:val="nil"/>
              <w:left w:val="nil"/>
              <w:bottom w:val="nil"/>
              <w:right w:val="nil"/>
            </w:tcBorders>
            <w:vAlign w:val="bottom"/>
          </w:tcPr>
          <w:p w14:paraId="38557368" w14:textId="77777777" w:rsidR="001F4953" w:rsidRPr="00E71331" w:rsidRDefault="001F4953" w:rsidP="001F4953">
            <w:pPr>
              <w:spacing w:before="20" w:after="20" w:line="252" w:lineRule="auto"/>
              <w:jc w:val="right"/>
              <w:rPr>
                <w:sz w:val="22"/>
                <w:szCs w:val="22"/>
              </w:rPr>
            </w:pPr>
          </w:p>
        </w:tc>
        <w:tc>
          <w:tcPr>
            <w:tcW w:w="459" w:type="pct"/>
            <w:tcBorders>
              <w:top w:val="nil"/>
              <w:left w:val="nil"/>
              <w:bottom w:val="nil"/>
              <w:right w:val="nil"/>
            </w:tcBorders>
            <w:vAlign w:val="bottom"/>
          </w:tcPr>
          <w:p w14:paraId="41392623" w14:textId="77777777" w:rsidR="001F4953" w:rsidRPr="00E71331" w:rsidRDefault="001F4953" w:rsidP="001F4953">
            <w:pPr>
              <w:spacing w:before="20" w:after="20" w:line="252" w:lineRule="auto"/>
              <w:jc w:val="right"/>
              <w:rPr>
                <w:sz w:val="22"/>
                <w:szCs w:val="22"/>
              </w:rPr>
            </w:pPr>
          </w:p>
        </w:tc>
      </w:tr>
      <w:tr w:rsidR="00E71331" w:rsidRPr="00E71331" w14:paraId="4871B74D" w14:textId="77777777">
        <w:trPr>
          <w:trHeight w:val="11"/>
        </w:trPr>
        <w:tc>
          <w:tcPr>
            <w:tcW w:w="1364" w:type="pct"/>
            <w:tcBorders>
              <w:top w:val="nil"/>
              <w:left w:val="nil"/>
              <w:bottom w:val="nil"/>
              <w:right w:val="nil"/>
            </w:tcBorders>
            <w:vAlign w:val="bottom"/>
            <w:hideMark/>
          </w:tcPr>
          <w:p w14:paraId="6031D2C4" w14:textId="77777777" w:rsidR="001F4953" w:rsidRPr="00E71331" w:rsidRDefault="001F4953" w:rsidP="001F4953">
            <w:pPr>
              <w:spacing w:line="252" w:lineRule="auto"/>
              <w:ind w:left="113" w:right="-232" w:hanging="113"/>
              <w:rPr>
                <w:bCs/>
                <w:sz w:val="21"/>
                <w:szCs w:val="21"/>
                <w:lang w:val="ky-KG"/>
              </w:rPr>
            </w:pPr>
            <w:proofErr w:type="spellStart"/>
            <w:r w:rsidRPr="00E71331">
              <w:rPr>
                <w:bCs/>
                <w:sz w:val="21"/>
                <w:szCs w:val="21"/>
              </w:rPr>
              <w:t>Полипропиленден</w:t>
            </w:r>
            <w:proofErr w:type="spellEnd"/>
            <w:r w:rsidRPr="00E71331">
              <w:rPr>
                <w:bCs/>
                <w:sz w:val="21"/>
                <w:szCs w:val="21"/>
              </w:rPr>
              <w:t xml:space="preserve"> </w:t>
            </w:r>
            <w:proofErr w:type="spellStart"/>
            <w:r w:rsidRPr="00E71331">
              <w:rPr>
                <w:bCs/>
                <w:sz w:val="21"/>
                <w:szCs w:val="21"/>
              </w:rPr>
              <w:t>жасалган</w:t>
            </w:r>
            <w:proofErr w:type="spellEnd"/>
            <w:r w:rsidRPr="00E71331">
              <w:rPr>
                <w:bCs/>
                <w:sz w:val="21"/>
                <w:szCs w:val="21"/>
              </w:rPr>
              <w:t xml:space="preserve"> </w:t>
            </w:r>
            <w:proofErr w:type="spellStart"/>
            <w:r w:rsidRPr="00E71331">
              <w:rPr>
                <w:bCs/>
                <w:sz w:val="21"/>
                <w:szCs w:val="21"/>
              </w:rPr>
              <w:t>каптар</w:t>
            </w:r>
            <w:proofErr w:type="spellEnd"/>
            <w:r w:rsidRPr="00E71331">
              <w:rPr>
                <w:bCs/>
                <w:sz w:val="21"/>
                <w:szCs w:val="21"/>
                <w:lang w:val="ky-KG"/>
              </w:rPr>
              <w:t>,</w:t>
            </w:r>
          </w:p>
          <w:p w14:paraId="726F9818" w14:textId="77777777" w:rsidR="001F4953" w:rsidRPr="00E71331" w:rsidRDefault="001F4953" w:rsidP="001F4953">
            <w:pPr>
              <w:spacing w:line="252" w:lineRule="auto"/>
              <w:ind w:left="113" w:right="-232" w:hanging="113"/>
              <w:rPr>
                <w:bCs/>
                <w:sz w:val="21"/>
                <w:szCs w:val="21"/>
              </w:rPr>
            </w:pPr>
            <w:r w:rsidRPr="00E71331">
              <w:rPr>
                <w:bCs/>
                <w:sz w:val="21"/>
                <w:szCs w:val="21"/>
              </w:rPr>
              <w:t xml:space="preserve"> ми</w:t>
            </w:r>
            <w:r w:rsidRPr="00E71331">
              <w:rPr>
                <w:bCs/>
                <w:sz w:val="21"/>
                <w:szCs w:val="21"/>
                <w:lang w:val="ky-KG"/>
              </w:rPr>
              <w:t xml:space="preserve">ң </w:t>
            </w:r>
            <w:r w:rsidRPr="00E71331">
              <w:rPr>
                <w:bCs/>
                <w:sz w:val="21"/>
                <w:szCs w:val="21"/>
              </w:rPr>
              <w:t>штук</w:t>
            </w:r>
          </w:p>
        </w:tc>
        <w:tc>
          <w:tcPr>
            <w:tcW w:w="424" w:type="pct"/>
            <w:tcBorders>
              <w:top w:val="nil"/>
              <w:left w:val="nil"/>
              <w:bottom w:val="nil"/>
              <w:right w:val="nil"/>
            </w:tcBorders>
            <w:vAlign w:val="bottom"/>
            <w:hideMark/>
          </w:tcPr>
          <w:p w14:paraId="3E2ACA54"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408,0</w:t>
            </w:r>
          </w:p>
        </w:tc>
        <w:tc>
          <w:tcPr>
            <w:tcW w:w="463" w:type="pct"/>
            <w:tcBorders>
              <w:top w:val="nil"/>
              <w:left w:val="nil"/>
              <w:bottom w:val="nil"/>
              <w:right w:val="nil"/>
            </w:tcBorders>
            <w:vAlign w:val="bottom"/>
            <w:hideMark/>
          </w:tcPr>
          <w:p w14:paraId="0AA0CAD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5873,2</w:t>
            </w:r>
          </w:p>
        </w:tc>
        <w:tc>
          <w:tcPr>
            <w:tcW w:w="453" w:type="pct"/>
            <w:tcBorders>
              <w:top w:val="nil"/>
              <w:left w:val="nil"/>
              <w:bottom w:val="nil"/>
              <w:right w:val="nil"/>
            </w:tcBorders>
            <w:vAlign w:val="bottom"/>
            <w:hideMark/>
          </w:tcPr>
          <w:p w14:paraId="55934BA9"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1935,0</w:t>
            </w:r>
          </w:p>
        </w:tc>
        <w:tc>
          <w:tcPr>
            <w:tcW w:w="447" w:type="pct"/>
            <w:tcBorders>
              <w:top w:val="nil"/>
              <w:left w:val="nil"/>
              <w:bottom w:val="nil"/>
              <w:right w:val="nil"/>
            </w:tcBorders>
            <w:vAlign w:val="bottom"/>
            <w:hideMark/>
          </w:tcPr>
          <w:p w14:paraId="0ECA8843"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12 226,5</w:t>
            </w:r>
          </w:p>
        </w:tc>
        <w:tc>
          <w:tcPr>
            <w:tcW w:w="463" w:type="pct"/>
            <w:tcBorders>
              <w:top w:val="nil"/>
              <w:left w:val="nil"/>
              <w:bottom w:val="nil"/>
              <w:right w:val="nil"/>
            </w:tcBorders>
            <w:vAlign w:val="bottom"/>
            <w:hideMark/>
          </w:tcPr>
          <w:p w14:paraId="0ADA1B1B"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ky-KG" w:eastAsia="en-US"/>
                <w14:ligatures w14:val="standardContextual"/>
              </w:rPr>
              <w:t>107</w:t>
            </w:r>
            <w:r w:rsidRPr="00E71331">
              <w:rPr>
                <w:rFonts w:eastAsia="Calibri"/>
                <w:kern w:val="2"/>
                <w:sz w:val="22"/>
                <w:szCs w:val="22"/>
                <w:lang w:val="ru-KG" w:eastAsia="en-US"/>
                <w14:ligatures w14:val="standardContextual"/>
              </w:rPr>
              <w:t>,9</w:t>
            </w:r>
          </w:p>
        </w:tc>
        <w:tc>
          <w:tcPr>
            <w:tcW w:w="464" w:type="pct"/>
            <w:tcBorders>
              <w:top w:val="nil"/>
              <w:left w:val="nil"/>
              <w:bottom w:val="nil"/>
              <w:right w:val="nil"/>
            </w:tcBorders>
            <w:vAlign w:val="bottom"/>
            <w:hideMark/>
          </w:tcPr>
          <w:p w14:paraId="6C4E8717"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104,</w:t>
            </w:r>
            <w:r w:rsidRPr="00E71331">
              <w:rPr>
                <w:rFonts w:eastAsia="Calibri"/>
                <w:kern w:val="2"/>
                <w:sz w:val="22"/>
                <w:szCs w:val="22"/>
                <w:lang w:val="ky-KG" w:eastAsia="en-US"/>
                <w14:ligatures w14:val="standardContextual"/>
              </w:rPr>
              <w:t>3</w:t>
            </w:r>
          </w:p>
        </w:tc>
        <w:tc>
          <w:tcPr>
            <w:tcW w:w="463" w:type="pct"/>
            <w:tcBorders>
              <w:top w:val="nil"/>
              <w:left w:val="nil"/>
              <w:bottom w:val="nil"/>
              <w:right w:val="nil"/>
            </w:tcBorders>
            <w:vAlign w:val="bottom"/>
            <w:hideMark/>
          </w:tcPr>
          <w:p w14:paraId="1BA1649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4,7 э.</w:t>
            </w:r>
          </w:p>
        </w:tc>
        <w:tc>
          <w:tcPr>
            <w:tcW w:w="459" w:type="pct"/>
            <w:tcBorders>
              <w:top w:val="nil"/>
              <w:left w:val="nil"/>
              <w:bottom w:val="nil"/>
              <w:right w:val="nil"/>
            </w:tcBorders>
            <w:vAlign w:val="bottom"/>
            <w:hideMark/>
          </w:tcPr>
          <w:p w14:paraId="199D73D7"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2,0  э.</w:t>
            </w:r>
          </w:p>
        </w:tc>
      </w:tr>
      <w:tr w:rsidR="00E71331" w:rsidRPr="00E71331" w14:paraId="02D2A92B" w14:textId="77777777">
        <w:trPr>
          <w:trHeight w:val="11"/>
        </w:trPr>
        <w:tc>
          <w:tcPr>
            <w:tcW w:w="1364" w:type="pct"/>
            <w:tcBorders>
              <w:top w:val="nil"/>
              <w:left w:val="nil"/>
              <w:bottom w:val="nil"/>
              <w:right w:val="nil"/>
            </w:tcBorders>
            <w:vAlign w:val="bottom"/>
            <w:hideMark/>
          </w:tcPr>
          <w:p w14:paraId="4D91E7A7" w14:textId="77777777" w:rsidR="001F4953" w:rsidRPr="00E71331" w:rsidRDefault="001F4953" w:rsidP="001F4953">
            <w:pPr>
              <w:spacing w:line="252" w:lineRule="auto"/>
              <w:ind w:left="82" w:firstLine="31"/>
              <w:rPr>
                <w:sz w:val="21"/>
                <w:szCs w:val="21"/>
                <w:lang w:val="ky-KG"/>
              </w:rPr>
            </w:pPr>
            <w:proofErr w:type="spellStart"/>
            <w:r w:rsidRPr="00E71331">
              <w:rPr>
                <w:sz w:val="21"/>
                <w:szCs w:val="21"/>
                <w:lang w:val="ru-KG"/>
              </w:rPr>
              <w:t>Пластмассадан</w:t>
            </w:r>
            <w:proofErr w:type="spellEnd"/>
            <w:r w:rsidRPr="00E71331">
              <w:rPr>
                <w:sz w:val="21"/>
                <w:szCs w:val="21"/>
                <w:lang w:val="ru-KG"/>
              </w:rPr>
              <w:t xml:space="preserve"> </w:t>
            </w:r>
            <w:proofErr w:type="spellStart"/>
            <w:r w:rsidRPr="00E71331">
              <w:rPr>
                <w:sz w:val="21"/>
                <w:szCs w:val="21"/>
                <w:lang w:val="ru-KG"/>
              </w:rPr>
              <w:t>жасалган</w:t>
            </w:r>
            <w:proofErr w:type="spellEnd"/>
            <w:r w:rsidRPr="00E71331">
              <w:rPr>
                <w:sz w:val="21"/>
                <w:szCs w:val="21"/>
                <w:lang w:val="ru-KG"/>
              </w:rPr>
              <w:t xml:space="preserve"> </w:t>
            </w:r>
            <w:proofErr w:type="spellStart"/>
            <w:r w:rsidRPr="00E71331">
              <w:rPr>
                <w:sz w:val="21"/>
                <w:szCs w:val="21"/>
                <w:lang w:val="ru-KG"/>
              </w:rPr>
              <w:t>эшик</w:t>
            </w:r>
            <w:proofErr w:type="spellEnd"/>
            <w:r w:rsidRPr="00E71331">
              <w:rPr>
                <w:sz w:val="21"/>
                <w:szCs w:val="21"/>
                <w:lang w:val="ru-KG"/>
              </w:rPr>
              <w:t xml:space="preserve">, </w:t>
            </w:r>
            <w:proofErr w:type="spellStart"/>
            <w:r w:rsidRPr="00E71331">
              <w:rPr>
                <w:sz w:val="21"/>
                <w:szCs w:val="21"/>
                <w:lang w:val="ru-KG"/>
              </w:rPr>
              <w:t>терезе</w:t>
            </w:r>
            <w:proofErr w:type="spellEnd"/>
            <w:r w:rsidRPr="00E71331">
              <w:rPr>
                <w:sz w:val="21"/>
                <w:szCs w:val="21"/>
                <w:lang w:val="ru-KG"/>
              </w:rPr>
              <w:t xml:space="preserve">, </w:t>
            </w:r>
            <w:proofErr w:type="spellStart"/>
            <w:r w:rsidRPr="00E71331">
              <w:rPr>
                <w:sz w:val="21"/>
                <w:szCs w:val="21"/>
                <w:lang w:val="ru-KG"/>
              </w:rPr>
              <w:t>алардын</w:t>
            </w:r>
            <w:proofErr w:type="spellEnd"/>
            <w:r w:rsidRPr="00E71331">
              <w:rPr>
                <w:sz w:val="21"/>
                <w:szCs w:val="21"/>
                <w:lang w:val="ru-KG"/>
              </w:rPr>
              <w:t xml:space="preserve"> </w:t>
            </w:r>
            <w:proofErr w:type="spellStart"/>
            <w:r w:rsidRPr="00E71331">
              <w:rPr>
                <w:sz w:val="21"/>
                <w:szCs w:val="21"/>
                <w:lang w:val="ru-KG"/>
              </w:rPr>
              <w:t>четиндеги</w:t>
            </w:r>
            <w:proofErr w:type="spellEnd"/>
            <w:r w:rsidRPr="00E71331">
              <w:rPr>
                <w:sz w:val="21"/>
                <w:szCs w:val="21"/>
                <w:lang w:val="ru-KG"/>
              </w:rPr>
              <w:t xml:space="preserve"> </w:t>
            </w:r>
            <w:proofErr w:type="spellStart"/>
            <w:r w:rsidRPr="00E71331">
              <w:rPr>
                <w:sz w:val="21"/>
                <w:szCs w:val="21"/>
                <w:lang w:val="ru-KG"/>
              </w:rPr>
              <w:t>кашектери</w:t>
            </w:r>
            <w:proofErr w:type="spellEnd"/>
            <w:r w:rsidRPr="00E71331">
              <w:rPr>
                <w:sz w:val="21"/>
                <w:szCs w:val="21"/>
                <w:lang w:val="ru-KG"/>
              </w:rPr>
              <w:t xml:space="preserve">, </w:t>
            </w:r>
            <w:proofErr w:type="spellStart"/>
            <w:r w:rsidRPr="00E71331">
              <w:rPr>
                <w:sz w:val="21"/>
                <w:szCs w:val="21"/>
                <w:lang w:val="ru-KG"/>
              </w:rPr>
              <w:t>эшиктин</w:t>
            </w:r>
            <w:proofErr w:type="spellEnd"/>
            <w:r w:rsidRPr="00E71331">
              <w:rPr>
                <w:sz w:val="21"/>
                <w:szCs w:val="21"/>
                <w:lang w:val="ru-KG"/>
              </w:rPr>
              <w:t xml:space="preserve"> </w:t>
            </w:r>
            <w:proofErr w:type="spellStart"/>
            <w:r w:rsidRPr="00E71331">
              <w:rPr>
                <w:sz w:val="21"/>
                <w:szCs w:val="21"/>
                <w:lang w:val="ru-KG"/>
              </w:rPr>
              <w:t>босогосу</w:t>
            </w:r>
            <w:proofErr w:type="spellEnd"/>
            <w:r w:rsidRPr="00E71331">
              <w:rPr>
                <w:sz w:val="21"/>
                <w:szCs w:val="21"/>
                <w:lang w:val="ru-KG"/>
              </w:rPr>
              <w:t xml:space="preserve">, жалюзи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ушул</w:t>
            </w:r>
            <w:proofErr w:type="spellEnd"/>
            <w:r w:rsidRPr="00E71331">
              <w:rPr>
                <w:sz w:val="21"/>
                <w:szCs w:val="21"/>
                <w:lang w:val="ru-KG"/>
              </w:rPr>
              <w:t xml:space="preserve"> </w:t>
            </w:r>
            <w:r w:rsidRPr="00E71331">
              <w:rPr>
                <w:sz w:val="21"/>
                <w:szCs w:val="21"/>
                <w:lang w:val="ky-KG"/>
              </w:rPr>
              <w:t>ө</w:t>
            </w:r>
            <w:proofErr w:type="spellStart"/>
            <w:r w:rsidRPr="00E71331">
              <w:rPr>
                <w:sz w:val="21"/>
                <w:szCs w:val="21"/>
                <w:lang w:val="ru-KG"/>
              </w:rPr>
              <w:t>нд</w:t>
            </w:r>
            <w:proofErr w:type="spellEnd"/>
            <w:r w:rsidRPr="00E71331">
              <w:rPr>
                <w:sz w:val="21"/>
                <w:szCs w:val="21"/>
                <w:lang w:val="ky-KG"/>
              </w:rPr>
              <w:t>үү</w:t>
            </w:r>
            <w:r w:rsidRPr="00E71331">
              <w:rPr>
                <w:sz w:val="21"/>
                <w:szCs w:val="21"/>
                <w:lang w:val="ru-KG"/>
              </w:rPr>
              <w:t>р</w:t>
            </w:r>
            <w:r w:rsidRPr="00E71331">
              <w:rPr>
                <w:sz w:val="21"/>
                <w:szCs w:val="21"/>
                <w:lang w:val="ky-KG"/>
              </w:rPr>
              <w:t>ү</w:t>
            </w:r>
          </w:p>
          <w:p w14:paraId="7170D3F9" w14:textId="77777777" w:rsidR="001F4953" w:rsidRPr="00E71331" w:rsidRDefault="001F4953" w:rsidP="001F4953">
            <w:pPr>
              <w:spacing w:line="252" w:lineRule="auto"/>
              <w:ind w:left="82" w:firstLine="31"/>
              <w:rPr>
                <w:sz w:val="21"/>
                <w:szCs w:val="21"/>
                <w:lang w:val="ky-KG"/>
              </w:rPr>
            </w:pPr>
            <w:r w:rsidRPr="00E71331">
              <w:rPr>
                <w:sz w:val="21"/>
                <w:szCs w:val="21"/>
                <w:lang w:val="ky-KG"/>
              </w:rPr>
              <w:t>буюмдар жана алардын бөлүктөрү, кв.м</w:t>
            </w:r>
          </w:p>
        </w:tc>
        <w:tc>
          <w:tcPr>
            <w:tcW w:w="424" w:type="pct"/>
            <w:tcBorders>
              <w:top w:val="nil"/>
              <w:left w:val="nil"/>
              <w:bottom w:val="nil"/>
              <w:right w:val="nil"/>
            </w:tcBorders>
            <w:vAlign w:val="bottom"/>
            <w:hideMark/>
          </w:tcPr>
          <w:p w14:paraId="1080DD4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1931</w:t>
            </w:r>
          </w:p>
        </w:tc>
        <w:tc>
          <w:tcPr>
            <w:tcW w:w="463" w:type="pct"/>
            <w:tcBorders>
              <w:top w:val="nil"/>
              <w:left w:val="nil"/>
              <w:bottom w:val="nil"/>
              <w:right w:val="nil"/>
            </w:tcBorders>
            <w:vAlign w:val="bottom"/>
            <w:hideMark/>
          </w:tcPr>
          <w:p w14:paraId="3AB60DAA"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17 210,5</w:t>
            </w:r>
          </w:p>
        </w:tc>
        <w:tc>
          <w:tcPr>
            <w:tcW w:w="453" w:type="pct"/>
            <w:tcBorders>
              <w:top w:val="nil"/>
              <w:left w:val="nil"/>
              <w:bottom w:val="nil"/>
              <w:right w:val="nil"/>
            </w:tcBorders>
            <w:vAlign w:val="bottom"/>
            <w:hideMark/>
          </w:tcPr>
          <w:p w14:paraId="75370BE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1134,4</w:t>
            </w:r>
          </w:p>
        </w:tc>
        <w:tc>
          <w:tcPr>
            <w:tcW w:w="447" w:type="pct"/>
            <w:tcBorders>
              <w:top w:val="nil"/>
              <w:left w:val="nil"/>
              <w:bottom w:val="nil"/>
              <w:right w:val="nil"/>
            </w:tcBorders>
            <w:vAlign w:val="bottom"/>
            <w:hideMark/>
          </w:tcPr>
          <w:p w14:paraId="5BD13C6B"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14 620,6</w:t>
            </w:r>
          </w:p>
        </w:tc>
        <w:tc>
          <w:tcPr>
            <w:tcW w:w="463" w:type="pct"/>
            <w:tcBorders>
              <w:top w:val="nil"/>
              <w:left w:val="nil"/>
              <w:bottom w:val="nil"/>
              <w:right w:val="nil"/>
            </w:tcBorders>
            <w:vAlign w:val="bottom"/>
            <w:hideMark/>
          </w:tcPr>
          <w:p w14:paraId="0507AD11"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28,7</w:t>
            </w:r>
          </w:p>
        </w:tc>
        <w:tc>
          <w:tcPr>
            <w:tcW w:w="464" w:type="pct"/>
            <w:tcBorders>
              <w:top w:val="nil"/>
              <w:left w:val="nil"/>
              <w:bottom w:val="nil"/>
              <w:right w:val="nil"/>
            </w:tcBorders>
            <w:vAlign w:val="bottom"/>
            <w:hideMark/>
          </w:tcPr>
          <w:p w14:paraId="128710A3"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0</w:t>
            </w:r>
            <w:r w:rsidRPr="00E71331">
              <w:rPr>
                <w:rFonts w:eastAsia="Calibri"/>
                <w:kern w:val="2"/>
                <w:sz w:val="22"/>
                <w:szCs w:val="22"/>
                <w:lang w:val="ru-KG" w:eastAsia="en-US"/>
                <w14:ligatures w14:val="standardContextual"/>
              </w:rPr>
              <w:t>3,</w:t>
            </w:r>
            <w:r w:rsidRPr="00E71331">
              <w:rPr>
                <w:rFonts w:eastAsia="Calibri"/>
                <w:kern w:val="2"/>
                <w:sz w:val="22"/>
                <w:szCs w:val="22"/>
                <w:lang w:val="ky-KG" w:eastAsia="en-US"/>
                <w14:ligatures w14:val="standardContextual"/>
              </w:rPr>
              <w:t>2</w:t>
            </w:r>
          </w:p>
        </w:tc>
        <w:tc>
          <w:tcPr>
            <w:tcW w:w="463" w:type="pct"/>
            <w:tcBorders>
              <w:top w:val="nil"/>
              <w:left w:val="nil"/>
              <w:bottom w:val="nil"/>
              <w:right w:val="nil"/>
            </w:tcBorders>
            <w:vAlign w:val="bottom"/>
            <w:hideMark/>
          </w:tcPr>
          <w:p w14:paraId="6295FE2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58,7</w:t>
            </w:r>
          </w:p>
        </w:tc>
        <w:tc>
          <w:tcPr>
            <w:tcW w:w="459" w:type="pct"/>
            <w:tcBorders>
              <w:top w:val="nil"/>
              <w:left w:val="nil"/>
              <w:bottom w:val="nil"/>
              <w:right w:val="nil"/>
            </w:tcBorders>
            <w:vAlign w:val="bottom"/>
            <w:hideMark/>
          </w:tcPr>
          <w:p w14:paraId="2F44F0B2"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85,0</w:t>
            </w:r>
          </w:p>
        </w:tc>
      </w:tr>
      <w:tr w:rsidR="00E71331" w:rsidRPr="00E71331" w14:paraId="6495B586" w14:textId="77777777">
        <w:trPr>
          <w:trHeight w:val="11"/>
        </w:trPr>
        <w:tc>
          <w:tcPr>
            <w:tcW w:w="1364" w:type="pct"/>
            <w:tcBorders>
              <w:top w:val="nil"/>
              <w:left w:val="nil"/>
              <w:bottom w:val="nil"/>
              <w:right w:val="nil"/>
            </w:tcBorders>
            <w:vAlign w:val="bottom"/>
            <w:hideMark/>
          </w:tcPr>
          <w:p w14:paraId="66B09B8E" w14:textId="77777777" w:rsidR="001F4953" w:rsidRPr="00E71331" w:rsidRDefault="001F4953" w:rsidP="001F4953">
            <w:pPr>
              <w:spacing w:line="252" w:lineRule="auto"/>
              <w:ind w:left="82" w:firstLine="31"/>
              <w:rPr>
                <w:sz w:val="21"/>
                <w:szCs w:val="21"/>
                <w:lang w:val="ru-KG"/>
              </w:rPr>
            </w:pPr>
            <w:proofErr w:type="spellStart"/>
            <w:r w:rsidRPr="00E71331">
              <w:rPr>
                <w:sz w:val="21"/>
                <w:szCs w:val="21"/>
                <w:lang w:val="ru-KG"/>
              </w:rPr>
              <w:t>Пластмассадан</w:t>
            </w:r>
            <w:proofErr w:type="spellEnd"/>
            <w:r w:rsidRPr="00E71331">
              <w:rPr>
                <w:sz w:val="21"/>
                <w:szCs w:val="21"/>
                <w:lang w:val="ru-KG"/>
              </w:rPr>
              <w:t xml:space="preserve"> </w:t>
            </w:r>
            <w:proofErr w:type="spellStart"/>
            <w:r w:rsidRPr="00E71331">
              <w:rPr>
                <w:sz w:val="21"/>
                <w:szCs w:val="21"/>
                <w:lang w:val="ru-KG"/>
              </w:rPr>
              <w:t>жасалган</w:t>
            </w:r>
            <w:proofErr w:type="spellEnd"/>
            <w:r w:rsidRPr="00E71331">
              <w:rPr>
                <w:sz w:val="21"/>
                <w:szCs w:val="21"/>
                <w:lang w:val="ru-KG"/>
              </w:rPr>
              <w:t xml:space="preserve"> </w:t>
            </w:r>
            <w:proofErr w:type="spellStart"/>
            <w:r w:rsidRPr="00E71331">
              <w:rPr>
                <w:sz w:val="21"/>
                <w:szCs w:val="21"/>
                <w:lang w:val="ru-KG"/>
              </w:rPr>
              <w:t>ашкана</w:t>
            </w:r>
            <w:proofErr w:type="spellEnd"/>
            <w:r w:rsidRPr="00E71331">
              <w:rPr>
                <w:sz w:val="21"/>
                <w:szCs w:val="21"/>
                <w:lang w:val="ru-KG"/>
              </w:rPr>
              <w:t xml:space="preserve"> </w:t>
            </w:r>
            <w:proofErr w:type="spellStart"/>
            <w:r w:rsidRPr="00E71331">
              <w:rPr>
                <w:sz w:val="21"/>
                <w:szCs w:val="21"/>
                <w:lang w:val="ru-KG"/>
              </w:rPr>
              <w:t>идиштери</w:t>
            </w:r>
            <w:proofErr w:type="spellEnd"/>
            <w:r w:rsidRPr="00E71331">
              <w:rPr>
                <w:sz w:val="21"/>
                <w:szCs w:val="21"/>
                <w:lang w:val="ru-KG"/>
              </w:rPr>
              <w:t xml:space="preserve"> </w:t>
            </w:r>
            <w:proofErr w:type="spellStart"/>
            <w:r w:rsidRPr="00E71331">
              <w:rPr>
                <w:sz w:val="21"/>
                <w:szCs w:val="21"/>
                <w:lang w:val="ru-KG"/>
              </w:rPr>
              <w:t>жана</w:t>
            </w:r>
            <w:proofErr w:type="spellEnd"/>
            <w:r w:rsidRPr="00E71331">
              <w:rPr>
                <w:sz w:val="21"/>
                <w:szCs w:val="21"/>
                <w:lang w:val="ru-KG"/>
              </w:rPr>
              <w:t xml:space="preserve"> башка </w:t>
            </w:r>
            <w:r w:rsidRPr="00E71331">
              <w:rPr>
                <w:sz w:val="21"/>
                <w:szCs w:val="21"/>
                <w:lang w:val="ky-KG"/>
              </w:rPr>
              <w:t>ү</w:t>
            </w:r>
            <w:proofErr w:type="spellStart"/>
            <w:r w:rsidRPr="00E71331">
              <w:rPr>
                <w:sz w:val="21"/>
                <w:szCs w:val="21"/>
                <w:lang w:val="ru-KG"/>
              </w:rPr>
              <w:t>йг</w:t>
            </w:r>
            <w:proofErr w:type="spellEnd"/>
            <w:r w:rsidRPr="00E71331">
              <w:rPr>
                <w:sz w:val="21"/>
                <w:szCs w:val="21"/>
                <w:lang w:val="ky-KG"/>
              </w:rPr>
              <w:t>ө</w:t>
            </w:r>
            <w:r w:rsidRPr="00E71331">
              <w:rPr>
                <w:sz w:val="21"/>
                <w:szCs w:val="21"/>
                <w:lang w:val="ru-KG"/>
              </w:rPr>
              <w:t xml:space="preserve"> </w:t>
            </w:r>
            <w:proofErr w:type="spellStart"/>
            <w:r w:rsidRPr="00E71331">
              <w:rPr>
                <w:sz w:val="21"/>
                <w:szCs w:val="21"/>
                <w:lang w:val="ru-KG"/>
              </w:rPr>
              <w:t>керектел</w:t>
            </w:r>
            <w:proofErr w:type="spellEnd"/>
            <w:r w:rsidRPr="00E71331">
              <w:rPr>
                <w:sz w:val="21"/>
                <w:szCs w:val="21"/>
                <w:lang w:val="ky-KG"/>
              </w:rPr>
              <w:t>үү</w:t>
            </w:r>
            <w:r w:rsidRPr="00E71331">
              <w:rPr>
                <w:sz w:val="21"/>
                <w:szCs w:val="21"/>
                <w:lang w:val="ru-KG"/>
              </w:rPr>
              <w:t>ч</w:t>
            </w:r>
            <w:r w:rsidRPr="00E71331">
              <w:rPr>
                <w:sz w:val="21"/>
                <w:szCs w:val="21"/>
                <w:lang w:val="ky-KG"/>
              </w:rPr>
              <w:t>ү</w:t>
            </w:r>
            <w:r w:rsidRPr="00E71331">
              <w:rPr>
                <w:sz w:val="21"/>
                <w:szCs w:val="21"/>
                <w:lang w:val="ru-KG"/>
              </w:rPr>
              <w:t xml:space="preserve"> </w:t>
            </w:r>
            <w:proofErr w:type="spellStart"/>
            <w:r w:rsidRPr="00E71331">
              <w:rPr>
                <w:sz w:val="21"/>
                <w:szCs w:val="21"/>
                <w:lang w:val="ru-KG"/>
              </w:rPr>
              <w:t>идиштер</w:t>
            </w:r>
            <w:proofErr w:type="spellEnd"/>
            <w:r w:rsidRPr="00E71331">
              <w:rPr>
                <w:sz w:val="21"/>
                <w:szCs w:val="21"/>
                <w:lang w:val="ru-KG"/>
              </w:rPr>
              <w:t>,</w:t>
            </w:r>
            <w:r w:rsidRPr="00E71331">
              <w:rPr>
                <w:sz w:val="21"/>
                <w:szCs w:val="21"/>
                <w:lang w:val="ky-KG"/>
              </w:rPr>
              <w:t xml:space="preserve"> миң</w:t>
            </w:r>
            <w:r w:rsidRPr="00E71331">
              <w:rPr>
                <w:sz w:val="21"/>
                <w:szCs w:val="21"/>
                <w:lang w:val="ru-KG"/>
              </w:rPr>
              <w:t xml:space="preserve"> кг</w:t>
            </w:r>
          </w:p>
        </w:tc>
        <w:tc>
          <w:tcPr>
            <w:tcW w:w="424" w:type="pct"/>
            <w:tcBorders>
              <w:top w:val="nil"/>
              <w:left w:val="nil"/>
              <w:bottom w:val="nil"/>
              <w:right w:val="nil"/>
            </w:tcBorders>
            <w:vAlign w:val="bottom"/>
            <w:hideMark/>
          </w:tcPr>
          <w:p w14:paraId="204C74A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40,0</w:t>
            </w:r>
          </w:p>
        </w:tc>
        <w:tc>
          <w:tcPr>
            <w:tcW w:w="463" w:type="pct"/>
            <w:tcBorders>
              <w:top w:val="nil"/>
              <w:left w:val="nil"/>
              <w:bottom w:val="nil"/>
              <w:right w:val="nil"/>
            </w:tcBorders>
            <w:vAlign w:val="bottom"/>
            <w:hideMark/>
          </w:tcPr>
          <w:p w14:paraId="3022E708" w14:textId="77777777" w:rsidR="001F4953" w:rsidRPr="00E71331" w:rsidRDefault="001F4953" w:rsidP="001F4953">
            <w:pPr>
              <w:spacing w:before="20" w:after="20" w:line="252" w:lineRule="auto"/>
              <w:jc w:val="right"/>
              <w:rPr>
                <w:sz w:val="22"/>
                <w:szCs w:val="22"/>
              </w:rPr>
            </w:pPr>
            <w:r w:rsidRPr="00E71331">
              <w:rPr>
                <w:sz w:val="22"/>
                <w:szCs w:val="22"/>
              </w:rPr>
              <w:t>302,5</w:t>
            </w:r>
          </w:p>
        </w:tc>
        <w:tc>
          <w:tcPr>
            <w:tcW w:w="453" w:type="pct"/>
            <w:tcBorders>
              <w:top w:val="nil"/>
              <w:left w:val="nil"/>
              <w:bottom w:val="nil"/>
              <w:right w:val="nil"/>
            </w:tcBorders>
            <w:vAlign w:val="bottom"/>
            <w:hideMark/>
          </w:tcPr>
          <w:p w14:paraId="4605EDA1" w14:textId="77777777" w:rsidR="001F4953" w:rsidRPr="00E71331" w:rsidRDefault="001F4953" w:rsidP="001F4953">
            <w:pPr>
              <w:spacing w:before="20" w:after="20" w:line="252" w:lineRule="auto"/>
              <w:jc w:val="right"/>
              <w:rPr>
                <w:sz w:val="22"/>
                <w:szCs w:val="22"/>
              </w:rPr>
            </w:pPr>
            <w:r w:rsidRPr="00E71331">
              <w:rPr>
                <w:sz w:val="22"/>
                <w:szCs w:val="22"/>
              </w:rPr>
              <w:t>80,0</w:t>
            </w:r>
          </w:p>
        </w:tc>
        <w:tc>
          <w:tcPr>
            <w:tcW w:w="447" w:type="pct"/>
            <w:tcBorders>
              <w:top w:val="nil"/>
              <w:left w:val="nil"/>
              <w:bottom w:val="nil"/>
              <w:right w:val="nil"/>
            </w:tcBorders>
            <w:vAlign w:val="bottom"/>
            <w:hideMark/>
          </w:tcPr>
          <w:p w14:paraId="6C7A1D84" w14:textId="77777777" w:rsidR="001F4953" w:rsidRPr="00E71331" w:rsidRDefault="001F4953" w:rsidP="001F4953">
            <w:pPr>
              <w:spacing w:before="20" w:after="20" w:line="252" w:lineRule="auto"/>
              <w:jc w:val="center"/>
              <w:rPr>
                <w:sz w:val="22"/>
                <w:szCs w:val="22"/>
              </w:rPr>
            </w:pPr>
            <w:r w:rsidRPr="00E71331">
              <w:rPr>
                <w:sz w:val="22"/>
                <w:szCs w:val="22"/>
              </w:rPr>
              <w:t>510,0</w:t>
            </w:r>
          </w:p>
        </w:tc>
        <w:tc>
          <w:tcPr>
            <w:tcW w:w="463" w:type="pct"/>
            <w:tcBorders>
              <w:top w:val="nil"/>
              <w:left w:val="nil"/>
              <w:bottom w:val="nil"/>
              <w:right w:val="nil"/>
            </w:tcBorders>
            <w:vAlign w:val="bottom"/>
            <w:hideMark/>
          </w:tcPr>
          <w:p w14:paraId="23CB3D9A"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64,</w:t>
            </w:r>
            <w:r w:rsidRPr="00E71331">
              <w:rPr>
                <w:rFonts w:eastAsia="Calibri"/>
                <w:kern w:val="2"/>
                <w:sz w:val="22"/>
                <w:szCs w:val="22"/>
                <w:lang w:val="ru-KG" w:eastAsia="en-US"/>
                <w14:ligatures w14:val="standardContextual"/>
              </w:rPr>
              <w:t>0</w:t>
            </w:r>
          </w:p>
        </w:tc>
        <w:tc>
          <w:tcPr>
            <w:tcW w:w="464" w:type="pct"/>
            <w:tcBorders>
              <w:top w:val="nil"/>
              <w:left w:val="nil"/>
              <w:bottom w:val="nil"/>
              <w:right w:val="nil"/>
            </w:tcBorders>
            <w:vAlign w:val="bottom"/>
            <w:hideMark/>
          </w:tcPr>
          <w:p w14:paraId="4706FF1B"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111</w:t>
            </w:r>
            <w:r w:rsidRPr="00E71331">
              <w:rPr>
                <w:rFonts w:eastAsia="Calibri"/>
                <w:kern w:val="2"/>
                <w:sz w:val="22"/>
                <w:szCs w:val="22"/>
                <w:lang w:val="ru-KG" w:eastAsia="en-US"/>
                <w14:ligatures w14:val="standardContextual"/>
              </w:rPr>
              <w:t>,0</w:t>
            </w:r>
          </w:p>
        </w:tc>
        <w:tc>
          <w:tcPr>
            <w:tcW w:w="463" w:type="pct"/>
            <w:tcBorders>
              <w:top w:val="nil"/>
              <w:left w:val="nil"/>
              <w:bottom w:val="nil"/>
              <w:right w:val="nil"/>
            </w:tcBorders>
            <w:vAlign w:val="bottom"/>
            <w:hideMark/>
          </w:tcPr>
          <w:p w14:paraId="7275978E"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2,0 э.</w:t>
            </w:r>
          </w:p>
        </w:tc>
        <w:tc>
          <w:tcPr>
            <w:tcW w:w="459" w:type="pct"/>
            <w:tcBorders>
              <w:top w:val="nil"/>
              <w:left w:val="nil"/>
              <w:bottom w:val="nil"/>
              <w:right w:val="nil"/>
            </w:tcBorders>
            <w:vAlign w:val="bottom"/>
            <w:hideMark/>
          </w:tcPr>
          <w:p w14:paraId="2444203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168,6</w:t>
            </w:r>
          </w:p>
        </w:tc>
      </w:tr>
      <w:tr w:rsidR="00E71331" w:rsidRPr="00E71331" w14:paraId="08CDA722" w14:textId="77777777">
        <w:trPr>
          <w:trHeight w:val="11"/>
        </w:trPr>
        <w:tc>
          <w:tcPr>
            <w:tcW w:w="1364" w:type="pct"/>
            <w:tcBorders>
              <w:top w:val="nil"/>
              <w:left w:val="nil"/>
              <w:bottom w:val="nil"/>
              <w:right w:val="nil"/>
            </w:tcBorders>
            <w:vAlign w:val="bottom"/>
            <w:hideMark/>
          </w:tcPr>
          <w:p w14:paraId="5E61CF10" w14:textId="77777777" w:rsidR="001F4953" w:rsidRPr="00E71331" w:rsidRDefault="001F4953" w:rsidP="001F4953">
            <w:pPr>
              <w:spacing w:line="252" w:lineRule="auto"/>
              <w:ind w:left="82" w:firstLine="31"/>
              <w:rPr>
                <w:sz w:val="21"/>
                <w:szCs w:val="21"/>
                <w:lang w:val="ru-KG"/>
              </w:rPr>
            </w:pPr>
            <w:proofErr w:type="spellStart"/>
            <w:r w:rsidRPr="00E71331">
              <w:rPr>
                <w:sz w:val="21"/>
                <w:szCs w:val="21"/>
                <w:lang w:val="ru-KG"/>
              </w:rPr>
              <w:t>Отко</w:t>
            </w:r>
            <w:proofErr w:type="spellEnd"/>
            <w:r w:rsidRPr="00E71331">
              <w:rPr>
                <w:sz w:val="21"/>
                <w:szCs w:val="21"/>
                <w:lang w:val="ru-KG"/>
              </w:rPr>
              <w:t xml:space="preserve"> </w:t>
            </w:r>
            <w:proofErr w:type="spellStart"/>
            <w:r w:rsidRPr="00E71331">
              <w:rPr>
                <w:sz w:val="21"/>
                <w:szCs w:val="21"/>
                <w:lang w:val="ru-KG"/>
              </w:rPr>
              <w:t>чыдамдуу</w:t>
            </w:r>
            <w:proofErr w:type="spellEnd"/>
            <w:r w:rsidRPr="00E71331">
              <w:rPr>
                <w:sz w:val="21"/>
                <w:szCs w:val="21"/>
                <w:lang w:val="ru-KG"/>
              </w:rPr>
              <w:t xml:space="preserve"> </w:t>
            </w:r>
            <w:proofErr w:type="spellStart"/>
            <w:r w:rsidRPr="00E71331">
              <w:rPr>
                <w:sz w:val="21"/>
                <w:szCs w:val="21"/>
                <w:lang w:val="ru-KG"/>
              </w:rPr>
              <w:t>эмес</w:t>
            </w:r>
            <w:proofErr w:type="spellEnd"/>
            <w:r w:rsidRPr="00E71331">
              <w:rPr>
                <w:sz w:val="21"/>
                <w:szCs w:val="21"/>
                <w:lang w:val="ru-KG"/>
              </w:rPr>
              <w:t xml:space="preserve"> </w:t>
            </w:r>
            <w:proofErr w:type="spellStart"/>
            <w:r w:rsidRPr="00E71331">
              <w:rPr>
                <w:sz w:val="21"/>
                <w:szCs w:val="21"/>
                <w:lang w:val="ru-KG"/>
              </w:rPr>
              <w:t>керамикалык</w:t>
            </w:r>
            <w:proofErr w:type="spellEnd"/>
            <w:r w:rsidRPr="00E71331">
              <w:rPr>
                <w:sz w:val="21"/>
                <w:szCs w:val="21"/>
                <w:lang w:val="ru-KG"/>
              </w:rPr>
              <w:t xml:space="preserve"> </w:t>
            </w:r>
            <w:proofErr w:type="spellStart"/>
            <w:r w:rsidRPr="00E71331">
              <w:rPr>
                <w:sz w:val="21"/>
                <w:szCs w:val="21"/>
                <w:lang w:val="ru-KG"/>
              </w:rPr>
              <w:t>курулуш</w:t>
            </w:r>
            <w:proofErr w:type="spellEnd"/>
            <w:r w:rsidRPr="00E71331">
              <w:rPr>
                <w:sz w:val="21"/>
                <w:szCs w:val="21"/>
                <w:lang w:val="ru-KG"/>
              </w:rPr>
              <w:t xml:space="preserve"> </w:t>
            </w:r>
            <w:proofErr w:type="spellStart"/>
            <w:r w:rsidRPr="00E71331">
              <w:rPr>
                <w:sz w:val="21"/>
                <w:szCs w:val="21"/>
                <w:lang w:val="ru-KG"/>
              </w:rPr>
              <w:t>кирпичтери</w:t>
            </w:r>
            <w:proofErr w:type="spellEnd"/>
            <w:r w:rsidRPr="00E71331">
              <w:rPr>
                <w:sz w:val="21"/>
                <w:szCs w:val="21"/>
                <w:lang w:val="ru-KG"/>
              </w:rPr>
              <w:t xml:space="preserve"> </w:t>
            </w:r>
            <w:proofErr w:type="spellStart"/>
            <w:r w:rsidRPr="00E71331">
              <w:rPr>
                <w:sz w:val="21"/>
                <w:szCs w:val="21"/>
                <w:lang w:val="ru-KG"/>
              </w:rPr>
              <w:t>жана</w:t>
            </w:r>
            <w:proofErr w:type="spellEnd"/>
            <w:r w:rsidRPr="00E71331">
              <w:rPr>
                <w:sz w:val="21"/>
                <w:szCs w:val="21"/>
                <w:lang w:val="ru-KG"/>
              </w:rPr>
              <w:t xml:space="preserve"> </w:t>
            </w:r>
            <w:proofErr w:type="spellStart"/>
            <w:r w:rsidRPr="00E71331">
              <w:rPr>
                <w:sz w:val="21"/>
                <w:szCs w:val="21"/>
                <w:lang w:val="ru-KG"/>
              </w:rPr>
              <w:t>ушул</w:t>
            </w:r>
            <w:proofErr w:type="spellEnd"/>
            <w:r w:rsidRPr="00E71331">
              <w:rPr>
                <w:sz w:val="21"/>
                <w:szCs w:val="21"/>
                <w:lang w:val="ru-KG"/>
              </w:rPr>
              <w:t xml:space="preserve"> </w:t>
            </w:r>
            <w:proofErr w:type="spellStart"/>
            <w:r w:rsidRPr="00E71331">
              <w:rPr>
                <w:sz w:val="21"/>
                <w:szCs w:val="21"/>
                <w:lang w:val="ru-KG"/>
              </w:rPr>
              <w:t>сыяктуу</w:t>
            </w:r>
            <w:proofErr w:type="spellEnd"/>
            <w:r w:rsidRPr="00E71331">
              <w:rPr>
                <w:sz w:val="21"/>
                <w:szCs w:val="21"/>
                <w:lang w:val="ru-KG"/>
              </w:rPr>
              <w:t xml:space="preserve"> </w:t>
            </w:r>
            <w:proofErr w:type="spellStart"/>
            <w:r w:rsidRPr="00E71331">
              <w:rPr>
                <w:sz w:val="21"/>
                <w:szCs w:val="21"/>
                <w:lang w:val="ru-KG"/>
              </w:rPr>
              <w:t>отко</w:t>
            </w:r>
            <w:proofErr w:type="spellEnd"/>
            <w:r w:rsidRPr="00E71331">
              <w:rPr>
                <w:sz w:val="21"/>
                <w:szCs w:val="21"/>
                <w:lang w:val="ru-KG"/>
              </w:rPr>
              <w:t xml:space="preserve"> </w:t>
            </w:r>
            <w:proofErr w:type="spellStart"/>
            <w:r w:rsidRPr="00E71331">
              <w:rPr>
                <w:sz w:val="21"/>
                <w:szCs w:val="21"/>
                <w:lang w:val="ru-KG"/>
              </w:rPr>
              <w:t>чыдамдуу</w:t>
            </w:r>
            <w:proofErr w:type="spellEnd"/>
            <w:r w:rsidRPr="00E71331">
              <w:rPr>
                <w:sz w:val="21"/>
                <w:szCs w:val="21"/>
                <w:lang w:val="ru-KG"/>
              </w:rPr>
              <w:t xml:space="preserve"> </w:t>
            </w:r>
            <w:proofErr w:type="spellStart"/>
            <w:r w:rsidRPr="00E71331">
              <w:rPr>
                <w:sz w:val="21"/>
                <w:szCs w:val="21"/>
                <w:lang w:val="ru-KG"/>
              </w:rPr>
              <w:t>эмес</w:t>
            </w:r>
            <w:proofErr w:type="spellEnd"/>
            <w:r w:rsidRPr="00E71331">
              <w:rPr>
                <w:sz w:val="21"/>
                <w:szCs w:val="21"/>
                <w:lang w:val="ru-KG"/>
              </w:rPr>
              <w:t xml:space="preserve"> </w:t>
            </w:r>
            <w:proofErr w:type="spellStart"/>
            <w:r w:rsidRPr="00E71331">
              <w:rPr>
                <w:sz w:val="21"/>
                <w:szCs w:val="21"/>
                <w:lang w:val="ru-KG"/>
              </w:rPr>
              <w:t>керамикалык</w:t>
            </w:r>
            <w:proofErr w:type="spellEnd"/>
            <w:r w:rsidRPr="00E71331">
              <w:rPr>
                <w:sz w:val="21"/>
                <w:szCs w:val="21"/>
                <w:lang w:val="ru-KG"/>
              </w:rPr>
              <w:t xml:space="preserve"> </w:t>
            </w:r>
            <w:proofErr w:type="spellStart"/>
            <w:r w:rsidRPr="00E71331">
              <w:rPr>
                <w:sz w:val="21"/>
                <w:szCs w:val="21"/>
                <w:lang w:val="ru-KG"/>
              </w:rPr>
              <w:t>буюмдар</w:t>
            </w:r>
            <w:proofErr w:type="spellEnd"/>
            <w:r w:rsidRPr="00E71331">
              <w:rPr>
                <w:sz w:val="21"/>
                <w:szCs w:val="21"/>
                <w:lang w:val="ru-KG"/>
              </w:rPr>
              <w:t xml:space="preserve">, </w:t>
            </w:r>
          </w:p>
          <w:p w14:paraId="69517C8A" w14:textId="77777777" w:rsidR="001F4953" w:rsidRPr="00E71331" w:rsidRDefault="001F4953" w:rsidP="001F4953">
            <w:pPr>
              <w:spacing w:line="252" w:lineRule="auto"/>
              <w:ind w:left="82" w:firstLine="31"/>
              <w:rPr>
                <w:sz w:val="21"/>
                <w:szCs w:val="21"/>
              </w:rPr>
            </w:pPr>
            <w:r w:rsidRPr="00E71331">
              <w:rPr>
                <w:sz w:val="21"/>
                <w:szCs w:val="21"/>
                <w:lang w:val="ru-KG"/>
              </w:rPr>
              <w:t xml:space="preserve">  </w:t>
            </w:r>
            <w:r w:rsidRPr="00E71331">
              <w:rPr>
                <w:sz w:val="21"/>
                <w:szCs w:val="21"/>
              </w:rPr>
              <w:t>ми</w:t>
            </w:r>
            <w:r w:rsidRPr="00E71331">
              <w:rPr>
                <w:sz w:val="21"/>
                <w:szCs w:val="21"/>
                <w:lang w:val="ky-KG"/>
              </w:rPr>
              <w:t>ң</w:t>
            </w:r>
            <w:r w:rsidRPr="00E71331">
              <w:rPr>
                <w:sz w:val="21"/>
                <w:szCs w:val="21"/>
              </w:rPr>
              <w:t xml:space="preserve"> </w:t>
            </w:r>
            <w:proofErr w:type="spellStart"/>
            <w:r w:rsidRPr="00E71331">
              <w:rPr>
                <w:sz w:val="21"/>
                <w:szCs w:val="21"/>
              </w:rPr>
              <w:t>даана</w:t>
            </w:r>
            <w:proofErr w:type="spellEnd"/>
          </w:p>
        </w:tc>
        <w:tc>
          <w:tcPr>
            <w:tcW w:w="424" w:type="pct"/>
            <w:tcBorders>
              <w:top w:val="nil"/>
              <w:left w:val="nil"/>
              <w:bottom w:val="nil"/>
              <w:right w:val="nil"/>
            </w:tcBorders>
            <w:vAlign w:val="bottom"/>
            <w:hideMark/>
          </w:tcPr>
          <w:p w14:paraId="7623B144"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w:t>
            </w:r>
          </w:p>
        </w:tc>
        <w:tc>
          <w:tcPr>
            <w:tcW w:w="463" w:type="pct"/>
            <w:tcBorders>
              <w:top w:val="nil"/>
              <w:left w:val="nil"/>
              <w:bottom w:val="nil"/>
              <w:right w:val="nil"/>
            </w:tcBorders>
            <w:vAlign w:val="bottom"/>
            <w:hideMark/>
          </w:tcPr>
          <w:p w14:paraId="5254769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10 776,1</w:t>
            </w:r>
          </w:p>
        </w:tc>
        <w:tc>
          <w:tcPr>
            <w:tcW w:w="453" w:type="pct"/>
            <w:tcBorders>
              <w:top w:val="nil"/>
              <w:left w:val="nil"/>
              <w:bottom w:val="nil"/>
              <w:right w:val="nil"/>
            </w:tcBorders>
            <w:vAlign w:val="bottom"/>
            <w:hideMark/>
          </w:tcPr>
          <w:p w14:paraId="0D554BB5"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961,8</w:t>
            </w:r>
          </w:p>
        </w:tc>
        <w:tc>
          <w:tcPr>
            <w:tcW w:w="447" w:type="pct"/>
            <w:tcBorders>
              <w:top w:val="nil"/>
              <w:left w:val="nil"/>
              <w:bottom w:val="nil"/>
              <w:right w:val="nil"/>
            </w:tcBorders>
            <w:vAlign w:val="bottom"/>
            <w:hideMark/>
          </w:tcPr>
          <w:p w14:paraId="1C46069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11 745,0</w:t>
            </w:r>
          </w:p>
        </w:tc>
        <w:tc>
          <w:tcPr>
            <w:tcW w:w="463" w:type="pct"/>
            <w:tcBorders>
              <w:top w:val="nil"/>
              <w:left w:val="nil"/>
              <w:bottom w:val="nil"/>
              <w:right w:val="nil"/>
            </w:tcBorders>
            <w:vAlign w:val="bottom"/>
            <w:hideMark/>
          </w:tcPr>
          <w:p w14:paraId="4578A727"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ky-KG" w:eastAsia="en-US"/>
                <w14:ligatures w14:val="standardContextual"/>
              </w:rPr>
              <w:t>-</w:t>
            </w:r>
          </w:p>
        </w:tc>
        <w:tc>
          <w:tcPr>
            <w:tcW w:w="464" w:type="pct"/>
            <w:tcBorders>
              <w:top w:val="nil"/>
              <w:left w:val="nil"/>
              <w:bottom w:val="nil"/>
              <w:right w:val="nil"/>
            </w:tcBorders>
            <w:vAlign w:val="bottom"/>
            <w:hideMark/>
          </w:tcPr>
          <w:p w14:paraId="40B14F25"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81,</w:t>
            </w:r>
            <w:r w:rsidRPr="00E71331">
              <w:rPr>
                <w:rFonts w:eastAsia="Calibri"/>
                <w:kern w:val="2"/>
                <w:sz w:val="22"/>
                <w:szCs w:val="22"/>
                <w:lang w:val="ky-KG" w:eastAsia="en-US"/>
                <w14:ligatures w14:val="standardContextual"/>
              </w:rPr>
              <w:t>5</w:t>
            </w:r>
          </w:p>
        </w:tc>
        <w:tc>
          <w:tcPr>
            <w:tcW w:w="463" w:type="pct"/>
            <w:tcBorders>
              <w:top w:val="nil"/>
              <w:left w:val="nil"/>
              <w:bottom w:val="nil"/>
              <w:right w:val="nil"/>
            </w:tcBorders>
            <w:vAlign w:val="bottom"/>
            <w:hideMark/>
          </w:tcPr>
          <w:p w14:paraId="6D361F52"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w:t>
            </w:r>
          </w:p>
        </w:tc>
        <w:tc>
          <w:tcPr>
            <w:tcW w:w="459" w:type="pct"/>
            <w:tcBorders>
              <w:top w:val="nil"/>
              <w:left w:val="nil"/>
              <w:bottom w:val="nil"/>
              <w:right w:val="nil"/>
            </w:tcBorders>
            <w:vAlign w:val="bottom"/>
            <w:hideMark/>
          </w:tcPr>
          <w:p w14:paraId="505C87A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109,0</w:t>
            </w:r>
          </w:p>
        </w:tc>
      </w:tr>
      <w:tr w:rsidR="00E71331" w:rsidRPr="00E71331" w14:paraId="3AEC8F46" w14:textId="77777777">
        <w:trPr>
          <w:trHeight w:val="11"/>
        </w:trPr>
        <w:tc>
          <w:tcPr>
            <w:tcW w:w="1364" w:type="pct"/>
            <w:tcBorders>
              <w:top w:val="nil"/>
              <w:left w:val="nil"/>
              <w:bottom w:val="nil"/>
              <w:right w:val="nil"/>
            </w:tcBorders>
            <w:vAlign w:val="bottom"/>
            <w:hideMark/>
          </w:tcPr>
          <w:p w14:paraId="54916811" w14:textId="77777777" w:rsidR="001F4953" w:rsidRPr="00E71331" w:rsidRDefault="001F4953" w:rsidP="001F4953">
            <w:pPr>
              <w:spacing w:line="252" w:lineRule="auto"/>
              <w:ind w:left="226" w:hanging="113"/>
              <w:rPr>
                <w:sz w:val="21"/>
                <w:szCs w:val="21"/>
              </w:rPr>
            </w:pPr>
            <w:r w:rsidRPr="00E71331">
              <w:rPr>
                <w:sz w:val="21"/>
                <w:szCs w:val="21"/>
              </w:rPr>
              <w:t>Кум-блок, ми</w:t>
            </w:r>
            <w:r w:rsidRPr="00E71331">
              <w:rPr>
                <w:sz w:val="21"/>
                <w:szCs w:val="21"/>
                <w:lang w:val="ky-KG"/>
              </w:rPr>
              <w:t>ң</w:t>
            </w:r>
            <w:r w:rsidRPr="00E71331">
              <w:rPr>
                <w:sz w:val="21"/>
                <w:szCs w:val="21"/>
              </w:rPr>
              <w:t xml:space="preserve"> </w:t>
            </w:r>
            <w:proofErr w:type="spellStart"/>
            <w:r w:rsidRPr="00E71331">
              <w:rPr>
                <w:sz w:val="21"/>
                <w:szCs w:val="21"/>
              </w:rPr>
              <w:t>даана</w:t>
            </w:r>
            <w:proofErr w:type="spellEnd"/>
          </w:p>
        </w:tc>
        <w:tc>
          <w:tcPr>
            <w:tcW w:w="424" w:type="pct"/>
            <w:tcBorders>
              <w:top w:val="nil"/>
              <w:left w:val="nil"/>
              <w:bottom w:val="nil"/>
              <w:right w:val="nil"/>
            </w:tcBorders>
            <w:vAlign w:val="bottom"/>
            <w:hideMark/>
          </w:tcPr>
          <w:p w14:paraId="69522E2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2,0</w:t>
            </w:r>
          </w:p>
        </w:tc>
        <w:tc>
          <w:tcPr>
            <w:tcW w:w="463" w:type="pct"/>
            <w:tcBorders>
              <w:top w:val="nil"/>
              <w:left w:val="nil"/>
              <w:bottom w:val="nil"/>
              <w:right w:val="nil"/>
            </w:tcBorders>
            <w:vAlign w:val="bottom"/>
            <w:hideMark/>
          </w:tcPr>
          <w:p w14:paraId="10C1E0DF" w14:textId="77777777" w:rsidR="001F4953" w:rsidRPr="00E71331" w:rsidRDefault="001F4953" w:rsidP="001F4953">
            <w:pPr>
              <w:spacing w:before="20" w:after="20" w:line="252" w:lineRule="auto"/>
              <w:rPr>
                <w:sz w:val="22"/>
                <w:szCs w:val="22"/>
                <w:lang w:val="ky-KG"/>
              </w:rPr>
            </w:pPr>
            <w:r w:rsidRPr="00E71331">
              <w:rPr>
                <w:sz w:val="22"/>
                <w:szCs w:val="22"/>
                <w:lang w:val="ky-KG"/>
              </w:rPr>
              <w:t xml:space="preserve">  130,4</w:t>
            </w:r>
          </w:p>
        </w:tc>
        <w:tc>
          <w:tcPr>
            <w:tcW w:w="453" w:type="pct"/>
            <w:tcBorders>
              <w:top w:val="nil"/>
              <w:left w:val="nil"/>
              <w:bottom w:val="nil"/>
              <w:right w:val="nil"/>
            </w:tcBorders>
            <w:vAlign w:val="bottom"/>
            <w:hideMark/>
          </w:tcPr>
          <w:p w14:paraId="78DC75C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w:t>
            </w:r>
          </w:p>
        </w:tc>
        <w:tc>
          <w:tcPr>
            <w:tcW w:w="447" w:type="pct"/>
            <w:tcBorders>
              <w:top w:val="nil"/>
              <w:left w:val="nil"/>
              <w:bottom w:val="nil"/>
              <w:right w:val="nil"/>
            </w:tcBorders>
            <w:vAlign w:val="bottom"/>
            <w:hideMark/>
          </w:tcPr>
          <w:p w14:paraId="3C9FE216" w14:textId="77777777" w:rsidR="001F4953" w:rsidRPr="00E71331" w:rsidRDefault="001F4953" w:rsidP="001F4953">
            <w:pPr>
              <w:spacing w:before="20" w:after="20" w:line="252" w:lineRule="auto"/>
              <w:jc w:val="right"/>
              <w:rPr>
                <w:sz w:val="22"/>
                <w:szCs w:val="22"/>
              </w:rPr>
            </w:pPr>
            <w:r w:rsidRPr="00E71331">
              <w:rPr>
                <w:sz w:val="22"/>
                <w:szCs w:val="22"/>
              </w:rPr>
              <w:t>-</w:t>
            </w:r>
          </w:p>
        </w:tc>
        <w:tc>
          <w:tcPr>
            <w:tcW w:w="463" w:type="pct"/>
            <w:tcBorders>
              <w:top w:val="nil"/>
              <w:left w:val="nil"/>
              <w:bottom w:val="nil"/>
              <w:right w:val="nil"/>
            </w:tcBorders>
            <w:vAlign w:val="bottom"/>
            <w:hideMark/>
          </w:tcPr>
          <w:p w14:paraId="5CB12ADA"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ky-KG" w:eastAsia="en-US"/>
                <w14:ligatures w14:val="standardContextual"/>
              </w:rPr>
              <w:t>15,7</w:t>
            </w:r>
          </w:p>
        </w:tc>
        <w:tc>
          <w:tcPr>
            <w:tcW w:w="464" w:type="pct"/>
            <w:tcBorders>
              <w:top w:val="nil"/>
              <w:left w:val="nil"/>
              <w:bottom w:val="nil"/>
              <w:right w:val="nil"/>
            </w:tcBorders>
            <w:vAlign w:val="bottom"/>
            <w:hideMark/>
          </w:tcPr>
          <w:p w14:paraId="13C5C444"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25,</w:t>
            </w:r>
            <w:r w:rsidRPr="00E71331">
              <w:rPr>
                <w:rFonts w:eastAsia="Calibri"/>
                <w:kern w:val="2"/>
                <w:sz w:val="22"/>
                <w:szCs w:val="22"/>
                <w:lang w:val="ky-KG" w:eastAsia="en-US"/>
                <w14:ligatures w14:val="standardContextual"/>
              </w:rPr>
              <w:t>4</w:t>
            </w:r>
          </w:p>
        </w:tc>
        <w:tc>
          <w:tcPr>
            <w:tcW w:w="463" w:type="pct"/>
            <w:tcBorders>
              <w:top w:val="nil"/>
              <w:left w:val="nil"/>
              <w:bottom w:val="nil"/>
              <w:right w:val="nil"/>
            </w:tcBorders>
            <w:vAlign w:val="bottom"/>
            <w:hideMark/>
          </w:tcPr>
          <w:p w14:paraId="25071AB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w:t>
            </w:r>
          </w:p>
        </w:tc>
        <w:tc>
          <w:tcPr>
            <w:tcW w:w="459" w:type="pct"/>
            <w:tcBorders>
              <w:top w:val="nil"/>
              <w:left w:val="nil"/>
              <w:bottom w:val="nil"/>
              <w:right w:val="nil"/>
            </w:tcBorders>
            <w:vAlign w:val="bottom"/>
            <w:hideMark/>
          </w:tcPr>
          <w:p w14:paraId="1C9929F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w:t>
            </w:r>
          </w:p>
        </w:tc>
      </w:tr>
      <w:tr w:rsidR="00E71331" w:rsidRPr="00E71331" w14:paraId="75C5D4C4" w14:textId="77777777">
        <w:trPr>
          <w:trHeight w:val="45"/>
        </w:trPr>
        <w:tc>
          <w:tcPr>
            <w:tcW w:w="1364" w:type="pct"/>
            <w:tcBorders>
              <w:top w:val="nil"/>
              <w:left w:val="nil"/>
              <w:bottom w:val="nil"/>
              <w:right w:val="nil"/>
            </w:tcBorders>
            <w:vAlign w:val="bottom"/>
            <w:hideMark/>
          </w:tcPr>
          <w:p w14:paraId="20414B65" w14:textId="77777777" w:rsidR="001F4953" w:rsidRPr="00E71331" w:rsidRDefault="001F4953" w:rsidP="001F4953">
            <w:pPr>
              <w:spacing w:line="252" w:lineRule="auto"/>
              <w:ind w:left="226" w:hanging="113"/>
              <w:rPr>
                <w:sz w:val="21"/>
                <w:szCs w:val="21"/>
              </w:rPr>
            </w:pPr>
            <w:proofErr w:type="spellStart"/>
            <w:r w:rsidRPr="00E71331">
              <w:rPr>
                <w:sz w:val="21"/>
                <w:szCs w:val="21"/>
              </w:rPr>
              <w:t>Бетондон</w:t>
            </w:r>
            <w:proofErr w:type="spellEnd"/>
            <w:r w:rsidRPr="00E71331">
              <w:rPr>
                <w:sz w:val="21"/>
                <w:szCs w:val="21"/>
              </w:rPr>
              <w:t xml:space="preserve"> </w:t>
            </w:r>
            <w:proofErr w:type="spellStart"/>
            <w:r w:rsidRPr="00E71331">
              <w:rPr>
                <w:sz w:val="21"/>
                <w:szCs w:val="21"/>
              </w:rPr>
              <w:t>жасалган</w:t>
            </w:r>
            <w:proofErr w:type="spellEnd"/>
            <w:r w:rsidRPr="00E71331">
              <w:rPr>
                <w:sz w:val="21"/>
                <w:szCs w:val="21"/>
              </w:rPr>
              <w:t xml:space="preserve"> </w:t>
            </w:r>
            <w:proofErr w:type="spellStart"/>
            <w:r w:rsidRPr="00E71331">
              <w:rPr>
                <w:sz w:val="21"/>
                <w:szCs w:val="21"/>
              </w:rPr>
              <w:t>чогултулма</w:t>
            </w:r>
            <w:proofErr w:type="spellEnd"/>
            <w:r w:rsidRPr="00E71331">
              <w:rPr>
                <w:sz w:val="21"/>
                <w:szCs w:val="21"/>
              </w:rPr>
              <w:t xml:space="preserve"> </w:t>
            </w:r>
            <w:proofErr w:type="spellStart"/>
            <w:r w:rsidRPr="00E71331">
              <w:rPr>
                <w:sz w:val="21"/>
                <w:szCs w:val="21"/>
              </w:rPr>
              <w:t>курулуш</w:t>
            </w:r>
            <w:proofErr w:type="spellEnd"/>
            <w:r w:rsidRPr="00E71331">
              <w:rPr>
                <w:sz w:val="21"/>
                <w:szCs w:val="21"/>
              </w:rPr>
              <w:t xml:space="preserve"> </w:t>
            </w:r>
            <w:proofErr w:type="spellStart"/>
            <w:r w:rsidRPr="00E71331">
              <w:rPr>
                <w:sz w:val="21"/>
                <w:szCs w:val="21"/>
              </w:rPr>
              <w:t>конструкциялары</w:t>
            </w:r>
            <w:proofErr w:type="spellEnd"/>
            <w:r w:rsidRPr="00E71331">
              <w:rPr>
                <w:sz w:val="21"/>
                <w:szCs w:val="21"/>
              </w:rPr>
              <w:t xml:space="preserve">, </w:t>
            </w:r>
            <w:proofErr w:type="spellStart"/>
            <w:r w:rsidRPr="00E71331">
              <w:rPr>
                <w:sz w:val="21"/>
                <w:szCs w:val="21"/>
              </w:rPr>
              <w:t>миң</w:t>
            </w:r>
            <w:proofErr w:type="spellEnd"/>
            <w:r w:rsidRPr="00E71331">
              <w:rPr>
                <w:sz w:val="21"/>
                <w:szCs w:val="21"/>
              </w:rPr>
              <w:t xml:space="preserve"> т</w:t>
            </w:r>
          </w:p>
        </w:tc>
        <w:tc>
          <w:tcPr>
            <w:tcW w:w="424" w:type="pct"/>
            <w:tcBorders>
              <w:top w:val="nil"/>
              <w:left w:val="nil"/>
              <w:bottom w:val="nil"/>
              <w:right w:val="nil"/>
            </w:tcBorders>
            <w:shd w:val="clear" w:color="auto" w:fill="FFFFFF"/>
            <w:vAlign w:val="bottom"/>
            <w:hideMark/>
          </w:tcPr>
          <w:p w14:paraId="03F628C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11,1</w:t>
            </w:r>
          </w:p>
        </w:tc>
        <w:tc>
          <w:tcPr>
            <w:tcW w:w="463" w:type="pct"/>
            <w:tcBorders>
              <w:top w:val="nil"/>
              <w:left w:val="nil"/>
              <w:bottom w:val="nil"/>
              <w:right w:val="nil"/>
            </w:tcBorders>
            <w:shd w:val="clear" w:color="auto" w:fill="FFFFFF"/>
            <w:vAlign w:val="bottom"/>
            <w:hideMark/>
          </w:tcPr>
          <w:p w14:paraId="1588026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106,9</w:t>
            </w:r>
          </w:p>
        </w:tc>
        <w:tc>
          <w:tcPr>
            <w:tcW w:w="453" w:type="pct"/>
            <w:tcBorders>
              <w:top w:val="nil"/>
              <w:left w:val="nil"/>
              <w:bottom w:val="nil"/>
              <w:right w:val="nil"/>
            </w:tcBorders>
            <w:shd w:val="clear" w:color="auto" w:fill="FFFFFF"/>
            <w:vAlign w:val="bottom"/>
            <w:hideMark/>
          </w:tcPr>
          <w:p w14:paraId="1DD149FE"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14,3</w:t>
            </w:r>
          </w:p>
        </w:tc>
        <w:tc>
          <w:tcPr>
            <w:tcW w:w="447" w:type="pct"/>
            <w:tcBorders>
              <w:top w:val="nil"/>
              <w:left w:val="nil"/>
              <w:bottom w:val="nil"/>
              <w:right w:val="nil"/>
            </w:tcBorders>
            <w:shd w:val="clear" w:color="auto" w:fill="FFFFFF"/>
            <w:vAlign w:val="bottom"/>
            <w:hideMark/>
          </w:tcPr>
          <w:p w14:paraId="01105292"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114,3</w:t>
            </w:r>
          </w:p>
        </w:tc>
        <w:tc>
          <w:tcPr>
            <w:tcW w:w="463" w:type="pct"/>
            <w:tcBorders>
              <w:top w:val="nil"/>
              <w:left w:val="nil"/>
              <w:bottom w:val="nil"/>
              <w:right w:val="nil"/>
            </w:tcBorders>
            <w:vAlign w:val="bottom"/>
            <w:hideMark/>
          </w:tcPr>
          <w:p w14:paraId="6A3C4E7A"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ky-KG" w:eastAsia="en-US"/>
                <w14:ligatures w14:val="standardContextual"/>
              </w:rPr>
              <w:t>99,7</w:t>
            </w:r>
          </w:p>
        </w:tc>
        <w:tc>
          <w:tcPr>
            <w:tcW w:w="464" w:type="pct"/>
            <w:tcBorders>
              <w:top w:val="nil"/>
              <w:left w:val="nil"/>
              <w:bottom w:val="nil"/>
              <w:right w:val="nil"/>
            </w:tcBorders>
            <w:vAlign w:val="bottom"/>
            <w:hideMark/>
          </w:tcPr>
          <w:p w14:paraId="269B9B4E"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29,7</w:t>
            </w:r>
          </w:p>
        </w:tc>
        <w:tc>
          <w:tcPr>
            <w:tcW w:w="463" w:type="pct"/>
            <w:tcBorders>
              <w:top w:val="nil"/>
              <w:left w:val="nil"/>
              <w:bottom w:val="nil"/>
              <w:right w:val="nil"/>
            </w:tcBorders>
            <w:vAlign w:val="bottom"/>
            <w:hideMark/>
          </w:tcPr>
          <w:p w14:paraId="3AA1BD61"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128,3</w:t>
            </w:r>
          </w:p>
        </w:tc>
        <w:tc>
          <w:tcPr>
            <w:tcW w:w="459" w:type="pct"/>
            <w:tcBorders>
              <w:top w:val="nil"/>
              <w:left w:val="nil"/>
              <w:bottom w:val="nil"/>
              <w:right w:val="nil"/>
            </w:tcBorders>
            <w:vAlign w:val="bottom"/>
            <w:hideMark/>
          </w:tcPr>
          <w:p w14:paraId="69EAF4FF"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106,9</w:t>
            </w:r>
          </w:p>
        </w:tc>
      </w:tr>
      <w:tr w:rsidR="00E71331" w:rsidRPr="00E71331" w14:paraId="4B4CBE31" w14:textId="77777777">
        <w:trPr>
          <w:trHeight w:val="25"/>
        </w:trPr>
        <w:tc>
          <w:tcPr>
            <w:tcW w:w="1364" w:type="pct"/>
            <w:tcBorders>
              <w:top w:val="nil"/>
              <w:left w:val="nil"/>
              <w:bottom w:val="nil"/>
              <w:right w:val="nil"/>
            </w:tcBorders>
            <w:vAlign w:val="bottom"/>
            <w:hideMark/>
          </w:tcPr>
          <w:p w14:paraId="41806641" w14:textId="77777777" w:rsidR="001F4953" w:rsidRPr="00E71331" w:rsidRDefault="001F4953" w:rsidP="001F4953">
            <w:pPr>
              <w:spacing w:line="252" w:lineRule="auto"/>
              <w:ind w:left="226" w:hanging="113"/>
              <w:rPr>
                <w:sz w:val="21"/>
                <w:szCs w:val="21"/>
              </w:rPr>
            </w:pPr>
            <w:proofErr w:type="spellStart"/>
            <w:r w:rsidRPr="00E71331">
              <w:rPr>
                <w:sz w:val="21"/>
                <w:szCs w:val="21"/>
              </w:rPr>
              <w:t>Товардык</w:t>
            </w:r>
            <w:proofErr w:type="spellEnd"/>
            <w:r w:rsidRPr="00E71331">
              <w:rPr>
                <w:sz w:val="21"/>
                <w:szCs w:val="21"/>
              </w:rPr>
              <w:t xml:space="preserve"> бетон, </w:t>
            </w:r>
            <w:proofErr w:type="spellStart"/>
            <w:r w:rsidRPr="00E71331">
              <w:rPr>
                <w:sz w:val="21"/>
                <w:szCs w:val="21"/>
              </w:rPr>
              <w:t>миң</w:t>
            </w:r>
            <w:proofErr w:type="spellEnd"/>
            <w:r w:rsidRPr="00E71331">
              <w:rPr>
                <w:sz w:val="21"/>
                <w:szCs w:val="21"/>
              </w:rPr>
              <w:t xml:space="preserve"> т</w:t>
            </w:r>
          </w:p>
        </w:tc>
        <w:tc>
          <w:tcPr>
            <w:tcW w:w="424" w:type="pct"/>
            <w:tcBorders>
              <w:top w:val="nil"/>
              <w:left w:val="nil"/>
              <w:bottom w:val="nil"/>
              <w:right w:val="nil"/>
            </w:tcBorders>
            <w:vAlign w:val="bottom"/>
            <w:hideMark/>
          </w:tcPr>
          <w:p w14:paraId="75DF999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7,1</w:t>
            </w:r>
          </w:p>
        </w:tc>
        <w:tc>
          <w:tcPr>
            <w:tcW w:w="463" w:type="pct"/>
            <w:tcBorders>
              <w:top w:val="nil"/>
              <w:left w:val="nil"/>
              <w:bottom w:val="nil"/>
              <w:right w:val="nil"/>
            </w:tcBorders>
            <w:vAlign w:val="bottom"/>
            <w:hideMark/>
          </w:tcPr>
          <w:p w14:paraId="1E14F94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68,6</w:t>
            </w:r>
          </w:p>
        </w:tc>
        <w:tc>
          <w:tcPr>
            <w:tcW w:w="453" w:type="pct"/>
            <w:tcBorders>
              <w:top w:val="nil"/>
              <w:left w:val="nil"/>
              <w:bottom w:val="nil"/>
              <w:right w:val="nil"/>
            </w:tcBorders>
            <w:vAlign w:val="bottom"/>
            <w:hideMark/>
          </w:tcPr>
          <w:p w14:paraId="25AABE3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7,3</w:t>
            </w:r>
          </w:p>
        </w:tc>
        <w:tc>
          <w:tcPr>
            <w:tcW w:w="447" w:type="pct"/>
            <w:tcBorders>
              <w:top w:val="nil"/>
              <w:left w:val="nil"/>
              <w:bottom w:val="nil"/>
              <w:right w:val="nil"/>
            </w:tcBorders>
            <w:vAlign w:val="bottom"/>
            <w:hideMark/>
          </w:tcPr>
          <w:p w14:paraId="225096D5" w14:textId="77777777" w:rsidR="001F4953" w:rsidRPr="00E71331" w:rsidRDefault="001F4953" w:rsidP="001F4953">
            <w:pPr>
              <w:spacing w:before="20" w:after="20" w:line="252" w:lineRule="auto"/>
              <w:jc w:val="right"/>
              <w:rPr>
                <w:sz w:val="22"/>
                <w:szCs w:val="22"/>
                <w:lang w:val="ky-KG"/>
              </w:rPr>
            </w:pPr>
            <w:r w:rsidRPr="00E71331">
              <w:rPr>
                <w:sz w:val="22"/>
                <w:szCs w:val="22"/>
              </w:rPr>
              <w:t>124,3</w:t>
            </w:r>
          </w:p>
        </w:tc>
        <w:tc>
          <w:tcPr>
            <w:tcW w:w="463" w:type="pct"/>
            <w:tcBorders>
              <w:top w:val="nil"/>
              <w:left w:val="nil"/>
              <w:bottom w:val="nil"/>
              <w:right w:val="nil"/>
            </w:tcBorders>
            <w:vAlign w:val="bottom"/>
            <w:hideMark/>
          </w:tcPr>
          <w:p w14:paraId="08B7221A"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222,9</w:t>
            </w:r>
          </w:p>
        </w:tc>
        <w:tc>
          <w:tcPr>
            <w:tcW w:w="464" w:type="pct"/>
            <w:tcBorders>
              <w:top w:val="nil"/>
              <w:left w:val="nil"/>
              <w:bottom w:val="nil"/>
              <w:right w:val="nil"/>
            </w:tcBorders>
            <w:vAlign w:val="bottom"/>
            <w:hideMark/>
          </w:tcPr>
          <w:p w14:paraId="74A4062D"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6,3</w:t>
            </w:r>
          </w:p>
        </w:tc>
        <w:tc>
          <w:tcPr>
            <w:tcW w:w="463" w:type="pct"/>
            <w:tcBorders>
              <w:top w:val="nil"/>
              <w:left w:val="nil"/>
              <w:bottom w:val="nil"/>
              <w:right w:val="nil"/>
            </w:tcBorders>
            <w:vAlign w:val="bottom"/>
            <w:hideMark/>
          </w:tcPr>
          <w:p w14:paraId="538DD82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102,4</w:t>
            </w:r>
          </w:p>
        </w:tc>
        <w:tc>
          <w:tcPr>
            <w:tcW w:w="459" w:type="pct"/>
            <w:tcBorders>
              <w:top w:val="nil"/>
              <w:left w:val="nil"/>
              <w:bottom w:val="nil"/>
              <w:right w:val="nil"/>
            </w:tcBorders>
            <w:vAlign w:val="bottom"/>
            <w:hideMark/>
          </w:tcPr>
          <w:p w14:paraId="03AAD22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 xml:space="preserve">  181,2</w:t>
            </w:r>
          </w:p>
        </w:tc>
      </w:tr>
      <w:tr w:rsidR="00E71331" w:rsidRPr="00E71331" w14:paraId="083777C0" w14:textId="77777777">
        <w:trPr>
          <w:trHeight w:val="25"/>
        </w:trPr>
        <w:tc>
          <w:tcPr>
            <w:tcW w:w="1364" w:type="pct"/>
            <w:tcBorders>
              <w:top w:val="nil"/>
              <w:left w:val="nil"/>
              <w:bottom w:val="nil"/>
              <w:right w:val="nil"/>
            </w:tcBorders>
            <w:vAlign w:val="bottom"/>
            <w:hideMark/>
          </w:tcPr>
          <w:p w14:paraId="5A293517" w14:textId="77777777" w:rsidR="001F4953" w:rsidRPr="00E71331" w:rsidRDefault="001F4953" w:rsidP="001F4953">
            <w:pPr>
              <w:spacing w:line="252" w:lineRule="auto"/>
              <w:ind w:left="226" w:hanging="113"/>
              <w:rPr>
                <w:sz w:val="21"/>
                <w:szCs w:val="21"/>
              </w:rPr>
            </w:pPr>
            <w:proofErr w:type="gramStart"/>
            <w:r w:rsidRPr="00E71331">
              <w:rPr>
                <w:sz w:val="21"/>
                <w:szCs w:val="21"/>
              </w:rPr>
              <w:t>.Асфальт</w:t>
            </w:r>
            <w:proofErr w:type="gramEnd"/>
            <w:r w:rsidRPr="00E71331">
              <w:rPr>
                <w:sz w:val="21"/>
                <w:szCs w:val="21"/>
              </w:rPr>
              <w:t>, т</w:t>
            </w:r>
          </w:p>
        </w:tc>
        <w:tc>
          <w:tcPr>
            <w:tcW w:w="424" w:type="pct"/>
            <w:tcBorders>
              <w:top w:val="nil"/>
              <w:left w:val="nil"/>
              <w:bottom w:val="nil"/>
              <w:right w:val="nil"/>
            </w:tcBorders>
            <w:vAlign w:val="bottom"/>
            <w:hideMark/>
          </w:tcPr>
          <w:p w14:paraId="79E6A4A5" w14:textId="77777777" w:rsidR="001F4953" w:rsidRPr="00E71331" w:rsidRDefault="001F4953" w:rsidP="001F4953">
            <w:pPr>
              <w:spacing w:before="20" w:after="20" w:line="252" w:lineRule="auto"/>
              <w:jc w:val="right"/>
              <w:rPr>
                <w:sz w:val="22"/>
                <w:szCs w:val="22"/>
              </w:rPr>
            </w:pPr>
            <w:r w:rsidRPr="00E71331">
              <w:rPr>
                <w:sz w:val="22"/>
                <w:szCs w:val="22"/>
              </w:rPr>
              <w:t>500</w:t>
            </w:r>
          </w:p>
        </w:tc>
        <w:tc>
          <w:tcPr>
            <w:tcW w:w="463" w:type="pct"/>
            <w:tcBorders>
              <w:top w:val="nil"/>
              <w:left w:val="nil"/>
              <w:bottom w:val="nil"/>
              <w:right w:val="nil"/>
            </w:tcBorders>
            <w:vAlign w:val="bottom"/>
            <w:hideMark/>
          </w:tcPr>
          <w:p w14:paraId="2047405C" w14:textId="77777777" w:rsidR="001F4953" w:rsidRPr="00E71331" w:rsidRDefault="001F4953" w:rsidP="001F4953">
            <w:pPr>
              <w:spacing w:before="20" w:after="20" w:line="252" w:lineRule="auto"/>
              <w:jc w:val="center"/>
              <w:rPr>
                <w:sz w:val="22"/>
                <w:szCs w:val="22"/>
              </w:rPr>
            </w:pPr>
            <w:r w:rsidRPr="00E71331">
              <w:rPr>
                <w:sz w:val="22"/>
                <w:szCs w:val="22"/>
              </w:rPr>
              <w:t xml:space="preserve">    12 700</w:t>
            </w:r>
          </w:p>
        </w:tc>
        <w:tc>
          <w:tcPr>
            <w:tcW w:w="453" w:type="pct"/>
            <w:tcBorders>
              <w:top w:val="nil"/>
              <w:left w:val="nil"/>
              <w:bottom w:val="nil"/>
              <w:right w:val="nil"/>
            </w:tcBorders>
            <w:vAlign w:val="bottom"/>
            <w:hideMark/>
          </w:tcPr>
          <w:p w14:paraId="687CCAFB"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4582,8</w:t>
            </w:r>
          </w:p>
        </w:tc>
        <w:tc>
          <w:tcPr>
            <w:tcW w:w="447" w:type="pct"/>
            <w:tcBorders>
              <w:top w:val="nil"/>
              <w:left w:val="nil"/>
              <w:bottom w:val="nil"/>
              <w:right w:val="nil"/>
            </w:tcBorders>
            <w:vAlign w:val="bottom"/>
            <w:hideMark/>
          </w:tcPr>
          <w:p w14:paraId="1683FCEB"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13972,9</w:t>
            </w:r>
          </w:p>
        </w:tc>
        <w:tc>
          <w:tcPr>
            <w:tcW w:w="463" w:type="pct"/>
            <w:tcBorders>
              <w:top w:val="nil"/>
              <w:left w:val="nil"/>
              <w:bottom w:val="nil"/>
              <w:right w:val="nil"/>
            </w:tcBorders>
            <w:vAlign w:val="bottom"/>
            <w:hideMark/>
          </w:tcPr>
          <w:p w14:paraId="608A6EE7"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71,4</w:t>
            </w:r>
          </w:p>
        </w:tc>
        <w:tc>
          <w:tcPr>
            <w:tcW w:w="464" w:type="pct"/>
            <w:tcBorders>
              <w:top w:val="nil"/>
              <w:left w:val="nil"/>
              <w:bottom w:val="nil"/>
              <w:right w:val="nil"/>
            </w:tcBorders>
            <w:vAlign w:val="bottom"/>
            <w:hideMark/>
          </w:tcPr>
          <w:p w14:paraId="39CD8237" w14:textId="77777777" w:rsidR="001F4953" w:rsidRPr="00E71331" w:rsidRDefault="001F4953" w:rsidP="001F4953">
            <w:pPr>
              <w:spacing w:before="20" w:after="20" w:line="252" w:lineRule="auto"/>
              <w:jc w:val="right"/>
              <w:rPr>
                <w:sz w:val="22"/>
                <w:szCs w:val="22"/>
              </w:rPr>
            </w:pPr>
            <w:r w:rsidRPr="00E71331">
              <w:rPr>
                <w:rFonts w:eastAsia="Calibri"/>
                <w:kern w:val="2"/>
                <w:sz w:val="22"/>
                <w:szCs w:val="22"/>
                <w:lang w:val="ru-KG" w:eastAsia="en-US"/>
                <w14:ligatures w14:val="standardContextual"/>
              </w:rPr>
              <w:t>9</w:t>
            </w:r>
            <w:r w:rsidRPr="00E71331">
              <w:rPr>
                <w:rFonts w:eastAsia="Calibri"/>
                <w:kern w:val="2"/>
                <w:sz w:val="22"/>
                <w:szCs w:val="22"/>
                <w:lang w:val="ky-KG" w:eastAsia="en-US"/>
                <w14:ligatures w14:val="standardContextual"/>
              </w:rPr>
              <w:t>4,0</w:t>
            </w:r>
          </w:p>
        </w:tc>
        <w:tc>
          <w:tcPr>
            <w:tcW w:w="463" w:type="pct"/>
            <w:tcBorders>
              <w:top w:val="nil"/>
              <w:left w:val="nil"/>
              <w:bottom w:val="nil"/>
              <w:right w:val="nil"/>
            </w:tcBorders>
            <w:vAlign w:val="bottom"/>
            <w:hideMark/>
          </w:tcPr>
          <w:p w14:paraId="1C0939D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9,1 э.</w:t>
            </w:r>
          </w:p>
        </w:tc>
        <w:tc>
          <w:tcPr>
            <w:tcW w:w="459" w:type="pct"/>
            <w:tcBorders>
              <w:top w:val="nil"/>
              <w:left w:val="nil"/>
              <w:bottom w:val="nil"/>
              <w:right w:val="nil"/>
            </w:tcBorders>
            <w:vAlign w:val="bottom"/>
            <w:hideMark/>
          </w:tcPr>
          <w:p w14:paraId="28FCE059" w14:textId="77777777" w:rsidR="001F4953" w:rsidRPr="00E71331" w:rsidRDefault="001F4953" w:rsidP="001F4953">
            <w:pPr>
              <w:spacing w:before="20" w:after="20" w:line="252" w:lineRule="auto"/>
              <w:jc w:val="center"/>
              <w:rPr>
                <w:sz w:val="22"/>
                <w:szCs w:val="22"/>
                <w:lang w:val="ky-KG"/>
              </w:rPr>
            </w:pPr>
            <w:r w:rsidRPr="00E71331">
              <w:rPr>
                <w:sz w:val="22"/>
                <w:szCs w:val="22"/>
                <w:lang w:val="ky-KG"/>
              </w:rPr>
              <w:t xml:space="preserve">     110,0</w:t>
            </w:r>
          </w:p>
        </w:tc>
      </w:tr>
      <w:tr w:rsidR="00E71331" w:rsidRPr="00E71331" w14:paraId="1C03D8E2" w14:textId="77777777">
        <w:trPr>
          <w:trHeight w:val="65"/>
        </w:trPr>
        <w:tc>
          <w:tcPr>
            <w:tcW w:w="1364" w:type="pct"/>
            <w:tcBorders>
              <w:top w:val="nil"/>
              <w:left w:val="nil"/>
              <w:bottom w:val="nil"/>
              <w:right w:val="nil"/>
            </w:tcBorders>
            <w:vAlign w:val="bottom"/>
            <w:hideMark/>
          </w:tcPr>
          <w:p w14:paraId="52F9A3D1" w14:textId="77777777" w:rsidR="001F4953" w:rsidRPr="00E71331" w:rsidRDefault="001F4953" w:rsidP="001F4953">
            <w:pPr>
              <w:spacing w:line="252" w:lineRule="auto"/>
              <w:ind w:left="113" w:right="-232" w:hanging="113"/>
              <w:rPr>
                <w:b/>
                <w:bCs/>
                <w:sz w:val="21"/>
                <w:szCs w:val="21"/>
              </w:rPr>
            </w:pPr>
            <w:proofErr w:type="spellStart"/>
            <w:r w:rsidRPr="00E71331">
              <w:rPr>
                <w:b/>
                <w:bCs/>
                <w:sz w:val="21"/>
                <w:szCs w:val="21"/>
              </w:rPr>
              <w:t>Негизги</w:t>
            </w:r>
            <w:proofErr w:type="spellEnd"/>
            <w:r w:rsidRPr="00E71331">
              <w:rPr>
                <w:b/>
                <w:bCs/>
                <w:sz w:val="21"/>
                <w:szCs w:val="21"/>
              </w:rPr>
              <w:t xml:space="preserve"> металл </w:t>
            </w:r>
            <w:proofErr w:type="spellStart"/>
            <w:r w:rsidRPr="00E71331">
              <w:rPr>
                <w:b/>
                <w:bCs/>
                <w:sz w:val="21"/>
                <w:szCs w:val="21"/>
              </w:rPr>
              <w:t>жана</w:t>
            </w:r>
            <w:proofErr w:type="spellEnd"/>
            <w:r w:rsidRPr="00E71331">
              <w:rPr>
                <w:b/>
                <w:bCs/>
                <w:sz w:val="21"/>
                <w:szCs w:val="21"/>
              </w:rPr>
              <w:t xml:space="preserve"> </w:t>
            </w:r>
            <w:proofErr w:type="spellStart"/>
            <w:r w:rsidRPr="00E71331">
              <w:rPr>
                <w:b/>
                <w:bCs/>
                <w:sz w:val="21"/>
                <w:szCs w:val="21"/>
              </w:rPr>
              <w:t>даяр</w:t>
            </w:r>
            <w:proofErr w:type="spellEnd"/>
            <w:r w:rsidRPr="00E71331">
              <w:rPr>
                <w:b/>
                <w:bCs/>
                <w:sz w:val="21"/>
                <w:szCs w:val="21"/>
              </w:rPr>
              <w:t xml:space="preserve"> металл </w:t>
            </w:r>
            <w:proofErr w:type="spellStart"/>
            <w:r w:rsidRPr="00E71331">
              <w:rPr>
                <w:b/>
                <w:bCs/>
                <w:sz w:val="21"/>
                <w:szCs w:val="21"/>
              </w:rPr>
              <w:t>буюмдары</w:t>
            </w:r>
            <w:proofErr w:type="spellEnd"/>
            <w:r w:rsidRPr="00E71331">
              <w:rPr>
                <w:b/>
                <w:bCs/>
                <w:sz w:val="21"/>
                <w:szCs w:val="21"/>
              </w:rPr>
              <w:t xml:space="preserve">, машина </w:t>
            </w:r>
            <w:proofErr w:type="spellStart"/>
            <w:r w:rsidRPr="00E71331">
              <w:rPr>
                <w:b/>
                <w:bCs/>
                <w:sz w:val="21"/>
                <w:szCs w:val="21"/>
              </w:rPr>
              <w:t>жана</w:t>
            </w:r>
            <w:proofErr w:type="spellEnd"/>
            <w:r w:rsidRPr="00E71331">
              <w:rPr>
                <w:b/>
                <w:bCs/>
                <w:sz w:val="21"/>
                <w:szCs w:val="21"/>
              </w:rPr>
              <w:t xml:space="preserve"> </w:t>
            </w:r>
            <w:proofErr w:type="spellStart"/>
            <w:r w:rsidRPr="00E71331">
              <w:rPr>
                <w:b/>
                <w:bCs/>
                <w:sz w:val="21"/>
                <w:szCs w:val="21"/>
              </w:rPr>
              <w:t>жабдуулардан</w:t>
            </w:r>
            <w:proofErr w:type="spellEnd"/>
            <w:r w:rsidRPr="00E71331">
              <w:rPr>
                <w:b/>
                <w:bCs/>
                <w:sz w:val="21"/>
                <w:szCs w:val="21"/>
              </w:rPr>
              <w:t xml:space="preserve"> башка</w:t>
            </w:r>
          </w:p>
        </w:tc>
        <w:tc>
          <w:tcPr>
            <w:tcW w:w="424" w:type="pct"/>
            <w:tcBorders>
              <w:top w:val="nil"/>
              <w:left w:val="nil"/>
              <w:bottom w:val="nil"/>
              <w:right w:val="nil"/>
            </w:tcBorders>
            <w:vAlign w:val="bottom"/>
          </w:tcPr>
          <w:p w14:paraId="4E0E6310" w14:textId="77777777" w:rsidR="001F4953" w:rsidRPr="00E71331" w:rsidRDefault="001F4953" w:rsidP="001F4953">
            <w:pPr>
              <w:spacing w:before="20" w:after="20" w:line="252" w:lineRule="auto"/>
              <w:jc w:val="right"/>
              <w:rPr>
                <w:sz w:val="22"/>
                <w:szCs w:val="22"/>
              </w:rPr>
            </w:pPr>
          </w:p>
        </w:tc>
        <w:tc>
          <w:tcPr>
            <w:tcW w:w="463" w:type="pct"/>
            <w:tcBorders>
              <w:top w:val="nil"/>
              <w:left w:val="nil"/>
              <w:bottom w:val="nil"/>
              <w:right w:val="nil"/>
            </w:tcBorders>
            <w:vAlign w:val="bottom"/>
          </w:tcPr>
          <w:p w14:paraId="18FB4A5C" w14:textId="77777777" w:rsidR="001F4953" w:rsidRPr="00E71331" w:rsidRDefault="001F4953" w:rsidP="001F4953">
            <w:pPr>
              <w:spacing w:before="20" w:after="20" w:line="252" w:lineRule="auto"/>
              <w:jc w:val="right"/>
              <w:rPr>
                <w:sz w:val="22"/>
                <w:szCs w:val="22"/>
              </w:rPr>
            </w:pPr>
          </w:p>
        </w:tc>
        <w:tc>
          <w:tcPr>
            <w:tcW w:w="453" w:type="pct"/>
            <w:tcBorders>
              <w:top w:val="nil"/>
              <w:left w:val="nil"/>
              <w:bottom w:val="nil"/>
              <w:right w:val="nil"/>
            </w:tcBorders>
            <w:vAlign w:val="bottom"/>
          </w:tcPr>
          <w:p w14:paraId="7B607453" w14:textId="77777777" w:rsidR="001F4953" w:rsidRPr="00E71331" w:rsidRDefault="001F4953" w:rsidP="001F4953">
            <w:pPr>
              <w:spacing w:before="20" w:after="20" w:line="252" w:lineRule="auto"/>
              <w:jc w:val="right"/>
              <w:rPr>
                <w:sz w:val="22"/>
                <w:szCs w:val="22"/>
              </w:rPr>
            </w:pPr>
          </w:p>
        </w:tc>
        <w:tc>
          <w:tcPr>
            <w:tcW w:w="447" w:type="pct"/>
            <w:tcBorders>
              <w:top w:val="nil"/>
              <w:left w:val="nil"/>
              <w:bottom w:val="nil"/>
              <w:right w:val="nil"/>
            </w:tcBorders>
            <w:vAlign w:val="bottom"/>
          </w:tcPr>
          <w:p w14:paraId="3E5B8A3D" w14:textId="77777777" w:rsidR="001F4953" w:rsidRPr="00E71331" w:rsidRDefault="001F4953" w:rsidP="001F4953">
            <w:pPr>
              <w:spacing w:before="20" w:after="20" w:line="252" w:lineRule="auto"/>
              <w:jc w:val="right"/>
              <w:rPr>
                <w:sz w:val="22"/>
                <w:szCs w:val="22"/>
              </w:rPr>
            </w:pPr>
          </w:p>
        </w:tc>
        <w:tc>
          <w:tcPr>
            <w:tcW w:w="463" w:type="pct"/>
            <w:tcBorders>
              <w:top w:val="nil"/>
              <w:left w:val="nil"/>
              <w:bottom w:val="nil"/>
              <w:right w:val="nil"/>
            </w:tcBorders>
            <w:vAlign w:val="bottom"/>
          </w:tcPr>
          <w:p w14:paraId="58D32A30" w14:textId="77777777" w:rsidR="001F4953" w:rsidRPr="00E71331" w:rsidRDefault="001F4953" w:rsidP="001F4953">
            <w:pPr>
              <w:spacing w:before="20" w:after="20" w:line="252" w:lineRule="auto"/>
              <w:jc w:val="right"/>
              <w:rPr>
                <w:sz w:val="22"/>
                <w:szCs w:val="22"/>
                <w:highlight w:val="yellow"/>
              </w:rPr>
            </w:pPr>
          </w:p>
        </w:tc>
        <w:tc>
          <w:tcPr>
            <w:tcW w:w="464" w:type="pct"/>
            <w:tcBorders>
              <w:top w:val="nil"/>
              <w:left w:val="nil"/>
              <w:bottom w:val="nil"/>
              <w:right w:val="nil"/>
            </w:tcBorders>
            <w:vAlign w:val="bottom"/>
          </w:tcPr>
          <w:p w14:paraId="38066016" w14:textId="77777777" w:rsidR="001F4953" w:rsidRPr="00E71331" w:rsidRDefault="001F4953" w:rsidP="001F4953">
            <w:pPr>
              <w:spacing w:before="20" w:after="20" w:line="252" w:lineRule="auto"/>
              <w:jc w:val="right"/>
              <w:rPr>
                <w:sz w:val="22"/>
                <w:szCs w:val="22"/>
                <w:highlight w:val="yellow"/>
              </w:rPr>
            </w:pPr>
          </w:p>
        </w:tc>
        <w:tc>
          <w:tcPr>
            <w:tcW w:w="463" w:type="pct"/>
            <w:tcBorders>
              <w:top w:val="nil"/>
              <w:left w:val="nil"/>
              <w:bottom w:val="nil"/>
              <w:right w:val="nil"/>
            </w:tcBorders>
            <w:vAlign w:val="bottom"/>
          </w:tcPr>
          <w:p w14:paraId="67A0EE00" w14:textId="77777777" w:rsidR="001F4953" w:rsidRPr="00E71331" w:rsidRDefault="001F4953" w:rsidP="001F4953">
            <w:pPr>
              <w:spacing w:before="20" w:after="20" w:line="252" w:lineRule="auto"/>
              <w:jc w:val="right"/>
              <w:rPr>
                <w:sz w:val="22"/>
                <w:szCs w:val="22"/>
              </w:rPr>
            </w:pPr>
          </w:p>
        </w:tc>
        <w:tc>
          <w:tcPr>
            <w:tcW w:w="459" w:type="pct"/>
            <w:tcBorders>
              <w:top w:val="nil"/>
              <w:left w:val="nil"/>
              <w:bottom w:val="nil"/>
              <w:right w:val="nil"/>
            </w:tcBorders>
            <w:vAlign w:val="bottom"/>
          </w:tcPr>
          <w:p w14:paraId="23D7772E" w14:textId="77777777" w:rsidR="001F4953" w:rsidRPr="00E71331" w:rsidRDefault="001F4953" w:rsidP="001F4953">
            <w:pPr>
              <w:spacing w:before="20" w:after="20" w:line="252" w:lineRule="auto"/>
              <w:jc w:val="right"/>
              <w:rPr>
                <w:sz w:val="22"/>
                <w:szCs w:val="22"/>
              </w:rPr>
            </w:pPr>
          </w:p>
        </w:tc>
      </w:tr>
      <w:tr w:rsidR="00E71331" w:rsidRPr="00E71331" w14:paraId="60AB94BA" w14:textId="77777777">
        <w:trPr>
          <w:trHeight w:val="43"/>
        </w:trPr>
        <w:tc>
          <w:tcPr>
            <w:tcW w:w="1364" w:type="pct"/>
            <w:tcBorders>
              <w:top w:val="nil"/>
              <w:left w:val="nil"/>
              <w:bottom w:val="nil"/>
              <w:right w:val="nil"/>
            </w:tcBorders>
            <w:vAlign w:val="bottom"/>
            <w:hideMark/>
          </w:tcPr>
          <w:p w14:paraId="5AA42047" w14:textId="77777777" w:rsidR="001F4953" w:rsidRPr="00E71331" w:rsidRDefault="001F4953" w:rsidP="001F4953">
            <w:pPr>
              <w:spacing w:line="252" w:lineRule="auto"/>
              <w:ind w:left="226" w:hanging="113"/>
              <w:rPr>
                <w:sz w:val="21"/>
                <w:szCs w:val="21"/>
              </w:rPr>
            </w:pPr>
            <w:proofErr w:type="spellStart"/>
            <w:r w:rsidRPr="00E71331">
              <w:rPr>
                <w:sz w:val="21"/>
                <w:szCs w:val="21"/>
              </w:rPr>
              <w:t>Металлконструкциялар</w:t>
            </w:r>
            <w:proofErr w:type="spellEnd"/>
            <w:r w:rsidRPr="00E71331">
              <w:rPr>
                <w:sz w:val="21"/>
                <w:szCs w:val="21"/>
              </w:rPr>
              <w:t xml:space="preserve"> </w:t>
            </w:r>
            <w:proofErr w:type="spellStart"/>
            <w:r w:rsidRPr="00E71331">
              <w:rPr>
                <w:sz w:val="21"/>
                <w:szCs w:val="21"/>
              </w:rPr>
              <w:t>жана</w:t>
            </w:r>
            <w:proofErr w:type="spellEnd"/>
            <w:r w:rsidRPr="00E71331">
              <w:rPr>
                <w:sz w:val="21"/>
                <w:szCs w:val="21"/>
              </w:rPr>
              <w:t xml:space="preserve"> </w:t>
            </w:r>
            <w:proofErr w:type="spellStart"/>
            <w:r w:rsidRPr="00E71331">
              <w:rPr>
                <w:sz w:val="21"/>
                <w:szCs w:val="21"/>
              </w:rPr>
              <w:t>алардын</w:t>
            </w:r>
            <w:proofErr w:type="spellEnd"/>
            <w:r w:rsidRPr="00E71331">
              <w:rPr>
                <w:sz w:val="21"/>
                <w:szCs w:val="21"/>
              </w:rPr>
              <w:t xml:space="preserve"> б</w:t>
            </w:r>
            <w:r w:rsidRPr="00E71331">
              <w:rPr>
                <w:sz w:val="21"/>
                <w:szCs w:val="21"/>
                <w:lang w:val="ky-KG"/>
              </w:rPr>
              <w:t>ө</w:t>
            </w:r>
            <w:r w:rsidRPr="00E71331">
              <w:rPr>
                <w:sz w:val="21"/>
                <w:szCs w:val="21"/>
              </w:rPr>
              <w:t>л</w:t>
            </w:r>
            <w:r w:rsidRPr="00E71331">
              <w:rPr>
                <w:sz w:val="21"/>
                <w:szCs w:val="21"/>
                <w:lang w:val="ky-KG"/>
              </w:rPr>
              <w:t>ү</w:t>
            </w:r>
            <w:proofErr w:type="spellStart"/>
            <w:r w:rsidRPr="00E71331">
              <w:rPr>
                <w:sz w:val="21"/>
                <w:szCs w:val="21"/>
              </w:rPr>
              <w:t>кт</w:t>
            </w:r>
            <w:proofErr w:type="spellEnd"/>
            <w:r w:rsidRPr="00E71331">
              <w:rPr>
                <w:sz w:val="21"/>
                <w:szCs w:val="21"/>
                <w:lang w:val="ky-KG"/>
              </w:rPr>
              <w:t>ө</w:t>
            </w:r>
            <w:r w:rsidRPr="00E71331">
              <w:rPr>
                <w:sz w:val="21"/>
                <w:szCs w:val="21"/>
              </w:rPr>
              <w:t>р</w:t>
            </w:r>
            <w:r w:rsidRPr="00E71331">
              <w:rPr>
                <w:sz w:val="21"/>
                <w:szCs w:val="21"/>
                <w:lang w:val="ky-KG"/>
              </w:rPr>
              <w:t>ү</w:t>
            </w:r>
            <w:r w:rsidRPr="00E71331">
              <w:rPr>
                <w:sz w:val="21"/>
                <w:szCs w:val="21"/>
              </w:rPr>
              <w:t>, т</w:t>
            </w:r>
          </w:p>
        </w:tc>
        <w:tc>
          <w:tcPr>
            <w:tcW w:w="424" w:type="pct"/>
            <w:tcBorders>
              <w:top w:val="nil"/>
              <w:left w:val="nil"/>
              <w:bottom w:val="nil"/>
              <w:right w:val="nil"/>
            </w:tcBorders>
            <w:vAlign w:val="bottom"/>
            <w:hideMark/>
          </w:tcPr>
          <w:p w14:paraId="65773D40"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38,8</w:t>
            </w:r>
          </w:p>
        </w:tc>
        <w:tc>
          <w:tcPr>
            <w:tcW w:w="463" w:type="pct"/>
            <w:tcBorders>
              <w:top w:val="nil"/>
              <w:left w:val="nil"/>
              <w:bottom w:val="nil"/>
              <w:right w:val="nil"/>
            </w:tcBorders>
            <w:vAlign w:val="bottom"/>
            <w:hideMark/>
          </w:tcPr>
          <w:p w14:paraId="2A75AAF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373,8</w:t>
            </w:r>
          </w:p>
        </w:tc>
        <w:tc>
          <w:tcPr>
            <w:tcW w:w="453" w:type="pct"/>
            <w:tcBorders>
              <w:top w:val="nil"/>
              <w:left w:val="nil"/>
              <w:bottom w:val="nil"/>
              <w:right w:val="nil"/>
            </w:tcBorders>
            <w:vAlign w:val="bottom"/>
            <w:hideMark/>
          </w:tcPr>
          <w:p w14:paraId="7F2BF8E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55,5</w:t>
            </w:r>
          </w:p>
        </w:tc>
        <w:tc>
          <w:tcPr>
            <w:tcW w:w="447" w:type="pct"/>
            <w:tcBorders>
              <w:top w:val="nil"/>
              <w:left w:val="nil"/>
              <w:bottom w:val="nil"/>
              <w:right w:val="nil"/>
            </w:tcBorders>
            <w:vAlign w:val="bottom"/>
            <w:hideMark/>
          </w:tcPr>
          <w:p w14:paraId="54F99555"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299,5</w:t>
            </w:r>
          </w:p>
        </w:tc>
        <w:tc>
          <w:tcPr>
            <w:tcW w:w="463" w:type="pct"/>
            <w:tcBorders>
              <w:top w:val="nil"/>
              <w:left w:val="nil"/>
              <w:bottom w:val="nil"/>
              <w:right w:val="nil"/>
            </w:tcBorders>
            <w:vAlign w:val="bottom"/>
            <w:hideMark/>
          </w:tcPr>
          <w:p w14:paraId="05E2B3D3"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73,2</w:t>
            </w:r>
          </w:p>
        </w:tc>
        <w:tc>
          <w:tcPr>
            <w:tcW w:w="464" w:type="pct"/>
            <w:tcBorders>
              <w:top w:val="nil"/>
              <w:left w:val="nil"/>
              <w:bottom w:val="nil"/>
              <w:right w:val="nil"/>
            </w:tcBorders>
            <w:vAlign w:val="bottom"/>
            <w:hideMark/>
          </w:tcPr>
          <w:p w14:paraId="6519663D" w14:textId="77777777" w:rsidR="001F4953" w:rsidRPr="00E71331" w:rsidRDefault="001F4953" w:rsidP="001F4953">
            <w:pPr>
              <w:spacing w:before="20" w:after="20" w:line="252" w:lineRule="auto"/>
              <w:jc w:val="right"/>
              <w:rPr>
                <w:sz w:val="22"/>
                <w:szCs w:val="22"/>
                <w:lang w:val="ky-KG"/>
              </w:rPr>
            </w:pPr>
            <w:r w:rsidRPr="00E71331">
              <w:rPr>
                <w:rFonts w:eastAsia="Calibri"/>
                <w:kern w:val="2"/>
                <w:sz w:val="22"/>
                <w:szCs w:val="22"/>
                <w:lang w:val="ky-KG" w:eastAsia="en-US"/>
                <w14:ligatures w14:val="standardContextual"/>
              </w:rPr>
              <w:t>2,9</w:t>
            </w:r>
            <w:r w:rsidRPr="00E71331">
              <w:rPr>
                <w:rFonts w:eastAsia="Calibri"/>
                <w:kern w:val="2"/>
                <w:sz w:val="22"/>
                <w:szCs w:val="22"/>
                <w:lang w:val="ru-KG" w:eastAsia="en-US"/>
                <w14:ligatures w14:val="standardContextual"/>
              </w:rPr>
              <w:t xml:space="preserve">э </w:t>
            </w:r>
          </w:p>
        </w:tc>
        <w:tc>
          <w:tcPr>
            <w:tcW w:w="463" w:type="pct"/>
            <w:tcBorders>
              <w:top w:val="nil"/>
              <w:left w:val="nil"/>
              <w:bottom w:val="nil"/>
              <w:right w:val="nil"/>
            </w:tcBorders>
            <w:vAlign w:val="bottom"/>
            <w:hideMark/>
          </w:tcPr>
          <w:p w14:paraId="1A74220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143,0</w:t>
            </w:r>
          </w:p>
        </w:tc>
        <w:tc>
          <w:tcPr>
            <w:tcW w:w="459" w:type="pct"/>
            <w:tcBorders>
              <w:top w:val="nil"/>
              <w:left w:val="nil"/>
              <w:bottom w:val="nil"/>
              <w:right w:val="nil"/>
            </w:tcBorders>
            <w:vAlign w:val="bottom"/>
            <w:hideMark/>
          </w:tcPr>
          <w:p w14:paraId="744A47A6" w14:textId="77777777" w:rsidR="001F4953" w:rsidRPr="00E71331" w:rsidRDefault="001F4953" w:rsidP="001F4953">
            <w:pPr>
              <w:spacing w:before="20" w:after="20" w:line="252" w:lineRule="auto"/>
              <w:jc w:val="right"/>
              <w:rPr>
                <w:sz w:val="22"/>
                <w:szCs w:val="22"/>
              </w:rPr>
            </w:pPr>
            <w:r w:rsidRPr="00E71331">
              <w:rPr>
                <w:sz w:val="22"/>
                <w:szCs w:val="22"/>
              </w:rPr>
              <w:t xml:space="preserve">80,1 </w:t>
            </w:r>
          </w:p>
        </w:tc>
      </w:tr>
      <w:tr w:rsidR="00E71331" w:rsidRPr="00E71331" w14:paraId="50EB23C4" w14:textId="77777777">
        <w:trPr>
          <w:trHeight w:val="45"/>
        </w:trPr>
        <w:tc>
          <w:tcPr>
            <w:tcW w:w="1364" w:type="pct"/>
            <w:tcBorders>
              <w:top w:val="nil"/>
              <w:left w:val="nil"/>
              <w:bottom w:val="nil"/>
              <w:right w:val="nil"/>
            </w:tcBorders>
            <w:vAlign w:val="bottom"/>
            <w:hideMark/>
          </w:tcPr>
          <w:p w14:paraId="3175934A" w14:textId="77777777" w:rsidR="001F4953" w:rsidRPr="00E71331" w:rsidRDefault="001F4953" w:rsidP="001F4953">
            <w:pPr>
              <w:spacing w:line="252" w:lineRule="auto"/>
              <w:ind w:left="226" w:hanging="113"/>
              <w:rPr>
                <w:sz w:val="21"/>
                <w:szCs w:val="21"/>
              </w:rPr>
            </w:pPr>
            <w:proofErr w:type="spellStart"/>
            <w:r w:rsidRPr="00E71331">
              <w:rPr>
                <w:sz w:val="21"/>
                <w:szCs w:val="21"/>
              </w:rPr>
              <w:t>Металлдан</w:t>
            </w:r>
            <w:proofErr w:type="spellEnd"/>
            <w:r w:rsidRPr="00E71331">
              <w:rPr>
                <w:sz w:val="21"/>
                <w:szCs w:val="21"/>
              </w:rPr>
              <w:t xml:space="preserve"> </w:t>
            </w:r>
            <w:proofErr w:type="spellStart"/>
            <w:r w:rsidRPr="00E71331">
              <w:rPr>
                <w:sz w:val="21"/>
                <w:szCs w:val="21"/>
              </w:rPr>
              <w:t>жасалган</w:t>
            </w:r>
            <w:proofErr w:type="spellEnd"/>
            <w:r w:rsidRPr="00E71331">
              <w:rPr>
                <w:sz w:val="21"/>
                <w:szCs w:val="21"/>
              </w:rPr>
              <w:t xml:space="preserve"> </w:t>
            </w:r>
            <w:proofErr w:type="spellStart"/>
            <w:r w:rsidRPr="00E71331">
              <w:rPr>
                <w:sz w:val="21"/>
                <w:szCs w:val="21"/>
              </w:rPr>
              <w:t>арматуралар</w:t>
            </w:r>
            <w:proofErr w:type="spellEnd"/>
            <w:r w:rsidRPr="00E71331">
              <w:rPr>
                <w:sz w:val="21"/>
                <w:szCs w:val="21"/>
              </w:rPr>
              <w:t>,</w:t>
            </w:r>
            <w:r w:rsidRPr="00E71331">
              <w:rPr>
                <w:sz w:val="21"/>
                <w:szCs w:val="21"/>
                <w:lang w:val="ky-KG"/>
              </w:rPr>
              <w:t xml:space="preserve"> миң</w:t>
            </w:r>
            <w:r w:rsidRPr="00E71331">
              <w:rPr>
                <w:sz w:val="21"/>
                <w:szCs w:val="21"/>
              </w:rPr>
              <w:t xml:space="preserve"> </w:t>
            </w:r>
            <w:proofErr w:type="spellStart"/>
            <w:r w:rsidRPr="00E71331">
              <w:rPr>
                <w:sz w:val="21"/>
                <w:szCs w:val="21"/>
              </w:rPr>
              <w:t>даана</w:t>
            </w:r>
            <w:proofErr w:type="spellEnd"/>
          </w:p>
        </w:tc>
        <w:tc>
          <w:tcPr>
            <w:tcW w:w="424" w:type="pct"/>
            <w:tcBorders>
              <w:top w:val="nil"/>
              <w:left w:val="nil"/>
              <w:bottom w:val="nil"/>
              <w:right w:val="nil"/>
            </w:tcBorders>
            <w:vAlign w:val="bottom"/>
            <w:hideMark/>
          </w:tcPr>
          <w:p w14:paraId="06A0510F"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 xml:space="preserve">7,3                                                                                                                                                                                                                                                                                                                                                                                                                                                                                                                                                                                                                                                                                                                                                                                                                                                                                                                                                                                                                                                                                                                                                                                                                                                                                                                                                                                                                                                                                                                                                                                                                                                                                                                                                                                                                                                                                                     </w:t>
            </w:r>
          </w:p>
        </w:tc>
        <w:tc>
          <w:tcPr>
            <w:tcW w:w="463" w:type="pct"/>
            <w:tcBorders>
              <w:top w:val="nil"/>
              <w:left w:val="nil"/>
              <w:bottom w:val="nil"/>
              <w:right w:val="nil"/>
            </w:tcBorders>
            <w:vAlign w:val="bottom"/>
            <w:hideMark/>
          </w:tcPr>
          <w:p w14:paraId="4F525163"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384,6</w:t>
            </w:r>
          </w:p>
        </w:tc>
        <w:tc>
          <w:tcPr>
            <w:tcW w:w="453" w:type="pct"/>
            <w:tcBorders>
              <w:top w:val="nil"/>
              <w:left w:val="nil"/>
              <w:bottom w:val="nil"/>
              <w:right w:val="nil"/>
            </w:tcBorders>
            <w:vAlign w:val="bottom"/>
            <w:hideMark/>
          </w:tcPr>
          <w:p w14:paraId="240931D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9,1</w:t>
            </w:r>
          </w:p>
        </w:tc>
        <w:tc>
          <w:tcPr>
            <w:tcW w:w="447" w:type="pct"/>
            <w:tcBorders>
              <w:top w:val="nil"/>
              <w:left w:val="nil"/>
              <w:bottom w:val="nil"/>
              <w:right w:val="nil"/>
            </w:tcBorders>
            <w:vAlign w:val="bottom"/>
            <w:hideMark/>
          </w:tcPr>
          <w:p w14:paraId="0FCA982C"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411,0</w:t>
            </w:r>
          </w:p>
        </w:tc>
        <w:tc>
          <w:tcPr>
            <w:tcW w:w="463" w:type="pct"/>
            <w:tcBorders>
              <w:top w:val="nil"/>
              <w:left w:val="nil"/>
              <w:bottom w:val="nil"/>
              <w:right w:val="nil"/>
            </w:tcBorders>
            <w:vAlign w:val="bottom"/>
            <w:hideMark/>
          </w:tcPr>
          <w:p w14:paraId="6A3C7BE4" w14:textId="77777777" w:rsidR="001F4953" w:rsidRPr="00E71331" w:rsidRDefault="001F4953" w:rsidP="001F4953">
            <w:pPr>
              <w:spacing w:before="20" w:after="20" w:line="252" w:lineRule="auto"/>
              <w:jc w:val="right"/>
              <w:rPr>
                <w:sz w:val="22"/>
                <w:szCs w:val="22"/>
                <w:highlight w:val="yellow"/>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3,9</w:t>
            </w:r>
          </w:p>
        </w:tc>
        <w:tc>
          <w:tcPr>
            <w:tcW w:w="464" w:type="pct"/>
            <w:tcBorders>
              <w:top w:val="nil"/>
              <w:left w:val="nil"/>
              <w:bottom w:val="nil"/>
              <w:right w:val="nil"/>
            </w:tcBorders>
            <w:vAlign w:val="bottom"/>
            <w:hideMark/>
          </w:tcPr>
          <w:p w14:paraId="2D69C49A" w14:textId="77777777" w:rsidR="001F4953" w:rsidRPr="00E71331" w:rsidRDefault="001F4953" w:rsidP="001F4953">
            <w:pPr>
              <w:spacing w:before="20" w:after="20" w:line="252" w:lineRule="auto"/>
              <w:jc w:val="right"/>
              <w:rPr>
                <w:sz w:val="22"/>
                <w:szCs w:val="22"/>
                <w:highlight w:val="yellow"/>
              </w:rPr>
            </w:pPr>
            <w:r w:rsidRPr="00E71331">
              <w:rPr>
                <w:rFonts w:eastAsia="Calibri"/>
                <w:kern w:val="2"/>
                <w:sz w:val="22"/>
                <w:szCs w:val="22"/>
                <w:lang w:val="ru-KG" w:eastAsia="en-US"/>
                <w14:ligatures w14:val="standardContextual"/>
              </w:rPr>
              <w:t>3</w:t>
            </w:r>
            <w:r w:rsidRPr="00E71331">
              <w:rPr>
                <w:rFonts w:eastAsia="Calibri"/>
                <w:kern w:val="2"/>
                <w:sz w:val="22"/>
                <w:szCs w:val="22"/>
                <w:lang w:val="ky-KG" w:eastAsia="en-US"/>
                <w14:ligatures w14:val="standardContextual"/>
              </w:rPr>
              <w:t>0,2</w:t>
            </w:r>
          </w:p>
        </w:tc>
        <w:tc>
          <w:tcPr>
            <w:tcW w:w="463" w:type="pct"/>
            <w:tcBorders>
              <w:top w:val="nil"/>
              <w:left w:val="nil"/>
              <w:bottom w:val="nil"/>
              <w:right w:val="nil"/>
            </w:tcBorders>
            <w:vAlign w:val="bottom"/>
            <w:hideMark/>
          </w:tcPr>
          <w:p w14:paraId="4DA81B91"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124,3</w:t>
            </w:r>
          </w:p>
        </w:tc>
        <w:tc>
          <w:tcPr>
            <w:tcW w:w="459" w:type="pct"/>
            <w:tcBorders>
              <w:top w:val="nil"/>
              <w:left w:val="nil"/>
              <w:bottom w:val="nil"/>
              <w:right w:val="nil"/>
            </w:tcBorders>
            <w:vAlign w:val="bottom"/>
            <w:hideMark/>
          </w:tcPr>
          <w:p w14:paraId="4536586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 xml:space="preserve">     106,9</w:t>
            </w:r>
          </w:p>
        </w:tc>
      </w:tr>
      <w:tr w:rsidR="00E71331" w:rsidRPr="00E71331" w14:paraId="38467EA1" w14:textId="77777777">
        <w:trPr>
          <w:trHeight w:val="43"/>
        </w:trPr>
        <w:tc>
          <w:tcPr>
            <w:tcW w:w="1364" w:type="pct"/>
            <w:tcBorders>
              <w:top w:val="nil"/>
              <w:left w:val="nil"/>
              <w:bottom w:val="nil"/>
              <w:right w:val="nil"/>
            </w:tcBorders>
            <w:vAlign w:val="bottom"/>
            <w:hideMark/>
          </w:tcPr>
          <w:p w14:paraId="67C7EBB2" w14:textId="77777777" w:rsidR="001F4953" w:rsidRPr="00E71331" w:rsidRDefault="001F4953" w:rsidP="001F4953">
            <w:pPr>
              <w:spacing w:line="252" w:lineRule="auto"/>
              <w:ind w:left="226" w:hanging="113"/>
              <w:rPr>
                <w:b/>
                <w:sz w:val="21"/>
                <w:szCs w:val="21"/>
              </w:rPr>
            </w:pPr>
            <w:r w:rsidRPr="00E71331">
              <w:rPr>
                <w:b/>
                <w:sz w:val="21"/>
                <w:szCs w:val="21"/>
                <w:lang w:val="ky-KG"/>
              </w:rPr>
              <w:t>Ө</w:t>
            </w:r>
            <w:r w:rsidRPr="00E71331">
              <w:rPr>
                <w:b/>
                <w:sz w:val="21"/>
                <w:szCs w:val="21"/>
              </w:rPr>
              <w:t>н</w:t>
            </w:r>
            <w:r w:rsidRPr="00E71331">
              <w:rPr>
                <w:b/>
                <w:sz w:val="21"/>
                <w:szCs w:val="21"/>
                <w:lang w:val="ky-KG"/>
              </w:rPr>
              <w:t>ө</w:t>
            </w:r>
            <w:r w:rsidRPr="00E71331">
              <w:rPr>
                <w:b/>
                <w:sz w:val="21"/>
                <w:szCs w:val="21"/>
              </w:rPr>
              <w:t xml:space="preserve">р </w:t>
            </w:r>
            <w:proofErr w:type="spellStart"/>
            <w:r w:rsidRPr="00E71331">
              <w:rPr>
                <w:b/>
                <w:sz w:val="21"/>
                <w:szCs w:val="21"/>
              </w:rPr>
              <w:t>жайдын</w:t>
            </w:r>
            <w:proofErr w:type="spellEnd"/>
            <w:r w:rsidRPr="00E71331">
              <w:rPr>
                <w:b/>
                <w:sz w:val="21"/>
                <w:szCs w:val="21"/>
              </w:rPr>
              <w:t xml:space="preserve"> калган </w:t>
            </w:r>
            <w:proofErr w:type="spellStart"/>
            <w:r w:rsidRPr="00E71331">
              <w:rPr>
                <w:b/>
                <w:sz w:val="21"/>
                <w:szCs w:val="21"/>
              </w:rPr>
              <w:t>тармактары</w:t>
            </w:r>
            <w:proofErr w:type="spellEnd"/>
          </w:p>
        </w:tc>
        <w:tc>
          <w:tcPr>
            <w:tcW w:w="424" w:type="pct"/>
            <w:tcBorders>
              <w:top w:val="nil"/>
              <w:left w:val="nil"/>
              <w:bottom w:val="nil"/>
              <w:right w:val="nil"/>
            </w:tcBorders>
            <w:vAlign w:val="bottom"/>
          </w:tcPr>
          <w:p w14:paraId="7BA9EF2A" w14:textId="77777777" w:rsidR="001F4953" w:rsidRPr="00E71331" w:rsidRDefault="001F4953" w:rsidP="001F4953">
            <w:pPr>
              <w:spacing w:before="20" w:after="20" w:line="252" w:lineRule="auto"/>
              <w:jc w:val="right"/>
              <w:rPr>
                <w:sz w:val="22"/>
                <w:szCs w:val="22"/>
                <w:highlight w:val="yellow"/>
              </w:rPr>
            </w:pPr>
          </w:p>
        </w:tc>
        <w:tc>
          <w:tcPr>
            <w:tcW w:w="463" w:type="pct"/>
            <w:tcBorders>
              <w:top w:val="nil"/>
              <w:left w:val="nil"/>
              <w:bottom w:val="nil"/>
              <w:right w:val="nil"/>
            </w:tcBorders>
            <w:vAlign w:val="bottom"/>
          </w:tcPr>
          <w:p w14:paraId="414926DA" w14:textId="77777777" w:rsidR="001F4953" w:rsidRPr="00E71331" w:rsidRDefault="001F4953" w:rsidP="001F4953">
            <w:pPr>
              <w:spacing w:before="20" w:after="20" w:line="252" w:lineRule="auto"/>
              <w:rPr>
                <w:sz w:val="22"/>
                <w:szCs w:val="22"/>
                <w:highlight w:val="yellow"/>
              </w:rPr>
            </w:pPr>
          </w:p>
        </w:tc>
        <w:tc>
          <w:tcPr>
            <w:tcW w:w="453" w:type="pct"/>
            <w:tcBorders>
              <w:top w:val="nil"/>
              <w:left w:val="nil"/>
              <w:bottom w:val="nil"/>
              <w:right w:val="nil"/>
            </w:tcBorders>
            <w:vAlign w:val="bottom"/>
          </w:tcPr>
          <w:p w14:paraId="2E645821" w14:textId="77777777" w:rsidR="001F4953" w:rsidRPr="00E71331" w:rsidRDefault="001F4953" w:rsidP="001F4953">
            <w:pPr>
              <w:spacing w:before="20" w:after="20" w:line="252" w:lineRule="auto"/>
              <w:jc w:val="right"/>
              <w:rPr>
                <w:sz w:val="22"/>
                <w:szCs w:val="22"/>
                <w:highlight w:val="yellow"/>
              </w:rPr>
            </w:pPr>
          </w:p>
        </w:tc>
        <w:tc>
          <w:tcPr>
            <w:tcW w:w="447" w:type="pct"/>
            <w:tcBorders>
              <w:top w:val="nil"/>
              <w:left w:val="nil"/>
              <w:bottom w:val="nil"/>
              <w:right w:val="nil"/>
            </w:tcBorders>
            <w:vAlign w:val="bottom"/>
          </w:tcPr>
          <w:p w14:paraId="5A95C925" w14:textId="77777777" w:rsidR="001F4953" w:rsidRPr="00E71331" w:rsidRDefault="001F4953" w:rsidP="001F4953">
            <w:pPr>
              <w:spacing w:before="20" w:after="20" w:line="252" w:lineRule="auto"/>
              <w:jc w:val="right"/>
              <w:rPr>
                <w:sz w:val="22"/>
                <w:szCs w:val="22"/>
                <w:highlight w:val="yellow"/>
              </w:rPr>
            </w:pPr>
          </w:p>
        </w:tc>
        <w:tc>
          <w:tcPr>
            <w:tcW w:w="463" w:type="pct"/>
            <w:tcBorders>
              <w:top w:val="nil"/>
              <w:left w:val="nil"/>
              <w:bottom w:val="nil"/>
              <w:right w:val="nil"/>
            </w:tcBorders>
            <w:vAlign w:val="bottom"/>
          </w:tcPr>
          <w:p w14:paraId="3F528481" w14:textId="77777777" w:rsidR="001F4953" w:rsidRPr="00E71331" w:rsidRDefault="001F4953" w:rsidP="001F4953">
            <w:pPr>
              <w:spacing w:before="20" w:after="20" w:line="252" w:lineRule="auto"/>
              <w:jc w:val="right"/>
              <w:rPr>
                <w:sz w:val="22"/>
                <w:szCs w:val="22"/>
                <w:highlight w:val="yellow"/>
              </w:rPr>
            </w:pPr>
          </w:p>
        </w:tc>
        <w:tc>
          <w:tcPr>
            <w:tcW w:w="464" w:type="pct"/>
            <w:tcBorders>
              <w:top w:val="nil"/>
              <w:left w:val="nil"/>
              <w:bottom w:val="nil"/>
              <w:right w:val="nil"/>
            </w:tcBorders>
            <w:vAlign w:val="bottom"/>
          </w:tcPr>
          <w:p w14:paraId="5BB23090" w14:textId="77777777" w:rsidR="001F4953" w:rsidRPr="00E71331" w:rsidRDefault="001F4953" w:rsidP="001F4953">
            <w:pPr>
              <w:spacing w:before="20" w:after="20" w:line="252" w:lineRule="auto"/>
              <w:jc w:val="right"/>
              <w:rPr>
                <w:sz w:val="22"/>
                <w:szCs w:val="22"/>
                <w:highlight w:val="yellow"/>
              </w:rPr>
            </w:pPr>
          </w:p>
        </w:tc>
        <w:tc>
          <w:tcPr>
            <w:tcW w:w="463" w:type="pct"/>
            <w:tcBorders>
              <w:top w:val="nil"/>
              <w:left w:val="nil"/>
              <w:bottom w:val="nil"/>
              <w:right w:val="nil"/>
            </w:tcBorders>
            <w:vAlign w:val="bottom"/>
          </w:tcPr>
          <w:p w14:paraId="5DFDED23" w14:textId="77777777" w:rsidR="001F4953" w:rsidRPr="00E71331" w:rsidRDefault="001F4953" w:rsidP="001F4953">
            <w:pPr>
              <w:spacing w:before="20" w:after="20" w:line="252" w:lineRule="auto"/>
              <w:jc w:val="right"/>
              <w:rPr>
                <w:sz w:val="22"/>
                <w:szCs w:val="22"/>
                <w:highlight w:val="yellow"/>
              </w:rPr>
            </w:pPr>
          </w:p>
        </w:tc>
        <w:tc>
          <w:tcPr>
            <w:tcW w:w="459" w:type="pct"/>
            <w:tcBorders>
              <w:top w:val="nil"/>
              <w:left w:val="nil"/>
              <w:bottom w:val="nil"/>
              <w:right w:val="nil"/>
            </w:tcBorders>
            <w:vAlign w:val="bottom"/>
          </w:tcPr>
          <w:p w14:paraId="717F35F9" w14:textId="77777777" w:rsidR="001F4953" w:rsidRPr="00E71331" w:rsidRDefault="001F4953" w:rsidP="001F4953">
            <w:pPr>
              <w:spacing w:before="20" w:after="20" w:line="252" w:lineRule="auto"/>
              <w:jc w:val="right"/>
              <w:rPr>
                <w:sz w:val="22"/>
                <w:szCs w:val="22"/>
                <w:highlight w:val="yellow"/>
              </w:rPr>
            </w:pPr>
          </w:p>
        </w:tc>
      </w:tr>
      <w:tr w:rsidR="00E71331" w:rsidRPr="00E71331" w14:paraId="7819F111" w14:textId="77777777">
        <w:trPr>
          <w:trHeight w:val="45"/>
        </w:trPr>
        <w:tc>
          <w:tcPr>
            <w:tcW w:w="1364" w:type="pct"/>
            <w:tcBorders>
              <w:top w:val="nil"/>
              <w:left w:val="nil"/>
              <w:bottom w:val="single" w:sz="4" w:space="0" w:color="auto"/>
              <w:right w:val="nil"/>
            </w:tcBorders>
            <w:vAlign w:val="bottom"/>
            <w:hideMark/>
          </w:tcPr>
          <w:p w14:paraId="0374B2FE" w14:textId="77777777" w:rsidR="001F4953" w:rsidRPr="00E71331" w:rsidRDefault="001F4953" w:rsidP="001F4953">
            <w:pPr>
              <w:spacing w:line="252" w:lineRule="auto"/>
              <w:ind w:left="226" w:hanging="113"/>
              <w:rPr>
                <w:sz w:val="21"/>
                <w:szCs w:val="21"/>
              </w:rPr>
            </w:pPr>
            <w:proofErr w:type="spellStart"/>
            <w:r w:rsidRPr="00E71331">
              <w:rPr>
                <w:sz w:val="21"/>
                <w:szCs w:val="21"/>
              </w:rPr>
              <w:t>Эмерек</w:t>
            </w:r>
            <w:proofErr w:type="spellEnd"/>
            <w:r w:rsidRPr="00E71331">
              <w:rPr>
                <w:sz w:val="21"/>
                <w:szCs w:val="21"/>
              </w:rPr>
              <w:t>, ми</w:t>
            </w:r>
            <w:r w:rsidRPr="00E71331">
              <w:rPr>
                <w:sz w:val="21"/>
                <w:szCs w:val="21"/>
                <w:lang w:val="ky-KG"/>
              </w:rPr>
              <w:t>ң</w:t>
            </w:r>
            <w:r w:rsidRPr="00E71331">
              <w:rPr>
                <w:sz w:val="21"/>
                <w:szCs w:val="21"/>
              </w:rPr>
              <w:t xml:space="preserve"> сом</w:t>
            </w:r>
          </w:p>
        </w:tc>
        <w:tc>
          <w:tcPr>
            <w:tcW w:w="424" w:type="pct"/>
            <w:tcBorders>
              <w:top w:val="nil"/>
              <w:left w:val="nil"/>
              <w:bottom w:val="single" w:sz="4" w:space="0" w:color="auto"/>
              <w:right w:val="nil"/>
            </w:tcBorders>
            <w:vAlign w:val="bottom"/>
            <w:hideMark/>
          </w:tcPr>
          <w:p w14:paraId="2F037F35"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4960,4</w:t>
            </w:r>
          </w:p>
        </w:tc>
        <w:tc>
          <w:tcPr>
            <w:tcW w:w="463" w:type="pct"/>
            <w:tcBorders>
              <w:top w:val="nil"/>
              <w:left w:val="nil"/>
              <w:bottom w:val="single" w:sz="4" w:space="0" w:color="auto"/>
              <w:right w:val="nil"/>
            </w:tcBorders>
            <w:vAlign w:val="bottom"/>
            <w:hideMark/>
          </w:tcPr>
          <w:p w14:paraId="3433F24A"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37 422,5</w:t>
            </w:r>
          </w:p>
        </w:tc>
        <w:tc>
          <w:tcPr>
            <w:tcW w:w="453" w:type="pct"/>
            <w:tcBorders>
              <w:top w:val="nil"/>
              <w:left w:val="nil"/>
              <w:bottom w:val="single" w:sz="4" w:space="0" w:color="auto"/>
              <w:right w:val="nil"/>
            </w:tcBorders>
            <w:vAlign w:val="bottom"/>
            <w:hideMark/>
          </w:tcPr>
          <w:p w14:paraId="47E2D926"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7267,7</w:t>
            </w:r>
          </w:p>
        </w:tc>
        <w:tc>
          <w:tcPr>
            <w:tcW w:w="447" w:type="pct"/>
            <w:tcBorders>
              <w:top w:val="nil"/>
              <w:left w:val="nil"/>
              <w:bottom w:val="single" w:sz="4" w:space="0" w:color="auto"/>
              <w:right w:val="nil"/>
            </w:tcBorders>
            <w:vAlign w:val="bottom"/>
            <w:hideMark/>
          </w:tcPr>
          <w:p w14:paraId="64B15F98"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46 945,2</w:t>
            </w:r>
          </w:p>
        </w:tc>
        <w:tc>
          <w:tcPr>
            <w:tcW w:w="463" w:type="pct"/>
            <w:tcBorders>
              <w:top w:val="nil"/>
              <w:left w:val="nil"/>
              <w:bottom w:val="single" w:sz="4" w:space="0" w:color="auto"/>
              <w:right w:val="nil"/>
            </w:tcBorders>
            <w:vAlign w:val="bottom"/>
            <w:hideMark/>
          </w:tcPr>
          <w:p w14:paraId="03AD2D6E" w14:textId="77777777" w:rsidR="001F4953" w:rsidRPr="00E71331" w:rsidRDefault="001F4953" w:rsidP="001F4953">
            <w:pPr>
              <w:spacing w:before="20" w:after="20" w:line="252" w:lineRule="auto"/>
              <w:jc w:val="right"/>
              <w:rPr>
                <w:i/>
                <w:iCs/>
                <w:sz w:val="22"/>
                <w:szCs w:val="22"/>
                <w:lang w:val="ky-KG"/>
              </w:rPr>
            </w:pPr>
            <w:r w:rsidRPr="00E71331">
              <w:rPr>
                <w:rFonts w:eastAsia="Calibri"/>
                <w:kern w:val="2"/>
                <w:sz w:val="22"/>
                <w:szCs w:val="22"/>
                <w:lang w:val="ky-KG" w:eastAsia="en-US"/>
                <w14:ligatures w14:val="standardContextual"/>
              </w:rPr>
              <w:t>65,9</w:t>
            </w:r>
          </w:p>
        </w:tc>
        <w:tc>
          <w:tcPr>
            <w:tcW w:w="464" w:type="pct"/>
            <w:tcBorders>
              <w:top w:val="nil"/>
              <w:left w:val="nil"/>
              <w:bottom w:val="single" w:sz="4" w:space="0" w:color="auto"/>
              <w:right w:val="nil"/>
            </w:tcBorders>
            <w:vAlign w:val="bottom"/>
            <w:hideMark/>
          </w:tcPr>
          <w:p w14:paraId="25B474F5" w14:textId="77777777" w:rsidR="001F4953" w:rsidRPr="00E71331" w:rsidRDefault="001F4953" w:rsidP="001F4953">
            <w:pPr>
              <w:spacing w:before="20" w:after="20" w:line="252" w:lineRule="auto"/>
              <w:jc w:val="right"/>
              <w:rPr>
                <w:i/>
                <w:iCs/>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13,8</w:t>
            </w:r>
          </w:p>
        </w:tc>
        <w:tc>
          <w:tcPr>
            <w:tcW w:w="463" w:type="pct"/>
            <w:tcBorders>
              <w:top w:val="nil"/>
              <w:left w:val="nil"/>
              <w:bottom w:val="single" w:sz="4" w:space="0" w:color="auto"/>
              <w:right w:val="nil"/>
            </w:tcBorders>
            <w:vAlign w:val="bottom"/>
            <w:hideMark/>
          </w:tcPr>
          <w:p w14:paraId="16F7A3F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146,5</w:t>
            </w:r>
          </w:p>
        </w:tc>
        <w:tc>
          <w:tcPr>
            <w:tcW w:w="459" w:type="pct"/>
            <w:tcBorders>
              <w:top w:val="nil"/>
              <w:left w:val="nil"/>
              <w:bottom w:val="single" w:sz="4" w:space="0" w:color="auto"/>
              <w:right w:val="nil"/>
            </w:tcBorders>
            <w:vAlign w:val="bottom"/>
            <w:hideMark/>
          </w:tcPr>
          <w:p w14:paraId="355AD13D" w14:textId="77777777" w:rsidR="001F4953" w:rsidRPr="00E71331" w:rsidRDefault="001F4953" w:rsidP="001F4953">
            <w:pPr>
              <w:spacing w:before="20" w:after="20" w:line="252" w:lineRule="auto"/>
              <w:jc w:val="right"/>
              <w:rPr>
                <w:sz w:val="22"/>
                <w:szCs w:val="22"/>
                <w:lang w:val="ky-KG"/>
              </w:rPr>
            </w:pPr>
            <w:r w:rsidRPr="00E71331">
              <w:rPr>
                <w:sz w:val="22"/>
                <w:szCs w:val="22"/>
                <w:lang w:val="ky-KG"/>
              </w:rPr>
              <w:t>125,4</w:t>
            </w:r>
          </w:p>
        </w:tc>
      </w:tr>
    </w:tbl>
    <w:p w14:paraId="16420633" w14:textId="77777777" w:rsidR="001F4953" w:rsidRPr="00E71331" w:rsidRDefault="001F4953" w:rsidP="001F4953">
      <w:pPr>
        <w:spacing w:before="120" w:after="120"/>
        <w:ind w:left="1474" w:hanging="1474"/>
        <w:jc w:val="both"/>
        <w:rPr>
          <w:sz w:val="10"/>
          <w:szCs w:val="10"/>
        </w:rPr>
      </w:pPr>
    </w:p>
    <w:p w14:paraId="7DF49117" w14:textId="77777777" w:rsidR="001F4953" w:rsidRPr="00E71331" w:rsidRDefault="001F4953" w:rsidP="001F4953">
      <w:pPr>
        <w:spacing w:before="120" w:after="120"/>
        <w:ind w:left="142" w:firstLine="567"/>
        <w:jc w:val="both"/>
        <w:rPr>
          <w:sz w:val="28"/>
          <w:szCs w:val="28"/>
          <w:lang w:val="ky-KG"/>
        </w:rPr>
      </w:pPr>
      <w:r w:rsidRPr="00E71331">
        <w:rPr>
          <w:sz w:val="28"/>
          <w:szCs w:val="28"/>
          <w:lang w:val="ky-KG"/>
        </w:rPr>
        <w:t>Электр энергиянын, газ, буу, кондицияланган аба менен камсыздоонун (жабдуу) көлөмү 2025-ж. январь-ноябрында 3611,2 млн. сомду, ал эми 2024-ж. январь-ноябрына карата физикалык көлөмдүн индекси 35,0 пайызга көбөйдү. Бул тармакта электр энергиясын бөлүштүрүү жана сатуу боюнча кызмат көрсөтүүлөр (сатылып алынган электр энергиясынын наркын кошпогондо) – 48,8 пайызга көбөйдү, ал эми газ түрүндөгү күйүүчү майды түтүктөр менен бөлүштүрүү, магистралдан тышкары (сатылып алынган газдын наркын кошпогондо) – 4,2 пайызга азаюсу байкалды.</w:t>
      </w:r>
    </w:p>
    <w:p w14:paraId="2A6F12E6" w14:textId="77777777" w:rsidR="001F4953" w:rsidRPr="00E71331" w:rsidRDefault="001F4953" w:rsidP="001F4953">
      <w:pPr>
        <w:ind w:left="1474" w:hanging="1332"/>
        <w:rPr>
          <w:b/>
          <w:sz w:val="28"/>
          <w:szCs w:val="28"/>
        </w:rPr>
      </w:pPr>
      <w:r w:rsidRPr="00E71331">
        <w:rPr>
          <w:sz w:val="28"/>
          <w:szCs w:val="28"/>
          <w:lang w:val="ky-KG"/>
        </w:rPr>
        <w:lastRenderedPageBreak/>
        <w:t>6</w:t>
      </w:r>
      <w:r w:rsidRPr="00E71331">
        <w:rPr>
          <w:sz w:val="28"/>
          <w:szCs w:val="28"/>
        </w:rPr>
        <w:t>-таблица.</w:t>
      </w:r>
      <w:r w:rsidRPr="00E71331">
        <w:rPr>
          <w:b/>
          <w:sz w:val="28"/>
          <w:szCs w:val="28"/>
        </w:rPr>
        <w:t xml:space="preserve"> Электр энергия, газ, буу, </w:t>
      </w:r>
      <w:proofErr w:type="spellStart"/>
      <w:r w:rsidRPr="00E71331">
        <w:rPr>
          <w:b/>
          <w:sz w:val="28"/>
          <w:szCs w:val="28"/>
        </w:rPr>
        <w:t>кондицияланган</w:t>
      </w:r>
      <w:proofErr w:type="spellEnd"/>
      <w:r w:rsidRPr="00E71331">
        <w:rPr>
          <w:b/>
          <w:sz w:val="28"/>
          <w:szCs w:val="28"/>
        </w:rPr>
        <w:t xml:space="preserve"> </w:t>
      </w:r>
      <w:proofErr w:type="spellStart"/>
      <w:r w:rsidRPr="00E71331">
        <w:rPr>
          <w:b/>
          <w:sz w:val="28"/>
          <w:szCs w:val="28"/>
        </w:rPr>
        <w:t>аба</w:t>
      </w:r>
      <w:proofErr w:type="spellEnd"/>
      <w:r w:rsidRPr="00E71331">
        <w:rPr>
          <w:b/>
          <w:sz w:val="28"/>
          <w:szCs w:val="28"/>
        </w:rPr>
        <w:t xml:space="preserve"> </w:t>
      </w:r>
      <w:proofErr w:type="spellStart"/>
      <w:r w:rsidRPr="00E71331">
        <w:rPr>
          <w:b/>
          <w:bCs/>
          <w:sz w:val="28"/>
          <w:szCs w:val="28"/>
        </w:rPr>
        <w:t>менен</w:t>
      </w:r>
      <w:proofErr w:type="spellEnd"/>
      <w:r w:rsidRPr="00E71331">
        <w:rPr>
          <w:b/>
          <w:bCs/>
          <w:sz w:val="28"/>
          <w:szCs w:val="28"/>
        </w:rPr>
        <w:t xml:space="preserve"> </w:t>
      </w:r>
      <w:proofErr w:type="spellStart"/>
      <w:r w:rsidRPr="00E71331">
        <w:rPr>
          <w:b/>
          <w:bCs/>
          <w:sz w:val="28"/>
          <w:szCs w:val="28"/>
        </w:rPr>
        <w:t>камсыздоо</w:t>
      </w:r>
      <w:proofErr w:type="spellEnd"/>
      <w:r w:rsidRPr="00E71331">
        <w:rPr>
          <w:b/>
          <w:bCs/>
          <w:sz w:val="28"/>
          <w:szCs w:val="28"/>
        </w:rPr>
        <w:t xml:space="preserve"> (</w:t>
      </w:r>
      <w:proofErr w:type="spellStart"/>
      <w:r w:rsidRPr="00E71331">
        <w:rPr>
          <w:b/>
          <w:bCs/>
          <w:sz w:val="28"/>
          <w:szCs w:val="28"/>
        </w:rPr>
        <w:t>жабдуу</w:t>
      </w:r>
      <w:proofErr w:type="spellEnd"/>
      <w:r w:rsidRPr="00E71331">
        <w:rPr>
          <w:b/>
          <w:sz w:val="28"/>
          <w:szCs w:val="28"/>
        </w:rPr>
        <w:t>)</w:t>
      </w:r>
    </w:p>
    <w:p w14:paraId="0234B8A2" w14:textId="77777777" w:rsidR="001F4953" w:rsidRPr="00E71331" w:rsidRDefault="001F4953" w:rsidP="001F4953">
      <w:pPr>
        <w:ind w:left="1474" w:hanging="1332"/>
        <w:rPr>
          <w:b/>
          <w:sz w:val="28"/>
          <w:szCs w:val="28"/>
          <w:lang w:val="ky-KG"/>
        </w:rPr>
      </w:pPr>
    </w:p>
    <w:tbl>
      <w:tblPr>
        <w:tblW w:w="5000"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307"/>
        <w:gridCol w:w="988"/>
        <w:gridCol w:w="992"/>
        <w:gridCol w:w="988"/>
        <w:gridCol w:w="988"/>
        <w:gridCol w:w="6"/>
        <w:gridCol w:w="982"/>
        <w:gridCol w:w="988"/>
        <w:gridCol w:w="988"/>
        <w:gridCol w:w="980"/>
      </w:tblGrid>
      <w:tr w:rsidR="00E71331" w:rsidRPr="00E71331" w14:paraId="48CD2C3D" w14:textId="77777777">
        <w:trPr>
          <w:cantSplit/>
          <w:tblHeader/>
        </w:trPr>
        <w:tc>
          <w:tcPr>
            <w:tcW w:w="1130" w:type="pct"/>
            <w:vMerge w:val="restart"/>
            <w:tcBorders>
              <w:top w:val="single" w:sz="4" w:space="0" w:color="auto"/>
              <w:left w:val="nil"/>
              <w:bottom w:val="single" w:sz="4" w:space="0" w:color="auto"/>
              <w:right w:val="nil"/>
            </w:tcBorders>
          </w:tcPr>
          <w:p w14:paraId="3B9BBF5F" w14:textId="77777777" w:rsidR="001F4953" w:rsidRPr="00E71331" w:rsidRDefault="001F4953" w:rsidP="001F4953">
            <w:pPr>
              <w:spacing w:line="252" w:lineRule="auto"/>
              <w:ind w:left="113" w:hanging="113"/>
              <w:rPr>
                <w:b/>
                <w:bCs/>
                <w:sz w:val="22"/>
                <w:szCs w:val="22"/>
              </w:rPr>
            </w:pPr>
          </w:p>
        </w:tc>
        <w:tc>
          <w:tcPr>
            <w:tcW w:w="1941" w:type="pct"/>
            <w:gridSpan w:val="5"/>
            <w:tcBorders>
              <w:top w:val="single" w:sz="4" w:space="0" w:color="auto"/>
              <w:left w:val="nil"/>
              <w:bottom w:val="single" w:sz="4" w:space="0" w:color="auto"/>
              <w:right w:val="nil"/>
            </w:tcBorders>
            <w:vAlign w:val="center"/>
            <w:hideMark/>
          </w:tcPr>
          <w:p w14:paraId="610972E8" w14:textId="77777777" w:rsidR="001F4953" w:rsidRPr="00E71331" w:rsidRDefault="001F4953" w:rsidP="001F4953">
            <w:pPr>
              <w:tabs>
                <w:tab w:val="left" w:pos="720"/>
                <w:tab w:val="left" w:pos="7938"/>
              </w:tabs>
              <w:spacing w:line="252" w:lineRule="auto"/>
              <w:ind w:right="284"/>
              <w:jc w:val="center"/>
              <w:rPr>
                <w:b/>
                <w:sz w:val="22"/>
                <w:szCs w:val="22"/>
              </w:rPr>
            </w:pPr>
            <w:r w:rsidRPr="00E71331">
              <w:rPr>
                <w:b/>
                <w:sz w:val="22"/>
                <w:szCs w:val="22"/>
                <w:lang w:val="ky-KG"/>
              </w:rPr>
              <w:t>Ө</w:t>
            </w:r>
            <w:proofErr w:type="spellStart"/>
            <w:r w:rsidRPr="00E71331">
              <w:rPr>
                <w:b/>
                <w:sz w:val="22"/>
                <w:szCs w:val="22"/>
              </w:rPr>
              <w:t>нд</w:t>
            </w:r>
            <w:proofErr w:type="spellEnd"/>
            <w:r w:rsidRPr="00E71331">
              <w:rPr>
                <w:b/>
                <w:sz w:val="22"/>
                <w:szCs w:val="22"/>
                <w:lang w:val="ky-KG"/>
              </w:rPr>
              <w:t>ү</w:t>
            </w:r>
            <w:r w:rsidRPr="00E71331">
              <w:rPr>
                <w:b/>
                <w:sz w:val="22"/>
                <w:szCs w:val="22"/>
              </w:rPr>
              <w:t>р</w:t>
            </w:r>
            <w:r w:rsidRPr="00E71331">
              <w:rPr>
                <w:b/>
                <w:sz w:val="22"/>
                <w:szCs w:val="22"/>
                <w:lang w:val="ky-KG"/>
              </w:rPr>
              <w:t>ү</w:t>
            </w:r>
            <w:proofErr w:type="spellStart"/>
            <w:r w:rsidRPr="00E71331">
              <w:rPr>
                <w:b/>
                <w:sz w:val="22"/>
                <w:szCs w:val="22"/>
              </w:rPr>
              <w:t>лд</w:t>
            </w:r>
            <w:proofErr w:type="spellEnd"/>
            <w:r w:rsidRPr="00E71331">
              <w:rPr>
                <w:b/>
                <w:sz w:val="22"/>
                <w:szCs w:val="22"/>
                <w:lang w:val="ky-KG"/>
              </w:rPr>
              <w:t>ү</w:t>
            </w:r>
            <w:r w:rsidRPr="00E71331">
              <w:rPr>
                <w:b/>
                <w:sz w:val="22"/>
                <w:szCs w:val="22"/>
              </w:rPr>
              <w:t xml:space="preserve"> - </w:t>
            </w:r>
            <w:proofErr w:type="spellStart"/>
            <w:r w:rsidRPr="00E71331">
              <w:rPr>
                <w:b/>
                <w:sz w:val="22"/>
                <w:szCs w:val="22"/>
              </w:rPr>
              <w:t>бардыгы</w:t>
            </w:r>
            <w:proofErr w:type="spellEnd"/>
          </w:p>
        </w:tc>
        <w:tc>
          <w:tcPr>
            <w:tcW w:w="1929" w:type="pct"/>
            <w:gridSpan w:val="4"/>
            <w:tcBorders>
              <w:top w:val="single" w:sz="4" w:space="0" w:color="auto"/>
              <w:left w:val="nil"/>
              <w:bottom w:val="single" w:sz="4" w:space="0" w:color="auto"/>
              <w:right w:val="nil"/>
            </w:tcBorders>
            <w:vAlign w:val="center"/>
            <w:hideMark/>
          </w:tcPr>
          <w:p w14:paraId="428A257E" w14:textId="77777777" w:rsidR="001F4953" w:rsidRPr="00E71331" w:rsidRDefault="001F4953" w:rsidP="001F4953">
            <w:pPr>
              <w:tabs>
                <w:tab w:val="left" w:pos="720"/>
                <w:tab w:val="left" w:pos="7938"/>
              </w:tabs>
              <w:spacing w:line="252" w:lineRule="auto"/>
              <w:ind w:right="284"/>
              <w:jc w:val="center"/>
              <w:rPr>
                <w:b/>
                <w:sz w:val="22"/>
                <w:szCs w:val="22"/>
              </w:rPr>
            </w:pPr>
            <w:proofErr w:type="spellStart"/>
            <w:r w:rsidRPr="00E71331">
              <w:rPr>
                <w:b/>
                <w:sz w:val="22"/>
                <w:szCs w:val="22"/>
              </w:rPr>
              <w:t>Мурунку</w:t>
            </w:r>
            <w:proofErr w:type="spellEnd"/>
            <w:r w:rsidRPr="00E71331">
              <w:rPr>
                <w:b/>
                <w:sz w:val="22"/>
                <w:szCs w:val="22"/>
              </w:rPr>
              <w:t xml:space="preserve"> </w:t>
            </w:r>
            <w:proofErr w:type="spellStart"/>
            <w:r w:rsidRPr="00E71331">
              <w:rPr>
                <w:b/>
                <w:sz w:val="22"/>
                <w:szCs w:val="22"/>
              </w:rPr>
              <w:t>жылдын</w:t>
            </w:r>
            <w:proofErr w:type="spellEnd"/>
            <w:r w:rsidRPr="00E71331">
              <w:rPr>
                <w:b/>
                <w:sz w:val="22"/>
                <w:szCs w:val="22"/>
              </w:rPr>
              <w:t xml:space="preserve"> </w:t>
            </w:r>
            <w:proofErr w:type="spellStart"/>
            <w:r w:rsidRPr="00E71331">
              <w:rPr>
                <w:b/>
                <w:sz w:val="22"/>
                <w:szCs w:val="22"/>
              </w:rPr>
              <w:t>тийишт</w:t>
            </w:r>
            <w:proofErr w:type="spellEnd"/>
            <w:r w:rsidRPr="00E71331">
              <w:rPr>
                <w:b/>
                <w:sz w:val="22"/>
                <w:szCs w:val="22"/>
                <w:lang w:val="ky-KG"/>
              </w:rPr>
              <w:t>үү</w:t>
            </w:r>
            <w:r w:rsidRPr="00E71331">
              <w:rPr>
                <w:b/>
                <w:sz w:val="22"/>
                <w:szCs w:val="22"/>
              </w:rPr>
              <w:t xml:space="preserve"> </w:t>
            </w:r>
            <w:r w:rsidRPr="00E71331">
              <w:rPr>
                <w:b/>
                <w:sz w:val="22"/>
                <w:szCs w:val="22"/>
              </w:rPr>
              <w:br/>
            </w:r>
            <w:proofErr w:type="spellStart"/>
            <w:r w:rsidRPr="00E71331">
              <w:rPr>
                <w:b/>
                <w:sz w:val="22"/>
                <w:szCs w:val="22"/>
              </w:rPr>
              <w:t>мезгилине</w:t>
            </w:r>
            <w:proofErr w:type="spellEnd"/>
            <w:r w:rsidRPr="00E71331">
              <w:rPr>
                <w:b/>
                <w:sz w:val="22"/>
                <w:szCs w:val="22"/>
              </w:rPr>
              <w:t xml:space="preserve"> карата </w:t>
            </w: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p>
        </w:tc>
      </w:tr>
      <w:tr w:rsidR="00E71331" w:rsidRPr="00E71331" w14:paraId="1CB62F3E" w14:textId="77777777">
        <w:trPr>
          <w:cantSplit/>
          <w:tblHeader/>
        </w:trPr>
        <w:tc>
          <w:tcPr>
            <w:tcW w:w="0" w:type="auto"/>
            <w:vMerge/>
            <w:tcBorders>
              <w:top w:val="single" w:sz="4" w:space="0" w:color="auto"/>
              <w:left w:val="nil"/>
              <w:bottom w:val="single" w:sz="4" w:space="0" w:color="auto"/>
              <w:right w:val="nil"/>
            </w:tcBorders>
            <w:vAlign w:val="center"/>
            <w:hideMark/>
          </w:tcPr>
          <w:p w14:paraId="0226F55C" w14:textId="77777777" w:rsidR="001F4953" w:rsidRPr="00E71331" w:rsidRDefault="001F4953" w:rsidP="001F4953">
            <w:pPr>
              <w:spacing w:line="256" w:lineRule="auto"/>
              <w:rPr>
                <w:b/>
                <w:bCs/>
                <w:sz w:val="22"/>
                <w:szCs w:val="22"/>
              </w:rPr>
            </w:pPr>
          </w:p>
        </w:tc>
        <w:tc>
          <w:tcPr>
            <w:tcW w:w="970" w:type="pct"/>
            <w:gridSpan w:val="2"/>
            <w:tcBorders>
              <w:top w:val="single" w:sz="4" w:space="0" w:color="auto"/>
              <w:left w:val="nil"/>
              <w:bottom w:val="single" w:sz="4" w:space="0" w:color="auto"/>
              <w:right w:val="nil"/>
            </w:tcBorders>
            <w:vAlign w:val="center"/>
            <w:hideMark/>
          </w:tcPr>
          <w:p w14:paraId="2B9F6BB1"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2024</w:t>
            </w:r>
          </w:p>
        </w:tc>
        <w:tc>
          <w:tcPr>
            <w:tcW w:w="968" w:type="pct"/>
            <w:gridSpan w:val="2"/>
            <w:tcBorders>
              <w:top w:val="single" w:sz="4" w:space="0" w:color="auto"/>
              <w:left w:val="nil"/>
              <w:bottom w:val="single" w:sz="4" w:space="0" w:color="auto"/>
              <w:right w:val="nil"/>
            </w:tcBorders>
            <w:vAlign w:val="center"/>
            <w:hideMark/>
          </w:tcPr>
          <w:p w14:paraId="1DF331A8"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2025</w:t>
            </w:r>
          </w:p>
        </w:tc>
        <w:tc>
          <w:tcPr>
            <w:tcW w:w="968" w:type="pct"/>
            <w:gridSpan w:val="3"/>
            <w:tcBorders>
              <w:top w:val="single" w:sz="4" w:space="0" w:color="auto"/>
              <w:left w:val="nil"/>
              <w:bottom w:val="single" w:sz="4" w:space="0" w:color="auto"/>
              <w:right w:val="nil"/>
            </w:tcBorders>
            <w:vAlign w:val="center"/>
            <w:hideMark/>
          </w:tcPr>
          <w:p w14:paraId="15C4C809"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2024</w:t>
            </w:r>
          </w:p>
        </w:tc>
        <w:tc>
          <w:tcPr>
            <w:tcW w:w="965" w:type="pct"/>
            <w:gridSpan w:val="2"/>
            <w:tcBorders>
              <w:top w:val="single" w:sz="4" w:space="0" w:color="auto"/>
              <w:left w:val="nil"/>
              <w:bottom w:val="single" w:sz="4" w:space="0" w:color="auto"/>
              <w:right w:val="nil"/>
            </w:tcBorders>
            <w:vAlign w:val="center"/>
            <w:hideMark/>
          </w:tcPr>
          <w:p w14:paraId="393AB81E"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2025</w:t>
            </w:r>
          </w:p>
        </w:tc>
      </w:tr>
      <w:tr w:rsidR="00E71331" w:rsidRPr="00E71331" w14:paraId="433A729C" w14:textId="77777777">
        <w:trPr>
          <w:cantSplit/>
          <w:tblHeader/>
        </w:trPr>
        <w:tc>
          <w:tcPr>
            <w:tcW w:w="0" w:type="auto"/>
            <w:vMerge/>
            <w:tcBorders>
              <w:top w:val="single" w:sz="4" w:space="0" w:color="auto"/>
              <w:left w:val="nil"/>
              <w:bottom w:val="single" w:sz="4" w:space="0" w:color="auto"/>
              <w:right w:val="nil"/>
            </w:tcBorders>
            <w:vAlign w:val="center"/>
            <w:hideMark/>
          </w:tcPr>
          <w:p w14:paraId="143F16EC" w14:textId="77777777" w:rsidR="001F4953" w:rsidRPr="00E71331" w:rsidRDefault="001F4953" w:rsidP="001F4953">
            <w:pPr>
              <w:spacing w:line="256" w:lineRule="auto"/>
              <w:rPr>
                <w:b/>
                <w:bCs/>
                <w:sz w:val="22"/>
                <w:szCs w:val="22"/>
              </w:rPr>
            </w:pPr>
          </w:p>
        </w:tc>
        <w:tc>
          <w:tcPr>
            <w:tcW w:w="484" w:type="pct"/>
            <w:tcBorders>
              <w:top w:val="single" w:sz="4" w:space="0" w:color="auto"/>
              <w:left w:val="nil"/>
              <w:bottom w:val="single" w:sz="4" w:space="0" w:color="auto"/>
              <w:right w:val="nil"/>
            </w:tcBorders>
            <w:hideMark/>
          </w:tcPr>
          <w:p w14:paraId="535F1474" w14:textId="77777777" w:rsidR="001F4953" w:rsidRPr="00E71331" w:rsidRDefault="001F4953" w:rsidP="001F4953">
            <w:pPr>
              <w:spacing w:line="252" w:lineRule="auto"/>
              <w:rPr>
                <w:b/>
                <w:sz w:val="22"/>
                <w:szCs w:val="22"/>
                <w:lang w:val="ky-KG"/>
              </w:rPr>
            </w:pPr>
            <w:r w:rsidRPr="00E71331">
              <w:rPr>
                <w:b/>
                <w:sz w:val="22"/>
                <w:szCs w:val="22"/>
                <w:lang w:val="ky-KG"/>
              </w:rPr>
              <w:t>ноябрь</w:t>
            </w:r>
          </w:p>
        </w:tc>
        <w:tc>
          <w:tcPr>
            <w:tcW w:w="485" w:type="pct"/>
            <w:tcBorders>
              <w:top w:val="single" w:sz="4" w:space="0" w:color="auto"/>
              <w:left w:val="nil"/>
              <w:bottom w:val="single" w:sz="4" w:space="0" w:color="auto"/>
              <w:right w:val="nil"/>
            </w:tcBorders>
            <w:hideMark/>
          </w:tcPr>
          <w:p w14:paraId="01A0933E" w14:textId="77777777" w:rsidR="001F4953" w:rsidRPr="00E71331" w:rsidRDefault="001F4953" w:rsidP="001F4953">
            <w:pPr>
              <w:tabs>
                <w:tab w:val="left" w:pos="720"/>
                <w:tab w:val="left" w:pos="7938"/>
              </w:tabs>
              <w:spacing w:line="252" w:lineRule="auto"/>
              <w:jc w:val="right"/>
              <w:rPr>
                <w:b/>
                <w:sz w:val="22"/>
                <w:szCs w:val="22"/>
                <w:lang w:val="ky-KG"/>
              </w:rPr>
            </w:pPr>
            <w:r w:rsidRPr="00E71331">
              <w:rPr>
                <w:b/>
                <w:sz w:val="22"/>
                <w:szCs w:val="22"/>
              </w:rPr>
              <w:t>январь-ноябрь</w:t>
            </w:r>
          </w:p>
        </w:tc>
        <w:tc>
          <w:tcPr>
            <w:tcW w:w="484" w:type="pct"/>
            <w:tcBorders>
              <w:top w:val="single" w:sz="4" w:space="0" w:color="auto"/>
              <w:left w:val="nil"/>
              <w:bottom w:val="single" w:sz="4" w:space="0" w:color="auto"/>
              <w:right w:val="nil"/>
            </w:tcBorders>
            <w:hideMark/>
          </w:tcPr>
          <w:p w14:paraId="083D509F" w14:textId="77777777" w:rsidR="001F4953" w:rsidRPr="00E71331" w:rsidRDefault="001F4953" w:rsidP="001F4953">
            <w:pPr>
              <w:spacing w:line="252" w:lineRule="auto"/>
              <w:rPr>
                <w:b/>
                <w:sz w:val="22"/>
                <w:szCs w:val="22"/>
                <w:lang w:val="ky-KG"/>
              </w:rPr>
            </w:pPr>
            <w:r w:rsidRPr="00E71331">
              <w:rPr>
                <w:b/>
                <w:sz w:val="22"/>
                <w:szCs w:val="22"/>
                <w:lang w:val="ky-KG"/>
              </w:rPr>
              <w:t xml:space="preserve"> ноябрь</w:t>
            </w:r>
          </w:p>
        </w:tc>
        <w:tc>
          <w:tcPr>
            <w:tcW w:w="484" w:type="pct"/>
            <w:tcBorders>
              <w:top w:val="single" w:sz="4" w:space="0" w:color="auto"/>
              <w:left w:val="nil"/>
              <w:bottom w:val="single" w:sz="4" w:space="0" w:color="auto"/>
              <w:right w:val="nil"/>
            </w:tcBorders>
            <w:hideMark/>
          </w:tcPr>
          <w:p w14:paraId="334AA5DA" w14:textId="77777777" w:rsidR="001F4953" w:rsidRPr="00E71331" w:rsidRDefault="001F4953" w:rsidP="001F4953">
            <w:pPr>
              <w:tabs>
                <w:tab w:val="left" w:pos="720"/>
                <w:tab w:val="left" w:pos="7938"/>
              </w:tabs>
              <w:spacing w:line="252" w:lineRule="auto"/>
              <w:jc w:val="right"/>
              <w:rPr>
                <w:b/>
                <w:sz w:val="22"/>
                <w:szCs w:val="22"/>
              </w:rPr>
            </w:pPr>
            <w:r w:rsidRPr="00E71331">
              <w:rPr>
                <w:b/>
                <w:sz w:val="22"/>
                <w:szCs w:val="22"/>
              </w:rPr>
              <w:t>январь-</w:t>
            </w:r>
          </w:p>
          <w:p w14:paraId="51C9631D"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ноябрь</w:t>
            </w:r>
          </w:p>
        </w:tc>
        <w:tc>
          <w:tcPr>
            <w:tcW w:w="484" w:type="pct"/>
            <w:gridSpan w:val="2"/>
            <w:tcBorders>
              <w:top w:val="single" w:sz="4" w:space="0" w:color="auto"/>
              <w:left w:val="nil"/>
              <w:bottom w:val="single" w:sz="4" w:space="0" w:color="auto"/>
              <w:right w:val="nil"/>
            </w:tcBorders>
            <w:hideMark/>
          </w:tcPr>
          <w:p w14:paraId="35EC3999" w14:textId="77777777" w:rsidR="001F4953" w:rsidRPr="00E71331" w:rsidRDefault="001F4953" w:rsidP="001F4953">
            <w:pPr>
              <w:spacing w:line="252" w:lineRule="auto"/>
              <w:rPr>
                <w:b/>
                <w:sz w:val="22"/>
                <w:szCs w:val="22"/>
                <w:lang w:val="ky-KG"/>
              </w:rPr>
            </w:pPr>
            <w:r w:rsidRPr="00E71331">
              <w:rPr>
                <w:b/>
                <w:sz w:val="22"/>
                <w:szCs w:val="22"/>
                <w:lang w:val="ky-KG"/>
              </w:rPr>
              <w:t xml:space="preserve"> ноябрь</w:t>
            </w:r>
          </w:p>
        </w:tc>
        <w:tc>
          <w:tcPr>
            <w:tcW w:w="484" w:type="pct"/>
            <w:tcBorders>
              <w:top w:val="single" w:sz="4" w:space="0" w:color="auto"/>
              <w:left w:val="nil"/>
              <w:bottom w:val="single" w:sz="4" w:space="0" w:color="auto"/>
              <w:right w:val="nil"/>
            </w:tcBorders>
            <w:hideMark/>
          </w:tcPr>
          <w:p w14:paraId="426A6D83" w14:textId="77777777" w:rsidR="001F4953" w:rsidRPr="00E71331" w:rsidRDefault="001F4953" w:rsidP="001F4953">
            <w:pPr>
              <w:tabs>
                <w:tab w:val="left" w:pos="720"/>
                <w:tab w:val="left" w:pos="7938"/>
              </w:tabs>
              <w:spacing w:line="252" w:lineRule="auto"/>
              <w:jc w:val="right"/>
              <w:rPr>
                <w:b/>
                <w:sz w:val="22"/>
                <w:szCs w:val="22"/>
              </w:rPr>
            </w:pPr>
            <w:r w:rsidRPr="00E71331">
              <w:rPr>
                <w:b/>
                <w:sz w:val="22"/>
                <w:szCs w:val="22"/>
              </w:rPr>
              <w:t>январь-</w:t>
            </w:r>
          </w:p>
          <w:p w14:paraId="07F806A5"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ноябрь</w:t>
            </w:r>
          </w:p>
        </w:tc>
        <w:tc>
          <w:tcPr>
            <w:tcW w:w="484" w:type="pct"/>
            <w:tcBorders>
              <w:top w:val="single" w:sz="4" w:space="0" w:color="auto"/>
              <w:left w:val="nil"/>
              <w:bottom w:val="single" w:sz="4" w:space="0" w:color="auto"/>
              <w:right w:val="nil"/>
            </w:tcBorders>
            <w:hideMark/>
          </w:tcPr>
          <w:p w14:paraId="5123A96E" w14:textId="77777777" w:rsidR="001F4953" w:rsidRPr="00E71331" w:rsidRDefault="001F4953" w:rsidP="001F4953">
            <w:pPr>
              <w:spacing w:line="252" w:lineRule="auto"/>
              <w:rPr>
                <w:b/>
                <w:sz w:val="22"/>
                <w:szCs w:val="22"/>
                <w:lang w:val="ky-KG"/>
              </w:rPr>
            </w:pPr>
            <w:r w:rsidRPr="00E71331">
              <w:rPr>
                <w:b/>
                <w:sz w:val="22"/>
                <w:szCs w:val="22"/>
                <w:lang w:val="ky-KG"/>
              </w:rPr>
              <w:t xml:space="preserve"> ноябрь</w:t>
            </w:r>
          </w:p>
        </w:tc>
        <w:tc>
          <w:tcPr>
            <w:tcW w:w="481" w:type="pct"/>
            <w:tcBorders>
              <w:top w:val="single" w:sz="4" w:space="0" w:color="auto"/>
              <w:left w:val="nil"/>
              <w:bottom w:val="single" w:sz="4" w:space="0" w:color="auto"/>
              <w:right w:val="nil"/>
            </w:tcBorders>
            <w:hideMark/>
          </w:tcPr>
          <w:p w14:paraId="6027B15B" w14:textId="77777777" w:rsidR="001F4953" w:rsidRPr="00E71331" w:rsidRDefault="001F4953" w:rsidP="001F4953">
            <w:pPr>
              <w:tabs>
                <w:tab w:val="left" w:pos="720"/>
                <w:tab w:val="left" w:pos="7938"/>
              </w:tabs>
              <w:spacing w:line="252" w:lineRule="auto"/>
              <w:jc w:val="right"/>
              <w:rPr>
                <w:b/>
                <w:sz w:val="22"/>
                <w:szCs w:val="22"/>
              </w:rPr>
            </w:pPr>
            <w:r w:rsidRPr="00E71331">
              <w:rPr>
                <w:b/>
                <w:sz w:val="22"/>
                <w:szCs w:val="22"/>
              </w:rPr>
              <w:t>январь-</w:t>
            </w:r>
          </w:p>
          <w:p w14:paraId="6DCBEC70"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lang w:val="ky-KG"/>
              </w:rPr>
              <w:t>ноябрь</w:t>
            </w:r>
          </w:p>
        </w:tc>
      </w:tr>
      <w:tr w:rsidR="00E71331" w:rsidRPr="00E71331" w14:paraId="14599939" w14:textId="77777777">
        <w:tc>
          <w:tcPr>
            <w:tcW w:w="1130" w:type="pct"/>
            <w:tcBorders>
              <w:top w:val="single" w:sz="4" w:space="0" w:color="auto"/>
              <w:left w:val="nil"/>
              <w:bottom w:val="nil"/>
              <w:right w:val="nil"/>
            </w:tcBorders>
            <w:vAlign w:val="bottom"/>
            <w:hideMark/>
          </w:tcPr>
          <w:p w14:paraId="344B9022" w14:textId="77777777" w:rsidR="001F4953" w:rsidRPr="00E71331" w:rsidRDefault="001F4953" w:rsidP="001F4953">
            <w:pPr>
              <w:spacing w:line="252" w:lineRule="auto"/>
              <w:rPr>
                <w:sz w:val="22"/>
                <w:szCs w:val="22"/>
                <w:lang w:val="ru-KG"/>
              </w:rPr>
            </w:pPr>
            <w:r w:rsidRPr="00E71331">
              <w:rPr>
                <w:sz w:val="22"/>
                <w:szCs w:val="22"/>
                <w:lang w:val="ru-KG"/>
              </w:rPr>
              <w:t xml:space="preserve">Электр </w:t>
            </w:r>
            <w:proofErr w:type="spellStart"/>
            <w:r w:rsidRPr="00E71331">
              <w:rPr>
                <w:sz w:val="22"/>
                <w:szCs w:val="22"/>
                <w:lang w:val="ru-KG"/>
              </w:rPr>
              <w:t>энергиясын</w:t>
            </w:r>
            <w:proofErr w:type="spellEnd"/>
            <w:r w:rsidRPr="00E71331">
              <w:rPr>
                <w:sz w:val="22"/>
                <w:szCs w:val="22"/>
                <w:lang w:val="ru-KG"/>
              </w:rPr>
              <w:t xml:space="preserve"> </w:t>
            </w:r>
            <w:r w:rsidRPr="00E71331">
              <w:rPr>
                <w:sz w:val="22"/>
                <w:szCs w:val="22"/>
                <w:lang w:val="ky-KG"/>
              </w:rPr>
              <w:t>ө</w:t>
            </w:r>
            <w:r w:rsidRPr="00E71331">
              <w:rPr>
                <w:sz w:val="22"/>
                <w:szCs w:val="22"/>
                <w:lang w:val="ru-KG"/>
              </w:rPr>
              <w:t>л</w:t>
            </w:r>
            <w:r w:rsidRPr="00E71331">
              <w:rPr>
                <w:sz w:val="22"/>
                <w:szCs w:val="22"/>
                <w:lang w:val="ky-KG"/>
              </w:rPr>
              <w:t>ү</w:t>
            </w:r>
            <w:proofErr w:type="spellStart"/>
            <w:r w:rsidRPr="00E71331">
              <w:rPr>
                <w:sz w:val="22"/>
                <w:szCs w:val="22"/>
                <w:lang w:val="ru-KG"/>
              </w:rPr>
              <w:t>шт</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ky-KG"/>
              </w:rPr>
              <w:t xml:space="preserve"> </w:t>
            </w:r>
            <w:proofErr w:type="spellStart"/>
            <w:r w:rsidRPr="00E71331">
              <w:rPr>
                <w:sz w:val="22"/>
                <w:szCs w:val="22"/>
                <w:lang w:val="ru-KG"/>
              </w:rPr>
              <w:t>сатуу</w:t>
            </w:r>
            <w:proofErr w:type="spellEnd"/>
            <w:r w:rsidRPr="00E71331">
              <w:rPr>
                <w:sz w:val="22"/>
                <w:szCs w:val="22"/>
                <w:lang w:val="ru-KG"/>
              </w:rPr>
              <w:t xml:space="preserve"> (</w:t>
            </w:r>
            <w:proofErr w:type="spellStart"/>
            <w:r w:rsidRPr="00E71331">
              <w:rPr>
                <w:sz w:val="22"/>
                <w:szCs w:val="22"/>
                <w:lang w:val="ru-KG"/>
              </w:rPr>
              <w:t>сатылып</w:t>
            </w:r>
            <w:proofErr w:type="spellEnd"/>
            <w:r w:rsidRPr="00E71331">
              <w:rPr>
                <w:sz w:val="22"/>
                <w:szCs w:val="22"/>
                <w:lang w:val="ru-KG"/>
              </w:rPr>
              <w:t xml:space="preserve"> </w:t>
            </w:r>
            <w:proofErr w:type="spellStart"/>
            <w:r w:rsidRPr="00E71331">
              <w:rPr>
                <w:sz w:val="22"/>
                <w:szCs w:val="22"/>
                <w:lang w:val="ru-KG"/>
              </w:rPr>
              <w:t>алынган</w:t>
            </w:r>
            <w:proofErr w:type="spellEnd"/>
            <w:r w:rsidRPr="00E71331">
              <w:rPr>
                <w:sz w:val="22"/>
                <w:szCs w:val="22"/>
                <w:lang w:val="ru-KG"/>
              </w:rPr>
              <w:t xml:space="preserve"> </w:t>
            </w: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энергиясынын</w:t>
            </w:r>
            <w:proofErr w:type="spellEnd"/>
            <w:r w:rsidRPr="00E71331">
              <w:rPr>
                <w:sz w:val="22"/>
                <w:szCs w:val="22"/>
                <w:lang w:val="ru-KG"/>
              </w:rPr>
              <w:t xml:space="preserve"> </w:t>
            </w:r>
            <w:r w:rsidRPr="00E71331">
              <w:rPr>
                <w:sz w:val="22"/>
                <w:szCs w:val="22"/>
                <w:lang w:val="ky-KG"/>
              </w:rPr>
              <w:t>наркын кошпогондо</w:t>
            </w:r>
            <w:r w:rsidRPr="00E71331">
              <w:rPr>
                <w:sz w:val="22"/>
                <w:szCs w:val="22"/>
                <w:lang w:val="ru-KG"/>
              </w:rPr>
              <w:t>), млн. сом</w:t>
            </w:r>
          </w:p>
        </w:tc>
        <w:tc>
          <w:tcPr>
            <w:tcW w:w="484" w:type="pct"/>
            <w:tcBorders>
              <w:top w:val="single" w:sz="4" w:space="0" w:color="auto"/>
              <w:left w:val="nil"/>
              <w:bottom w:val="nil"/>
              <w:right w:val="nil"/>
            </w:tcBorders>
            <w:vAlign w:val="bottom"/>
            <w:hideMark/>
          </w:tcPr>
          <w:p w14:paraId="51E52A70"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184,3</w:t>
            </w:r>
          </w:p>
        </w:tc>
        <w:tc>
          <w:tcPr>
            <w:tcW w:w="485" w:type="pct"/>
            <w:tcBorders>
              <w:top w:val="single" w:sz="4" w:space="0" w:color="auto"/>
              <w:left w:val="nil"/>
              <w:bottom w:val="nil"/>
              <w:right w:val="nil"/>
            </w:tcBorders>
            <w:vAlign w:val="bottom"/>
            <w:hideMark/>
          </w:tcPr>
          <w:p w14:paraId="5F99EC78"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 xml:space="preserve">  1216,8</w:t>
            </w:r>
          </w:p>
        </w:tc>
        <w:tc>
          <w:tcPr>
            <w:tcW w:w="484" w:type="pct"/>
            <w:tcBorders>
              <w:top w:val="single" w:sz="4" w:space="0" w:color="auto"/>
              <w:left w:val="nil"/>
              <w:bottom w:val="nil"/>
              <w:right w:val="nil"/>
            </w:tcBorders>
            <w:vAlign w:val="bottom"/>
            <w:hideMark/>
          </w:tcPr>
          <w:p w14:paraId="2F119302" w14:textId="77777777" w:rsidR="001F4953" w:rsidRPr="00E71331" w:rsidRDefault="001F4953" w:rsidP="001F4953">
            <w:pPr>
              <w:spacing w:before="30" w:after="30" w:line="252" w:lineRule="auto"/>
              <w:jc w:val="center"/>
              <w:rPr>
                <w:sz w:val="22"/>
                <w:szCs w:val="22"/>
                <w:lang w:val="ky-KG"/>
              </w:rPr>
            </w:pPr>
            <w:r w:rsidRPr="00E71331">
              <w:rPr>
                <w:sz w:val="22"/>
                <w:szCs w:val="22"/>
                <w:lang w:val="ky-KG"/>
              </w:rPr>
              <w:t xml:space="preserve"> 209,7</w:t>
            </w:r>
          </w:p>
        </w:tc>
        <w:tc>
          <w:tcPr>
            <w:tcW w:w="484" w:type="pct"/>
            <w:tcBorders>
              <w:top w:val="single" w:sz="4" w:space="0" w:color="auto"/>
              <w:left w:val="nil"/>
              <w:bottom w:val="nil"/>
              <w:right w:val="nil"/>
            </w:tcBorders>
            <w:vAlign w:val="bottom"/>
            <w:hideMark/>
          </w:tcPr>
          <w:p w14:paraId="50417E48"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1810,2</w:t>
            </w:r>
          </w:p>
        </w:tc>
        <w:tc>
          <w:tcPr>
            <w:tcW w:w="484" w:type="pct"/>
            <w:gridSpan w:val="2"/>
            <w:tcBorders>
              <w:top w:val="single" w:sz="4" w:space="0" w:color="auto"/>
              <w:left w:val="nil"/>
              <w:bottom w:val="nil"/>
              <w:right w:val="nil"/>
            </w:tcBorders>
            <w:vAlign w:val="bottom"/>
            <w:hideMark/>
          </w:tcPr>
          <w:p w14:paraId="7B965FBA"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ky-KG" w:eastAsia="en-US"/>
                <w14:ligatures w14:val="standardContextual"/>
              </w:rPr>
              <w:t>80,7</w:t>
            </w:r>
          </w:p>
        </w:tc>
        <w:tc>
          <w:tcPr>
            <w:tcW w:w="484" w:type="pct"/>
            <w:tcBorders>
              <w:top w:val="single" w:sz="4" w:space="0" w:color="auto"/>
              <w:left w:val="nil"/>
              <w:bottom w:val="nil"/>
              <w:right w:val="nil"/>
            </w:tcBorders>
            <w:vAlign w:val="bottom"/>
            <w:hideMark/>
          </w:tcPr>
          <w:p w14:paraId="52E35F06"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ru-KG" w:eastAsia="en-US"/>
                <w14:ligatures w14:val="standardContextual"/>
              </w:rPr>
              <w:t>11</w:t>
            </w:r>
            <w:r w:rsidRPr="00E71331">
              <w:rPr>
                <w:rFonts w:eastAsia="Calibri"/>
                <w:kern w:val="2"/>
                <w:sz w:val="22"/>
                <w:szCs w:val="22"/>
                <w:lang w:val="ky-KG" w:eastAsia="en-US"/>
                <w14:ligatures w14:val="standardContextual"/>
              </w:rPr>
              <w:t>1</w:t>
            </w:r>
            <w:r w:rsidRPr="00E71331">
              <w:rPr>
                <w:rFonts w:eastAsia="Calibri"/>
                <w:kern w:val="2"/>
                <w:sz w:val="22"/>
                <w:szCs w:val="22"/>
                <w:lang w:val="ru-KG" w:eastAsia="en-US"/>
                <w14:ligatures w14:val="standardContextual"/>
              </w:rPr>
              <w:t>,0</w:t>
            </w:r>
          </w:p>
        </w:tc>
        <w:tc>
          <w:tcPr>
            <w:tcW w:w="484" w:type="pct"/>
            <w:tcBorders>
              <w:top w:val="single" w:sz="4" w:space="0" w:color="auto"/>
              <w:left w:val="nil"/>
              <w:bottom w:val="nil"/>
              <w:right w:val="nil"/>
            </w:tcBorders>
            <w:vAlign w:val="bottom"/>
            <w:hideMark/>
          </w:tcPr>
          <w:p w14:paraId="77C15E24"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113,8</w:t>
            </w:r>
          </w:p>
        </w:tc>
        <w:tc>
          <w:tcPr>
            <w:tcW w:w="481" w:type="pct"/>
            <w:tcBorders>
              <w:top w:val="single" w:sz="4" w:space="0" w:color="auto"/>
              <w:left w:val="nil"/>
              <w:bottom w:val="nil"/>
              <w:right w:val="nil"/>
            </w:tcBorders>
            <w:vAlign w:val="bottom"/>
            <w:hideMark/>
          </w:tcPr>
          <w:p w14:paraId="504579AC"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148,8</w:t>
            </w:r>
          </w:p>
        </w:tc>
      </w:tr>
      <w:tr w:rsidR="00E71331" w:rsidRPr="00E71331" w14:paraId="32D56733" w14:textId="77777777">
        <w:tc>
          <w:tcPr>
            <w:tcW w:w="1130" w:type="pct"/>
            <w:tcBorders>
              <w:top w:val="nil"/>
              <w:left w:val="nil"/>
              <w:bottom w:val="nil"/>
              <w:right w:val="nil"/>
            </w:tcBorders>
            <w:vAlign w:val="bottom"/>
            <w:hideMark/>
          </w:tcPr>
          <w:p w14:paraId="4C57DC19" w14:textId="77777777" w:rsidR="001F4953" w:rsidRPr="00E71331" w:rsidRDefault="001F4953" w:rsidP="001F4953">
            <w:pPr>
              <w:spacing w:line="252" w:lineRule="auto"/>
              <w:rPr>
                <w:sz w:val="22"/>
                <w:szCs w:val="22"/>
                <w:lang w:val="ru-KG"/>
              </w:rPr>
            </w:pPr>
            <w:r w:rsidRPr="00E71331">
              <w:rPr>
                <w:sz w:val="22"/>
                <w:szCs w:val="22"/>
                <w:lang w:val="ru-KG"/>
              </w:rPr>
              <w:t>Газ т</w:t>
            </w:r>
            <w:r w:rsidRPr="00E71331">
              <w:rPr>
                <w:sz w:val="22"/>
                <w:szCs w:val="22"/>
                <w:lang w:val="ky-KG"/>
              </w:rPr>
              <w:t>ү</w:t>
            </w:r>
            <w:r w:rsidRPr="00E71331">
              <w:rPr>
                <w:sz w:val="22"/>
                <w:szCs w:val="22"/>
                <w:lang w:val="ru-KG"/>
              </w:rPr>
              <w:t>р</w:t>
            </w:r>
            <w:r w:rsidRPr="00E71331">
              <w:rPr>
                <w:sz w:val="22"/>
                <w:szCs w:val="22"/>
                <w:lang w:val="ky-KG"/>
              </w:rPr>
              <w:t>ү</w:t>
            </w:r>
            <w:proofErr w:type="spellStart"/>
            <w:r w:rsidRPr="00E71331">
              <w:rPr>
                <w:sz w:val="22"/>
                <w:szCs w:val="22"/>
                <w:lang w:val="ru-KG"/>
              </w:rPr>
              <w:t>нд</w:t>
            </w:r>
            <w:proofErr w:type="spellEnd"/>
            <w:r w:rsidRPr="00E71331">
              <w:rPr>
                <w:sz w:val="22"/>
                <w:szCs w:val="22"/>
                <w:lang w:val="ky-KG"/>
              </w:rPr>
              <w:t>ө</w:t>
            </w:r>
            <w:r w:rsidRPr="00E71331">
              <w:rPr>
                <w:sz w:val="22"/>
                <w:szCs w:val="22"/>
                <w:lang w:val="ru-KG"/>
              </w:rPr>
              <w:t>г</w:t>
            </w:r>
            <w:r w:rsidRPr="00E71331">
              <w:rPr>
                <w:sz w:val="22"/>
                <w:szCs w:val="22"/>
                <w:lang w:val="ky-KG"/>
              </w:rPr>
              <w:t>ү</w:t>
            </w:r>
            <w:r w:rsidRPr="00E71331">
              <w:rPr>
                <w:sz w:val="22"/>
                <w:szCs w:val="22"/>
                <w:lang w:val="ru-KG"/>
              </w:rPr>
              <w:t xml:space="preserve"> к</w:t>
            </w:r>
            <w:r w:rsidRPr="00E71331">
              <w:rPr>
                <w:sz w:val="22"/>
                <w:szCs w:val="22"/>
                <w:lang w:val="ky-KG"/>
              </w:rPr>
              <w:t>ү</w:t>
            </w:r>
            <w:r w:rsidRPr="00E71331">
              <w:rPr>
                <w:sz w:val="22"/>
                <w:szCs w:val="22"/>
                <w:lang w:val="ru-KG"/>
              </w:rPr>
              <w:t>й</w:t>
            </w:r>
            <w:r w:rsidRPr="00E71331">
              <w:rPr>
                <w:sz w:val="22"/>
                <w:szCs w:val="22"/>
                <w:lang w:val="ky-KG"/>
              </w:rPr>
              <w:t>үү</w:t>
            </w:r>
            <w:r w:rsidRPr="00E71331">
              <w:rPr>
                <w:sz w:val="22"/>
                <w:szCs w:val="22"/>
                <w:lang w:val="ru-KG"/>
              </w:rPr>
              <w:t>ч</w:t>
            </w:r>
            <w:r w:rsidRPr="00E71331">
              <w:rPr>
                <w:sz w:val="22"/>
                <w:szCs w:val="22"/>
                <w:lang w:val="ky-KG"/>
              </w:rPr>
              <w:t>ү</w:t>
            </w:r>
            <w:r w:rsidRPr="00E71331">
              <w:rPr>
                <w:sz w:val="22"/>
                <w:szCs w:val="22"/>
                <w:lang w:val="ru-KG"/>
              </w:rPr>
              <w:t xml:space="preserve"> </w:t>
            </w:r>
            <w:proofErr w:type="spellStart"/>
            <w:r w:rsidRPr="00E71331">
              <w:rPr>
                <w:sz w:val="22"/>
                <w:szCs w:val="22"/>
                <w:lang w:val="ru-KG"/>
              </w:rPr>
              <w:t>майды</w:t>
            </w:r>
            <w:proofErr w:type="spellEnd"/>
            <w:r w:rsidRPr="00E71331">
              <w:rPr>
                <w:sz w:val="22"/>
                <w:szCs w:val="22"/>
                <w:lang w:val="ru-KG"/>
              </w:rPr>
              <w:t xml:space="preserve"> т</w:t>
            </w:r>
            <w:r w:rsidRPr="00E71331">
              <w:rPr>
                <w:sz w:val="22"/>
                <w:szCs w:val="22"/>
                <w:lang w:val="ky-KG"/>
              </w:rPr>
              <w:t>ү</w:t>
            </w:r>
            <w:r w:rsidRPr="00E71331">
              <w:rPr>
                <w:sz w:val="22"/>
                <w:szCs w:val="22"/>
                <w:lang w:val="ru-KG"/>
              </w:rPr>
              <w:t>т</w:t>
            </w:r>
            <w:r w:rsidRPr="00E71331">
              <w:rPr>
                <w:sz w:val="22"/>
                <w:szCs w:val="22"/>
                <w:lang w:val="ky-KG"/>
              </w:rPr>
              <w:t>ү</w:t>
            </w:r>
            <w:proofErr w:type="spellStart"/>
            <w:r w:rsidRPr="00E71331">
              <w:rPr>
                <w:sz w:val="22"/>
                <w:szCs w:val="22"/>
                <w:lang w:val="ru-KG"/>
              </w:rPr>
              <w:t>кт</w:t>
            </w:r>
            <w:proofErr w:type="spellEnd"/>
            <w:r w:rsidRPr="00E71331">
              <w:rPr>
                <w:sz w:val="22"/>
                <w:szCs w:val="22"/>
                <w:lang w:val="ky-KG"/>
              </w:rPr>
              <w:t>ө</w:t>
            </w:r>
            <w:r w:rsidRPr="00E71331">
              <w:rPr>
                <w:sz w:val="22"/>
                <w:szCs w:val="22"/>
                <w:lang w:val="ru-KG"/>
              </w:rPr>
              <w:t xml:space="preserve">р </w:t>
            </w:r>
            <w:proofErr w:type="spellStart"/>
            <w:r w:rsidRPr="00E71331">
              <w:rPr>
                <w:sz w:val="22"/>
                <w:szCs w:val="22"/>
                <w:lang w:val="ru-KG"/>
              </w:rPr>
              <w:t>менен</w:t>
            </w:r>
            <w:proofErr w:type="spellEnd"/>
            <w:r w:rsidRPr="00E71331">
              <w:rPr>
                <w:sz w:val="22"/>
                <w:szCs w:val="22"/>
                <w:lang w:val="ru-KG"/>
              </w:rPr>
              <w:t xml:space="preserve"> б</w:t>
            </w:r>
            <w:r w:rsidRPr="00E71331">
              <w:rPr>
                <w:sz w:val="22"/>
                <w:szCs w:val="22"/>
                <w:lang w:val="ky-KG"/>
              </w:rPr>
              <w:t>ө</w:t>
            </w:r>
            <w:r w:rsidRPr="00E71331">
              <w:rPr>
                <w:sz w:val="22"/>
                <w:szCs w:val="22"/>
                <w:lang w:val="ru-KG"/>
              </w:rPr>
              <w:t>л</w:t>
            </w:r>
            <w:r w:rsidRPr="00E71331">
              <w:rPr>
                <w:sz w:val="22"/>
                <w:szCs w:val="22"/>
                <w:lang w:val="ky-KG"/>
              </w:rPr>
              <w:t>ү</w:t>
            </w:r>
            <w:proofErr w:type="spellStart"/>
            <w:r w:rsidRPr="00E71331">
              <w:rPr>
                <w:sz w:val="22"/>
                <w:szCs w:val="22"/>
                <w:lang w:val="ru-KG"/>
              </w:rPr>
              <w:t>шт</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w:t>
            </w:r>
            <w:proofErr w:type="spellStart"/>
            <w:r w:rsidRPr="00E71331">
              <w:rPr>
                <w:sz w:val="22"/>
                <w:szCs w:val="22"/>
                <w:lang w:val="ru-KG"/>
              </w:rPr>
              <w:t>магистралдан</w:t>
            </w:r>
            <w:proofErr w:type="spellEnd"/>
            <w:r w:rsidRPr="00E71331">
              <w:rPr>
                <w:sz w:val="22"/>
                <w:szCs w:val="22"/>
                <w:lang w:val="ru-KG"/>
              </w:rPr>
              <w:t xml:space="preserve"> </w:t>
            </w:r>
            <w:proofErr w:type="spellStart"/>
            <w:r w:rsidRPr="00E71331">
              <w:rPr>
                <w:sz w:val="22"/>
                <w:szCs w:val="22"/>
                <w:lang w:val="ru-KG"/>
              </w:rPr>
              <w:t>тышкары</w:t>
            </w:r>
            <w:proofErr w:type="spellEnd"/>
            <w:r w:rsidRPr="00E71331">
              <w:rPr>
                <w:sz w:val="22"/>
                <w:szCs w:val="22"/>
                <w:lang w:val="ru-KG"/>
              </w:rPr>
              <w:t xml:space="preserve"> (</w:t>
            </w:r>
            <w:proofErr w:type="spellStart"/>
            <w:r w:rsidRPr="00E71331">
              <w:rPr>
                <w:sz w:val="22"/>
                <w:szCs w:val="22"/>
                <w:lang w:val="ru-KG"/>
              </w:rPr>
              <w:t>сатылып</w:t>
            </w:r>
            <w:proofErr w:type="spellEnd"/>
            <w:r w:rsidRPr="00E71331">
              <w:rPr>
                <w:sz w:val="22"/>
                <w:szCs w:val="22"/>
                <w:lang w:val="ru-KG"/>
              </w:rPr>
              <w:t xml:space="preserve"> </w:t>
            </w:r>
            <w:proofErr w:type="spellStart"/>
            <w:r w:rsidRPr="00E71331">
              <w:rPr>
                <w:sz w:val="22"/>
                <w:szCs w:val="22"/>
                <w:lang w:val="ru-KG"/>
              </w:rPr>
              <w:t>алынган</w:t>
            </w:r>
            <w:proofErr w:type="spellEnd"/>
            <w:r w:rsidRPr="00E71331">
              <w:rPr>
                <w:sz w:val="22"/>
                <w:szCs w:val="22"/>
                <w:lang w:val="ru-KG"/>
              </w:rPr>
              <w:t xml:space="preserve"> </w:t>
            </w:r>
            <w:proofErr w:type="spellStart"/>
            <w:r w:rsidRPr="00E71331">
              <w:rPr>
                <w:sz w:val="22"/>
                <w:szCs w:val="22"/>
                <w:lang w:val="ru-KG"/>
              </w:rPr>
              <w:t>газдын</w:t>
            </w:r>
            <w:proofErr w:type="spellEnd"/>
            <w:r w:rsidRPr="00E71331">
              <w:rPr>
                <w:sz w:val="22"/>
                <w:szCs w:val="22"/>
                <w:lang w:val="ru-KG"/>
              </w:rPr>
              <w:t xml:space="preserve"> </w:t>
            </w:r>
            <w:r w:rsidRPr="00E71331">
              <w:rPr>
                <w:sz w:val="22"/>
                <w:szCs w:val="22"/>
                <w:lang w:val="ky-KG"/>
              </w:rPr>
              <w:t>наркын кошпогондо</w:t>
            </w:r>
            <w:r w:rsidRPr="00E71331">
              <w:rPr>
                <w:sz w:val="22"/>
                <w:szCs w:val="22"/>
                <w:lang w:val="ru-KG"/>
              </w:rPr>
              <w:t>), млн. сом</w:t>
            </w:r>
          </w:p>
        </w:tc>
        <w:tc>
          <w:tcPr>
            <w:tcW w:w="484" w:type="pct"/>
            <w:tcBorders>
              <w:top w:val="nil"/>
              <w:left w:val="nil"/>
              <w:bottom w:val="nil"/>
              <w:right w:val="nil"/>
            </w:tcBorders>
            <w:vAlign w:val="bottom"/>
            <w:hideMark/>
          </w:tcPr>
          <w:p w14:paraId="61A3945B"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51,4</w:t>
            </w:r>
          </w:p>
        </w:tc>
        <w:tc>
          <w:tcPr>
            <w:tcW w:w="485" w:type="pct"/>
            <w:tcBorders>
              <w:top w:val="nil"/>
              <w:left w:val="nil"/>
              <w:bottom w:val="nil"/>
              <w:right w:val="nil"/>
            </w:tcBorders>
            <w:vAlign w:val="bottom"/>
            <w:hideMark/>
          </w:tcPr>
          <w:p w14:paraId="5B7F48C4"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445,4</w:t>
            </w:r>
          </w:p>
        </w:tc>
        <w:tc>
          <w:tcPr>
            <w:tcW w:w="484" w:type="pct"/>
            <w:tcBorders>
              <w:top w:val="nil"/>
              <w:left w:val="nil"/>
              <w:bottom w:val="nil"/>
              <w:right w:val="nil"/>
            </w:tcBorders>
            <w:vAlign w:val="bottom"/>
            <w:hideMark/>
          </w:tcPr>
          <w:p w14:paraId="3D175BA6"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43,9</w:t>
            </w:r>
          </w:p>
        </w:tc>
        <w:tc>
          <w:tcPr>
            <w:tcW w:w="484" w:type="pct"/>
            <w:tcBorders>
              <w:top w:val="nil"/>
              <w:left w:val="nil"/>
              <w:bottom w:val="nil"/>
              <w:right w:val="nil"/>
            </w:tcBorders>
            <w:vAlign w:val="bottom"/>
            <w:hideMark/>
          </w:tcPr>
          <w:p w14:paraId="4423BDFB"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426,8</w:t>
            </w:r>
          </w:p>
        </w:tc>
        <w:tc>
          <w:tcPr>
            <w:tcW w:w="484" w:type="pct"/>
            <w:gridSpan w:val="2"/>
            <w:tcBorders>
              <w:top w:val="nil"/>
              <w:left w:val="nil"/>
              <w:bottom w:val="nil"/>
              <w:right w:val="nil"/>
            </w:tcBorders>
            <w:vAlign w:val="bottom"/>
            <w:hideMark/>
          </w:tcPr>
          <w:p w14:paraId="2A3C1562"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ky-KG" w:eastAsia="en-US"/>
                <w14:ligatures w14:val="standardContextual"/>
              </w:rPr>
              <w:t>35,6</w:t>
            </w:r>
          </w:p>
        </w:tc>
        <w:tc>
          <w:tcPr>
            <w:tcW w:w="484" w:type="pct"/>
            <w:tcBorders>
              <w:top w:val="nil"/>
              <w:left w:val="nil"/>
              <w:bottom w:val="nil"/>
              <w:right w:val="nil"/>
            </w:tcBorders>
            <w:vAlign w:val="bottom"/>
            <w:hideMark/>
          </w:tcPr>
          <w:p w14:paraId="5E0D2A37"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ky-KG" w:eastAsia="en-US"/>
                <w14:ligatures w14:val="standardContextual"/>
              </w:rPr>
              <w:t>79,4</w:t>
            </w:r>
          </w:p>
        </w:tc>
        <w:tc>
          <w:tcPr>
            <w:tcW w:w="484" w:type="pct"/>
            <w:tcBorders>
              <w:top w:val="nil"/>
              <w:left w:val="nil"/>
              <w:bottom w:val="nil"/>
              <w:right w:val="nil"/>
            </w:tcBorders>
            <w:vAlign w:val="bottom"/>
            <w:hideMark/>
          </w:tcPr>
          <w:p w14:paraId="3A19631C"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85,5</w:t>
            </w:r>
          </w:p>
        </w:tc>
        <w:tc>
          <w:tcPr>
            <w:tcW w:w="481" w:type="pct"/>
            <w:tcBorders>
              <w:top w:val="nil"/>
              <w:left w:val="nil"/>
              <w:bottom w:val="nil"/>
              <w:right w:val="nil"/>
            </w:tcBorders>
            <w:vAlign w:val="bottom"/>
            <w:hideMark/>
          </w:tcPr>
          <w:p w14:paraId="7AFC0EEC"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95,8</w:t>
            </w:r>
          </w:p>
        </w:tc>
      </w:tr>
      <w:tr w:rsidR="001F4953" w:rsidRPr="00E71331" w14:paraId="55851985" w14:textId="77777777">
        <w:tc>
          <w:tcPr>
            <w:tcW w:w="1130" w:type="pct"/>
            <w:tcBorders>
              <w:top w:val="nil"/>
              <w:left w:val="nil"/>
              <w:bottom w:val="single" w:sz="4" w:space="0" w:color="auto"/>
              <w:right w:val="nil"/>
            </w:tcBorders>
            <w:vAlign w:val="bottom"/>
            <w:hideMark/>
          </w:tcPr>
          <w:p w14:paraId="3FE4E5EC" w14:textId="77777777" w:rsidR="001F4953" w:rsidRPr="00E71331" w:rsidRDefault="001F4953" w:rsidP="001F4953">
            <w:pPr>
              <w:spacing w:line="252" w:lineRule="auto"/>
              <w:rPr>
                <w:sz w:val="22"/>
                <w:szCs w:val="22"/>
                <w:lang w:val="ru-KG"/>
              </w:rPr>
            </w:pPr>
            <w:r w:rsidRPr="00E71331">
              <w:rPr>
                <w:sz w:val="22"/>
                <w:szCs w:val="22"/>
                <w:lang w:val="ru-KG"/>
              </w:rPr>
              <w:t xml:space="preserve">Буу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ысык</w:t>
            </w:r>
            <w:proofErr w:type="spellEnd"/>
            <w:r w:rsidRPr="00E71331">
              <w:rPr>
                <w:sz w:val="22"/>
                <w:szCs w:val="22"/>
                <w:lang w:val="ru-KG"/>
              </w:rPr>
              <w:t xml:space="preserve"> </w:t>
            </w:r>
            <w:proofErr w:type="spellStart"/>
            <w:r w:rsidRPr="00E71331">
              <w:rPr>
                <w:sz w:val="22"/>
                <w:szCs w:val="22"/>
                <w:lang w:val="ru-KG"/>
              </w:rPr>
              <w:t>суу</w:t>
            </w:r>
            <w:proofErr w:type="spellEnd"/>
            <w:r w:rsidRPr="00E71331">
              <w:rPr>
                <w:sz w:val="22"/>
                <w:szCs w:val="22"/>
                <w:lang w:val="ru-KG"/>
              </w:rPr>
              <w:t xml:space="preserve"> (</w:t>
            </w:r>
            <w:proofErr w:type="spellStart"/>
            <w:r w:rsidRPr="00E71331">
              <w:rPr>
                <w:sz w:val="22"/>
                <w:szCs w:val="22"/>
                <w:lang w:val="ru-KG"/>
              </w:rPr>
              <w:t>жылуулук</w:t>
            </w:r>
            <w:proofErr w:type="spellEnd"/>
            <w:r w:rsidRPr="00E71331">
              <w:rPr>
                <w:sz w:val="22"/>
                <w:szCs w:val="22"/>
                <w:lang w:val="ru-KG"/>
              </w:rPr>
              <w:t xml:space="preserve"> </w:t>
            </w:r>
            <w:proofErr w:type="spellStart"/>
            <w:r w:rsidRPr="00E71331">
              <w:rPr>
                <w:sz w:val="22"/>
                <w:szCs w:val="22"/>
                <w:lang w:val="ru-KG"/>
              </w:rPr>
              <w:t>нергиясы</w:t>
            </w:r>
            <w:proofErr w:type="spellEnd"/>
            <w:r w:rsidRPr="00E71331">
              <w:rPr>
                <w:sz w:val="22"/>
                <w:szCs w:val="22"/>
                <w:lang w:val="ru-KG"/>
              </w:rPr>
              <w:t>), ми</w:t>
            </w:r>
            <w:r w:rsidRPr="00E71331">
              <w:rPr>
                <w:sz w:val="22"/>
                <w:szCs w:val="22"/>
                <w:lang w:val="ky-KG"/>
              </w:rPr>
              <w:t xml:space="preserve">ң </w:t>
            </w:r>
            <w:proofErr w:type="spellStart"/>
            <w:r w:rsidRPr="00E71331">
              <w:rPr>
                <w:sz w:val="22"/>
                <w:szCs w:val="22"/>
                <w:lang w:val="ru-KG"/>
              </w:rPr>
              <w:t>гкал</w:t>
            </w:r>
            <w:proofErr w:type="spellEnd"/>
          </w:p>
        </w:tc>
        <w:tc>
          <w:tcPr>
            <w:tcW w:w="484" w:type="pct"/>
            <w:tcBorders>
              <w:top w:val="nil"/>
              <w:left w:val="nil"/>
              <w:bottom w:val="single" w:sz="4" w:space="0" w:color="auto"/>
              <w:right w:val="nil"/>
            </w:tcBorders>
            <w:vAlign w:val="bottom"/>
            <w:hideMark/>
          </w:tcPr>
          <w:p w14:paraId="4B5552C5"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w:t>
            </w:r>
          </w:p>
        </w:tc>
        <w:tc>
          <w:tcPr>
            <w:tcW w:w="485" w:type="pct"/>
            <w:tcBorders>
              <w:top w:val="nil"/>
              <w:left w:val="nil"/>
              <w:bottom w:val="single" w:sz="4" w:space="0" w:color="auto"/>
              <w:right w:val="nil"/>
            </w:tcBorders>
            <w:vAlign w:val="bottom"/>
            <w:hideMark/>
          </w:tcPr>
          <w:p w14:paraId="235526B6"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165,0</w:t>
            </w:r>
          </w:p>
        </w:tc>
        <w:tc>
          <w:tcPr>
            <w:tcW w:w="484" w:type="pct"/>
            <w:tcBorders>
              <w:top w:val="nil"/>
              <w:left w:val="nil"/>
              <w:bottom w:val="single" w:sz="4" w:space="0" w:color="auto"/>
              <w:right w:val="nil"/>
            </w:tcBorders>
            <w:vAlign w:val="bottom"/>
            <w:hideMark/>
          </w:tcPr>
          <w:p w14:paraId="14BAD11D"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w:t>
            </w:r>
          </w:p>
        </w:tc>
        <w:tc>
          <w:tcPr>
            <w:tcW w:w="484" w:type="pct"/>
            <w:tcBorders>
              <w:top w:val="nil"/>
              <w:left w:val="nil"/>
              <w:bottom w:val="single" w:sz="4" w:space="0" w:color="auto"/>
              <w:right w:val="nil"/>
            </w:tcBorders>
            <w:vAlign w:val="bottom"/>
            <w:hideMark/>
          </w:tcPr>
          <w:p w14:paraId="5DF4F377"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188,2</w:t>
            </w:r>
          </w:p>
        </w:tc>
        <w:tc>
          <w:tcPr>
            <w:tcW w:w="484" w:type="pct"/>
            <w:gridSpan w:val="2"/>
            <w:tcBorders>
              <w:top w:val="nil"/>
              <w:left w:val="nil"/>
              <w:bottom w:val="single" w:sz="4" w:space="0" w:color="auto"/>
              <w:right w:val="nil"/>
            </w:tcBorders>
            <w:vAlign w:val="bottom"/>
            <w:hideMark/>
          </w:tcPr>
          <w:p w14:paraId="192D0356"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ky-KG" w:eastAsia="en-US"/>
                <w14:ligatures w14:val="standardContextual"/>
              </w:rPr>
              <w:t>138,9</w:t>
            </w:r>
          </w:p>
        </w:tc>
        <w:tc>
          <w:tcPr>
            <w:tcW w:w="484" w:type="pct"/>
            <w:tcBorders>
              <w:top w:val="nil"/>
              <w:left w:val="nil"/>
              <w:bottom w:val="single" w:sz="4" w:space="0" w:color="auto"/>
              <w:right w:val="nil"/>
            </w:tcBorders>
            <w:vAlign w:val="bottom"/>
            <w:hideMark/>
          </w:tcPr>
          <w:p w14:paraId="6EE5AB51"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7,6</w:t>
            </w:r>
          </w:p>
        </w:tc>
        <w:tc>
          <w:tcPr>
            <w:tcW w:w="484" w:type="pct"/>
            <w:tcBorders>
              <w:top w:val="nil"/>
              <w:left w:val="nil"/>
              <w:bottom w:val="single" w:sz="4" w:space="0" w:color="auto"/>
              <w:right w:val="nil"/>
            </w:tcBorders>
            <w:vAlign w:val="bottom"/>
            <w:hideMark/>
          </w:tcPr>
          <w:p w14:paraId="7BEA41A7"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103,6</w:t>
            </w:r>
          </w:p>
        </w:tc>
        <w:tc>
          <w:tcPr>
            <w:tcW w:w="481" w:type="pct"/>
            <w:tcBorders>
              <w:top w:val="nil"/>
              <w:left w:val="nil"/>
              <w:bottom w:val="single" w:sz="4" w:space="0" w:color="auto"/>
              <w:right w:val="nil"/>
            </w:tcBorders>
            <w:vAlign w:val="bottom"/>
            <w:hideMark/>
          </w:tcPr>
          <w:p w14:paraId="64E58DFD"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111,6</w:t>
            </w:r>
          </w:p>
        </w:tc>
      </w:tr>
    </w:tbl>
    <w:p w14:paraId="6E30F1C2" w14:textId="77777777" w:rsidR="001F4953" w:rsidRPr="00E71331" w:rsidRDefault="001F4953" w:rsidP="001F4953">
      <w:pPr>
        <w:spacing w:before="120"/>
        <w:ind w:firstLine="708"/>
        <w:jc w:val="both"/>
        <w:rPr>
          <w:sz w:val="28"/>
          <w:szCs w:val="28"/>
          <w:lang w:val="ky-KG"/>
        </w:rPr>
      </w:pPr>
    </w:p>
    <w:p w14:paraId="66B795A3" w14:textId="294AE8E4" w:rsidR="001F4953" w:rsidRPr="00E71331" w:rsidRDefault="001F4953" w:rsidP="001F4953">
      <w:pPr>
        <w:spacing w:before="120"/>
        <w:ind w:firstLine="708"/>
        <w:jc w:val="both"/>
        <w:rPr>
          <w:sz w:val="28"/>
          <w:szCs w:val="28"/>
          <w:lang w:val="ky-KG"/>
        </w:rPr>
      </w:pPr>
      <w:r w:rsidRPr="00E71331">
        <w:rPr>
          <w:sz w:val="28"/>
          <w:szCs w:val="28"/>
          <w:lang w:val="ky-KG"/>
        </w:rPr>
        <w:t xml:space="preserve">2025-ж. январь-ноябрында </w:t>
      </w:r>
      <w:r w:rsidRPr="00E71331">
        <w:rPr>
          <w:i/>
          <w:sz w:val="28"/>
          <w:szCs w:val="28"/>
          <w:lang w:val="ky-KG"/>
        </w:rPr>
        <w:t xml:space="preserve">суу менен жабдуу, калдыктарды тазалоо, иштетүү жана </w:t>
      </w:r>
      <w:r w:rsidRPr="00E71331">
        <w:rPr>
          <w:bCs/>
          <w:i/>
          <w:sz w:val="28"/>
          <w:szCs w:val="28"/>
          <w:lang w:val="ky-KG"/>
        </w:rPr>
        <w:t xml:space="preserve">кайра пайдалануучу чийки затты алуунун </w:t>
      </w:r>
      <w:r w:rsidRPr="00E71331">
        <w:rPr>
          <w:sz w:val="28"/>
          <w:szCs w:val="28"/>
          <w:lang w:val="ky-KG"/>
        </w:rPr>
        <w:t>көлөмү 74</w:t>
      </w:r>
      <w:r w:rsidR="000C436A">
        <w:rPr>
          <w:sz w:val="28"/>
          <w:szCs w:val="28"/>
          <w:lang w:val="ky-KG"/>
        </w:rPr>
        <w:t>7,0</w:t>
      </w:r>
      <w:r w:rsidRPr="00E71331">
        <w:rPr>
          <w:sz w:val="28"/>
          <w:szCs w:val="28"/>
          <w:lang w:val="ky-KG"/>
        </w:rPr>
        <w:t xml:space="preserve"> млн. сомду, 2024-ж. январь-ноябрына карата физикалык көлөмдүн индекси 114,7 пайызды түздү. </w:t>
      </w:r>
    </w:p>
    <w:p w14:paraId="2BF4794A" w14:textId="77777777" w:rsidR="001F4953" w:rsidRPr="00E71331" w:rsidRDefault="001F4953" w:rsidP="001F4953">
      <w:pPr>
        <w:rPr>
          <w:rFonts w:eastAsia="Calibri"/>
          <w:lang w:val="ky-KG"/>
        </w:rPr>
      </w:pPr>
    </w:p>
    <w:p w14:paraId="5CDDD503" w14:textId="77777777" w:rsidR="001F4953" w:rsidRPr="00E71331" w:rsidRDefault="001F4953" w:rsidP="001F4953">
      <w:pPr>
        <w:rPr>
          <w:b/>
          <w:sz w:val="28"/>
          <w:szCs w:val="28"/>
        </w:rPr>
      </w:pPr>
      <w:r w:rsidRPr="00E71331">
        <w:rPr>
          <w:sz w:val="28"/>
          <w:szCs w:val="28"/>
          <w:lang w:val="ky-KG"/>
        </w:rPr>
        <w:t>7</w:t>
      </w:r>
      <w:r w:rsidRPr="00E71331">
        <w:rPr>
          <w:sz w:val="28"/>
          <w:szCs w:val="28"/>
        </w:rPr>
        <w:t>-таблица.</w:t>
      </w:r>
      <w:r w:rsidRPr="00E71331">
        <w:rPr>
          <w:b/>
          <w:sz w:val="28"/>
          <w:szCs w:val="28"/>
        </w:rPr>
        <w:t xml:space="preserve"> Январь-</w:t>
      </w:r>
      <w:r w:rsidRPr="00E71331">
        <w:rPr>
          <w:b/>
          <w:sz w:val="28"/>
          <w:szCs w:val="28"/>
          <w:lang w:val="ky-KG"/>
        </w:rPr>
        <w:t>ноябрда</w:t>
      </w:r>
      <w:r w:rsidRPr="00E71331">
        <w:rPr>
          <w:b/>
          <w:sz w:val="28"/>
          <w:szCs w:val="28"/>
        </w:rPr>
        <w:t xml:space="preserve"> </w:t>
      </w:r>
      <w:proofErr w:type="spellStart"/>
      <w:r w:rsidRPr="00E71331">
        <w:rPr>
          <w:b/>
          <w:sz w:val="28"/>
          <w:szCs w:val="28"/>
        </w:rPr>
        <w:t>суу</w:t>
      </w:r>
      <w:proofErr w:type="spellEnd"/>
      <w:r w:rsidRPr="00E71331">
        <w:rPr>
          <w:b/>
          <w:sz w:val="28"/>
          <w:szCs w:val="28"/>
        </w:rPr>
        <w:t xml:space="preserve"> </w:t>
      </w:r>
      <w:proofErr w:type="spellStart"/>
      <w:r w:rsidRPr="00E71331">
        <w:rPr>
          <w:b/>
          <w:sz w:val="28"/>
          <w:szCs w:val="28"/>
        </w:rPr>
        <w:t>менен</w:t>
      </w:r>
      <w:proofErr w:type="spellEnd"/>
      <w:r w:rsidRPr="00E71331">
        <w:rPr>
          <w:b/>
          <w:sz w:val="28"/>
          <w:szCs w:val="28"/>
        </w:rPr>
        <w:t xml:space="preserve"> </w:t>
      </w:r>
      <w:proofErr w:type="spellStart"/>
      <w:r w:rsidRPr="00E71331">
        <w:rPr>
          <w:b/>
          <w:sz w:val="28"/>
          <w:szCs w:val="28"/>
        </w:rPr>
        <w:t>жабдуу</w:t>
      </w:r>
      <w:proofErr w:type="spellEnd"/>
      <w:r w:rsidRPr="00E71331">
        <w:rPr>
          <w:b/>
          <w:sz w:val="28"/>
          <w:szCs w:val="28"/>
        </w:rPr>
        <w:t xml:space="preserve">, </w:t>
      </w:r>
      <w:proofErr w:type="spellStart"/>
      <w:r w:rsidRPr="00E71331">
        <w:rPr>
          <w:b/>
          <w:sz w:val="28"/>
          <w:szCs w:val="28"/>
        </w:rPr>
        <w:t>калдыктарды</w:t>
      </w:r>
      <w:proofErr w:type="spellEnd"/>
      <w:r w:rsidRPr="00E71331">
        <w:rPr>
          <w:b/>
          <w:sz w:val="28"/>
          <w:szCs w:val="28"/>
        </w:rPr>
        <w:t xml:space="preserve"> </w:t>
      </w:r>
      <w:proofErr w:type="spellStart"/>
      <w:r w:rsidRPr="00E71331">
        <w:rPr>
          <w:b/>
          <w:sz w:val="28"/>
          <w:szCs w:val="28"/>
        </w:rPr>
        <w:t>тазалоо</w:t>
      </w:r>
      <w:proofErr w:type="spellEnd"/>
      <w:r w:rsidRPr="00E71331">
        <w:rPr>
          <w:b/>
          <w:sz w:val="28"/>
          <w:szCs w:val="28"/>
        </w:rPr>
        <w:t xml:space="preserve">, </w:t>
      </w:r>
    </w:p>
    <w:p w14:paraId="4541B8B8" w14:textId="77777777" w:rsidR="001F4953" w:rsidRPr="00E71331" w:rsidRDefault="001F4953" w:rsidP="001F4953">
      <w:pPr>
        <w:rPr>
          <w:b/>
          <w:sz w:val="28"/>
          <w:szCs w:val="28"/>
        </w:rPr>
      </w:pPr>
      <w:r w:rsidRPr="00E71331">
        <w:rPr>
          <w:b/>
          <w:sz w:val="28"/>
          <w:szCs w:val="28"/>
        </w:rPr>
        <w:t xml:space="preserve">               </w:t>
      </w:r>
      <w:r w:rsidRPr="00E71331">
        <w:rPr>
          <w:b/>
          <w:sz w:val="28"/>
          <w:szCs w:val="28"/>
          <w:lang w:val="ky-KG"/>
        </w:rPr>
        <w:t xml:space="preserve">    и</w:t>
      </w:r>
      <w:proofErr w:type="spellStart"/>
      <w:r w:rsidRPr="00E71331">
        <w:rPr>
          <w:b/>
          <w:sz w:val="28"/>
          <w:szCs w:val="28"/>
        </w:rPr>
        <w:t>штет</w:t>
      </w:r>
      <w:proofErr w:type="spellEnd"/>
      <w:r w:rsidRPr="00E71331">
        <w:rPr>
          <w:b/>
          <w:sz w:val="28"/>
          <w:szCs w:val="28"/>
          <w:lang w:val="ky-KG"/>
        </w:rPr>
        <w:t xml:space="preserve">үү </w:t>
      </w:r>
      <w:proofErr w:type="spellStart"/>
      <w:r w:rsidRPr="00E71331">
        <w:rPr>
          <w:b/>
          <w:sz w:val="28"/>
          <w:szCs w:val="28"/>
        </w:rPr>
        <w:t>жана</w:t>
      </w:r>
      <w:proofErr w:type="spellEnd"/>
      <w:r w:rsidRPr="00E71331">
        <w:rPr>
          <w:b/>
          <w:sz w:val="28"/>
          <w:szCs w:val="28"/>
        </w:rPr>
        <w:t xml:space="preserve"> кайра </w:t>
      </w:r>
      <w:proofErr w:type="spellStart"/>
      <w:r w:rsidRPr="00E71331">
        <w:rPr>
          <w:b/>
          <w:sz w:val="28"/>
          <w:szCs w:val="28"/>
        </w:rPr>
        <w:t>пайдалануучу</w:t>
      </w:r>
      <w:proofErr w:type="spellEnd"/>
      <w:r w:rsidRPr="00E71331">
        <w:rPr>
          <w:b/>
          <w:sz w:val="28"/>
          <w:szCs w:val="28"/>
        </w:rPr>
        <w:t xml:space="preserve"> </w:t>
      </w:r>
      <w:proofErr w:type="spellStart"/>
      <w:r w:rsidRPr="00E71331">
        <w:rPr>
          <w:b/>
          <w:sz w:val="28"/>
          <w:szCs w:val="28"/>
        </w:rPr>
        <w:t>чийки</w:t>
      </w:r>
      <w:proofErr w:type="spellEnd"/>
      <w:r w:rsidRPr="00E71331">
        <w:rPr>
          <w:b/>
          <w:sz w:val="28"/>
          <w:szCs w:val="28"/>
        </w:rPr>
        <w:t xml:space="preserve"> </w:t>
      </w:r>
      <w:proofErr w:type="spellStart"/>
      <w:r w:rsidRPr="00E71331">
        <w:rPr>
          <w:b/>
          <w:sz w:val="28"/>
          <w:szCs w:val="28"/>
        </w:rPr>
        <w:t>зат</w:t>
      </w:r>
      <w:proofErr w:type="spellEnd"/>
      <w:r w:rsidRPr="00E71331">
        <w:rPr>
          <w:b/>
          <w:sz w:val="28"/>
          <w:szCs w:val="28"/>
        </w:rPr>
        <w:t xml:space="preserve"> </w:t>
      </w:r>
      <w:proofErr w:type="spellStart"/>
      <w:r w:rsidRPr="00E71331">
        <w:rPr>
          <w:b/>
          <w:sz w:val="28"/>
          <w:szCs w:val="28"/>
        </w:rPr>
        <w:t>алуу</w:t>
      </w:r>
      <w:proofErr w:type="spellEnd"/>
    </w:p>
    <w:p w14:paraId="05584284" w14:textId="77777777" w:rsidR="001F4953" w:rsidRPr="00E71331" w:rsidRDefault="001F4953" w:rsidP="001F4953">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97"/>
        <w:gridCol w:w="988"/>
        <w:gridCol w:w="994"/>
        <w:gridCol w:w="988"/>
        <w:gridCol w:w="990"/>
        <w:gridCol w:w="6"/>
        <w:gridCol w:w="982"/>
        <w:gridCol w:w="990"/>
        <w:gridCol w:w="988"/>
        <w:gridCol w:w="984"/>
      </w:tblGrid>
      <w:tr w:rsidR="00E71331" w:rsidRPr="00E71331" w14:paraId="162E64DF" w14:textId="77777777">
        <w:trPr>
          <w:cantSplit/>
          <w:tblHeader/>
        </w:trPr>
        <w:tc>
          <w:tcPr>
            <w:tcW w:w="1125" w:type="pct"/>
            <w:vMerge w:val="restart"/>
            <w:tcBorders>
              <w:top w:val="single" w:sz="4" w:space="0" w:color="auto"/>
              <w:left w:val="nil"/>
              <w:bottom w:val="single" w:sz="4" w:space="0" w:color="auto"/>
              <w:right w:val="nil"/>
            </w:tcBorders>
          </w:tcPr>
          <w:p w14:paraId="25FC6300" w14:textId="77777777" w:rsidR="001F4953" w:rsidRPr="00E71331" w:rsidRDefault="001F4953" w:rsidP="001F4953">
            <w:pPr>
              <w:spacing w:line="252" w:lineRule="auto"/>
              <w:ind w:left="113" w:hanging="113"/>
              <w:rPr>
                <w:b/>
                <w:bCs/>
                <w:sz w:val="22"/>
                <w:szCs w:val="22"/>
              </w:rPr>
            </w:pPr>
          </w:p>
        </w:tc>
        <w:tc>
          <w:tcPr>
            <w:tcW w:w="1943" w:type="pct"/>
            <w:gridSpan w:val="5"/>
            <w:tcBorders>
              <w:top w:val="single" w:sz="4" w:space="0" w:color="auto"/>
              <w:left w:val="nil"/>
              <w:bottom w:val="single" w:sz="4" w:space="0" w:color="auto"/>
              <w:right w:val="nil"/>
            </w:tcBorders>
            <w:vAlign w:val="center"/>
            <w:hideMark/>
          </w:tcPr>
          <w:p w14:paraId="5E6EAE72" w14:textId="77777777" w:rsidR="001F4953" w:rsidRPr="00E71331" w:rsidRDefault="001F4953" w:rsidP="001F4953">
            <w:pPr>
              <w:tabs>
                <w:tab w:val="left" w:pos="720"/>
                <w:tab w:val="left" w:pos="7938"/>
              </w:tabs>
              <w:spacing w:line="252" w:lineRule="auto"/>
              <w:ind w:right="284"/>
              <w:jc w:val="center"/>
              <w:rPr>
                <w:b/>
                <w:sz w:val="22"/>
                <w:szCs w:val="22"/>
              </w:rPr>
            </w:pPr>
            <w:r w:rsidRPr="00E71331">
              <w:rPr>
                <w:b/>
                <w:sz w:val="22"/>
                <w:szCs w:val="22"/>
              </w:rPr>
              <w:t xml:space="preserve"> </w:t>
            </w:r>
            <w:r w:rsidRPr="00E71331">
              <w:rPr>
                <w:b/>
                <w:sz w:val="22"/>
                <w:szCs w:val="22"/>
                <w:lang w:val="ky-KG"/>
              </w:rPr>
              <w:t>Ө</w:t>
            </w:r>
            <w:proofErr w:type="spellStart"/>
            <w:r w:rsidRPr="00E71331">
              <w:rPr>
                <w:b/>
                <w:sz w:val="22"/>
                <w:szCs w:val="22"/>
              </w:rPr>
              <w:t>нд</w:t>
            </w:r>
            <w:proofErr w:type="spellEnd"/>
            <w:r w:rsidRPr="00E71331">
              <w:rPr>
                <w:b/>
                <w:sz w:val="22"/>
                <w:szCs w:val="22"/>
                <w:lang w:val="ky-KG"/>
              </w:rPr>
              <w:t>ү</w:t>
            </w:r>
            <w:r w:rsidRPr="00E71331">
              <w:rPr>
                <w:b/>
                <w:sz w:val="22"/>
                <w:szCs w:val="22"/>
              </w:rPr>
              <w:t>р</w:t>
            </w:r>
            <w:r w:rsidRPr="00E71331">
              <w:rPr>
                <w:b/>
                <w:sz w:val="22"/>
                <w:szCs w:val="22"/>
                <w:lang w:val="ky-KG"/>
              </w:rPr>
              <w:t>ү</w:t>
            </w:r>
            <w:proofErr w:type="spellStart"/>
            <w:r w:rsidRPr="00E71331">
              <w:rPr>
                <w:b/>
                <w:sz w:val="22"/>
                <w:szCs w:val="22"/>
              </w:rPr>
              <w:t>лд</w:t>
            </w:r>
            <w:proofErr w:type="spellEnd"/>
            <w:r w:rsidRPr="00E71331">
              <w:rPr>
                <w:b/>
                <w:sz w:val="22"/>
                <w:szCs w:val="22"/>
                <w:lang w:val="ky-KG"/>
              </w:rPr>
              <w:t xml:space="preserve">ү </w:t>
            </w:r>
            <w:r w:rsidRPr="00E71331">
              <w:rPr>
                <w:b/>
                <w:sz w:val="22"/>
                <w:szCs w:val="22"/>
              </w:rPr>
              <w:t xml:space="preserve">- </w:t>
            </w:r>
            <w:proofErr w:type="spellStart"/>
            <w:r w:rsidRPr="00E71331">
              <w:rPr>
                <w:b/>
                <w:sz w:val="22"/>
                <w:szCs w:val="22"/>
              </w:rPr>
              <w:t>бардыгы</w:t>
            </w:r>
            <w:proofErr w:type="spellEnd"/>
          </w:p>
        </w:tc>
        <w:tc>
          <w:tcPr>
            <w:tcW w:w="1932" w:type="pct"/>
            <w:gridSpan w:val="4"/>
            <w:tcBorders>
              <w:top w:val="single" w:sz="4" w:space="0" w:color="auto"/>
              <w:left w:val="nil"/>
              <w:bottom w:val="single" w:sz="4" w:space="0" w:color="auto"/>
              <w:right w:val="nil"/>
            </w:tcBorders>
            <w:vAlign w:val="center"/>
            <w:hideMark/>
          </w:tcPr>
          <w:p w14:paraId="57273523" w14:textId="77777777" w:rsidR="001F4953" w:rsidRPr="00E71331" w:rsidRDefault="001F4953" w:rsidP="001F4953">
            <w:pPr>
              <w:tabs>
                <w:tab w:val="left" w:pos="720"/>
                <w:tab w:val="left" w:pos="7938"/>
              </w:tabs>
              <w:spacing w:line="252" w:lineRule="auto"/>
              <w:ind w:right="284"/>
              <w:jc w:val="center"/>
              <w:rPr>
                <w:b/>
                <w:sz w:val="22"/>
                <w:szCs w:val="22"/>
              </w:rPr>
            </w:pPr>
            <w:proofErr w:type="spellStart"/>
            <w:r w:rsidRPr="00E71331">
              <w:rPr>
                <w:b/>
                <w:sz w:val="22"/>
                <w:szCs w:val="22"/>
              </w:rPr>
              <w:t>Мурунку</w:t>
            </w:r>
            <w:proofErr w:type="spellEnd"/>
            <w:r w:rsidRPr="00E71331">
              <w:rPr>
                <w:b/>
                <w:sz w:val="22"/>
                <w:szCs w:val="22"/>
              </w:rPr>
              <w:t xml:space="preserve"> </w:t>
            </w:r>
            <w:proofErr w:type="spellStart"/>
            <w:r w:rsidRPr="00E71331">
              <w:rPr>
                <w:b/>
                <w:sz w:val="22"/>
                <w:szCs w:val="22"/>
              </w:rPr>
              <w:t>жылдын</w:t>
            </w:r>
            <w:proofErr w:type="spellEnd"/>
            <w:r w:rsidRPr="00E71331">
              <w:rPr>
                <w:b/>
                <w:sz w:val="22"/>
                <w:szCs w:val="22"/>
              </w:rPr>
              <w:t xml:space="preserve"> </w:t>
            </w:r>
            <w:proofErr w:type="spellStart"/>
            <w:r w:rsidRPr="00E71331">
              <w:rPr>
                <w:b/>
                <w:sz w:val="22"/>
                <w:szCs w:val="22"/>
              </w:rPr>
              <w:t>тийишт</w:t>
            </w:r>
            <w:proofErr w:type="spellEnd"/>
            <w:r w:rsidRPr="00E71331">
              <w:rPr>
                <w:b/>
                <w:sz w:val="22"/>
                <w:szCs w:val="22"/>
                <w:lang w:val="ky-KG"/>
              </w:rPr>
              <w:t>үү</w:t>
            </w:r>
            <w:r w:rsidRPr="00E71331">
              <w:rPr>
                <w:b/>
                <w:sz w:val="22"/>
                <w:szCs w:val="22"/>
              </w:rPr>
              <w:t xml:space="preserve"> </w:t>
            </w:r>
            <w:r w:rsidRPr="00E71331">
              <w:rPr>
                <w:b/>
                <w:sz w:val="22"/>
                <w:szCs w:val="22"/>
              </w:rPr>
              <w:br/>
            </w:r>
            <w:proofErr w:type="spellStart"/>
            <w:r w:rsidRPr="00E71331">
              <w:rPr>
                <w:b/>
                <w:sz w:val="22"/>
                <w:szCs w:val="22"/>
              </w:rPr>
              <w:t>мезгилине</w:t>
            </w:r>
            <w:proofErr w:type="spellEnd"/>
            <w:r w:rsidRPr="00E71331">
              <w:rPr>
                <w:b/>
                <w:sz w:val="22"/>
                <w:szCs w:val="22"/>
              </w:rPr>
              <w:t xml:space="preserve"> карата </w:t>
            </w: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p>
        </w:tc>
      </w:tr>
      <w:tr w:rsidR="00E71331" w:rsidRPr="00E71331" w14:paraId="47207E70" w14:textId="77777777">
        <w:trPr>
          <w:cantSplit/>
          <w:tblHeader/>
        </w:trPr>
        <w:tc>
          <w:tcPr>
            <w:tcW w:w="0" w:type="auto"/>
            <w:vMerge/>
            <w:tcBorders>
              <w:top w:val="single" w:sz="4" w:space="0" w:color="auto"/>
              <w:left w:val="nil"/>
              <w:bottom w:val="single" w:sz="4" w:space="0" w:color="auto"/>
              <w:right w:val="nil"/>
            </w:tcBorders>
            <w:vAlign w:val="center"/>
            <w:hideMark/>
          </w:tcPr>
          <w:p w14:paraId="0CE07ABC" w14:textId="77777777" w:rsidR="001F4953" w:rsidRPr="00E71331" w:rsidRDefault="001F4953" w:rsidP="001F4953">
            <w:pPr>
              <w:spacing w:line="256" w:lineRule="auto"/>
              <w:rPr>
                <w:b/>
                <w:bCs/>
                <w:sz w:val="22"/>
                <w:szCs w:val="22"/>
              </w:rPr>
            </w:pPr>
          </w:p>
        </w:tc>
        <w:tc>
          <w:tcPr>
            <w:tcW w:w="971" w:type="pct"/>
            <w:gridSpan w:val="2"/>
            <w:tcBorders>
              <w:top w:val="single" w:sz="4" w:space="0" w:color="auto"/>
              <w:left w:val="nil"/>
              <w:bottom w:val="single" w:sz="4" w:space="0" w:color="auto"/>
              <w:right w:val="nil"/>
            </w:tcBorders>
            <w:vAlign w:val="center"/>
            <w:hideMark/>
          </w:tcPr>
          <w:p w14:paraId="1AD128DC"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2024</w:t>
            </w:r>
          </w:p>
        </w:tc>
        <w:tc>
          <w:tcPr>
            <w:tcW w:w="969" w:type="pct"/>
            <w:gridSpan w:val="2"/>
            <w:tcBorders>
              <w:top w:val="single" w:sz="4" w:space="0" w:color="auto"/>
              <w:left w:val="nil"/>
              <w:bottom w:val="single" w:sz="4" w:space="0" w:color="auto"/>
              <w:right w:val="nil"/>
            </w:tcBorders>
            <w:vAlign w:val="center"/>
            <w:hideMark/>
          </w:tcPr>
          <w:p w14:paraId="651939FD"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2025</w:t>
            </w:r>
          </w:p>
        </w:tc>
        <w:tc>
          <w:tcPr>
            <w:tcW w:w="969" w:type="pct"/>
            <w:gridSpan w:val="3"/>
            <w:tcBorders>
              <w:top w:val="single" w:sz="4" w:space="0" w:color="auto"/>
              <w:left w:val="nil"/>
              <w:bottom w:val="single" w:sz="4" w:space="0" w:color="auto"/>
              <w:right w:val="nil"/>
            </w:tcBorders>
            <w:vAlign w:val="center"/>
            <w:hideMark/>
          </w:tcPr>
          <w:p w14:paraId="13D29659"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2024</w:t>
            </w:r>
          </w:p>
        </w:tc>
        <w:tc>
          <w:tcPr>
            <w:tcW w:w="967" w:type="pct"/>
            <w:gridSpan w:val="2"/>
            <w:tcBorders>
              <w:top w:val="single" w:sz="4" w:space="0" w:color="auto"/>
              <w:left w:val="nil"/>
              <w:bottom w:val="single" w:sz="4" w:space="0" w:color="auto"/>
              <w:right w:val="nil"/>
            </w:tcBorders>
            <w:vAlign w:val="center"/>
            <w:hideMark/>
          </w:tcPr>
          <w:p w14:paraId="10DE9C57" w14:textId="77777777" w:rsidR="001F4953" w:rsidRPr="00E71331" w:rsidRDefault="001F4953" w:rsidP="001F4953">
            <w:pPr>
              <w:tabs>
                <w:tab w:val="left" w:pos="720"/>
                <w:tab w:val="left" w:pos="7938"/>
              </w:tabs>
              <w:spacing w:line="252" w:lineRule="auto"/>
              <w:jc w:val="center"/>
              <w:rPr>
                <w:b/>
                <w:sz w:val="22"/>
                <w:szCs w:val="22"/>
              </w:rPr>
            </w:pPr>
            <w:r w:rsidRPr="00E71331">
              <w:rPr>
                <w:b/>
                <w:sz w:val="22"/>
                <w:szCs w:val="22"/>
              </w:rPr>
              <w:t>2025</w:t>
            </w:r>
          </w:p>
        </w:tc>
      </w:tr>
      <w:tr w:rsidR="00E71331" w:rsidRPr="00E71331" w14:paraId="584F6A33" w14:textId="77777777">
        <w:trPr>
          <w:cantSplit/>
          <w:tblHeader/>
        </w:trPr>
        <w:tc>
          <w:tcPr>
            <w:tcW w:w="0" w:type="auto"/>
            <w:vMerge/>
            <w:tcBorders>
              <w:top w:val="single" w:sz="4" w:space="0" w:color="auto"/>
              <w:left w:val="nil"/>
              <w:bottom w:val="single" w:sz="4" w:space="0" w:color="auto"/>
              <w:right w:val="nil"/>
            </w:tcBorders>
            <w:vAlign w:val="center"/>
            <w:hideMark/>
          </w:tcPr>
          <w:p w14:paraId="449F5771" w14:textId="77777777" w:rsidR="001F4953" w:rsidRPr="00E71331" w:rsidRDefault="001F4953" w:rsidP="001F4953">
            <w:pPr>
              <w:spacing w:line="256" w:lineRule="auto"/>
              <w:rPr>
                <w:b/>
                <w:bCs/>
                <w:sz w:val="22"/>
                <w:szCs w:val="22"/>
              </w:rPr>
            </w:pPr>
          </w:p>
        </w:tc>
        <w:tc>
          <w:tcPr>
            <w:tcW w:w="484" w:type="pct"/>
            <w:tcBorders>
              <w:top w:val="single" w:sz="4" w:space="0" w:color="auto"/>
              <w:left w:val="nil"/>
              <w:bottom w:val="single" w:sz="4" w:space="0" w:color="auto"/>
              <w:right w:val="nil"/>
            </w:tcBorders>
            <w:hideMark/>
          </w:tcPr>
          <w:p w14:paraId="2FEA7234" w14:textId="77777777" w:rsidR="001F4953" w:rsidRPr="00E71331" w:rsidRDefault="001F4953" w:rsidP="001F4953">
            <w:pPr>
              <w:spacing w:line="252" w:lineRule="auto"/>
              <w:jc w:val="center"/>
              <w:rPr>
                <w:b/>
                <w:sz w:val="22"/>
                <w:szCs w:val="22"/>
                <w:lang w:val="ky-KG"/>
              </w:rPr>
            </w:pPr>
            <w:r w:rsidRPr="00E71331">
              <w:rPr>
                <w:b/>
                <w:sz w:val="22"/>
                <w:szCs w:val="22"/>
                <w:lang w:val="ky-KG"/>
              </w:rPr>
              <w:t>ноябрь</w:t>
            </w:r>
          </w:p>
        </w:tc>
        <w:tc>
          <w:tcPr>
            <w:tcW w:w="486" w:type="pct"/>
            <w:tcBorders>
              <w:top w:val="single" w:sz="4" w:space="0" w:color="auto"/>
              <w:left w:val="nil"/>
              <w:bottom w:val="single" w:sz="4" w:space="0" w:color="auto"/>
              <w:right w:val="nil"/>
            </w:tcBorders>
            <w:hideMark/>
          </w:tcPr>
          <w:p w14:paraId="502BFACC"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rPr>
              <w:t>январь-ноябрь</w:t>
            </w:r>
          </w:p>
        </w:tc>
        <w:tc>
          <w:tcPr>
            <w:tcW w:w="484" w:type="pct"/>
            <w:tcBorders>
              <w:top w:val="single" w:sz="4" w:space="0" w:color="auto"/>
              <w:left w:val="nil"/>
              <w:bottom w:val="single" w:sz="4" w:space="0" w:color="auto"/>
              <w:right w:val="nil"/>
            </w:tcBorders>
            <w:hideMark/>
          </w:tcPr>
          <w:p w14:paraId="42415002" w14:textId="77777777" w:rsidR="001F4953" w:rsidRPr="00E71331" w:rsidRDefault="001F4953" w:rsidP="001F4953">
            <w:pPr>
              <w:spacing w:line="252" w:lineRule="auto"/>
              <w:jc w:val="center"/>
              <w:rPr>
                <w:b/>
                <w:sz w:val="22"/>
                <w:szCs w:val="22"/>
                <w:lang w:val="ky-KG"/>
              </w:rPr>
            </w:pPr>
            <w:r w:rsidRPr="00E71331">
              <w:rPr>
                <w:b/>
                <w:sz w:val="22"/>
                <w:szCs w:val="22"/>
                <w:lang w:val="ky-KG"/>
              </w:rPr>
              <w:t>ноябрь</w:t>
            </w:r>
          </w:p>
        </w:tc>
        <w:tc>
          <w:tcPr>
            <w:tcW w:w="485" w:type="pct"/>
            <w:tcBorders>
              <w:top w:val="single" w:sz="4" w:space="0" w:color="auto"/>
              <w:left w:val="nil"/>
              <w:bottom w:val="single" w:sz="4" w:space="0" w:color="auto"/>
              <w:right w:val="nil"/>
            </w:tcBorders>
            <w:hideMark/>
          </w:tcPr>
          <w:p w14:paraId="5EA725C8"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rPr>
              <w:t>январь- ноябрь</w:t>
            </w:r>
          </w:p>
        </w:tc>
        <w:tc>
          <w:tcPr>
            <w:tcW w:w="484" w:type="pct"/>
            <w:gridSpan w:val="2"/>
            <w:tcBorders>
              <w:top w:val="single" w:sz="4" w:space="0" w:color="auto"/>
              <w:left w:val="nil"/>
              <w:bottom w:val="single" w:sz="4" w:space="0" w:color="auto"/>
              <w:right w:val="nil"/>
            </w:tcBorders>
            <w:hideMark/>
          </w:tcPr>
          <w:p w14:paraId="4D614751" w14:textId="77777777" w:rsidR="001F4953" w:rsidRPr="00E71331" w:rsidRDefault="001F4953" w:rsidP="001F4953">
            <w:pPr>
              <w:spacing w:line="252" w:lineRule="auto"/>
              <w:jc w:val="center"/>
              <w:rPr>
                <w:b/>
                <w:sz w:val="22"/>
                <w:szCs w:val="22"/>
                <w:lang w:val="ky-KG"/>
              </w:rPr>
            </w:pPr>
            <w:r w:rsidRPr="00E71331">
              <w:rPr>
                <w:b/>
                <w:sz w:val="22"/>
                <w:szCs w:val="22"/>
                <w:lang w:val="ky-KG"/>
              </w:rPr>
              <w:t>ноябрь</w:t>
            </w:r>
          </w:p>
        </w:tc>
        <w:tc>
          <w:tcPr>
            <w:tcW w:w="485" w:type="pct"/>
            <w:tcBorders>
              <w:top w:val="single" w:sz="4" w:space="0" w:color="auto"/>
              <w:left w:val="nil"/>
              <w:bottom w:val="single" w:sz="4" w:space="0" w:color="auto"/>
              <w:right w:val="nil"/>
            </w:tcBorders>
            <w:hideMark/>
          </w:tcPr>
          <w:p w14:paraId="27F9CA37"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rPr>
              <w:t>январь-ноябрь</w:t>
            </w:r>
          </w:p>
        </w:tc>
        <w:tc>
          <w:tcPr>
            <w:tcW w:w="484" w:type="pct"/>
            <w:tcBorders>
              <w:top w:val="single" w:sz="4" w:space="0" w:color="auto"/>
              <w:left w:val="nil"/>
              <w:bottom w:val="single" w:sz="4" w:space="0" w:color="auto"/>
              <w:right w:val="nil"/>
            </w:tcBorders>
            <w:hideMark/>
          </w:tcPr>
          <w:p w14:paraId="34CF6703" w14:textId="77777777" w:rsidR="001F4953" w:rsidRPr="00E71331" w:rsidRDefault="001F4953" w:rsidP="001F4953">
            <w:pPr>
              <w:spacing w:line="252" w:lineRule="auto"/>
              <w:rPr>
                <w:b/>
                <w:sz w:val="22"/>
                <w:szCs w:val="22"/>
                <w:lang w:val="ky-KG"/>
              </w:rPr>
            </w:pPr>
            <w:r w:rsidRPr="00E71331">
              <w:rPr>
                <w:b/>
                <w:sz w:val="22"/>
                <w:szCs w:val="22"/>
              </w:rPr>
              <w:t>ноябрь</w:t>
            </w:r>
          </w:p>
        </w:tc>
        <w:tc>
          <w:tcPr>
            <w:tcW w:w="483" w:type="pct"/>
            <w:tcBorders>
              <w:top w:val="single" w:sz="4" w:space="0" w:color="auto"/>
              <w:left w:val="nil"/>
              <w:bottom w:val="single" w:sz="4" w:space="0" w:color="auto"/>
              <w:right w:val="nil"/>
            </w:tcBorders>
            <w:hideMark/>
          </w:tcPr>
          <w:p w14:paraId="13AFBF6D" w14:textId="77777777" w:rsidR="001F4953" w:rsidRPr="00E71331" w:rsidRDefault="001F4953" w:rsidP="001F4953">
            <w:pPr>
              <w:tabs>
                <w:tab w:val="left" w:pos="720"/>
                <w:tab w:val="left" w:pos="7938"/>
              </w:tabs>
              <w:spacing w:line="252" w:lineRule="auto"/>
              <w:jc w:val="center"/>
              <w:rPr>
                <w:b/>
                <w:sz w:val="22"/>
                <w:szCs w:val="22"/>
                <w:lang w:val="ky-KG"/>
              </w:rPr>
            </w:pPr>
            <w:r w:rsidRPr="00E71331">
              <w:rPr>
                <w:b/>
                <w:sz w:val="22"/>
                <w:szCs w:val="22"/>
              </w:rPr>
              <w:t>январь-ноябрь</w:t>
            </w:r>
          </w:p>
        </w:tc>
      </w:tr>
      <w:tr w:rsidR="00E71331" w:rsidRPr="00E71331" w14:paraId="56CF5A09" w14:textId="77777777">
        <w:tc>
          <w:tcPr>
            <w:tcW w:w="1125" w:type="pct"/>
            <w:tcBorders>
              <w:top w:val="single" w:sz="4" w:space="0" w:color="auto"/>
              <w:left w:val="nil"/>
              <w:bottom w:val="nil"/>
              <w:right w:val="nil"/>
            </w:tcBorders>
            <w:vAlign w:val="bottom"/>
            <w:hideMark/>
          </w:tcPr>
          <w:p w14:paraId="79AA09CE" w14:textId="77777777" w:rsidR="001F4953" w:rsidRPr="00E71331" w:rsidRDefault="001F4953" w:rsidP="001F4953">
            <w:pPr>
              <w:spacing w:line="252" w:lineRule="auto"/>
              <w:ind w:left="113" w:hanging="113"/>
              <w:rPr>
                <w:sz w:val="22"/>
                <w:szCs w:val="22"/>
              </w:rPr>
            </w:pPr>
            <w:proofErr w:type="spellStart"/>
            <w:r w:rsidRPr="00E71331">
              <w:rPr>
                <w:sz w:val="22"/>
                <w:szCs w:val="22"/>
              </w:rPr>
              <w:t>Жаратылыш</w:t>
            </w:r>
            <w:proofErr w:type="spellEnd"/>
            <w:r w:rsidRPr="00E71331">
              <w:rPr>
                <w:sz w:val="22"/>
                <w:szCs w:val="22"/>
              </w:rPr>
              <w:t xml:space="preserve"> </w:t>
            </w:r>
            <w:proofErr w:type="spellStart"/>
            <w:r w:rsidRPr="00E71331">
              <w:rPr>
                <w:sz w:val="22"/>
                <w:szCs w:val="22"/>
              </w:rPr>
              <w:t>суусу</w:t>
            </w:r>
            <w:proofErr w:type="spellEnd"/>
            <w:r w:rsidRPr="00E71331">
              <w:rPr>
                <w:sz w:val="22"/>
                <w:szCs w:val="22"/>
              </w:rPr>
              <w:t xml:space="preserve">, </w:t>
            </w:r>
          </w:p>
          <w:p w14:paraId="0B471787" w14:textId="77777777" w:rsidR="001F4953" w:rsidRPr="00E71331" w:rsidRDefault="001F4953" w:rsidP="001F4953">
            <w:pPr>
              <w:spacing w:line="252" w:lineRule="auto"/>
              <w:ind w:left="113" w:hanging="113"/>
              <w:rPr>
                <w:sz w:val="22"/>
                <w:szCs w:val="22"/>
              </w:rPr>
            </w:pPr>
            <w:r w:rsidRPr="00E71331">
              <w:rPr>
                <w:sz w:val="22"/>
                <w:szCs w:val="22"/>
              </w:rPr>
              <w:t>ми</w:t>
            </w:r>
            <w:r w:rsidRPr="00E71331">
              <w:rPr>
                <w:sz w:val="22"/>
                <w:szCs w:val="22"/>
                <w:lang w:val="ky-KG"/>
              </w:rPr>
              <w:t>ң</w:t>
            </w:r>
            <w:r w:rsidRPr="00E71331">
              <w:rPr>
                <w:sz w:val="22"/>
                <w:szCs w:val="22"/>
              </w:rPr>
              <w:t xml:space="preserve"> м</w:t>
            </w:r>
            <w:r w:rsidRPr="00E71331">
              <w:rPr>
                <w:sz w:val="22"/>
                <w:szCs w:val="22"/>
                <w:vertAlign w:val="superscript"/>
              </w:rPr>
              <w:t>3</w:t>
            </w:r>
          </w:p>
        </w:tc>
        <w:tc>
          <w:tcPr>
            <w:tcW w:w="484" w:type="pct"/>
            <w:tcBorders>
              <w:top w:val="single" w:sz="4" w:space="0" w:color="auto"/>
              <w:left w:val="nil"/>
              <w:bottom w:val="nil"/>
              <w:right w:val="nil"/>
            </w:tcBorders>
            <w:vAlign w:val="bottom"/>
            <w:hideMark/>
          </w:tcPr>
          <w:p w14:paraId="415E5AE7"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1885,7</w:t>
            </w:r>
          </w:p>
        </w:tc>
        <w:tc>
          <w:tcPr>
            <w:tcW w:w="486" w:type="pct"/>
            <w:tcBorders>
              <w:top w:val="single" w:sz="4" w:space="0" w:color="auto"/>
              <w:left w:val="nil"/>
              <w:bottom w:val="nil"/>
              <w:right w:val="nil"/>
            </w:tcBorders>
            <w:vAlign w:val="bottom"/>
            <w:hideMark/>
          </w:tcPr>
          <w:p w14:paraId="5BD226FC"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22 300,2</w:t>
            </w:r>
          </w:p>
        </w:tc>
        <w:tc>
          <w:tcPr>
            <w:tcW w:w="484" w:type="pct"/>
            <w:tcBorders>
              <w:top w:val="single" w:sz="4" w:space="0" w:color="auto"/>
              <w:left w:val="nil"/>
              <w:bottom w:val="nil"/>
              <w:right w:val="nil"/>
            </w:tcBorders>
            <w:vAlign w:val="bottom"/>
            <w:hideMark/>
          </w:tcPr>
          <w:p w14:paraId="282E6DEF"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1733,5</w:t>
            </w:r>
          </w:p>
        </w:tc>
        <w:tc>
          <w:tcPr>
            <w:tcW w:w="485" w:type="pct"/>
            <w:tcBorders>
              <w:top w:val="single" w:sz="4" w:space="0" w:color="auto"/>
              <w:left w:val="nil"/>
              <w:bottom w:val="nil"/>
              <w:right w:val="nil"/>
            </w:tcBorders>
            <w:vAlign w:val="bottom"/>
            <w:hideMark/>
          </w:tcPr>
          <w:p w14:paraId="183C423E"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20 838,3</w:t>
            </w:r>
          </w:p>
        </w:tc>
        <w:tc>
          <w:tcPr>
            <w:tcW w:w="484" w:type="pct"/>
            <w:gridSpan w:val="2"/>
            <w:tcBorders>
              <w:top w:val="single" w:sz="4" w:space="0" w:color="auto"/>
              <w:left w:val="nil"/>
              <w:bottom w:val="nil"/>
              <w:right w:val="nil"/>
            </w:tcBorders>
            <w:vAlign w:val="bottom"/>
            <w:hideMark/>
          </w:tcPr>
          <w:p w14:paraId="5AC604E3"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ky-KG" w:eastAsia="en-US"/>
                <w14:ligatures w14:val="standardContextual"/>
              </w:rPr>
              <w:t>86,7</w:t>
            </w:r>
          </w:p>
        </w:tc>
        <w:tc>
          <w:tcPr>
            <w:tcW w:w="485" w:type="pct"/>
            <w:tcBorders>
              <w:top w:val="single" w:sz="4" w:space="0" w:color="auto"/>
              <w:left w:val="nil"/>
              <w:bottom w:val="nil"/>
              <w:right w:val="nil"/>
            </w:tcBorders>
            <w:vAlign w:val="bottom"/>
            <w:hideMark/>
          </w:tcPr>
          <w:p w14:paraId="79B6536D"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4,4</w:t>
            </w:r>
          </w:p>
        </w:tc>
        <w:tc>
          <w:tcPr>
            <w:tcW w:w="484" w:type="pct"/>
            <w:tcBorders>
              <w:top w:val="single" w:sz="4" w:space="0" w:color="auto"/>
              <w:left w:val="nil"/>
              <w:bottom w:val="nil"/>
              <w:right w:val="nil"/>
            </w:tcBorders>
            <w:vAlign w:val="bottom"/>
            <w:hideMark/>
          </w:tcPr>
          <w:p w14:paraId="62AB6A11"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91,9</w:t>
            </w:r>
          </w:p>
        </w:tc>
        <w:tc>
          <w:tcPr>
            <w:tcW w:w="483" w:type="pct"/>
            <w:tcBorders>
              <w:top w:val="single" w:sz="4" w:space="0" w:color="auto"/>
              <w:left w:val="nil"/>
              <w:bottom w:val="nil"/>
              <w:right w:val="nil"/>
            </w:tcBorders>
            <w:vAlign w:val="bottom"/>
            <w:hideMark/>
          </w:tcPr>
          <w:p w14:paraId="6510F68D"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93,4</w:t>
            </w:r>
          </w:p>
        </w:tc>
      </w:tr>
      <w:tr w:rsidR="001F4953" w:rsidRPr="00E71331" w14:paraId="78BAAC02" w14:textId="77777777">
        <w:tc>
          <w:tcPr>
            <w:tcW w:w="1125" w:type="pct"/>
            <w:tcBorders>
              <w:top w:val="nil"/>
              <w:left w:val="nil"/>
              <w:bottom w:val="single" w:sz="4" w:space="0" w:color="auto"/>
              <w:right w:val="nil"/>
            </w:tcBorders>
            <w:vAlign w:val="bottom"/>
            <w:hideMark/>
          </w:tcPr>
          <w:p w14:paraId="6BBDEACD" w14:textId="77777777" w:rsidR="001F4953" w:rsidRPr="00E71331" w:rsidRDefault="001F4953" w:rsidP="001F4953">
            <w:pPr>
              <w:spacing w:line="252" w:lineRule="auto"/>
              <w:rPr>
                <w:sz w:val="22"/>
                <w:szCs w:val="22"/>
                <w:lang w:val="ky-KG"/>
              </w:rPr>
            </w:pPr>
            <w:proofErr w:type="spellStart"/>
            <w:r w:rsidRPr="00E71331">
              <w:rPr>
                <w:sz w:val="22"/>
                <w:szCs w:val="22"/>
                <w:lang w:val="ru-KG"/>
              </w:rPr>
              <w:t>Айлана</w:t>
            </w:r>
            <w:proofErr w:type="spellEnd"/>
            <w:r w:rsidRPr="00E71331">
              <w:rPr>
                <w:sz w:val="22"/>
                <w:szCs w:val="22"/>
                <w:lang w:val="ky-KG"/>
              </w:rPr>
              <w:t xml:space="preserve">-чөйрөнү </w:t>
            </w:r>
            <w:proofErr w:type="spellStart"/>
            <w:r w:rsidRPr="00E71331">
              <w:rPr>
                <w:sz w:val="22"/>
                <w:szCs w:val="22"/>
                <w:lang w:val="ru-KG"/>
              </w:rPr>
              <w:t>булгоолорду</w:t>
            </w:r>
            <w:proofErr w:type="spellEnd"/>
            <w:r w:rsidRPr="00E71331">
              <w:rPr>
                <w:sz w:val="22"/>
                <w:szCs w:val="22"/>
                <w:lang w:val="ru-KG"/>
              </w:rPr>
              <w:t xml:space="preserve"> </w:t>
            </w:r>
            <w:proofErr w:type="spellStart"/>
            <w:r w:rsidRPr="00E71331">
              <w:rPr>
                <w:sz w:val="22"/>
                <w:szCs w:val="22"/>
                <w:lang w:val="ru-KG"/>
              </w:rPr>
              <w:t>калыбына</w:t>
            </w:r>
            <w:proofErr w:type="spellEnd"/>
            <w:r w:rsidRPr="00E71331">
              <w:rPr>
                <w:sz w:val="22"/>
                <w:szCs w:val="22"/>
                <w:lang w:val="ru-KG"/>
              </w:rPr>
              <w:t xml:space="preserve"> </w:t>
            </w:r>
            <w:proofErr w:type="spellStart"/>
            <w:r w:rsidRPr="00E71331">
              <w:rPr>
                <w:sz w:val="22"/>
                <w:szCs w:val="22"/>
                <w:lang w:val="ru-KG"/>
              </w:rPr>
              <w:t>келтир</w:t>
            </w:r>
            <w:proofErr w:type="spellEnd"/>
            <w:r w:rsidRPr="00E71331">
              <w:rPr>
                <w:sz w:val="22"/>
                <w:szCs w:val="22"/>
                <w:lang w:val="ky-KG"/>
              </w:rPr>
              <w:t xml:space="preserve">үү </w:t>
            </w:r>
          </w:p>
          <w:p w14:paraId="6FE5AB03" w14:textId="77777777" w:rsidR="001F4953" w:rsidRPr="00E71331" w:rsidRDefault="001F4953" w:rsidP="001F4953">
            <w:pPr>
              <w:spacing w:line="252" w:lineRule="auto"/>
              <w:rPr>
                <w:sz w:val="22"/>
                <w:szCs w:val="22"/>
                <w:lang w:val="ky-KG"/>
              </w:rPr>
            </w:pP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тазалоо</w:t>
            </w:r>
            <w:proofErr w:type="spellEnd"/>
            <w:r w:rsidRPr="00E71331">
              <w:rPr>
                <w:sz w:val="22"/>
                <w:szCs w:val="22"/>
                <w:lang w:val="ky-KG"/>
              </w:rPr>
              <w:t>,</w:t>
            </w:r>
            <w:r w:rsidRPr="00E71331">
              <w:rPr>
                <w:sz w:val="22"/>
                <w:szCs w:val="22"/>
                <w:lang w:val="ru-KG"/>
              </w:rPr>
              <w:t xml:space="preserve"> </w:t>
            </w:r>
            <w:proofErr w:type="spellStart"/>
            <w:proofErr w:type="gramStart"/>
            <w:r w:rsidRPr="00E71331">
              <w:rPr>
                <w:sz w:val="22"/>
                <w:szCs w:val="22"/>
                <w:lang w:val="ru-KG"/>
              </w:rPr>
              <w:t>млн.сом</w:t>
            </w:r>
            <w:proofErr w:type="spellEnd"/>
            <w:proofErr w:type="gramEnd"/>
            <w:r w:rsidRPr="00E71331">
              <w:rPr>
                <w:sz w:val="22"/>
                <w:szCs w:val="22"/>
                <w:lang w:val="ky-KG"/>
              </w:rPr>
              <w:t xml:space="preserve">                          </w:t>
            </w:r>
          </w:p>
        </w:tc>
        <w:tc>
          <w:tcPr>
            <w:tcW w:w="484" w:type="pct"/>
            <w:tcBorders>
              <w:top w:val="nil"/>
              <w:left w:val="nil"/>
              <w:bottom w:val="single" w:sz="4" w:space="0" w:color="auto"/>
              <w:right w:val="nil"/>
            </w:tcBorders>
            <w:vAlign w:val="bottom"/>
            <w:hideMark/>
          </w:tcPr>
          <w:p w14:paraId="58DE8BB3"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23,3</w:t>
            </w:r>
          </w:p>
        </w:tc>
        <w:tc>
          <w:tcPr>
            <w:tcW w:w="486" w:type="pct"/>
            <w:tcBorders>
              <w:top w:val="nil"/>
              <w:left w:val="nil"/>
              <w:bottom w:val="single" w:sz="4" w:space="0" w:color="auto"/>
              <w:right w:val="nil"/>
            </w:tcBorders>
            <w:vAlign w:val="bottom"/>
            <w:hideMark/>
          </w:tcPr>
          <w:p w14:paraId="6CA2245F"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241,0</w:t>
            </w:r>
          </w:p>
        </w:tc>
        <w:tc>
          <w:tcPr>
            <w:tcW w:w="484" w:type="pct"/>
            <w:tcBorders>
              <w:top w:val="nil"/>
              <w:left w:val="nil"/>
              <w:bottom w:val="single" w:sz="4" w:space="0" w:color="auto"/>
              <w:right w:val="nil"/>
            </w:tcBorders>
            <w:vAlign w:val="bottom"/>
            <w:hideMark/>
          </w:tcPr>
          <w:p w14:paraId="235A4241" w14:textId="77777777" w:rsidR="001F4953" w:rsidRPr="00E71331" w:rsidRDefault="001F4953" w:rsidP="001F4953">
            <w:pPr>
              <w:spacing w:before="30" w:after="30" w:line="252" w:lineRule="auto"/>
              <w:jc w:val="right"/>
              <w:rPr>
                <w:sz w:val="22"/>
                <w:szCs w:val="22"/>
                <w:lang w:val="ky-KG"/>
              </w:rPr>
            </w:pPr>
            <w:r w:rsidRPr="00E71331">
              <w:rPr>
                <w:sz w:val="22"/>
                <w:szCs w:val="22"/>
              </w:rPr>
              <w:t>32,8</w:t>
            </w:r>
          </w:p>
        </w:tc>
        <w:tc>
          <w:tcPr>
            <w:tcW w:w="485" w:type="pct"/>
            <w:tcBorders>
              <w:top w:val="nil"/>
              <w:left w:val="nil"/>
              <w:bottom w:val="single" w:sz="4" w:space="0" w:color="auto"/>
              <w:right w:val="nil"/>
            </w:tcBorders>
            <w:vAlign w:val="bottom"/>
            <w:hideMark/>
          </w:tcPr>
          <w:p w14:paraId="58AC8743"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306,8</w:t>
            </w:r>
          </w:p>
        </w:tc>
        <w:tc>
          <w:tcPr>
            <w:tcW w:w="484" w:type="pct"/>
            <w:gridSpan w:val="2"/>
            <w:tcBorders>
              <w:top w:val="nil"/>
              <w:left w:val="nil"/>
              <w:bottom w:val="single" w:sz="4" w:space="0" w:color="auto"/>
              <w:right w:val="nil"/>
            </w:tcBorders>
            <w:vAlign w:val="bottom"/>
            <w:hideMark/>
          </w:tcPr>
          <w:p w14:paraId="6DCDF266"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22,0</w:t>
            </w:r>
          </w:p>
        </w:tc>
        <w:tc>
          <w:tcPr>
            <w:tcW w:w="485" w:type="pct"/>
            <w:tcBorders>
              <w:top w:val="nil"/>
              <w:left w:val="nil"/>
              <w:bottom w:val="single" w:sz="4" w:space="0" w:color="auto"/>
              <w:right w:val="nil"/>
            </w:tcBorders>
            <w:vAlign w:val="bottom"/>
            <w:hideMark/>
          </w:tcPr>
          <w:p w14:paraId="10D923D3" w14:textId="77777777" w:rsidR="001F4953" w:rsidRPr="00E71331" w:rsidRDefault="001F4953" w:rsidP="001F4953">
            <w:pPr>
              <w:spacing w:before="30" w:after="30" w:line="252" w:lineRule="auto"/>
              <w:jc w:val="right"/>
              <w:rPr>
                <w:sz w:val="22"/>
                <w:szCs w:val="22"/>
                <w:lang w:val="ky-KG"/>
              </w:rPr>
            </w:pPr>
            <w:r w:rsidRPr="00E71331">
              <w:rPr>
                <w:rFonts w:eastAsia="Calibri"/>
                <w:kern w:val="2"/>
                <w:sz w:val="22"/>
                <w:szCs w:val="22"/>
                <w:lang w:val="ru-KG" w:eastAsia="en-US"/>
                <w14:ligatures w14:val="standardContextual"/>
              </w:rPr>
              <w:t>14</w:t>
            </w:r>
            <w:r w:rsidRPr="00E71331">
              <w:rPr>
                <w:rFonts w:eastAsia="Calibri"/>
                <w:kern w:val="2"/>
                <w:sz w:val="22"/>
                <w:szCs w:val="22"/>
                <w:lang w:val="ky-KG" w:eastAsia="en-US"/>
                <w14:ligatures w14:val="standardContextual"/>
              </w:rPr>
              <w:t>6,4</w:t>
            </w:r>
          </w:p>
        </w:tc>
        <w:tc>
          <w:tcPr>
            <w:tcW w:w="484" w:type="pct"/>
            <w:tcBorders>
              <w:top w:val="nil"/>
              <w:left w:val="nil"/>
              <w:bottom w:val="single" w:sz="4" w:space="0" w:color="auto"/>
              <w:right w:val="nil"/>
            </w:tcBorders>
            <w:vAlign w:val="bottom"/>
            <w:hideMark/>
          </w:tcPr>
          <w:p w14:paraId="7540175D" w14:textId="77777777" w:rsidR="001F4953" w:rsidRPr="00E71331" w:rsidRDefault="001F4953" w:rsidP="001F4953">
            <w:pPr>
              <w:spacing w:before="30" w:after="30" w:line="252" w:lineRule="auto"/>
              <w:jc w:val="right"/>
              <w:rPr>
                <w:sz w:val="22"/>
                <w:szCs w:val="22"/>
                <w:lang w:val="ky-KG"/>
              </w:rPr>
            </w:pPr>
            <w:r w:rsidRPr="00E71331">
              <w:rPr>
                <w:sz w:val="22"/>
                <w:szCs w:val="22"/>
                <w:lang w:val="ky-KG"/>
              </w:rPr>
              <w:t>140,8</w:t>
            </w:r>
          </w:p>
        </w:tc>
        <w:tc>
          <w:tcPr>
            <w:tcW w:w="483" w:type="pct"/>
            <w:tcBorders>
              <w:top w:val="nil"/>
              <w:left w:val="nil"/>
              <w:bottom w:val="single" w:sz="4" w:space="0" w:color="auto"/>
              <w:right w:val="nil"/>
            </w:tcBorders>
            <w:vAlign w:val="bottom"/>
            <w:hideMark/>
          </w:tcPr>
          <w:p w14:paraId="36CD3017" w14:textId="77777777" w:rsidR="001F4953" w:rsidRPr="00E71331" w:rsidRDefault="001F4953" w:rsidP="001F4953">
            <w:pPr>
              <w:spacing w:before="30" w:after="30" w:line="252" w:lineRule="auto"/>
              <w:jc w:val="right"/>
              <w:rPr>
                <w:sz w:val="22"/>
                <w:szCs w:val="22"/>
                <w:lang w:val="ky-KG"/>
              </w:rPr>
            </w:pPr>
            <w:r w:rsidRPr="00E71331">
              <w:rPr>
                <w:sz w:val="22"/>
                <w:szCs w:val="22"/>
              </w:rPr>
              <w:t>127,3</w:t>
            </w:r>
          </w:p>
        </w:tc>
      </w:tr>
    </w:tbl>
    <w:p w14:paraId="2C65B7C6" w14:textId="77777777" w:rsidR="001F4953" w:rsidRPr="00E71331" w:rsidRDefault="001F4953" w:rsidP="001F4953">
      <w:pPr>
        <w:spacing w:after="160" w:line="256" w:lineRule="auto"/>
        <w:rPr>
          <w:rFonts w:eastAsia="Calibri"/>
          <w:kern w:val="2"/>
          <w:sz w:val="22"/>
          <w:szCs w:val="22"/>
          <w:lang w:val="ky-KG" w:eastAsia="en-US"/>
          <w14:ligatures w14:val="standardContextual"/>
        </w:rPr>
      </w:pPr>
    </w:p>
    <w:p w14:paraId="4FE23C22" w14:textId="77777777" w:rsidR="00633CDA" w:rsidRPr="00E71331" w:rsidRDefault="00633CDA" w:rsidP="001F4953">
      <w:pPr>
        <w:spacing w:after="160" w:line="256" w:lineRule="auto"/>
        <w:rPr>
          <w:rFonts w:eastAsia="Calibri"/>
          <w:kern w:val="2"/>
          <w:sz w:val="22"/>
          <w:szCs w:val="22"/>
          <w:lang w:val="ky-KG" w:eastAsia="en-US"/>
          <w14:ligatures w14:val="standardContextual"/>
        </w:rPr>
      </w:pPr>
    </w:p>
    <w:p w14:paraId="1E8EC2AC" w14:textId="77777777" w:rsidR="00633CDA" w:rsidRPr="00E71331" w:rsidRDefault="00633CDA" w:rsidP="001F4953">
      <w:pPr>
        <w:spacing w:after="160" w:line="256" w:lineRule="auto"/>
        <w:rPr>
          <w:rFonts w:eastAsia="Calibri"/>
          <w:kern w:val="2"/>
          <w:sz w:val="22"/>
          <w:szCs w:val="22"/>
          <w:lang w:val="ky-KG" w:eastAsia="en-US"/>
          <w14:ligatures w14:val="standardContextual"/>
        </w:rPr>
      </w:pPr>
    </w:p>
    <w:p w14:paraId="517A3EA1" w14:textId="77777777" w:rsidR="00633CDA" w:rsidRPr="00E71331" w:rsidRDefault="00633CDA" w:rsidP="001F4953">
      <w:pPr>
        <w:spacing w:after="160" w:line="256" w:lineRule="auto"/>
        <w:rPr>
          <w:rFonts w:eastAsia="Calibri"/>
          <w:kern w:val="2"/>
          <w:sz w:val="22"/>
          <w:szCs w:val="22"/>
          <w:lang w:val="ky-KG" w:eastAsia="en-US"/>
          <w14:ligatures w14:val="standardContextual"/>
        </w:rPr>
      </w:pPr>
    </w:p>
    <w:p w14:paraId="5A19FACA" w14:textId="77777777" w:rsidR="00B65E96" w:rsidRPr="00E71331" w:rsidRDefault="00B65E96" w:rsidP="00646C75">
      <w:pPr>
        <w:shd w:val="clear" w:color="auto" w:fill="FFFFFF"/>
        <w:spacing w:before="60"/>
        <w:ind w:firstLine="709"/>
        <w:jc w:val="both"/>
        <w:rPr>
          <w:b/>
          <w:bCs/>
          <w:sz w:val="28"/>
          <w:szCs w:val="28"/>
          <w:lang w:val="ky-KG"/>
        </w:rPr>
      </w:pPr>
    </w:p>
    <w:p w14:paraId="233DE87E" w14:textId="77777777" w:rsidR="00043470" w:rsidRPr="00E71331" w:rsidRDefault="00043470" w:rsidP="00043470">
      <w:pPr>
        <w:shd w:val="clear" w:color="auto" w:fill="FFFFFF"/>
        <w:spacing w:before="60"/>
        <w:ind w:firstLine="709"/>
        <w:jc w:val="both"/>
        <w:rPr>
          <w:sz w:val="28"/>
          <w:szCs w:val="28"/>
          <w:lang w:val="ky-KG"/>
        </w:rPr>
      </w:pPr>
      <w:r w:rsidRPr="00E71331">
        <w:rPr>
          <w:b/>
          <w:bCs/>
          <w:sz w:val="28"/>
          <w:szCs w:val="28"/>
          <w:lang w:val="ky-KG"/>
        </w:rPr>
        <w:lastRenderedPageBreak/>
        <w:t>Айыл чарбасы</w:t>
      </w:r>
      <w:r w:rsidRPr="00E71331">
        <w:rPr>
          <w:b/>
          <w:bCs/>
          <w:sz w:val="28"/>
          <w:szCs w:val="28"/>
        </w:rPr>
        <w:t xml:space="preserve">, </w:t>
      </w:r>
      <w:proofErr w:type="spellStart"/>
      <w:r w:rsidRPr="00E71331">
        <w:rPr>
          <w:b/>
          <w:bCs/>
          <w:sz w:val="28"/>
          <w:szCs w:val="28"/>
        </w:rPr>
        <w:t>токой</w:t>
      </w:r>
      <w:proofErr w:type="spellEnd"/>
      <w:r w:rsidRPr="00E71331">
        <w:rPr>
          <w:b/>
          <w:bCs/>
          <w:sz w:val="28"/>
          <w:szCs w:val="28"/>
        </w:rPr>
        <w:t xml:space="preserve"> </w:t>
      </w:r>
      <w:proofErr w:type="spellStart"/>
      <w:r w:rsidRPr="00E71331">
        <w:rPr>
          <w:b/>
          <w:bCs/>
          <w:sz w:val="28"/>
          <w:szCs w:val="28"/>
        </w:rPr>
        <w:t>чарбасы</w:t>
      </w:r>
      <w:proofErr w:type="spellEnd"/>
      <w:r w:rsidRPr="00E71331">
        <w:rPr>
          <w:b/>
          <w:bCs/>
          <w:sz w:val="28"/>
          <w:szCs w:val="28"/>
        </w:rPr>
        <w:t xml:space="preserve"> </w:t>
      </w:r>
      <w:proofErr w:type="spellStart"/>
      <w:r w:rsidRPr="00E71331">
        <w:rPr>
          <w:b/>
          <w:bCs/>
          <w:sz w:val="28"/>
          <w:szCs w:val="28"/>
        </w:rPr>
        <w:t>жана</w:t>
      </w:r>
      <w:proofErr w:type="spellEnd"/>
      <w:r w:rsidRPr="00E71331">
        <w:rPr>
          <w:b/>
          <w:bCs/>
          <w:sz w:val="28"/>
          <w:szCs w:val="28"/>
        </w:rPr>
        <w:t xml:space="preserve"> балык </w:t>
      </w:r>
      <w:proofErr w:type="spellStart"/>
      <w:r w:rsidRPr="00E71331">
        <w:rPr>
          <w:b/>
          <w:bCs/>
          <w:sz w:val="28"/>
          <w:szCs w:val="28"/>
        </w:rPr>
        <w:t>уулоочулук</w:t>
      </w:r>
      <w:proofErr w:type="spellEnd"/>
      <w:r w:rsidRPr="00E71331">
        <w:rPr>
          <w:sz w:val="28"/>
          <w:szCs w:val="28"/>
        </w:rPr>
        <w:t xml:space="preserve">. </w:t>
      </w:r>
      <w:proofErr w:type="spellStart"/>
      <w:r w:rsidRPr="00E71331">
        <w:rPr>
          <w:sz w:val="28"/>
          <w:szCs w:val="28"/>
        </w:rPr>
        <w:t>Айыл</w:t>
      </w:r>
      <w:proofErr w:type="spellEnd"/>
      <w:r w:rsidRPr="00E71331">
        <w:rPr>
          <w:sz w:val="28"/>
          <w:szCs w:val="28"/>
        </w:rPr>
        <w:t xml:space="preserve"> </w:t>
      </w:r>
      <w:proofErr w:type="spellStart"/>
      <w:r w:rsidRPr="00E71331">
        <w:rPr>
          <w:sz w:val="28"/>
          <w:szCs w:val="28"/>
        </w:rPr>
        <w:t>чарба</w:t>
      </w:r>
      <w:proofErr w:type="spellEnd"/>
      <w:r w:rsidRPr="00E71331">
        <w:rPr>
          <w:sz w:val="28"/>
          <w:szCs w:val="28"/>
        </w:rPr>
        <w:t xml:space="preserve"> </w:t>
      </w:r>
      <w:proofErr w:type="spellStart"/>
      <w:r w:rsidRPr="00E71331">
        <w:rPr>
          <w:sz w:val="28"/>
          <w:szCs w:val="28"/>
        </w:rPr>
        <w:t>продукциясынын</w:t>
      </w:r>
      <w:proofErr w:type="spellEnd"/>
      <w:r w:rsidRPr="00E71331">
        <w:rPr>
          <w:sz w:val="28"/>
          <w:szCs w:val="28"/>
        </w:rPr>
        <w:t xml:space="preserve"> д</w:t>
      </w:r>
      <w:r w:rsidRPr="00E71331">
        <w:rPr>
          <w:sz w:val="28"/>
          <w:szCs w:val="28"/>
          <w:lang w:val="ky-KG"/>
        </w:rPr>
        <w:t>үң</w:t>
      </w:r>
      <w:r w:rsidRPr="00E71331">
        <w:rPr>
          <w:sz w:val="28"/>
          <w:szCs w:val="28"/>
        </w:rPr>
        <w:t xml:space="preserve"> </w:t>
      </w:r>
      <w:proofErr w:type="spellStart"/>
      <w:r w:rsidRPr="00E71331">
        <w:rPr>
          <w:sz w:val="28"/>
          <w:szCs w:val="28"/>
        </w:rPr>
        <w:t>чыгарылышы</w:t>
      </w:r>
      <w:proofErr w:type="spellEnd"/>
      <w:r w:rsidRPr="00E71331">
        <w:rPr>
          <w:sz w:val="28"/>
          <w:szCs w:val="28"/>
        </w:rPr>
        <w:t xml:space="preserve"> </w:t>
      </w:r>
      <w:r w:rsidRPr="00E71331">
        <w:rPr>
          <w:bCs/>
          <w:sz w:val="28"/>
          <w:szCs w:val="28"/>
        </w:rPr>
        <w:t>202</w:t>
      </w:r>
      <w:r w:rsidRPr="00E71331">
        <w:rPr>
          <w:bCs/>
          <w:sz w:val="28"/>
          <w:szCs w:val="28"/>
          <w:lang w:val="ky-KG"/>
        </w:rPr>
        <w:t>5</w:t>
      </w:r>
      <w:r w:rsidRPr="00E71331">
        <w:rPr>
          <w:bCs/>
          <w:sz w:val="28"/>
          <w:szCs w:val="28"/>
        </w:rPr>
        <w:t xml:space="preserve">-ж. </w:t>
      </w:r>
      <w:r w:rsidRPr="00E71331">
        <w:rPr>
          <w:sz w:val="28"/>
          <w:szCs w:val="28"/>
        </w:rPr>
        <w:t>январь-но</w:t>
      </w:r>
      <w:r w:rsidRPr="00E71331">
        <w:rPr>
          <w:sz w:val="28"/>
          <w:szCs w:val="28"/>
          <w:lang w:val="ky-KG"/>
        </w:rPr>
        <w:t xml:space="preserve">ябрында </w:t>
      </w:r>
      <w:r w:rsidRPr="00E71331">
        <w:rPr>
          <w:sz w:val="28"/>
          <w:szCs w:val="28"/>
        </w:rPr>
        <w:t xml:space="preserve">3628,7 млн. сом </w:t>
      </w:r>
      <w:r w:rsidRPr="00E71331">
        <w:rPr>
          <w:sz w:val="28"/>
          <w:szCs w:val="28"/>
          <w:lang w:val="ky-KG"/>
        </w:rPr>
        <w:t>өлчөмүндө түзүлдү</w:t>
      </w:r>
      <w:r w:rsidRPr="00E71331">
        <w:rPr>
          <w:sz w:val="28"/>
          <w:szCs w:val="28"/>
        </w:rPr>
        <w:t xml:space="preserve">, </w:t>
      </w:r>
      <w:proofErr w:type="spellStart"/>
      <w:r w:rsidRPr="00E71331">
        <w:rPr>
          <w:sz w:val="28"/>
          <w:szCs w:val="28"/>
        </w:rPr>
        <w:t>муну</w:t>
      </w:r>
      <w:proofErr w:type="spellEnd"/>
      <w:r w:rsidRPr="00E71331">
        <w:rPr>
          <w:sz w:val="28"/>
          <w:szCs w:val="28"/>
        </w:rPr>
        <w:t xml:space="preserve"> </w:t>
      </w:r>
      <w:proofErr w:type="spellStart"/>
      <w:r w:rsidRPr="00E71331">
        <w:rPr>
          <w:sz w:val="28"/>
          <w:szCs w:val="28"/>
        </w:rPr>
        <w:t>менен</w:t>
      </w:r>
      <w:proofErr w:type="spellEnd"/>
      <w:r w:rsidRPr="00E71331">
        <w:rPr>
          <w:sz w:val="28"/>
          <w:szCs w:val="28"/>
        </w:rPr>
        <w:t xml:space="preserve"> </w:t>
      </w:r>
      <w:proofErr w:type="spellStart"/>
      <w:r w:rsidRPr="00E71331">
        <w:rPr>
          <w:sz w:val="28"/>
          <w:szCs w:val="28"/>
        </w:rPr>
        <w:t>бирге</w:t>
      </w:r>
      <w:proofErr w:type="spellEnd"/>
      <w:r w:rsidRPr="00E71331">
        <w:rPr>
          <w:sz w:val="28"/>
          <w:szCs w:val="28"/>
        </w:rPr>
        <w:t xml:space="preserve"> </w:t>
      </w:r>
      <w:proofErr w:type="spellStart"/>
      <w:r w:rsidRPr="00E71331">
        <w:rPr>
          <w:sz w:val="28"/>
          <w:szCs w:val="28"/>
        </w:rPr>
        <w:t>физикалык</w:t>
      </w:r>
      <w:proofErr w:type="spellEnd"/>
      <w:r w:rsidRPr="00E71331">
        <w:rPr>
          <w:sz w:val="28"/>
          <w:szCs w:val="28"/>
        </w:rPr>
        <w:t xml:space="preserve"> к</w:t>
      </w:r>
      <w:r w:rsidRPr="00E71331">
        <w:rPr>
          <w:sz w:val="28"/>
          <w:szCs w:val="28"/>
          <w:lang w:val="ky-KG"/>
        </w:rPr>
        <w:t>ө</w:t>
      </w:r>
      <w:r w:rsidRPr="00E71331">
        <w:rPr>
          <w:sz w:val="28"/>
          <w:szCs w:val="28"/>
        </w:rPr>
        <w:t>л</w:t>
      </w:r>
      <w:r w:rsidRPr="00E71331">
        <w:rPr>
          <w:sz w:val="28"/>
          <w:szCs w:val="28"/>
          <w:lang w:val="ky-KG"/>
        </w:rPr>
        <w:t>ө</w:t>
      </w:r>
      <w:proofErr w:type="spellStart"/>
      <w:r w:rsidRPr="00E71331">
        <w:rPr>
          <w:sz w:val="28"/>
          <w:szCs w:val="28"/>
        </w:rPr>
        <w:t>мд</w:t>
      </w:r>
      <w:proofErr w:type="spellEnd"/>
      <w:r w:rsidRPr="00E71331">
        <w:rPr>
          <w:sz w:val="28"/>
          <w:szCs w:val="28"/>
          <w:lang w:val="ky-KG"/>
        </w:rPr>
        <w:t>ө</w:t>
      </w:r>
      <w:r w:rsidRPr="00E71331">
        <w:rPr>
          <w:sz w:val="28"/>
          <w:szCs w:val="28"/>
        </w:rPr>
        <w:t xml:space="preserve">н </w:t>
      </w:r>
      <w:proofErr w:type="spellStart"/>
      <w:r w:rsidRPr="00E71331">
        <w:rPr>
          <w:sz w:val="28"/>
          <w:szCs w:val="28"/>
        </w:rPr>
        <w:t>индекси</w:t>
      </w:r>
      <w:proofErr w:type="spellEnd"/>
      <w:r w:rsidRPr="00E71331">
        <w:rPr>
          <w:sz w:val="28"/>
          <w:szCs w:val="28"/>
        </w:rPr>
        <w:t xml:space="preserve"> </w:t>
      </w:r>
      <w:r w:rsidRPr="00E71331">
        <w:rPr>
          <w:sz w:val="28"/>
          <w:szCs w:val="28"/>
          <w:lang w:val="ky-KG"/>
        </w:rPr>
        <w:t>89,0</w:t>
      </w:r>
      <w:r w:rsidRPr="00E71331">
        <w:rPr>
          <w:sz w:val="28"/>
          <w:szCs w:val="28"/>
        </w:rPr>
        <w:t xml:space="preserve"> </w:t>
      </w:r>
      <w:proofErr w:type="spellStart"/>
      <w:r w:rsidRPr="00E71331">
        <w:rPr>
          <w:sz w:val="28"/>
          <w:szCs w:val="28"/>
        </w:rPr>
        <w:t>пайызды</w:t>
      </w:r>
      <w:proofErr w:type="spellEnd"/>
      <w:r w:rsidRPr="00E71331">
        <w:rPr>
          <w:sz w:val="28"/>
          <w:szCs w:val="28"/>
        </w:rPr>
        <w:t xml:space="preserve"> т</w:t>
      </w:r>
      <w:r w:rsidRPr="00E71331">
        <w:rPr>
          <w:sz w:val="28"/>
          <w:szCs w:val="28"/>
          <w:lang w:val="ky-KG"/>
        </w:rPr>
        <w:t>ү</w:t>
      </w:r>
      <w:proofErr w:type="spellStart"/>
      <w:r w:rsidRPr="00E71331">
        <w:rPr>
          <w:sz w:val="28"/>
          <w:szCs w:val="28"/>
        </w:rPr>
        <w:t>зд</w:t>
      </w:r>
      <w:proofErr w:type="spellEnd"/>
      <w:r w:rsidRPr="00E71331">
        <w:rPr>
          <w:sz w:val="28"/>
          <w:szCs w:val="28"/>
          <w:lang w:val="ky-KG"/>
        </w:rPr>
        <w:t>ү.</w:t>
      </w:r>
    </w:p>
    <w:p w14:paraId="190CECC3" w14:textId="77777777" w:rsidR="00043470" w:rsidRPr="00E71331" w:rsidRDefault="00043470" w:rsidP="0004347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42"/>
        <w:gridCol w:w="2927"/>
      </w:tblGrid>
      <w:tr w:rsidR="00E71331" w:rsidRPr="00E71331" w14:paraId="66BC67D2" w14:textId="77777777">
        <w:trPr>
          <w:trHeight w:val="398"/>
        </w:trPr>
        <w:tc>
          <w:tcPr>
            <w:tcW w:w="9255" w:type="dxa"/>
            <w:gridSpan w:val="3"/>
            <w:tcBorders>
              <w:top w:val="nil"/>
              <w:left w:val="nil"/>
              <w:bottom w:val="single" w:sz="4" w:space="0" w:color="auto"/>
              <w:right w:val="nil"/>
            </w:tcBorders>
            <w:hideMark/>
          </w:tcPr>
          <w:p w14:paraId="1FE3B727" w14:textId="77777777" w:rsidR="00043470" w:rsidRPr="00E71331" w:rsidRDefault="00043470" w:rsidP="00043470">
            <w:pPr>
              <w:spacing w:line="276" w:lineRule="auto"/>
              <w:rPr>
                <w:rFonts w:eastAsia="Calibri"/>
                <w:b/>
                <w:bCs/>
                <w:sz w:val="28"/>
                <w:szCs w:val="28"/>
                <w:lang w:eastAsia="en-US"/>
              </w:rPr>
            </w:pPr>
            <w:r w:rsidRPr="00E71331">
              <w:rPr>
                <w:bCs/>
                <w:sz w:val="28"/>
                <w:szCs w:val="28"/>
              </w:rPr>
              <w:t>8-таблица.</w:t>
            </w:r>
            <w:r w:rsidRPr="00E71331">
              <w:rPr>
                <w:b/>
                <w:bCs/>
                <w:sz w:val="28"/>
                <w:szCs w:val="28"/>
              </w:rPr>
              <w:t xml:space="preserve"> </w:t>
            </w:r>
            <w:proofErr w:type="spellStart"/>
            <w:r w:rsidRPr="00E71331">
              <w:rPr>
                <w:rFonts w:eastAsia="Calibri"/>
                <w:b/>
                <w:bCs/>
                <w:sz w:val="28"/>
                <w:szCs w:val="28"/>
                <w:lang w:eastAsia="en-US"/>
              </w:rPr>
              <w:t>Айыл</w:t>
            </w:r>
            <w:proofErr w:type="spellEnd"/>
            <w:r w:rsidRPr="00E71331">
              <w:rPr>
                <w:rFonts w:eastAsia="Calibri"/>
                <w:b/>
                <w:bCs/>
                <w:sz w:val="28"/>
                <w:szCs w:val="28"/>
                <w:lang w:eastAsia="en-US"/>
              </w:rPr>
              <w:t xml:space="preserve"> </w:t>
            </w:r>
            <w:proofErr w:type="spellStart"/>
            <w:r w:rsidRPr="00E71331">
              <w:rPr>
                <w:rFonts w:eastAsia="Calibri"/>
                <w:b/>
                <w:bCs/>
                <w:sz w:val="28"/>
                <w:szCs w:val="28"/>
                <w:lang w:eastAsia="en-US"/>
              </w:rPr>
              <w:t>чарба</w:t>
            </w:r>
            <w:proofErr w:type="spellEnd"/>
            <w:r w:rsidRPr="00E71331">
              <w:rPr>
                <w:rFonts w:eastAsia="Calibri"/>
                <w:b/>
                <w:bCs/>
                <w:sz w:val="28"/>
                <w:szCs w:val="28"/>
                <w:lang w:val="ky-KG" w:eastAsia="en-US"/>
              </w:rPr>
              <w:t xml:space="preserve">, </w:t>
            </w:r>
            <w:proofErr w:type="spellStart"/>
            <w:r w:rsidRPr="00E71331">
              <w:rPr>
                <w:rFonts w:eastAsia="Calibri"/>
                <w:b/>
                <w:bCs/>
                <w:sz w:val="28"/>
                <w:szCs w:val="28"/>
                <w:lang w:eastAsia="en-US"/>
              </w:rPr>
              <w:t>токой</w:t>
            </w:r>
            <w:proofErr w:type="spellEnd"/>
            <w:r w:rsidRPr="00E71331">
              <w:rPr>
                <w:rFonts w:eastAsia="Calibri"/>
                <w:b/>
                <w:bCs/>
                <w:sz w:val="28"/>
                <w:szCs w:val="28"/>
                <w:lang w:eastAsia="en-US"/>
              </w:rPr>
              <w:t xml:space="preserve"> </w:t>
            </w:r>
            <w:proofErr w:type="spellStart"/>
            <w:r w:rsidRPr="00E71331">
              <w:rPr>
                <w:rFonts w:eastAsia="Calibri"/>
                <w:b/>
                <w:bCs/>
                <w:sz w:val="28"/>
                <w:szCs w:val="28"/>
                <w:lang w:eastAsia="en-US"/>
              </w:rPr>
              <w:t>чарба</w:t>
            </w:r>
            <w:proofErr w:type="spellEnd"/>
            <w:r w:rsidRPr="00E71331">
              <w:rPr>
                <w:rFonts w:eastAsia="Calibri"/>
                <w:b/>
                <w:bCs/>
                <w:sz w:val="28"/>
                <w:szCs w:val="28"/>
                <w:lang w:eastAsia="en-US"/>
              </w:rPr>
              <w:t xml:space="preserve"> </w:t>
            </w:r>
            <w:proofErr w:type="spellStart"/>
            <w:r w:rsidRPr="00E71331">
              <w:rPr>
                <w:rFonts w:eastAsia="Calibri"/>
                <w:b/>
                <w:bCs/>
                <w:sz w:val="28"/>
                <w:szCs w:val="28"/>
                <w:lang w:eastAsia="en-US"/>
              </w:rPr>
              <w:t>жана</w:t>
            </w:r>
            <w:proofErr w:type="spellEnd"/>
            <w:r w:rsidRPr="00E71331">
              <w:rPr>
                <w:rFonts w:eastAsia="Calibri"/>
                <w:b/>
                <w:bCs/>
                <w:sz w:val="28"/>
                <w:szCs w:val="28"/>
                <w:lang w:eastAsia="en-US"/>
              </w:rPr>
              <w:t xml:space="preserve"> балык </w:t>
            </w:r>
            <w:proofErr w:type="spellStart"/>
            <w:r w:rsidRPr="00E71331">
              <w:rPr>
                <w:rFonts w:eastAsia="Calibri"/>
                <w:b/>
                <w:bCs/>
                <w:sz w:val="28"/>
                <w:szCs w:val="28"/>
                <w:lang w:eastAsia="en-US"/>
              </w:rPr>
              <w:t>уулоочулуктун</w:t>
            </w:r>
            <w:proofErr w:type="spellEnd"/>
            <w:r w:rsidRPr="00E71331">
              <w:rPr>
                <w:rFonts w:eastAsia="Calibri"/>
                <w:b/>
                <w:bCs/>
                <w:sz w:val="28"/>
                <w:szCs w:val="28"/>
                <w:lang w:eastAsia="en-US"/>
              </w:rPr>
              <w:t xml:space="preserve">  </w:t>
            </w:r>
          </w:p>
          <w:p w14:paraId="2E7EB3D9" w14:textId="77777777" w:rsidR="00043470" w:rsidRPr="00E71331" w:rsidRDefault="00043470" w:rsidP="00043470">
            <w:pPr>
              <w:rPr>
                <w:rFonts w:eastAsia="Calibri"/>
                <w:b/>
                <w:bCs/>
                <w:sz w:val="28"/>
                <w:szCs w:val="28"/>
                <w:lang w:val="ky-KG" w:eastAsia="en-US"/>
              </w:rPr>
            </w:pPr>
            <w:r w:rsidRPr="00E71331">
              <w:rPr>
                <w:rFonts w:eastAsia="Calibri"/>
                <w:b/>
                <w:bCs/>
                <w:sz w:val="28"/>
                <w:szCs w:val="28"/>
                <w:lang w:eastAsia="en-US"/>
              </w:rPr>
              <w:t xml:space="preserve">                   </w:t>
            </w:r>
            <w:proofErr w:type="spellStart"/>
            <w:r w:rsidRPr="00E71331">
              <w:rPr>
                <w:rFonts w:eastAsia="Calibri"/>
                <w:b/>
                <w:bCs/>
                <w:sz w:val="28"/>
                <w:szCs w:val="28"/>
                <w:lang w:eastAsia="en-US"/>
              </w:rPr>
              <w:t>продукцияларынын</w:t>
            </w:r>
            <w:proofErr w:type="spellEnd"/>
            <w:r w:rsidRPr="00E71331">
              <w:rPr>
                <w:rFonts w:eastAsia="Calibri"/>
                <w:b/>
                <w:bCs/>
                <w:sz w:val="28"/>
                <w:szCs w:val="28"/>
                <w:lang w:eastAsia="en-US"/>
              </w:rPr>
              <w:t xml:space="preserve"> </w:t>
            </w:r>
            <w:proofErr w:type="spellStart"/>
            <w:r w:rsidRPr="00E71331">
              <w:rPr>
                <w:rFonts w:eastAsia="Calibri"/>
                <w:b/>
                <w:bCs/>
                <w:sz w:val="28"/>
                <w:szCs w:val="28"/>
                <w:lang w:eastAsia="en-US"/>
              </w:rPr>
              <w:t>физикалык</w:t>
            </w:r>
            <w:proofErr w:type="spellEnd"/>
            <w:r w:rsidRPr="00E71331">
              <w:rPr>
                <w:rFonts w:eastAsia="Calibri"/>
                <w:b/>
                <w:bCs/>
                <w:sz w:val="28"/>
                <w:szCs w:val="28"/>
                <w:lang w:eastAsia="en-US"/>
              </w:rPr>
              <w:t xml:space="preserve"> </w:t>
            </w:r>
            <w:proofErr w:type="spellStart"/>
            <w:r w:rsidRPr="00E71331">
              <w:rPr>
                <w:rFonts w:eastAsia="Calibri"/>
                <w:b/>
                <w:bCs/>
                <w:sz w:val="28"/>
                <w:szCs w:val="28"/>
                <w:lang w:eastAsia="en-US"/>
              </w:rPr>
              <w:t>кѳлѳмүнүн</w:t>
            </w:r>
            <w:proofErr w:type="spellEnd"/>
            <w:r w:rsidRPr="00E71331">
              <w:rPr>
                <w:rFonts w:eastAsia="Calibri"/>
                <w:b/>
                <w:bCs/>
                <w:sz w:val="28"/>
                <w:szCs w:val="28"/>
                <w:lang w:eastAsia="en-US"/>
              </w:rPr>
              <w:t xml:space="preserve"> </w:t>
            </w:r>
            <w:proofErr w:type="spellStart"/>
            <w:r w:rsidRPr="00E71331">
              <w:rPr>
                <w:rFonts w:eastAsia="Calibri"/>
                <w:b/>
                <w:bCs/>
                <w:sz w:val="28"/>
                <w:szCs w:val="28"/>
                <w:lang w:eastAsia="en-US"/>
              </w:rPr>
              <w:t>индекси</w:t>
            </w:r>
            <w:proofErr w:type="spellEnd"/>
          </w:p>
          <w:p w14:paraId="7362E6D6" w14:textId="77777777" w:rsidR="007B2592" w:rsidRPr="00E71331" w:rsidRDefault="007B2592" w:rsidP="00043470">
            <w:pPr>
              <w:rPr>
                <w:rFonts w:eastAsia="Calibri"/>
                <w:b/>
                <w:bCs/>
                <w:sz w:val="28"/>
                <w:szCs w:val="28"/>
                <w:lang w:val="ky-KG" w:eastAsia="en-US"/>
              </w:rPr>
            </w:pPr>
          </w:p>
          <w:p w14:paraId="7DF6237D" w14:textId="77777777" w:rsidR="00C30AEB" w:rsidRPr="00E71331" w:rsidRDefault="00C30AEB" w:rsidP="00043470">
            <w:pPr>
              <w:rPr>
                <w:b/>
                <w:sz w:val="28"/>
                <w:szCs w:val="28"/>
                <w:lang w:val="ky-KG"/>
              </w:rPr>
            </w:pPr>
          </w:p>
        </w:tc>
      </w:tr>
      <w:tr w:rsidR="00E71331" w:rsidRPr="00E71331" w14:paraId="753E36F0" w14:textId="77777777">
        <w:tc>
          <w:tcPr>
            <w:tcW w:w="3686" w:type="dxa"/>
            <w:tcBorders>
              <w:top w:val="single" w:sz="4" w:space="0" w:color="auto"/>
              <w:left w:val="nil"/>
              <w:bottom w:val="nil"/>
              <w:right w:val="nil"/>
            </w:tcBorders>
          </w:tcPr>
          <w:p w14:paraId="64E7D567" w14:textId="77777777" w:rsidR="00043470" w:rsidRPr="00E71331" w:rsidRDefault="00043470" w:rsidP="00043470">
            <w:pPr>
              <w:jc w:val="both"/>
            </w:pPr>
          </w:p>
        </w:tc>
        <w:tc>
          <w:tcPr>
            <w:tcW w:w="5569" w:type="dxa"/>
            <w:gridSpan w:val="2"/>
            <w:tcBorders>
              <w:top w:val="single" w:sz="4" w:space="0" w:color="auto"/>
              <w:left w:val="nil"/>
              <w:bottom w:val="single" w:sz="8" w:space="0" w:color="auto"/>
              <w:right w:val="nil"/>
            </w:tcBorders>
            <w:hideMark/>
          </w:tcPr>
          <w:p w14:paraId="2CF2C2C3" w14:textId="77777777" w:rsidR="00043470" w:rsidRPr="00E71331" w:rsidRDefault="00043470" w:rsidP="00043470">
            <w:pPr>
              <w:spacing w:line="276" w:lineRule="auto"/>
              <w:jc w:val="center"/>
              <w:rPr>
                <w:rFonts w:eastAsia="Calibri"/>
                <w:b/>
                <w:bCs/>
                <w:sz w:val="22"/>
                <w:lang w:eastAsia="en-US"/>
              </w:rPr>
            </w:pPr>
            <w:proofErr w:type="spellStart"/>
            <w:r w:rsidRPr="00E71331">
              <w:rPr>
                <w:rFonts w:eastAsia="Calibri"/>
                <w:b/>
                <w:bCs/>
                <w:sz w:val="22"/>
                <w:lang w:eastAsia="en-US"/>
              </w:rPr>
              <w:t>Мурунку</w:t>
            </w:r>
            <w:proofErr w:type="spellEnd"/>
            <w:r w:rsidRPr="00E71331">
              <w:rPr>
                <w:rFonts w:eastAsia="Calibri"/>
                <w:b/>
                <w:bCs/>
                <w:sz w:val="22"/>
                <w:lang w:eastAsia="en-US"/>
              </w:rPr>
              <w:t xml:space="preserve"> </w:t>
            </w:r>
            <w:proofErr w:type="spellStart"/>
            <w:r w:rsidRPr="00E71331">
              <w:rPr>
                <w:rFonts w:eastAsia="Calibri"/>
                <w:b/>
                <w:bCs/>
                <w:sz w:val="22"/>
                <w:lang w:eastAsia="en-US"/>
              </w:rPr>
              <w:t>жылдын</w:t>
            </w:r>
            <w:proofErr w:type="spellEnd"/>
            <w:r w:rsidRPr="00E71331">
              <w:rPr>
                <w:rFonts w:eastAsia="Calibri"/>
                <w:b/>
                <w:bCs/>
                <w:sz w:val="22"/>
                <w:lang w:eastAsia="en-US"/>
              </w:rPr>
              <w:t xml:space="preserve"> </w:t>
            </w:r>
            <w:proofErr w:type="spellStart"/>
            <w:r w:rsidRPr="00E71331">
              <w:rPr>
                <w:rFonts w:eastAsia="Calibri"/>
                <w:b/>
                <w:bCs/>
                <w:sz w:val="22"/>
                <w:lang w:eastAsia="en-US"/>
              </w:rPr>
              <w:t>тийиштүү</w:t>
            </w:r>
            <w:proofErr w:type="spellEnd"/>
            <w:r w:rsidRPr="00E71331">
              <w:rPr>
                <w:rFonts w:eastAsia="Calibri"/>
                <w:b/>
                <w:bCs/>
                <w:sz w:val="22"/>
                <w:lang w:eastAsia="en-US"/>
              </w:rPr>
              <w:t xml:space="preserve"> </w:t>
            </w:r>
            <w:proofErr w:type="spellStart"/>
            <w:r w:rsidRPr="00E71331">
              <w:rPr>
                <w:rFonts w:eastAsia="Calibri"/>
                <w:b/>
                <w:bCs/>
                <w:sz w:val="22"/>
                <w:lang w:eastAsia="en-US"/>
              </w:rPr>
              <w:t>айына</w:t>
            </w:r>
            <w:proofErr w:type="spellEnd"/>
            <w:r w:rsidRPr="00E71331">
              <w:rPr>
                <w:rFonts w:eastAsia="Calibri"/>
                <w:b/>
                <w:bCs/>
                <w:sz w:val="22"/>
                <w:lang w:eastAsia="en-US"/>
              </w:rPr>
              <w:t xml:space="preserve"> карата </w:t>
            </w:r>
          </w:p>
          <w:p w14:paraId="78266D5B" w14:textId="77777777" w:rsidR="00043470" w:rsidRPr="00E71331" w:rsidRDefault="00043470" w:rsidP="00043470">
            <w:pPr>
              <w:jc w:val="center"/>
              <w:rPr>
                <w:rFonts w:eastAsia="Calibri"/>
                <w:b/>
                <w:bCs/>
                <w:sz w:val="22"/>
                <w:lang w:val="ky-KG" w:eastAsia="en-US"/>
              </w:rPr>
            </w:pPr>
            <w:proofErr w:type="spellStart"/>
            <w:r w:rsidRPr="00E71331">
              <w:rPr>
                <w:rFonts w:eastAsia="Calibri"/>
                <w:b/>
                <w:bCs/>
                <w:sz w:val="22"/>
                <w:lang w:eastAsia="en-US"/>
              </w:rPr>
              <w:t>пайыз</w:t>
            </w:r>
            <w:proofErr w:type="spellEnd"/>
            <w:r w:rsidRPr="00E71331">
              <w:rPr>
                <w:rFonts w:eastAsia="Calibri"/>
                <w:b/>
                <w:bCs/>
                <w:sz w:val="22"/>
                <w:lang w:eastAsia="en-US"/>
              </w:rPr>
              <w:t xml:space="preserve"> </w:t>
            </w:r>
            <w:proofErr w:type="spellStart"/>
            <w:r w:rsidRPr="00E71331">
              <w:rPr>
                <w:rFonts w:eastAsia="Calibri"/>
                <w:b/>
                <w:bCs/>
                <w:sz w:val="22"/>
                <w:lang w:eastAsia="en-US"/>
              </w:rPr>
              <w:t>менен</w:t>
            </w:r>
            <w:proofErr w:type="spellEnd"/>
          </w:p>
        </w:tc>
      </w:tr>
      <w:tr w:rsidR="00E71331" w:rsidRPr="00E71331" w14:paraId="6BF004F5" w14:textId="77777777">
        <w:tc>
          <w:tcPr>
            <w:tcW w:w="3686" w:type="dxa"/>
            <w:tcBorders>
              <w:top w:val="nil"/>
              <w:left w:val="nil"/>
              <w:bottom w:val="single" w:sz="4" w:space="0" w:color="auto"/>
              <w:right w:val="nil"/>
            </w:tcBorders>
          </w:tcPr>
          <w:p w14:paraId="6ECE9131" w14:textId="77777777" w:rsidR="00043470" w:rsidRPr="00E71331" w:rsidRDefault="00043470" w:rsidP="00043470">
            <w:pPr>
              <w:jc w:val="both"/>
            </w:pPr>
          </w:p>
        </w:tc>
        <w:tc>
          <w:tcPr>
            <w:tcW w:w="2642" w:type="dxa"/>
            <w:tcBorders>
              <w:top w:val="single" w:sz="8" w:space="0" w:color="auto"/>
              <w:left w:val="nil"/>
              <w:bottom w:val="single" w:sz="4" w:space="0" w:color="auto"/>
              <w:right w:val="nil"/>
            </w:tcBorders>
            <w:hideMark/>
          </w:tcPr>
          <w:p w14:paraId="05A4F652" w14:textId="77777777" w:rsidR="00043470" w:rsidRPr="00E71331" w:rsidRDefault="00043470" w:rsidP="00043470">
            <w:pPr>
              <w:jc w:val="right"/>
              <w:rPr>
                <w:b/>
                <w:lang w:val="ky-KG"/>
              </w:rPr>
            </w:pPr>
            <w:r w:rsidRPr="00E71331">
              <w:rPr>
                <w:b/>
              </w:rPr>
              <w:t>202</w:t>
            </w:r>
            <w:r w:rsidRPr="00E71331">
              <w:rPr>
                <w:b/>
                <w:lang w:val="ky-KG"/>
              </w:rPr>
              <w:t>4</w:t>
            </w:r>
          </w:p>
        </w:tc>
        <w:tc>
          <w:tcPr>
            <w:tcW w:w="2927" w:type="dxa"/>
            <w:tcBorders>
              <w:top w:val="single" w:sz="8" w:space="0" w:color="auto"/>
              <w:left w:val="nil"/>
              <w:bottom w:val="single" w:sz="4" w:space="0" w:color="auto"/>
              <w:right w:val="nil"/>
            </w:tcBorders>
            <w:hideMark/>
          </w:tcPr>
          <w:p w14:paraId="248A6276" w14:textId="77777777" w:rsidR="00043470" w:rsidRPr="00E71331" w:rsidRDefault="00043470" w:rsidP="00043470">
            <w:pPr>
              <w:jc w:val="right"/>
              <w:rPr>
                <w:b/>
                <w:lang w:val="ky-KG"/>
              </w:rPr>
            </w:pPr>
            <w:r w:rsidRPr="00E71331">
              <w:rPr>
                <w:b/>
              </w:rPr>
              <w:t>202</w:t>
            </w:r>
            <w:r w:rsidRPr="00E71331">
              <w:rPr>
                <w:b/>
                <w:lang w:val="ky-KG"/>
              </w:rPr>
              <w:t>5</w:t>
            </w:r>
          </w:p>
        </w:tc>
      </w:tr>
      <w:tr w:rsidR="00E71331" w:rsidRPr="00E71331" w14:paraId="2D52C3BD" w14:textId="77777777">
        <w:tc>
          <w:tcPr>
            <w:tcW w:w="3686" w:type="dxa"/>
            <w:tcBorders>
              <w:top w:val="single" w:sz="4" w:space="0" w:color="auto"/>
              <w:left w:val="nil"/>
              <w:bottom w:val="nil"/>
              <w:right w:val="nil"/>
            </w:tcBorders>
            <w:vAlign w:val="bottom"/>
            <w:hideMark/>
          </w:tcPr>
          <w:p w14:paraId="71FB1EC4" w14:textId="77777777" w:rsidR="00043470" w:rsidRPr="00E71331" w:rsidRDefault="00043470" w:rsidP="00043470">
            <w:pPr>
              <w:rPr>
                <w:sz w:val="22"/>
                <w:szCs w:val="22"/>
              </w:rPr>
            </w:pPr>
            <w:r w:rsidRPr="00E71331">
              <w:rPr>
                <w:sz w:val="22"/>
                <w:szCs w:val="22"/>
              </w:rPr>
              <w:t>Январь</w:t>
            </w:r>
          </w:p>
        </w:tc>
        <w:tc>
          <w:tcPr>
            <w:tcW w:w="2642" w:type="dxa"/>
            <w:tcBorders>
              <w:top w:val="single" w:sz="4" w:space="0" w:color="auto"/>
              <w:left w:val="nil"/>
              <w:bottom w:val="nil"/>
              <w:right w:val="nil"/>
            </w:tcBorders>
            <w:vAlign w:val="bottom"/>
            <w:hideMark/>
          </w:tcPr>
          <w:p w14:paraId="49D83778" w14:textId="77777777" w:rsidR="00043470" w:rsidRPr="00E71331" w:rsidRDefault="00043470" w:rsidP="00043470">
            <w:pPr>
              <w:jc w:val="right"/>
              <w:rPr>
                <w:sz w:val="22"/>
                <w:szCs w:val="22"/>
              </w:rPr>
            </w:pPr>
            <w:r w:rsidRPr="00E71331">
              <w:rPr>
                <w:rFonts w:eastAsia="Calibri"/>
                <w:sz w:val="22"/>
                <w:szCs w:val="22"/>
                <w:lang w:eastAsia="en-US"/>
              </w:rPr>
              <w:t>9</w:t>
            </w:r>
            <w:r w:rsidRPr="00E71331">
              <w:rPr>
                <w:rFonts w:eastAsia="Calibri"/>
                <w:sz w:val="22"/>
                <w:szCs w:val="22"/>
                <w:lang w:val="ky-KG" w:eastAsia="en-US"/>
              </w:rPr>
              <w:t>6,8</w:t>
            </w:r>
          </w:p>
        </w:tc>
        <w:tc>
          <w:tcPr>
            <w:tcW w:w="2927" w:type="dxa"/>
            <w:tcBorders>
              <w:top w:val="single" w:sz="4" w:space="0" w:color="auto"/>
              <w:left w:val="nil"/>
              <w:bottom w:val="nil"/>
              <w:right w:val="nil"/>
            </w:tcBorders>
            <w:vAlign w:val="bottom"/>
            <w:hideMark/>
          </w:tcPr>
          <w:p w14:paraId="06D4D096" w14:textId="77777777" w:rsidR="00043470" w:rsidRPr="00E71331" w:rsidRDefault="00043470" w:rsidP="00043470">
            <w:pPr>
              <w:spacing w:line="276" w:lineRule="auto"/>
              <w:jc w:val="right"/>
              <w:rPr>
                <w:rFonts w:eastAsia="Calibri"/>
                <w:sz w:val="22"/>
                <w:szCs w:val="22"/>
                <w:lang w:eastAsia="en-US"/>
              </w:rPr>
            </w:pPr>
            <w:r w:rsidRPr="00E71331">
              <w:rPr>
                <w:rFonts w:eastAsia="Calibri"/>
                <w:sz w:val="22"/>
                <w:szCs w:val="22"/>
                <w:lang w:eastAsia="en-US"/>
              </w:rPr>
              <w:t>9</w:t>
            </w:r>
            <w:r w:rsidRPr="00E71331">
              <w:rPr>
                <w:rFonts w:eastAsia="Calibri"/>
                <w:sz w:val="22"/>
                <w:szCs w:val="22"/>
                <w:lang w:val="ky-KG" w:eastAsia="en-US"/>
              </w:rPr>
              <w:t>8,2</w:t>
            </w:r>
          </w:p>
        </w:tc>
      </w:tr>
      <w:tr w:rsidR="00E71331" w:rsidRPr="00E71331" w14:paraId="64B0F594" w14:textId="77777777">
        <w:tc>
          <w:tcPr>
            <w:tcW w:w="3686" w:type="dxa"/>
            <w:tcBorders>
              <w:top w:val="nil"/>
              <w:left w:val="nil"/>
              <w:bottom w:val="nil"/>
              <w:right w:val="nil"/>
            </w:tcBorders>
            <w:vAlign w:val="bottom"/>
            <w:hideMark/>
          </w:tcPr>
          <w:p w14:paraId="5B2BFACE" w14:textId="77777777" w:rsidR="00043470" w:rsidRPr="00E71331" w:rsidRDefault="00043470" w:rsidP="00043470">
            <w:pPr>
              <w:rPr>
                <w:sz w:val="22"/>
                <w:szCs w:val="22"/>
              </w:rPr>
            </w:pPr>
            <w:r w:rsidRPr="00E71331">
              <w:rPr>
                <w:sz w:val="22"/>
                <w:szCs w:val="22"/>
              </w:rPr>
              <w:t>Февраль</w:t>
            </w:r>
          </w:p>
        </w:tc>
        <w:tc>
          <w:tcPr>
            <w:tcW w:w="2642" w:type="dxa"/>
            <w:tcBorders>
              <w:top w:val="nil"/>
              <w:left w:val="nil"/>
              <w:bottom w:val="nil"/>
              <w:right w:val="nil"/>
            </w:tcBorders>
            <w:vAlign w:val="bottom"/>
            <w:hideMark/>
          </w:tcPr>
          <w:p w14:paraId="4141A62D" w14:textId="77777777" w:rsidR="00043470" w:rsidRPr="00E71331" w:rsidRDefault="00043470" w:rsidP="00043470">
            <w:pPr>
              <w:jc w:val="right"/>
              <w:rPr>
                <w:sz w:val="22"/>
                <w:szCs w:val="22"/>
              </w:rPr>
            </w:pPr>
            <w:r w:rsidRPr="00E71331">
              <w:rPr>
                <w:rFonts w:eastAsia="Calibri"/>
                <w:sz w:val="22"/>
                <w:szCs w:val="22"/>
                <w:lang w:val="ky-KG" w:eastAsia="en-US"/>
              </w:rPr>
              <w:t>98,3</w:t>
            </w:r>
          </w:p>
        </w:tc>
        <w:tc>
          <w:tcPr>
            <w:tcW w:w="2927" w:type="dxa"/>
            <w:tcBorders>
              <w:top w:val="nil"/>
              <w:left w:val="nil"/>
              <w:bottom w:val="nil"/>
              <w:right w:val="nil"/>
            </w:tcBorders>
            <w:vAlign w:val="bottom"/>
            <w:hideMark/>
          </w:tcPr>
          <w:p w14:paraId="0E90D10F" w14:textId="77777777" w:rsidR="00043470" w:rsidRPr="00E71331" w:rsidRDefault="00043470" w:rsidP="00043470">
            <w:pPr>
              <w:spacing w:line="276" w:lineRule="auto"/>
              <w:jc w:val="right"/>
              <w:rPr>
                <w:rFonts w:eastAsia="Calibri"/>
                <w:sz w:val="22"/>
                <w:szCs w:val="22"/>
                <w:lang w:eastAsia="en-US"/>
              </w:rPr>
            </w:pPr>
            <w:r w:rsidRPr="00E71331">
              <w:rPr>
                <w:rFonts w:eastAsia="Calibri"/>
                <w:sz w:val="22"/>
                <w:szCs w:val="22"/>
                <w:lang w:eastAsia="en-US"/>
              </w:rPr>
              <w:t>98,1</w:t>
            </w:r>
          </w:p>
        </w:tc>
      </w:tr>
      <w:tr w:rsidR="00E71331" w:rsidRPr="00E71331" w14:paraId="268C5B92" w14:textId="77777777">
        <w:tc>
          <w:tcPr>
            <w:tcW w:w="3686" w:type="dxa"/>
            <w:tcBorders>
              <w:top w:val="nil"/>
              <w:left w:val="nil"/>
              <w:bottom w:val="nil"/>
              <w:right w:val="nil"/>
            </w:tcBorders>
            <w:vAlign w:val="bottom"/>
            <w:hideMark/>
          </w:tcPr>
          <w:p w14:paraId="73CA1364" w14:textId="77777777" w:rsidR="00043470" w:rsidRPr="00E71331" w:rsidRDefault="00043470" w:rsidP="00043470">
            <w:pPr>
              <w:rPr>
                <w:sz w:val="22"/>
                <w:szCs w:val="22"/>
              </w:rPr>
            </w:pPr>
            <w:r w:rsidRPr="00E71331">
              <w:rPr>
                <w:sz w:val="22"/>
                <w:szCs w:val="22"/>
              </w:rPr>
              <w:t>Январь-февраль</w:t>
            </w:r>
          </w:p>
        </w:tc>
        <w:tc>
          <w:tcPr>
            <w:tcW w:w="2642" w:type="dxa"/>
            <w:tcBorders>
              <w:top w:val="nil"/>
              <w:left w:val="nil"/>
              <w:bottom w:val="nil"/>
              <w:right w:val="nil"/>
            </w:tcBorders>
            <w:vAlign w:val="bottom"/>
            <w:hideMark/>
          </w:tcPr>
          <w:p w14:paraId="2A56E15C" w14:textId="77777777" w:rsidR="00043470" w:rsidRPr="00E71331" w:rsidRDefault="00043470" w:rsidP="00043470">
            <w:pPr>
              <w:jc w:val="right"/>
              <w:rPr>
                <w:sz w:val="22"/>
                <w:szCs w:val="22"/>
              </w:rPr>
            </w:pPr>
            <w:r w:rsidRPr="00E71331">
              <w:rPr>
                <w:rFonts w:eastAsia="Calibri"/>
                <w:sz w:val="22"/>
                <w:szCs w:val="22"/>
                <w:lang w:eastAsia="en-US"/>
              </w:rPr>
              <w:t>9</w:t>
            </w:r>
            <w:r w:rsidRPr="00E71331">
              <w:rPr>
                <w:rFonts w:eastAsia="Calibri"/>
                <w:sz w:val="22"/>
                <w:szCs w:val="22"/>
                <w:lang w:val="ky-KG" w:eastAsia="en-US"/>
              </w:rPr>
              <w:t>7,6</w:t>
            </w:r>
          </w:p>
        </w:tc>
        <w:tc>
          <w:tcPr>
            <w:tcW w:w="2927" w:type="dxa"/>
            <w:tcBorders>
              <w:top w:val="nil"/>
              <w:left w:val="nil"/>
              <w:bottom w:val="nil"/>
              <w:right w:val="nil"/>
            </w:tcBorders>
            <w:vAlign w:val="bottom"/>
            <w:hideMark/>
          </w:tcPr>
          <w:p w14:paraId="62104DFA" w14:textId="77777777" w:rsidR="00043470" w:rsidRPr="00E71331" w:rsidRDefault="00043470" w:rsidP="00043470">
            <w:pPr>
              <w:spacing w:line="276" w:lineRule="auto"/>
              <w:jc w:val="right"/>
              <w:rPr>
                <w:rFonts w:eastAsia="Calibri"/>
                <w:sz w:val="22"/>
                <w:szCs w:val="22"/>
                <w:lang w:eastAsia="en-US"/>
              </w:rPr>
            </w:pPr>
            <w:r w:rsidRPr="00E71331">
              <w:rPr>
                <w:rFonts w:eastAsia="Calibri"/>
                <w:sz w:val="22"/>
                <w:szCs w:val="22"/>
                <w:lang w:eastAsia="en-US"/>
              </w:rPr>
              <w:t>97,9</w:t>
            </w:r>
          </w:p>
        </w:tc>
      </w:tr>
      <w:tr w:rsidR="00E71331" w:rsidRPr="00E71331" w14:paraId="1C4881DD" w14:textId="77777777">
        <w:tc>
          <w:tcPr>
            <w:tcW w:w="3686" w:type="dxa"/>
            <w:tcBorders>
              <w:top w:val="nil"/>
              <w:left w:val="nil"/>
              <w:bottom w:val="nil"/>
              <w:right w:val="nil"/>
            </w:tcBorders>
            <w:vAlign w:val="bottom"/>
            <w:hideMark/>
          </w:tcPr>
          <w:p w14:paraId="71A1AB28" w14:textId="77777777" w:rsidR="00043470" w:rsidRPr="00E71331" w:rsidRDefault="00043470" w:rsidP="00043470">
            <w:pPr>
              <w:rPr>
                <w:sz w:val="22"/>
                <w:szCs w:val="22"/>
              </w:rPr>
            </w:pPr>
            <w:r w:rsidRPr="00E71331">
              <w:rPr>
                <w:sz w:val="22"/>
                <w:szCs w:val="22"/>
              </w:rPr>
              <w:t>Март</w:t>
            </w:r>
          </w:p>
        </w:tc>
        <w:tc>
          <w:tcPr>
            <w:tcW w:w="2642" w:type="dxa"/>
            <w:tcBorders>
              <w:top w:val="nil"/>
              <w:left w:val="nil"/>
              <w:bottom w:val="nil"/>
              <w:right w:val="nil"/>
            </w:tcBorders>
            <w:vAlign w:val="bottom"/>
            <w:hideMark/>
          </w:tcPr>
          <w:p w14:paraId="6230036F" w14:textId="77777777" w:rsidR="00043470" w:rsidRPr="00E71331" w:rsidRDefault="00043470" w:rsidP="00043470">
            <w:pPr>
              <w:spacing w:before="40" w:after="40"/>
              <w:ind w:left="-216" w:firstLine="216"/>
              <w:jc w:val="right"/>
              <w:rPr>
                <w:sz w:val="22"/>
                <w:szCs w:val="22"/>
              </w:rPr>
            </w:pPr>
            <w:r w:rsidRPr="00E71331">
              <w:rPr>
                <w:rFonts w:eastAsia="Calibri"/>
                <w:sz w:val="22"/>
                <w:szCs w:val="22"/>
                <w:lang w:eastAsia="en-US"/>
              </w:rPr>
              <w:t>97,4</w:t>
            </w:r>
          </w:p>
        </w:tc>
        <w:tc>
          <w:tcPr>
            <w:tcW w:w="2927" w:type="dxa"/>
            <w:tcBorders>
              <w:top w:val="nil"/>
              <w:left w:val="nil"/>
              <w:bottom w:val="nil"/>
              <w:right w:val="nil"/>
            </w:tcBorders>
            <w:vAlign w:val="bottom"/>
            <w:hideMark/>
          </w:tcPr>
          <w:p w14:paraId="6700945C" w14:textId="77777777" w:rsidR="00043470" w:rsidRPr="00E71331" w:rsidRDefault="00043470" w:rsidP="00043470">
            <w:pPr>
              <w:spacing w:line="276" w:lineRule="auto"/>
              <w:ind w:left="-216" w:firstLine="216"/>
              <w:jc w:val="right"/>
              <w:rPr>
                <w:rFonts w:eastAsia="Calibri"/>
                <w:sz w:val="22"/>
                <w:szCs w:val="22"/>
                <w:lang w:eastAsia="en-US"/>
              </w:rPr>
            </w:pPr>
            <w:r w:rsidRPr="00E71331">
              <w:rPr>
                <w:rFonts w:eastAsia="Calibri"/>
                <w:sz w:val="22"/>
                <w:szCs w:val="22"/>
                <w:lang w:eastAsia="en-US"/>
              </w:rPr>
              <w:t>97,0</w:t>
            </w:r>
          </w:p>
        </w:tc>
      </w:tr>
      <w:tr w:rsidR="00E71331" w:rsidRPr="00E71331" w14:paraId="5BE73964" w14:textId="77777777">
        <w:tc>
          <w:tcPr>
            <w:tcW w:w="3686" w:type="dxa"/>
            <w:tcBorders>
              <w:top w:val="nil"/>
              <w:left w:val="nil"/>
              <w:bottom w:val="nil"/>
              <w:right w:val="nil"/>
            </w:tcBorders>
            <w:vAlign w:val="bottom"/>
            <w:hideMark/>
          </w:tcPr>
          <w:p w14:paraId="24AAB91A" w14:textId="77777777" w:rsidR="00043470" w:rsidRPr="00E71331" w:rsidRDefault="00043470" w:rsidP="00043470">
            <w:pPr>
              <w:rPr>
                <w:sz w:val="22"/>
                <w:szCs w:val="22"/>
              </w:rPr>
            </w:pPr>
            <w:r w:rsidRPr="00E71331">
              <w:rPr>
                <w:sz w:val="22"/>
                <w:szCs w:val="22"/>
              </w:rPr>
              <w:t>Январь-март</w:t>
            </w:r>
          </w:p>
        </w:tc>
        <w:tc>
          <w:tcPr>
            <w:tcW w:w="2642" w:type="dxa"/>
            <w:tcBorders>
              <w:top w:val="nil"/>
              <w:left w:val="nil"/>
              <w:bottom w:val="nil"/>
              <w:right w:val="nil"/>
            </w:tcBorders>
            <w:vAlign w:val="bottom"/>
            <w:hideMark/>
          </w:tcPr>
          <w:p w14:paraId="448BEEAA" w14:textId="77777777" w:rsidR="00043470" w:rsidRPr="00E71331" w:rsidRDefault="00043470" w:rsidP="00043470">
            <w:pPr>
              <w:spacing w:before="40" w:after="40"/>
              <w:ind w:left="-216" w:firstLine="216"/>
              <w:jc w:val="right"/>
              <w:rPr>
                <w:sz w:val="22"/>
                <w:szCs w:val="22"/>
              </w:rPr>
            </w:pPr>
            <w:r w:rsidRPr="00E71331">
              <w:rPr>
                <w:rFonts w:eastAsia="Calibri"/>
                <w:sz w:val="22"/>
                <w:szCs w:val="22"/>
                <w:lang w:eastAsia="en-US"/>
              </w:rPr>
              <w:t>99,8</w:t>
            </w:r>
          </w:p>
        </w:tc>
        <w:tc>
          <w:tcPr>
            <w:tcW w:w="2927" w:type="dxa"/>
            <w:tcBorders>
              <w:top w:val="nil"/>
              <w:left w:val="nil"/>
              <w:bottom w:val="nil"/>
              <w:right w:val="nil"/>
            </w:tcBorders>
            <w:vAlign w:val="bottom"/>
            <w:hideMark/>
          </w:tcPr>
          <w:p w14:paraId="474FCFE4" w14:textId="77777777" w:rsidR="00043470" w:rsidRPr="00E71331" w:rsidRDefault="00043470" w:rsidP="00043470">
            <w:pPr>
              <w:spacing w:line="276" w:lineRule="auto"/>
              <w:ind w:left="-216" w:firstLine="216"/>
              <w:jc w:val="right"/>
              <w:rPr>
                <w:rFonts w:eastAsia="Calibri"/>
                <w:sz w:val="22"/>
                <w:szCs w:val="22"/>
                <w:lang w:eastAsia="en-US"/>
              </w:rPr>
            </w:pPr>
            <w:r w:rsidRPr="00E71331">
              <w:rPr>
                <w:rFonts w:eastAsia="Calibri"/>
                <w:sz w:val="22"/>
                <w:szCs w:val="22"/>
                <w:lang w:eastAsia="en-US"/>
              </w:rPr>
              <w:t>97,1</w:t>
            </w:r>
          </w:p>
        </w:tc>
      </w:tr>
      <w:tr w:rsidR="00E71331" w:rsidRPr="00E71331" w14:paraId="1AD1E7DE" w14:textId="77777777">
        <w:tc>
          <w:tcPr>
            <w:tcW w:w="3686" w:type="dxa"/>
            <w:tcBorders>
              <w:top w:val="nil"/>
              <w:left w:val="nil"/>
              <w:bottom w:val="nil"/>
              <w:right w:val="nil"/>
            </w:tcBorders>
            <w:vAlign w:val="bottom"/>
            <w:hideMark/>
          </w:tcPr>
          <w:p w14:paraId="509189D1" w14:textId="77777777" w:rsidR="00043470" w:rsidRPr="00E71331" w:rsidRDefault="00043470" w:rsidP="00043470">
            <w:pPr>
              <w:rPr>
                <w:sz w:val="22"/>
                <w:szCs w:val="22"/>
              </w:rPr>
            </w:pPr>
            <w:r w:rsidRPr="00E71331">
              <w:rPr>
                <w:sz w:val="22"/>
                <w:szCs w:val="22"/>
              </w:rPr>
              <w:t>Апрель</w:t>
            </w:r>
          </w:p>
        </w:tc>
        <w:tc>
          <w:tcPr>
            <w:tcW w:w="2642" w:type="dxa"/>
            <w:tcBorders>
              <w:top w:val="nil"/>
              <w:left w:val="nil"/>
              <w:bottom w:val="nil"/>
              <w:right w:val="nil"/>
            </w:tcBorders>
            <w:vAlign w:val="bottom"/>
            <w:hideMark/>
          </w:tcPr>
          <w:p w14:paraId="7A61049E" w14:textId="77777777" w:rsidR="00043470" w:rsidRPr="00E71331" w:rsidRDefault="00043470" w:rsidP="00043470">
            <w:pPr>
              <w:jc w:val="right"/>
              <w:rPr>
                <w:sz w:val="22"/>
                <w:szCs w:val="22"/>
              </w:rPr>
            </w:pPr>
            <w:r w:rsidRPr="00E71331">
              <w:rPr>
                <w:rFonts w:eastAsia="Calibri"/>
                <w:sz w:val="22"/>
                <w:szCs w:val="22"/>
                <w:lang w:eastAsia="en-US"/>
              </w:rPr>
              <w:t>102,1</w:t>
            </w:r>
          </w:p>
        </w:tc>
        <w:tc>
          <w:tcPr>
            <w:tcW w:w="2927" w:type="dxa"/>
            <w:tcBorders>
              <w:top w:val="nil"/>
              <w:left w:val="nil"/>
              <w:bottom w:val="nil"/>
              <w:right w:val="nil"/>
            </w:tcBorders>
            <w:vAlign w:val="bottom"/>
            <w:hideMark/>
          </w:tcPr>
          <w:p w14:paraId="76FB1E9A" w14:textId="77777777" w:rsidR="00043470" w:rsidRPr="00E71331" w:rsidRDefault="00043470" w:rsidP="00043470">
            <w:pPr>
              <w:spacing w:line="276" w:lineRule="auto"/>
              <w:jc w:val="right"/>
              <w:rPr>
                <w:rFonts w:eastAsia="Calibri"/>
                <w:sz w:val="22"/>
                <w:szCs w:val="22"/>
                <w:lang w:eastAsia="en-US"/>
              </w:rPr>
            </w:pPr>
            <w:r w:rsidRPr="00E71331">
              <w:rPr>
                <w:rFonts w:eastAsia="Calibri"/>
                <w:sz w:val="22"/>
                <w:szCs w:val="22"/>
                <w:lang w:eastAsia="en-US"/>
              </w:rPr>
              <w:t>92,7</w:t>
            </w:r>
          </w:p>
        </w:tc>
      </w:tr>
      <w:tr w:rsidR="00E71331" w:rsidRPr="00E71331" w14:paraId="1B25F2E5" w14:textId="77777777">
        <w:tc>
          <w:tcPr>
            <w:tcW w:w="3686" w:type="dxa"/>
            <w:tcBorders>
              <w:top w:val="nil"/>
              <w:left w:val="nil"/>
              <w:bottom w:val="nil"/>
              <w:right w:val="nil"/>
            </w:tcBorders>
            <w:vAlign w:val="bottom"/>
            <w:hideMark/>
          </w:tcPr>
          <w:p w14:paraId="01B8F51C" w14:textId="77777777" w:rsidR="00043470" w:rsidRPr="00E71331" w:rsidRDefault="00043470" w:rsidP="00043470">
            <w:pPr>
              <w:rPr>
                <w:sz w:val="22"/>
                <w:szCs w:val="22"/>
              </w:rPr>
            </w:pPr>
            <w:r w:rsidRPr="00E71331">
              <w:rPr>
                <w:sz w:val="22"/>
                <w:szCs w:val="22"/>
              </w:rPr>
              <w:t>Январь-апрель</w:t>
            </w:r>
          </w:p>
        </w:tc>
        <w:tc>
          <w:tcPr>
            <w:tcW w:w="2642" w:type="dxa"/>
            <w:tcBorders>
              <w:top w:val="nil"/>
              <w:left w:val="nil"/>
              <w:bottom w:val="nil"/>
              <w:right w:val="nil"/>
            </w:tcBorders>
            <w:vAlign w:val="bottom"/>
            <w:hideMark/>
          </w:tcPr>
          <w:p w14:paraId="2F9FF543" w14:textId="77777777" w:rsidR="00043470" w:rsidRPr="00E71331" w:rsidRDefault="00043470" w:rsidP="00043470">
            <w:pPr>
              <w:jc w:val="right"/>
              <w:rPr>
                <w:sz w:val="22"/>
                <w:szCs w:val="22"/>
              </w:rPr>
            </w:pPr>
            <w:r w:rsidRPr="00E71331">
              <w:rPr>
                <w:rFonts w:eastAsia="Calibri"/>
                <w:sz w:val="22"/>
                <w:szCs w:val="22"/>
                <w:lang w:eastAsia="en-US"/>
              </w:rPr>
              <w:t>100,1</w:t>
            </w:r>
          </w:p>
        </w:tc>
        <w:tc>
          <w:tcPr>
            <w:tcW w:w="2927" w:type="dxa"/>
            <w:tcBorders>
              <w:top w:val="nil"/>
              <w:left w:val="nil"/>
              <w:bottom w:val="nil"/>
              <w:right w:val="nil"/>
            </w:tcBorders>
            <w:vAlign w:val="bottom"/>
            <w:hideMark/>
          </w:tcPr>
          <w:p w14:paraId="2690C6C3" w14:textId="77777777" w:rsidR="00043470" w:rsidRPr="00E71331" w:rsidRDefault="00043470" w:rsidP="00043470">
            <w:pPr>
              <w:spacing w:line="276" w:lineRule="auto"/>
              <w:jc w:val="right"/>
              <w:rPr>
                <w:rFonts w:eastAsia="Calibri"/>
                <w:sz w:val="22"/>
                <w:szCs w:val="22"/>
                <w:lang w:eastAsia="en-US"/>
              </w:rPr>
            </w:pPr>
            <w:r w:rsidRPr="00E71331">
              <w:rPr>
                <w:rFonts w:eastAsia="Calibri"/>
                <w:sz w:val="22"/>
                <w:szCs w:val="22"/>
                <w:lang w:eastAsia="en-US"/>
              </w:rPr>
              <w:t>97,7</w:t>
            </w:r>
          </w:p>
        </w:tc>
      </w:tr>
      <w:tr w:rsidR="00E71331" w:rsidRPr="00E71331" w14:paraId="0DC612DC" w14:textId="77777777">
        <w:tc>
          <w:tcPr>
            <w:tcW w:w="3686" w:type="dxa"/>
            <w:tcBorders>
              <w:top w:val="nil"/>
              <w:left w:val="nil"/>
              <w:bottom w:val="nil"/>
              <w:right w:val="nil"/>
            </w:tcBorders>
            <w:vAlign w:val="bottom"/>
            <w:hideMark/>
          </w:tcPr>
          <w:p w14:paraId="19E3FCAE" w14:textId="77777777" w:rsidR="00043470" w:rsidRPr="00E71331" w:rsidRDefault="00043470" w:rsidP="00043470">
            <w:pPr>
              <w:rPr>
                <w:sz w:val="22"/>
                <w:szCs w:val="22"/>
              </w:rPr>
            </w:pPr>
            <w:r w:rsidRPr="00E71331">
              <w:rPr>
                <w:sz w:val="22"/>
                <w:szCs w:val="22"/>
              </w:rPr>
              <w:t>Май</w:t>
            </w:r>
          </w:p>
        </w:tc>
        <w:tc>
          <w:tcPr>
            <w:tcW w:w="2642" w:type="dxa"/>
            <w:tcBorders>
              <w:top w:val="nil"/>
              <w:left w:val="nil"/>
              <w:bottom w:val="nil"/>
              <w:right w:val="nil"/>
            </w:tcBorders>
            <w:vAlign w:val="bottom"/>
            <w:hideMark/>
          </w:tcPr>
          <w:p w14:paraId="5A616F9C" w14:textId="77777777" w:rsidR="00043470" w:rsidRPr="00E71331" w:rsidRDefault="00043470" w:rsidP="00043470">
            <w:pPr>
              <w:jc w:val="right"/>
              <w:rPr>
                <w:sz w:val="22"/>
                <w:szCs w:val="22"/>
              </w:rPr>
            </w:pPr>
            <w:r w:rsidRPr="00E71331">
              <w:rPr>
                <w:rFonts w:eastAsia="Calibri"/>
                <w:sz w:val="22"/>
                <w:szCs w:val="22"/>
                <w:lang w:eastAsia="en-US"/>
              </w:rPr>
              <w:t>102,4</w:t>
            </w:r>
          </w:p>
        </w:tc>
        <w:tc>
          <w:tcPr>
            <w:tcW w:w="2927" w:type="dxa"/>
            <w:tcBorders>
              <w:top w:val="nil"/>
              <w:left w:val="nil"/>
              <w:bottom w:val="nil"/>
              <w:right w:val="nil"/>
            </w:tcBorders>
            <w:vAlign w:val="bottom"/>
            <w:hideMark/>
          </w:tcPr>
          <w:p w14:paraId="670389B0" w14:textId="77777777" w:rsidR="00043470" w:rsidRPr="00E71331" w:rsidRDefault="00043470" w:rsidP="00043470">
            <w:pPr>
              <w:jc w:val="right"/>
              <w:rPr>
                <w:sz w:val="22"/>
                <w:szCs w:val="22"/>
                <w:lang w:val="ky-KG"/>
              </w:rPr>
            </w:pPr>
            <w:r w:rsidRPr="00E71331">
              <w:rPr>
                <w:rFonts w:eastAsia="Calibri"/>
                <w:sz w:val="22"/>
                <w:szCs w:val="22"/>
                <w:lang w:eastAsia="en-US"/>
              </w:rPr>
              <w:t>101,0</w:t>
            </w:r>
          </w:p>
        </w:tc>
      </w:tr>
      <w:tr w:rsidR="00E71331" w:rsidRPr="00E71331" w14:paraId="5D3CEE0E" w14:textId="77777777">
        <w:tc>
          <w:tcPr>
            <w:tcW w:w="3686" w:type="dxa"/>
            <w:tcBorders>
              <w:top w:val="nil"/>
              <w:left w:val="nil"/>
              <w:bottom w:val="nil"/>
              <w:right w:val="nil"/>
            </w:tcBorders>
            <w:vAlign w:val="bottom"/>
            <w:hideMark/>
          </w:tcPr>
          <w:p w14:paraId="02CE474F" w14:textId="77777777" w:rsidR="00043470" w:rsidRPr="00E71331" w:rsidRDefault="00043470" w:rsidP="00043470">
            <w:pPr>
              <w:rPr>
                <w:sz w:val="22"/>
                <w:szCs w:val="22"/>
              </w:rPr>
            </w:pPr>
            <w:r w:rsidRPr="00E71331">
              <w:rPr>
                <w:sz w:val="22"/>
                <w:szCs w:val="22"/>
              </w:rPr>
              <w:t>Январь-май</w:t>
            </w:r>
          </w:p>
        </w:tc>
        <w:tc>
          <w:tcPr>
            <w:tcW w:w="2642" w:type="dxa"/>
            <w:tcBorders>
              <w:top w:val="nil"/>
              <w:left w:val="nil"/>
              <w:bottom w:val="nil"/>
              <w:right w:val="nil"/>
            </w:tcBorders>
            <w:vAlign w:val="bottom"/>
            <w:hideMark/>
          </w:tcPr>
          <w:p w14:paraId="3E925CD1" w14:textId="77777777" w:rsidR="00043470" w:rsidRPr="00E71331" w:rsidRDefault="00043470" w:rsidP="00043470">
            <w:pPr>
              <w:jc w:val="right"/>
              <w:rPr>
                <w:sz w:val="22"/>
                <w:szCs w:val="22"/>
              </w:rPr>
            </w:pPr>
            <w:r w:rsidRPr="00E71331">
              <w:rPr>
                <w:rFonts w:eastAsia="Calibri"/>
                <w:sz w:val="22"/>
                <w:szCs w:val="22"/>
                <w:lang w:eastAsia="en-US"/>
              </w:rPr>
              <w:t>101,1</w:t>
            </w:r>
          </w:p>
        </w:tc>
        <w:tc>
          <w:tcPr>
            <w:tcW w:w="2927" w:type="dxa"/>
            <w:tcBorders>
              <w:top w:val="nil"/>
              <w:left w:val="nil"/>
              <w:bottom w:val="nil"/>
              <w:right w:val="nil"/>
            </w:tcBorders>
            <w:vAlign w:val="bottom"/>
            <w:hideMark/>
          </w:tcPr>
          <w:p w14:paraId="0FFFA3D5" w14:textId="77777777" w:rsidR="00043470" w:rsidRPr="00E71331" w:rsidRDefault="00043470" w:rsidP="00043470">
            <w:pPr>
              <w:jc w:val="right"/>
              <w:rPr>
                <w:sz w:val="22"/>
                <w:szCs w:val="22"/>
                <w:lang w:val="ky-KG"/>
              </w:rPr>
            </w:pPr>
            <w:r w:rsidRPr="00E71331">
              <w:rPr>
                <w:rFonts w:eastAsia="Calibri"/>
                <w:sz w:val="22"/>
                <w:szCs w:val="22"/>
                <w:lang w:eastAsia="en-US"/>
              </w:rPr>
              <w:t>98,7</w:t>
            </w:r>
          </w:p>
        </w:tc>
      </w:tr>
      <w:tr w:rsidR="00E71331" w:rsidRPr="00E71331" w14:paraId="46D9BFC0" w14:textId="77777777">
        <w:tc>
          <w:tcPr>
            <w:tcW w:w="3686" w:type="dxa"/>
            <w:tcBorders>
              <w:top w:val="nil"/>
              <w:left w:val="nil"/>
              <w:bottom w:val="nil"/>
              <w:right w:val="nil"/>
            </w:tcBorders>
            <w:vAlign w:val="bottom"/>
            <w:hideMark/>
          </w:tcPr>
          <w:p w14:paraId="05857A76" w14:textId="77777777" w:rsidR="00043470" w:rsidRPr="00E71331" w:rsidRDefault="00043470" w:rsidP="00043470">
            <w:pPr>
              <w:rPr>
                <w:sz w:val="22"/>
                <w:szCs w:val="22"/>
              </w:rPr>
            </w:pPr>
            <w:r w:rsidRPr="00E71331">
              <w:rPr>
                <w:sz w:val="22"/>
                <w:szCs w:val="22"/>
              </w:rPr>
              <w:t>Июнь</w:t>
            </w:r>
          </w:p>
        </w:tc>
        <w:tc>
          <w:tcPr>
            <w:tcW w:w="2642" w:type="dxa"/>
            <w:tcBorders>
              <w:top w:val="nil"/>
              <w:left w:val="nil"/>
              <w:bottom w:val="nil"/>
              <w:right w:val="nil"/>
            </w:tcBorders>
            <w:vAlign w:val="bottom"/>
            <w:hideMark/>
          </w:tcPr>
          <w:p w14:paraId="6CB7BF81" w14:textId="77777777" w:rsidR="00043470" w:rsidRPr="00E71331" w:rsidRDefault="00043470" w:rsidP="00043470">
            <w:pPr>
              <w:jc w:val="right"/>
              <w:rPr>
                <w:sz w:val="22"/>
                <w:szCs w:val="22"/>
              </w:rPr>
            </w:pPr>
            <w:r w:rsidRPr="00E71331">
              <w:rPr>
                <w:sz w:val="22"/>
                <w:szCs w:val="22"/>
              </w:rPr>
              <w:t>104,7</w:t>
            </w:r>
          </w:p>
        </w:tc>
        <w:tc>
          <w:tcPr>
            <w:tcW w:w="2927" w:type="dxa"/>
            <w:tcBorders>
              <w:top w:val="nil"/>
              <w:left w:val="nil"/>
              <w:bottom w:val="nil"/>
              <w:right w:val="nil"/>
            </w:tcBorders>
            <w:vAlign w:val="bottom"/>
            <w:hideMark/>
          </w:tcPr>
          <w:p w14:paraId="603AB25F" w14:textId="77777777" w:rsidR="00043470" w:rsidRPr="00E71331" w:rsidRDefault="00043470" w:rsidP="00043470">
            <w:pPr>
              <w:jc w:val="right"/>
              <w:rPr>
                <w:sz w:val="22"/>
                <w:szCs w:val="22"/>
              </w:rPr>
            </w:pPr>
            <w:r w:rsidRPr="00E71331">
              <w:rPr>
                <w:sz w:val="22"/>
                <w:szCs w:val="22"/>
              </w:rPr>
              <w:t>94,8</w:t>
            </w:r>
          </w:p>
        </w:tc>
      </w:tr>
      <w:tr w:rsidR="00E71331" w:rsidRPr="00E71331" w14:paraId="07B7D33A" w14:textId="77777777">
        <w:tc>
          <w:tcPr>
            <w:tcW w:w="3686" w:type="dxa"/>
            <w:tcBorders>
              <w:top w:val="nil"/>
              <w:left w:val="nil"/>
              <w:bottom w:val="nil"/>
              <w:right w:val="nil"/>
            </w:tcBorders>
            <w:vAlign w:val="bottom"/>
            <w:hideMark/>
          </w:tcPr>
          <w:p w14:paraId="2A9E0F67" w14:textId="77777777" w:rsidR="00043470" w:rsidRPr="00E71331" w:rsidRDefault="00043470" w:rsidP="00043470">
            <w:pPr>
              <w:rPr>
                <w:sz w:val="22"/>
                <w:szCs w:val="22"/>
              </w:rPr>
            </w:pPr>
            <w:r w:rsidRPr="00E71331">
              <w:rPr>
                <w:sz w:val="22"/>
                <w:szCs w:val="22"/>
              </w:rPr>
              <w:t>Январь-июнь</w:t>
            </w:r>
          </w:p>
        </w:tc>
        <w:tc>
          <w:tcPr>
            <w:tcW w:w="2642" w:type="dxa"/>
            <w:tcBorders>
              <w:top w:val="nil"/>
              <w:left w:val="nil"/>
              <w:bottom w:val="nil"/>
              <w:right w:val="nil"/>
            </w:tcBorders>
            <w:vAlign w:val="bottom"/>
            <w:hideMark/>
          </w:tcPr>
          <w:p w14:paraId="0CC1B66B" w14:textId="77777777" w:rsidR="00043470" w:rsidRPr="00E71331" w:rsidRDefault="00043470" w:rsidP="00043470">
            <w:pPr>
              <w:jc w:val="right"/>
              <w:rPr>
                <w:sz w:val="22"/>
                <w:szCs w:val="22"/>
              </w:rPr>
            </w:pPr>
            <w:r w:rsidRPr="00E71331">
              <w:rPr>
                <w:sz w:val="22"/>
                <w:szCs w:val="22"/>
              </w:rPr>
              <w:t>102,6</w:t>
            </w:r>
          </w:p>
        </w:tc>
        <w:tc>
          <w:tcPr>
            <w:tcW w:w="2927" w:type="dxa"/>
            <w:tcBorders>
              <w:top w:val="nil"/>
              <w:left w:val="nil"/>
              <w:bottom w:val="nil"/>
              <w:right w:val="nil"/>
            </w:tcBorders>
            <w:vAlign w:val="bottom"/>
            <w:hideMark/>
          </w:tcPr>
          <w:p w14:paraId="7E7FCBBB" w14:textId="77777777" w:rsidR="00043470" w:rsidRPr="00E71331" w:rsidRDefault="00043470" w:rsidP="00043470">
            <w:pPr>
              <w:jc w:val="right"/>
              <w:rPr>
                <w:sz w:val="22"/>
                <w:szCs w:val="22"/>
              </w:rPr>
            </w:pPr>
            <w:r w:rsidRPr="00E71331">
              <w:rPr>
                <w:sz w:val="22"/>
                <w:szCs w:val="22"/>
              </w:rPr>
              <w:t>97,1</w:t>
            </w:r>
          </w:p>
        </w:tc>
      </w:tr>
      <w:tr w:rsidR="00E71331" w:rsidRPr="00E71331" w14:paraId="3CF7CED9" w14:textId="77777777">
        <w:tc>
          <w:tcPr>
            <w:tcW w:w="3686" w:type="dxa"/>
            <w:tcBorders>
              <w:top w:val="nil"/>
              <w:left w:val="nil"/>
              <w:bottom w:val="nil"/>
              <w:right w:val="nil"/>
            </w:tcBorders>
            <w:vAlign w:val="bottom"/>
            <w:hideMark/>
          </w:tcPr>
          <w:p w14:paraId="322F0926" w14:textId="77777777" w:rsidR="00043470" w:rsidRPr="00E71331" w:rsidRDefault="00043470" w:rsidP="00043470">
            <w:pPr>
              <w:rPr>
                <w:sz w:val="22"/>
                <w:szCs w:val="22"/>
              </w:rPr>
            </w:pPr>
            <w:r w:rsidRPr="00E71331">
              <w:rPr>
                <w:sz w:val="22"/>
                <w:szCs w:val="22"/>
              </w:rPr>
              <w:t>Июль</w:t>
            </w:r>
          </w:p>
        </w:tc>
        <w:tc>
          <w:tcPr>
            <w:tcW w:w="2642" w:type="dxa"/>
            <w:tcBorders>
              <w:top w:val="nil"/>
              <w:left w:val="nil"/>
              <w:bottom w:val="nil"/>
              <w:right w:val="nil"/>
            </w:tcBorders>
            <w:hideMark/>
          </w:tcPr>
          <w:p w14:paraId="517ECFAB" w14:textId="77777777" w:rsidR="00043470" w:rsidRPr="00E71331" w:rsidRDefault="00043470" w:rsidP="00043470">
            <w:pPr>
              <w:jc w:val="right"/>
              <w:rPr>
                <w:sz w:val="22"/>
                <w:szCs w:val="22"/>
              </w:rPr>
            </w:pPr>
            <w:r w:rsidRPr="00E71331">
              <w:rPr>
                <w:sz w:val="22"/>
                <w:szCs w:val="22"/>
                <w:lang w:val="ky-KG"/>
              </w:rPr>
              <w:t>63,1</w:t>
            </w:r>
          </w:p>
        </w:tc>
        <w:tc>
          <w:tcPr>
            <w:tcW w:w="2927" w:type="dxa"/>
            <w:tcBorders>
              <w:top w:val="nil"/>
              <w:left w:val="nil"/>
              <w:bottom w:val="nil"/>
              <w:right w:val="nil"/>
            </w:tcBorders>
            <w:hideMark/>
          </w:tcPr>
          <w:p w14:paraId="08F1BD4C" w14:textId="77777777" w:rsidR="00043470" w:rsidRPr="00E71331" w:rsidRDefault="00043470" w:rsidP="00043470">
            <w:pPr>
              <w:jc w:val="right"/>
              <w:rPr>
                <w:sz w:val="22"/>
                <w:szCs w:val="22"/>
              </w:rPr>
            </w:pPr>
            <w:r w:rsidRPr="00E71331">
              <w:rPr>
                <w:sz w:val="22"/>
                <w:szCs w:val="22"/>
                <w:lang w:val="ky-KG"/>
              </w:rPr>
              <w:t>94,4</w:t>
            </w:r>
          </w:p>
        </w:tc>
      </w:tr>
      <w:tr w:rsidR="00E71331" w:rsidRPr="00E71331" w14:paraId="4C66B65A" w14:textId="77777777">
        <w:tc>
          <w:tcPr>
            <w:tcW w:w="3686" w:type="dxa"/>
            <w:tcBorders>
              <w:top w:val="nil"/>
              <w:left w:val="nil"/>
              <w:bottom w:val="nil"/>
              <w:right w:val="nil"/>
            </w:tcBorders>
            <w:vAlign w:val="bottom"/>
            <w:hideMark/>
          </w:tcPr>
          <w:p w14:paraId="09C72431" w14:textId="77777777" w:rsidR="00043470" w:rsidRPr="00E71331" w:rsidRDefault="00043470" w:rsidP="00043470">
            <w:pPr>
              <w:rPr>
                <w:sz w:val="22"/>
                <w:szCs w:val="22"/>
              </w:rPr>
            </w:pPr>
            <w:r w:rsidRPr="00E71331">
              <w:rPr>
                <w:sz w:val="22"/>
                <w:szCs w:val="22"/>
              </w:rPr>
              <w:t>Январь-июль</w:t>
            </w:r>
          </w:p>
        </w:tc>
        <w:tc>
          <w:tcPr>
            <w:tcW w:w="2642" w:type="dxa"/>
            <w:tcBorders>
              <w:top w:val="nil"/>
              <w:left w:val="nil"/>
              <w:bottom w:val="nil"/>
              <w:right w:val="nil"/>
            </w:tcBorders>
            <w:hideMark/>
          </w:tcPr>
          <w:p w14:paraId="37C4189C" w14:textId="77777777" w:rsidR="00043470" w:rsidRPr="00E71331" w:rsidRDefault="00043470" w:rsidP="00043470">
            <w:pPr>
              <w:jc w:val="right"/>
              <w:rPr>
                <w:sz w:val="22"/>
                <w:szCs w:val="22"/>
              </w:rPr>
            </w:pPr>
            <w:r w:rsidRPr="00E71331">
              <w:rPr>
                <w:sz w:val="22"/>
                <w:szCs w:val="22"/>
                <w:lang w:val="ky-KG"/>
              </w:rPr>
              <w:t>89,7</w:t>
            </w:r>
          </w:p>
        </w:tc>
        <w:tc>
          <w:tcPr>
            <w:tcW w:w="2927" w:type="dxa"/>
            <w:tcBorders>
              <w:top w:val="nil"/>
              <w:left w:val="nil"/>
              <w:bottom w:val="nil"/>
              <w:right w:val="nil"/>
            </w:tcBorders>
            <w:hideMark/>
          </w:tcPr>
          <w:p w14:paraId="78F0E3F9" w14:textId="77777777" w:rsidR="00043470" w:rsidRPr="00E71331" w:rsidRDefault="00043470" w:rsidP="00043470">
            <w:pPr>
              <w:jc w:val="right"/>
              <w:rPr>
                <w:sz w:val="22"/>
                <w:szCs w:val="22"/>
              </w:rPr>
            </w:pPr>
            <w:r w:rsidRPr="00E71331">
              <w:rPr>
                <w:sz w:val="22"/>
                <w:szCs w:val="22"/>
                <w:lang w:val="ky-KG"/>
              </w:rPr>
              <w:t>96,4</w:t>
            </w:r>
          </w:p>
        </w:tc>
      </w:tr>
      <w:tr w:rsidR="00E71331" w:rsidRPr="00E71331" w14:paraId="010FF883" w14:textId="77777777">
        <w:tc>
          <w:tcPr>
            <w:tcW w:w="3686" w:type="dxa"/>
            <w:tcBorders>
              <w:top w:val="nil"/>
              <w:left w:val="nil"/>
              <w:bottom w:val="nil"/>
              <w:right w:val="nil"/>
            </w:tcBorders>
            <w:vAlign w:val="bottom"/>
            <w:hideMark/>
          </w:tcPr>
          <w:p w14:paraId="1B6E6DF1" w14:textId="77777777" w:rsidR="00043470" w:rsidRPr="00E71331" w:rsidRDefault="00043470" w:rsidP="00043470">
            <w:pPr>
              <w:rPr>
                <w:sz w:val="22"/>
                <w:szCs w:val="22"/>
              </w:rPr>
            </w:pPr>
            <w:r w:rsidRPr="00E71331">
              <w:rPr>
                <w:sz w:val="22"/>
                <w:szCs w:val="22"/>
              </w:rPr>
              <w:t>Август</w:t>
            </w:r>
          </w:p>
        </w:tc>
        <w:tc>
          <w:tcPr>
            <w:tcW w:w="2642" w:type="dxa"/>
            <w:tcBorders>
              <w:top w:val="nil"/>
              <w:left w:val="nil"/>
              <w:bottom w:val="nil"/>
              <w:right w:val="nil"/>
            </w:tcBorders>
            <w:vAlign w:val="bottom"/>
            <w:hideMark/>
          </w:tcPr>
          <w:p w14:paraId="767C88D2"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155,8</w:t>
            </w:r>
          </w:p>
        </w:tc>
        <w:tc>
          <w:tcPr>
            <w:tcW w:w="2927" w:type="dxa"/>
            <w:tcBorders>
              <w:top w:val="nil"/>
              <w:left w:val="nil"/>
              <w:bottom w:val="nil"/>
              <w:right w:val="nil"/>
            </w:tcBorders>
            <w:vAlign w:val="bottom"/>
            <w:hideMark/>
          </w:tcPr>
          <w:p w14:paraId="2299CB10"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61,8</w:t>
            </w:r>
          </w:p>
        </w:tc>
      </w:tr>
      <w:tr w:rsidR="00E71331" w:rsidRPr="00E71331" w14:paraId="206B35FF" w14:textId="77777777">
        <w:tc>
          <w:tcPr>
            <w:tcW w:w="3686" w:type="dxa"/>
            <w:tcBorders>
              <w:top w:val="nil"/>
              <w:left w:val="nil"/>
              <w:bottom w:val="nil"/>
              <w:right w:val="nil"/>
            </w:tcBorders>
            <w:vAlign w:val="bottom"/>
            <w:hideMark/>
          </w:tcPr>
          <w:p w14:paraId="5CBD68F1" w14:textId="77777777" w:rsidR="00043470" w:rsidRPr="00E71331" w:rsidRDefault="00043470" w:rsidP="00043470">
            <w:pPr>
              <w:rPr>
                <w:sz w:val="22"/>
                <w:szCs w:val="22"/>
              </w:rPr>
            </w:pPr>
            <w:r w:rsidRPr="00E71331">
              <w:rPr>
                <w:sz w:val="22"/>
                <w:szCs w:val="22"/>
              </w:rPr>
              <w:t>Январь-август</w:t>
            </w:r>
          </w:p>
        </w:tc>
        <w:tc>
          <w:tcPr>
            <w:tcW w:w="2642" w:type="dxa"/>
            <w:tcBorders>
              <w:top w:val="nil"/>
              <w:left w:val="nil"/>
              <w:bottom w:val="nil"/>
              <w:right w:val="nil"/>
            </w:tcBorders>
            <w:vAlign w:val="bottom"/>
            <w:hideMark/>
          </w:tcPr>
          <w:p w14:paraId="696FDDF6"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101,7</w:t>
            </w:r>
          </w:p>
        </w:tc>
        <w:tc>
          <w:tcPr>
            <w:tcW w:w="2927" w:type="dxa"/>
            <w:tcBorders>
              <w:top w:val="nil"/>
              <w:left w:val="nil"/>
              <w:bottom w:val="nil"/>
              <w:right w:val="nil"/>
            </w:tcBorders>
            <w:vAlign w:val="bottom"/>
            <w:hideMark/>
          </w:tcPr>
          <w:p w14:paraId="03A307B4"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86,5</w:t>
            </w:r>
          </w:p>
        </w:tc>
      </w:tr>
      <w:tr w:rsidR="00E71331" w:rsidRPr="00E71331" w14:paraId="506234B7" w14:textId="77777777">
        <w:tc>
          <w:tcPr>
            <w:tcW w:w="3686" w:type="dxa"/>
            <w:tcBorders>
              <w:top w:val="nil"/>
              <w:left w:val="nil"/>
              <w:bottom w:val="nil"/>
              <w:right w:val="nil"/>
            </w:tcBorders>
            <w:vAlign w:val="bottom"/>
            <w:hideMark/>
          </w:tcPr>
          <w:p w14:paraId="4C03348E" w14:textId="77777777" w:rsidR="00043470" w:rsidRPr="00E71331" w:rsidRDefault="00043470" w:rsidP="00043470">
            <w:pPr>
              <w:rPr>
                <w:sz w:val="22"/>
                <w:szCs w:val="22"/>
                <w:lang w:val="ky-KG"/>
              </w:rPr>
            </w:pPr>
            <w:r w:rsidRPr="00E71331">
              <w:rPr>
                <w:sz w:val="22"/>
                <w:szCs w:val="22"/>
                <w:lang w:val="ky-KG"/>
              </w:rPr>
              <w:t>Сентябрь</w:t>
            </w:r>
          </w:p>
        </w:tc>
        <w:tc>
          <w:tcPr>
            <w:tcW w:w="2642" w:type="dxa"/>
            <w:tcBorders>
              <w:top w:val="nil"/>
              <w:left w:val="nil"/>
              <w:bottom w:val="nil"/>
              <w:right w:val="nil"/>
            </w:tcBorders>
            <w:vAlign w:val="bottom"/>
            <w:hideMark/>
          </w:tcPr>
          <w:p w14:paraId="3203F8EA"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96,1</w:t>
            </w:r>
          </w:p>
        </w:tc>
        <w:tc>
          <w:tcPr>
            <w:tcW w:w="2927" w:type="dxa"/>
            <w:tcBorders>
              <w:top w:val="nil"/>
              <w:left w:val="nil"/>
              <w:bottom w:val="nil"/>
              <w:right w:val="nil"/>
            </w:tcBorders>
            <w:vAlign w:val="bottom"/>
            <w:hideMark/>
          </w:tcPr>
          <w:p w14:paraId="5D70EDDE"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75,2</w:t>
            </w:r>
          </w:p>
        </w:tc>
      </w:tr>
      <w:tr w:rsidR="00E71331" w:rsidRPr="00E71331" w14:paraId="35B7C619" w14:textId="77777777">
        <w:tc>
          <w:tcPr>
            <w:tcW w:w="3686" w:type="dxa"/>
            <w:tcBorders>
              <w:top w:val="nil"/>
              <w:left w:val="nil"/>
              <w:bottom w:val="nil"/>
              <w:right w:val="nil"/>
            </w:tcBorders>
            <w:vAlign w:val="bottom"/>
            <w:hideMark/>
          </w:tcPr>
          <w:p w14:paraId="628D2CDE" w14:textId="77777777" w:rsidR="00043470" w:rsidRPr="00E71331" w:rsidRDefault="00043470" w:rsidP="00043470">
            <w:pPr>
              <w:rPr>
                <w:sz w:val="22"/>
                <w:szCs w:val="22"/>
                <w:lang w:val="ky-KG"/>
              </w:rPr>
            </w:pPr>
            <w:r w:rsidRPr="00E71331">
              <w:rPr>
                <w:sz w:val="22"/>
                <w:szCs w:val="22"/>
                <w:lang w:val="ky-KG"/>
              </w:rPr>
              <w:t>Январь-сентябрь</w:t>
            </w:r>
          </w:p>
        </w:tc>
        <w:tc>
          <w:tcPr>
            <w:tcW w:w="2642" w:type="dxa"/>
            <w:tcBorders>
              <w:top w:val="nil"/>
              <w:left w:val="nil"/>
              <w:bottom w:val="nil"/>
              <w:right w:val="nil"/>
            </w:tcBorders>
            <w:vAlign w:val="bottom"/>
            <w:hideMark/>
          </w:tcPr>
          <w:p w14:paraId="5CFF1910"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100,1</w:t>
            </w:r>
          </w:p>
        </w:tc>
        <w:tc>
          <w:tcPr>
            <w:tcW w:w="2927" w:type="dxa"/>
            <w:tcBorders>
              <w:top w:val="nil"/>
              <w:left w:val="nil"/>
              <w:bottom w:val="nil"/>
              <w:right w:val="nil"/>
            </w:tcBorders>
            <w:vAlign w:val="bottom"/>
            <w:hideMark/>
          </w:tcPr>
          <w:p w14:paraId="4171618A"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83,9</w:t>
            </w:r>
          </w:p>
        </w:tc>
      </w:tr>
      <w:tr w:rsidR="00E71331" w:rsidRPr="00E71331" w14:paraId="42A8EB98" w14:textId="77777777">
        <w:tc>
          <w:tcPr>
            <w:tcW w:w="3686" w:type="dxa"/>
            <w:tcBorders>
              <w:top w:val="nil"/>
              <w:left w:val="nil"/>
              <w:bottom w:val="nil"/>
              <w:right w:val="nil"/>
            </w:tcBorders>
            <w:vAlign w:val="bottom"/>
            <w:hideMark/>
          </w:tcPr>
          <w:p w14:paraId="66377430" w14:textId="77777777" w:rsidR="00043470" w:rsidRPr="00E71331" w:rsidRDefault="00043470" w:rsidP="00043470">
            <w:pPr>
              <w:rPr>
                <w:sz w:val="22"/>
                <w:szCs w:val="22"/>
                <w:lang w:val="ky-KG"/>
              </w:rPr>
            </w:pPr>
            <w:r w:rsidRPr="00E71331">
              <w:rPr>
                <w:sz w:val="22"/>
                <w:szCs w:val="22"/>
                <w:lang w:val="ky-KG"/>
              </w:rPr>
              <w:t>Октябрь</w:t>
            </w:r>
          </w:p>
        </w:tc>
        <w:tc>
          <w:tcPr>
            <w:tcW w:w="2642" w:type="dxa"/>
            <w:tcBorders>
              <w:top w:val="nil"/>
              <w:left w:val="nil"/>
              <w:bottom w:val="nil"/>
              <w:right w:val="nil"/>
            </w:tcBorders>
            <w:vAlign w:val="bottom"/>
            <w:hideMark/>
          </w:tcPr>
          <w:p w14:paraId="78713DBC"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144,2</w:t>
            </w:r>
          </w:p>
        </w:tc>
        <w:tc>
          <w:tcPr>
            <w:tcW w:w="2927" w:type="dxa"/>
            <w:tcBorders>
              <w:top w:val="nil"/>
              <w:left w:val="nil"/>
              <w:bottom w:val="nil"/>
              <w:right w:val="nil"/>
            </w:tcBorders>
            <w:vAlign w:val="bottom"/>
            <w:hideMark/>
          </w:tcPr>
          <w:p w14:paraId="2B5A4F82"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129,1</w:t>
            </w:r>
          </w:p>
        </w:tc>
      </w:tr>
      <w:tr w:rsidR="00E71331" w:rsidRPr="00E71331" w14:paraId="5A730B5B" w14:textId="77777777">
        <w:tc>
          <w:tcPr>
            <w:tcW w:w="3686" w:type="dxa"/>
            <w:tcBorders>
              <w:top w:val="nil"/>
              <w:left w:val="nil"/>
              <w:bottom w:val="nil"/>
              <w:right w:val="nil"/>
            </w:tcBorders>
            <w:vAlign w:val="bottom"/>
            <w:hideMark/>
          </w:tcPr>
          <w:p w14:paraId="6562F6FD" w14:textId="77777777" w:rsidR="00043470" w:rsidRPr="00E71331" w:rsidRDefault="00043470" w:rsidP="00043470">
            <w:pPr>
              <w:rPr>
                <w:sz w:val="22"/>
                <w:szCs w:val="22"/>
                <w:lang w:val="ky-KG"/>
              </w:rPr>
            </w:pPr>
            <w:r w:rsidRPr="00E71331">
              <w:rPr>
                <w:sz w:val="22"/>
                <w:szCs w:val="22"/>
                <w:lang w:val="ky-KG"/>
              </w:rPr>
              <w:t>Январь-октябрь</w:t>
            </w:r>
          </w:p>
        </w:tc>
        <w:tc>
          <w:tcPr>
            <w:tcW w:w="2642" w:type="dxa"/>
            <w:tcBorders>
              <w:top w:val="nil"/>
              <w:left w:val="nil"/>
              <w:bottom w:val="nil"/>
              <w:right w:val="nil"/>
            </w:tcBorders>
            <w:vAlign w:val="bottom"/>
            <w:hideMark/>
          </w:tcPr>
          <w:p w14:paraId="20AA40C6"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103,1</w:t>
            </w:r>
          </w:p>
        </w:tc>
        <w:tc>
          <w:tcPr>
            <w:tcW w:w="2927" w:type="dxa"/>
            <w:tcBorders>
              <w:top w:val="nil"/>
              <w:left w:val="nil"/>
              <w:bottom w:val="nil"/>
              <w:right w:val="nil"/>
            </w:tcBorders>
            <w:vAlign w:val="bottom"/>
            <w:hideMark/>
          </w:tcPr>
          <w:p w14:paraId="3E839EE2"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89,1</w:t>
            </w:r>
          </w:p>
        </w:tc>
      </w:tr>
      <w:tr w:rsidR="00E71331" w:rsidRPr="00E71331" w14:paraId="2C2B13F1" w14:textId="77777777">
        <w:tc>
          <w:tcPr>
            <w:tcW w:w="3686" w:type="dxa"/>
            <w:tcBorders>
              <w:top w:val="nil"/>
              <w:left w:val="nil"/>
              <w:bottom w:val="nil"/>
              <w:right w:val="nil"/>
            </w:tcBorders>
            <w:vAlign w:val="bottom"/>
            <w:hideMark/>
          </w:tcPr>
          <w:p w14:paraId="0A87984D" w14:textId="77777777" w:rsidR="00043470" w:rsidRPr="00E71331" w:rsidRDefault="00043470" w:rsidP="00043470">
            <w:pPr>
              <w:rPr>
                <w:sz w:val="22"/>
                <w:szCs w:val="22"/>
                <w:lang w:val="ky-KG"/>
              </w:rPr>
            </w:pPr>
            <w:r w:rsidRPr="00E71331">
              <w:rPr>
                <w:sz w:val="22"/>
                <w:szCs w:val="22"/>
                <w:lang w:val="ky-KG"/>
              </w:rPr>
              <w:t>Ноябрь</w:t>
            </w:r>
          </w:p>
        </w:tc>
        <w:tc>
          <w:tcPr>
            <w:tcW w:w="2642" w:type="dxa"/>
            <w:tcBorders>
              <w:top w:val="nil"/>
              <w:left w:val="nil"/>
              <w:bottom w:val="nil"/>
              <w:right w:val="nil"/>
            </w:tcBorders>
            <w:vAlign w:val="bottom"/>
            <w:hideMark/>
          </w:tcPr>
          <w:p w14:paraId="0EEA6737" w14:textId="77777777" w:rsidR="00043470" w:rsidRPr="00E71331" w:rsidRDefault="00043470" w:rsidP="00043470">
            <w:pPr>
              <w:spacing w:line="276" w:lineRule="auto"/>
              <w:jc w:val="right"/>
              <w:rPr>
                <w:sz w:val="22"/>
                <w:szCs w:val="22"/>
                <w:lang w:val="ky-KG" w:eastAsia="en-US"/>
              </w:rPr>
            </w:pPr>
            <w:r w:rsidRPr="00E71331">
              <w:rPr>
                <w:sz w:val="22"/>
                <w:szCs w:val="22"/>
              </w:rPr>
              <w:t>143,5</w:t>
            </w:r>
          </w:p>
        </w:tc>
        <w:tc>
          <w:tcPr>
            <w:tcW w:w="2927" w:type="dxa"/>
            <w:tcBorders>
              <w:top w:val="nil"/>
              <w:left w:val="nil"/>
              <w:bottom w:val="nil"/>
              <w:right w:val="nil"/>
            </w:tcBorders>
            <w:vAlign w:val="bottom"/>
            <w:hideMark/>
          </w:tcPr>
          <w:p w14:paraId="51866705"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88,1</w:t>
            </w:r>
          </w:p>
        </w:tc>
      </w:tr>
      <w:tr w:rsidR="00043470" w:rsidRPr="00E71331" w14:paraId="6F7E5320" w14:textId="77777777">
        <w:tc>
          <w:tcPr>
            <w:tcW w:w="3686" w:type="dxa"/>
            <w:tcBorders>
              <w:top w:val="nil"/>
              <w:left w:val="nil"/>
              <w:bottom w:val="single" w:sz="4" w:space="0" w:color="auto"/>
              <w:right w:val="nil"/>
            </w:tcBorders>
            <w:vAlign w:val="bottom"/>
            <w:hideMark/>
          </w:tcPr>
          <w:p w14:paraId="0BA8D853" w14:textId="77777777" w:rsidR="00043470" w:rsidRPr="00E71331" w:rsidRDefault="00043470" w:rsidP="00043470">
            <w:pPr>
              <w:rPr>
                <w:sz w:val="22"/>
                <w:szCs w:val="22"/>
                <w:lang w:val="ky-KG"/>
              </w:rPr>
            </w:pPr>
            <w:r w:rsidRPr="00E71331">
              <w:rPr>
                <w:sz w:val="22"/>
                <w:szCs w:val="22"/>
                <w:lang w:val="ky-KG"/>
              </w:rPr>
              <w:t>Январь-ноябрь</w:t>
            </w:r>
          </w:p>
        </w:tc>
        <w:tc>
          <w:tcPr>
            <w:tcW w:w="2642" w:type="dxa"/>
            <w:tcBorders>
              <w:top w:val="nil"/>
              <w:left w:val="nil"/>
              <w:bottom w:val="single" w:sz="4" w:space="0" w:color="auto"/>
              <w:right w:val="nil"/>
            </w:tcBorders>
            <w:vAlign w:val="bottom"/>
            <w:hideMark/>
          </w:tcPr>
          <w:p w14:paraId="677F9E79" w14:textId="77777777" w:rsidR="00043470" w:rsidRPr="00E71331" w:rsidRDefault="00043470" w:rsidP="00043470">
            <w:pPr>
              <w:spacing w:line="276" w:lineRule="auto"/>
              <w:jc w:val="right"/>
              <w:rPr>
                <w:sz w:val="22"/>
                <w:szCs w:val="22"/>
                <w:lang w:val="ky-KG" w:eastAsia="en-US"/>
              </w:rPr>
            </w:pPr>
            <w:r w:rsidRPr="00E71331">
              <w:rPr>
                <w:sz w:val="22"/>
                <w:szCs w:val="22"/>
              </w:rPr>
              <w:t>104,9</w:t>
            </w:r>
          </w:p>
        </w:tc>
        <w:tc>
          <w:tcPr>
            <w:tcW w:w="2927" w:type="dxa"/>
            <w:tcBorders>
              <w:top w:val="nil"/>
              <w:left w:val="nil"/>
              <w:bottom w:val="single" w:sz="4" w:space="0" w:color="auto"/>
              <w:right w:val="nil"/>
            </w:tcBorders>
            <w:vAlign w:val="bottom"/>
            <w:hideMark/>
          </w:tcPr>
          <w:p w14:paraId="25EF7C3F" w14:textId="77777777" w:rsidR="00043470" w:rsidRPr="00E71331" w:rsidRDefault="00043470" w:rsidP="00043470">
            <w:pPr>
              <w:spacing w:line="276" w:lineRule="auto"/>
              <w:jc w:val="right"/>
              <w:rPr>
                <w:sz w:val="22"/>
                <w:szCs w:val="22"/>
                <w:lang w:val="ky-KG" w:eastAsia="en-US"/>
              </w:rPr>
            </w:pPr>
            <w:r w:rsidRPr="00E71331">
              <w:rPr>
                <w:sz w:val="22"/>
                <w:szCs w:val="22"/>
                <w:lang w:val="ky-KG" w:eastAsia="en-US"/>
              </w:rPr>
              <w:t>89,0</w:t>
            </w:r>
          </w:p>
        </w:tc>
      </w:tr>
    </w:tbl>
    <w:p w14:paraId="4C6300C0" w14:textId="77777777" w:rsidR="00C30AEB" w:rsidRPr="00E71331" w:rsidRDefault="00C30AEB" w:rsidP="00043470">
      <w:pPr>
        <w:shd w:val="clear" w:color="auto" w:fill="FFFFFF"/>
        <w:ind w:firstLine="709"/>
        <w:jc w:val="both"/>
        <w:rPr>
          <w:sz w:val="28"/>
          <w:szCs w:val="28"/>
          <w:lang w:val="ky-KG"/>
        </w:rPr>
      </w:pPr>
    </w:p>
    <w:p w14:paraId="5C47F573" w14:textId="64D7C896" w:rsidR="00043470" w:rsidRPr="00E71331" w:rsidRDefault="00043470" w:rsidP="00043470">
      <w:pPr>
        <w:shd w:val="clear" w:color="auto" w:fill="FFFFFF"/>
        <w:ind w:firstLine="709"/>
        <w:jc w:val="both"/>
        <w:rPr>
          <w:sz w:val="28"/>
          <w:szCs w:val="28"/>
          <w:lang w:val="ky-KG"/>
        </w:rPr>
      </w:pPr>
      <w:r w:rsidRPr="00E71331">
        <w:rPr>
          <w:sz w:val="28"/>
          <w:szCs w:val="28"/>
          <w:lang w:val="ky-KG"/>
        </w:rPr>
        <w:t>2025-жылдын январь-</w:t>
      </w:r>
      <w:r w:rsidR="007B2592" w:rsidRPr="00E71331">
        <w:rPr>
          <w:sz w:val="28"/>
          <w:szCs w:val="28"/>
          <w:lang w:val="ky-KG"/>
        </w:rPr>
        <w:t>ноябр</w:t>
      </w:r>
      <w:r w:rsidRPr="00E71331">
        <w:rPr>
          <w:sz w:val="28"/>
          <w:szCs w:val="28"/>
          <w:lang w:val="ky-KG"/>
        </w:rPr>
        <w:t>ында айыл чарба продукцияларын ѳндүрүүнүн жалпы кѳлѳмүнүн дыйканчылык – 58,3 пайызды, мал чарба продукциясы – 37,2 пайызды, айыл чарбада кѳрсѳтүлгѳн тейлѳѳлѳр – 3,9 пайызды, токой чарбасы – 0,6 пайызды түздү. Айыл чарба продукцияларынын жалпы кѳлѳмүндѳ дыйкан (фермер) чарбалардын жана жарандардын жеке кѳмѳкчү чарбаларынын үлүшүнѳ 94,8 пайызы туура келди.</w:t>
      </w:r>
    </w:p>
    <w:p w14:paraId="4FA01C4F" w14:textId="77777777" w:rsidR="00043470" w:rsidRPr="00E71331" w:rsidRDefault="00043470" w:rsidP="00043470">
      <w:pPr>
        <w:tabs>
          <w:tab w:val="left" w:pos="2160"/>
        </w:tabs>
        <w:ind w:firstLine="709"/>
        <w:jc w:val="both"/>
        <w:rPr>
          <w:sz w:val="28"/>
          <w:szCs w:val="28"/>
          <w:lang w:val="ky-KG"/>
        </w:rPr>
      </w:pPr>
      <w:r w:rsidRPr="00E71331">
        <w:rPr>
          <w:sz w:val="28"/>
          <w:szCs w:val="28"/>
          <w:lang w:val="ky-KG"/>
        </w:rPr>
        <w:t xml:space="preserve">2025-жылдын 23-ноябрына карата дан ѳсүмдүктѳрү 3754 гектар аянттан жыйналган. </w:t>
      </w:r>
    </w:p>
    <w:p w14:paraId="7286E41A" w14:textId="77777777" w:rsidR="00633CDA" w:rsidRPr="00E71331" w:rsidRDefault="00633CDA" w:rsidP="00043470">
      <w:pPr>
        <w:tabs>
          <w:tab w:val="left" w:pos="2160"/>
        </w:tabs>
        <w:ind w:firstLine="709"/>
        <w:jc w:val="both"/>
        <w:rPr>
          <w:sz w:val="28"/>
          <w:szCs w:val="28"/>
          <w:lang w:val="ky-KG"/>
        </w:rPr>
      </w:pPr>
    </w:p>
    <w:p w14:paraId="109DC5D1" w14:textId="77777777" w:rsidR="00633CDA" w:rsidRPr="00E71331" w:rsidRDefault="00633CDA" w:rsidP="00043470">
      <w:pPr>
        <w:tabs>
          <w:tab w:val="left" w:pos="2160"/>
        </w:tabs>
        <w:ind w:firstLine="709"/>
        <w:jc w:val="both"/>
        <w:rPr>
          <w:sz w:val="28"/>
          <w:szCs w:val="28"/>
          <w:lang w:val="ky-KG"/>
        </w:rPr>
      </w:pPr>
    </w:p>
    <w:p w14:paraId="04485DAC" w14:textId="77777777" w:rsidR="00633CDA" w:rsidRPr="00E71331" w:rsidRDefault="00633CDA" w:rsidP="00043470">
      <w:pPr>
        <w:tabs>
          <w:tab w:val="left" w:pos="2160"/>
        </w:tabs>
        <w:ind w:firstLine="709"/>
        <w:jc w:val="both"/>
        <w:rPr>
          <w:sz w:val="28"/>
          <w:szCs w:val="28"/>
          <w:lang w:val="ky-KG"/>
        </w:rPr>
      </w:pPr>
    </w:p>
    <w:p w14:paraId="597F15D7" w14:textId="77777777" w:rsidR="00633CDA" w:rsidRPr="00E71331" w:rsidRDefault="00633CDA" w:rsidP="00043470">
      <w:pPr>
        <w:tabs>
          <w:tab w:val="left" w:pos="2160"/>
        </w:tabs>
        <w:ind w:firstLine="709"/>
        <w:jc w:val="both"/>
        <w:rPr>
          <w:sz w:val="28"/>
          <w:szCs w:val="28"/>
          <w:lang w:val="ky-KG"/>
        </w:rPr>
      </w:pPr>
    </w:p>
    <w:p w14:paraId="70F3B654" w14:textId="77777777" w:rsidR="00633CDA" w:rsidRPr="00E71331" w:rsidRDefault="00633CDA" w:rsidP="00043470">
      <w:pPr>
        <w:tabs>
          <w:tab w:val="left" w:pos="2160"/>
        </w:tabs>
        <w:ind w:firstLine="709"/>
        <w:jc w:val="both"/>
        <w:rPr>
          <w:sz w:val="28"/>
          <w:szCs w:val="28"/>
          <w:lang w:val="ky-KG"/>
        </w:rPr>
      </w:pPr>
    </w:p>
    <w:p w14:paraId="24D79AF5" w14:textId="77777777" w:rsidR="00633CDA" w:rsidRPr="00E71331" w:rsidRDefault="00633CDA" w:rsidP="00043470">
      <w:pPr>
        <w:tabs>
          <w:tab w:val="left" w:pos="2160"/>
        </w:tabs>
        <w:ind w:firstLine="709"/>
        <w:jc w:val="both"/>
        <w:rPr>
          <w:sz w:val="28"/>
          <w:szCs w:val="28"/>
          <w:lang w:val="ky-KG"/>
        </w:rPr>
      </w:pPr>
    </w:p>
    <w:p w14:paraId="4C6AF33E" w14:textId="77777777" w:rsidR="00043470" w:rsidRPr="00E71331" w:rsidRDefault="00043470" w:rsidP="00043470">
      <w:pPr>
        <w:ind w:firstLine="708"/>
        <w:jc w:val="both"/>
        <w:rPr>
          <w:sz w:val="28"/>
          <w:szCs w:val="28"/>
          <w:lang w:val="ky-KG"/>
        </w:rPr>
      </w:pPr>
    </w:p>
    <w:p w14:paraId="7CDAEC18" w14:textId="77777777" w:rsidR="00043470" w:rsidRPr="00E71331" w:rsidRDefault="00043470" w:rsidP="00043470">
      <w:pPr>
        <w:widowControl w:val="0"/>
        <w:spacing w:before="120"/>
        <w:ind w:left="1474" w:hanging="1474"/>
        <w:rPr>
          <w:b/>
          <w:bCs/>
          <w:sz w:val="28"/>
          <w:szCs w:val="28"/>
          <w:lang w:val="ky-KG"/>
        </w:rPr>
      </w:pPr>
      <w:r w:rsidRPr="00E71331">
        <w:rPr>
          <w:bCs/>
          <w:sz w:val="28"/>
          <w:szCs w:val="28"/>
          <w:lang w:val="ky-KG"/>
        </w:rPr>
        <w:lastRenderedPageBreak/>
        <w:t>9-таблица.</w:t>
      </w:r>
      <w:r w:rsidRPr="00E71331">
        <w:rPr>
          <w:b/>
          <w:bCs/>
          <w:sz w:val="28"/>
          <w:szCs w:val="28"/>
          <w:lang w:val="ky-KG"/>
        </w:rPr>
        <w:t xml:space="preserve"> 23-ноябрына карата айыл чарба ѳсүмдүктѳрүнүн түшүмүн жыйноо</w:t>
      </w:r>
    </w:p>
    <w:p w14:paraId="63849835" w14:textId="77777777" w:rsidR="00C30AEB" w:rsidRPr="00E71331" w:rsidRDefault="00C30AEB" w:rsidP="00043470">
      <w:pPr>
        <w:widowControl w:val="0"/>
        <w:spacing w:before="120"/>
        <w:ind w:left="1474" w:hanging="1474"/>
        <w:rPr>
          <w:b/>
          <w:bCs/>
          <w:sz w:val="28"/>
          <w:szCs w:val="28"/>
          <w:lang w:val="ky-KG"/>
        </w:rPr>
      </w:pPr>
    </w:p>
    <w:tbl>
      <w:tblPr>
        <w:tblW w:w="5000" w:type="pct"/>
        <w:tblLook w:val="04A0" w:firstRow="1" w:lastRow="0" w:firstColumn="1" w:lastColumn="0" w:noHBand="0" w:noVBand="1"/>
      </w:tblPr>
      <w:tblGrid>
        <w:gridCol w:w="5852"/>
        <w:gridCol w:w="999"/>
        <w:gridCol w:w="986"/>
        <w:gridCol w:w="1205"/>
        <w:gridCol w:w="1165"/>
      </w:tblGrid>
      <w:tr w:rsidR="00E71331" w:rsidRPr="00E71331" w14:paraId="1CFD6A49" w14:textId="77777777">
        <w:trPr>
          <w:tblHeader/>
        </w:trPr>
        <w:tc>
          <w:tcPr>
            <w:tcW w:w="2867" w:type="pct"/>
            <w:vMerge w:val="restart"/>
            <w:tcBorders>
              <w:top w:val="single" w:sz="4" w:space="0" w:color="auto"/>
              <w:left w:val="nil"/>
              <w:bottom w:val="single" w:sz="4" w:space="0" w:color="auto"/>
              <w:right w:val="nil"/>
            </w:tcBorders>
          </w:tcPr>
          <w:p w14:paraId="75A047BB" w14:textId="77777777" w:rsidR="00043470" w:rsidRPr="00E71331" w:rsidRDefault="00043470" w:rsidP="00043470">
            <w:pPr>
              <w:ind w:left="113" w:hanging="113"/>
              <w:jc w:val="right"/>
              <w:rPr>
                <w:b/>
                <w:bCs/>
                <w:sz w:val="22"/>
                <w:szCs w:val="22"/>
                <w:lang w:val="ky-KG"/>
              </w:rPr>
            </w:pPr>
          </w:p>
        </w:tc>
        <w:tc>
          <w:tcPr>
            <w:tcW w:w="971" w:type="pct"/>
            <w:gridSpan w:val="2"/>
            <w:tcBorders>
              <w:top w:val="single" w:sz="4" w:space="0" w:color="auto"/>
              <w:left w:val="nil"/>
              <w:bottom w:val="single" w:sz="4" w:space="0" w:color="auto"/>
              <w:right w:val="nil"/>
            </w:tcBorders>
            <w:hideMark/>
          </w:tcPr>
          <w:p w14:paraId="20ECCA3F" w14:textId="77777777" w:rsidR="00043470" w:rsidRPr="00E71331" w:rsidRDefault="00043470" w:rsidP="00043470">
            <w:pPr>
              <w:jc w:val="center"/>
              <w:rPr>
                <w:b/>
                <w:bCs/>
                <w:lang w:val="ky-KG"/>
              </w:rPr>
            </w:pPr>
            <w:proofErr w:type="spellStart"/>
            <w:r w:rsidRPr="00E71331">
              <w:rPr>
                <w:b/>
                <w:bCs/>
                <w:sz w:val="22"/>
                <w:szCs w:val="22"/>
              </w:rPr>
              <w:t>Иш</w:t>
            </w:r>
            <w:proofErr w:type="spellEnd"/>
            <w:r w:rsidRPr="00E71331">
              <w:rPr>
                <w:b/>
                <w:bCs/>
                <w:sz w:val="22"/>
                <w:szCs w:val="22"/>
              </w:rPr>
              <w:t xml:space="preserve"> </w:t>
            </w:r>
            <w:proofErr w:type="spellStart"/>
            <w:r w:rsidRPr="00E71331">
              <w:rPr>
                <w:b/>
                <w:bCs/>
                <w:sz w:val="22"/>
                <w:szCs w:val="22"/>
              </w:rPr>
              <w:t>жүзүндѳ</w:t>
            </w:r>
            <w:proofErr w:type="spellEnd"/>
          </w:p>
        </w:tc>
        <w:tc>
          <w:tcPr>
            <w:tcW w:w="1162" w:type="pct"/>
            <w:gridSpan w:val="2"/>
            <w:tcBorders>
              <w:top w:val="single" w:sz="4" w:space="0" w:color="auto"/>
              <w:left w:val="nil"/>
              <w:bottom w:val="single" w:sz="4" w:space="0" w:color="auto"/>
              <w:right w:val="nil"/>
            </w:tcBorders>
            <w:hideMark/>
          </w:tcPr>
          <w:p w14:paraId="3717895C" w14:textId="77777777" w:rsidR="00043470" w:rsidRPr="00E71331" w:rsidRDefault="00043470" w:rsidP="00043470">
            <w:pPr>
              <w:jc w:val="center"/>
              <w:rPr>
                <w:b/>
                <w:bCs/>
                <w:lang w:val="ky-KG"/>
              </w:rPr>
            </w:pPr>
            <w:proofErr w:type="spellStart"/>
            <w:r w:rsidRPr="00E71331">
              <w:rPr>
                <w:b/>
                <w:bCs/>
                <w:sz w:val="22"/>
                <w:szCs w:val="22"/>
              </w:rPr>
              <w:t>Ѳткѳн</w:t>
            </w:r>
            <w:proofErr w:type="spellEnd"/>
            <w:r w:rsidRPr="00E71331">
              <w:rPr>
                <w:b/>
                <w:bCs/>
                <w:sz w:val="22"/>
                <w:szCs w:val="22"/>
              </w:rPr>
              <w:t xml:space="preserve"> </w:t>
            </w:r>
            <w:proofErr w:type="spellStart"/>
            <w:r w:rsidRPr="00E71331">
              <w:rPr>
                <w:b/>
                <w:bCs/>
                <w:sz w:val="22"/>
                <w:szCs w:val="22"/>
              </w:rPr>
              <w:t>жылдын</w:t>
            </w:r>
            <w:proofErr w:type="spellEnd"/>
            <w:r w:rsidRPr="00E71331">
              <w:rPr>
                <w:b/>
                <w:bCs/>
                <w:sz w:val="22"/>
                <w:szCs w:val="22"/>
              </w:rPr>
              <w:t xml:space="preserve"> </w:t>
            </w:r>
            <w:proofErr w:type="spellStart"/>
            <w:r w:rsidRPr="00E71331">
              <w:rPr>
                <w:b/>
                <w:bCs/>
                <w:sz w:val="22"/>
                <w:szCs w:val="22"/>
              </w:rPr>
              <w:t>тийиштүү</w:t>
            </w:r>
            <w:proofErr w:type="spellEnd"/>
            <w:r w:rsidRPr="00E71331">
              <w:rPr>
                <w:b/>
                <w:bCs/>
                <w:sz w:val="22"/>
                <w:szCs w:val="22"/>
              </w:rPr>
              <w:t xml:space="preserve"> </w:t>
            </w:r>
            <w:proofErr w:type="spellStart"/>
            <w:r w:rsidRPr="00E71331">
              <w:rPr>
                <w:b/>
                <w:bCs/>
                <w:sz w:val="22"/>
                <w:szCs w:val="22"/>
              </w:rPr>
              <w:t>мезгилине</w:t>
            </w:r>
            <w:proofErr w:type="spellEnd"/>
            <w:r w:rsidRPr="00E71331">
              <w:rPr>
                <w:b/>
                <w:bCs/>
                <w:sz w:val="22"/>
                <w:szCs w:val="22"/>
              </w:rPr>
              <w:t xml:space="preserve"> карата</w:t>
            </w:r>
          </w:p>
        </w:tc>
      </w:tr>
      <w:tr w:rsidR="00E71331" w:rsidRPr="00E71331" w14:paraId="6F47EAF5" w14:textId="77777777">
        <w:trPr>
          <w:tblHeader/>
        </w:trPr>
        <w:tc>
          <w:tcPr>
            <w:tcW w:w="0" w:type="auto"/>
            <w:vMerge/>
            <w:tcBorders>
              <w:top w:val="single" w:sz="4" w:space="0" w:color="auto"/>
              <w:left w:val="nil"/>
              <w:bottom w:val="single" w:sz="4" w:space="0" w:color="auto"/>
              <w:right w:val="nil"/>
            </w:tcBorders>
            <w:vAlign w:val="center"/>
            <w:hideMark/>
          </w:tcPr>
          <w:p w14:paraId="40E34085" w14:textId="77777777" w:rsidR="00043470" w:rsidRPr="00E71331" w:rsidRDefault="00043470" w:rsidP="00043470">
            <w:pPr>
              <w:spacing w:line="276" w:lineRule="auto"/>
              <w:rPr>
                <w:b/>
                <w:bCs/>
                <w:sz w:val="22"/>
                <w:szCs w:val="22"/>
                <w:lang w:val="ky-KG"/>
              </w:rPr>
            </w:pPr>
          </w:p>
        </w:tc>
        <w:tc>
          <w:tcPr>
            <w:tcW w:w="490" w:type="pct"/>
            <w:tcBorders>
              <w:top w:val="single" w:sz="4" w:space="0" w:color="auto"/>
              <w:left w:val="nil"/>
              <w:bottom w:val="single" w:sz="4" w:space="0" w:color="auto"/>
              <w:right w:val="nil"/>
            </w:tcBorders>
            <w:hideMark/>
          </w:tcPr>
          <w:p w14:paraId="692F0B86" w14:textId="77777777" w:rsidR="00043470" w:rsidRPr="00E71331" w:rsidRDefault="00043470" w:rsidP="00043470">
            <w:pPr>
              <w:tabs>
                <w:tab w:val="left" w:pos="8460"/>
              </w:tabs>
              <w:jc w:val="right"/>
              <w:rPr>
                <w:b/>
                <w:bCs/>
                <w:sz w:val="22"/>
                <w:szCs w:val="22"/>
                <w:lang w:val="ky-KG"/>
              </w:rPr>
            </w:pPr>
            <w:r w:rsidRPr="00E71331">
              <w:rPr>
                <w:b/>
                <w:bCs/>
                <w:sz w:val="22"/>
                <w:szCs w:val="22"/>
              </w:rPr>
              <w:t>202</w:t>
            </w:r>
            <w:r w:rsidRPr="00E71331">
              <w:rPr>
                <w:b/>
                <w:bCs/>
                <w:sz w:val="22"/>
                <w:szCs w:val="22"/>
                <w:lang w:val="ky-KG"/>
              </w:rPr>
              <w:t>4</w:t>
            </w:r>
          </w:p>
        </w:tc>
        <w:tc>
          <w:tcPr>
            <w:tcW w:w="481" w:type="pct"/>
            <w:tcBorders>
              <w:top w:val="single" w:sz="4" w:space="0" w:color="auto"/>
              <w:left w:val="nil"/>
              <w:bottom w:val="single" w:sz="4" w:space="0" w:color="auto"/>
              <w:right w:val="nil"/>
            </w:tcBorders>
            <w:hideMark/>
          </w:tcPr>
          <w:p w14:paraId="4CDA1262" w14:textId="77777777" w:rsidR="00043470" w:rsidRPr="00E71331" w:rsidRDefault="00043470" w:rsidP="00043470">
            <w:pPr>
              <w:tabs>
                <w:tab w:val="left" w:pos="8460"/>
              </w:tabs>
              <w:jc w:val="right"/>
              <w:rPr>
                <w:b/>
                <w:bCs/>
                <w:sz w:val="22"/>
                <w:szCs w:val="22"/>
                <w:lang w:val="ky-KG"/>
              </w:rPr>
            </w:pPr>
            <w:r w:rsidRPr="00E71331">
              <w:rPr>
                <w:b/>
                <w:bCs/>
                <w:sz w:val="22"/>
                <w:szCs w:val="22"/>
              </w:rPr>
              <w:t>202</w:t>
            </w:r>
            <w:r w:rsidRPr="00E71331">
              <w:rPr>
                <w:b/>
                <w:bCs/>
                <w:sz w:val="22"/>
                <w:szCs w:val="22"/>
                <w:lang w:val="ky-KG"/>
              </w:rPr>
              <w:t>5</w:t>
            </w:r>
          </w:p>
        </w:tc>
        <w:tc>
          <w:tcPr>
            <w:tcW w:w="591" w:type="pct"/>
            <w:tcBorders>
              <w:top w:val="single" w:sz="4" w:space="0" w:color="auto"/>
              <w:left w:val="nil"/>
              <w:bottom w:val="single" w:sz="4" w:space="0" w:color="auto"/>
              <w:right w:val="nil"/>
            </w:tcBorders>
            <w:hideMark/>
          </w:tcPr>
          <w:p w14:paraId="6500195C" w14:textId="77777777" w:rsidR="00043470" w:rsidRPr="00E71331" w:rsidRDefault="00043470" w:rsidP="00043470">
            <w:pPr>
              <w:jc w:val="right"/>
              <w:rPr>
                <w:b/>
                <w:bCs/>
                <w:sz w:val="22"/>
                <w:szCs w:val="22"/>
              </w:rPr>
            </w:pPr>
            <w:r w:rsidRPr="00E71331">
              <w:rPr>
                <w:b/>
                <w:bCs/>
                <w:sz w:val="22"/>
                <w:szCs w:val="22"/>
              </w:rPr>
              <w:t xml:space="preserve">+, - </w:t>
            </w:r>
          </w:p>
        </w:tc>
        <w:tc>
          <w:tcPr>
            <w:tcW w:w="570" w:type="pct"/>
            <w:tcBorders>
              <w:top w:val="single" w:sz="4" w:space="0" w:color="auto"/>
              <w:left w:val="nil"/>
              <w:bottom w:val="single" w:sz="4" w:space="0" w:color="auto"/>
              <w:right w:val="nil"/>
            </w:tcBorders>
            <w:hideMark/>
          </w:tcPr>
          <w:p w14:paraId="4FD9BD81" w14:textId="77777777" w:rsidR="00043470" w:rsidRPr="00E71331" w:rsidRDefault="00043470" w:rsidP="00043470">
            <w:pPr>
              <w:jc w:val="right"/>
              <w:rPr>
                <w:b/>
                <w:bCs/>
                <w:sz w:val="22"/>
                <w:szCs w:val="22"/>
              </w:rPr>
            </w:pPr>
            <w:r w:rsidRPr="00E71331">
              <w:rPr>
                <w:b/>
                <w:bCs/>
                <w:sz w:val="22"/>
                <w:szCs w:val="22"/>
                <w:lang w:val="ky-KG"/>
              </w:rPr>
              <w:t>пайыз менен</w:t>
            </w:r>
          </w:p>
        </w:tc>
      </w:tr>
      <w:tr w:rsidR="00E71331" w:rsidRPr="00E71331" w14:paraId="001317E4" w14:textId="77777777">
        <w:tc>
          <w:tcPr>
            <w:tcW w:w="2867" w:type="pct"/>
            <w:tcBorders>
              <w:top w:val="single" w:sz="4" w:space="0" w:color="auto"/>
              <w:left w:val="nil"/>
              <w:bottom w:val="nil"/>
              <w:right w:val="nil"/>
            </w:tcBorders>
            <w:hideMark/>
          </w:tcPr>
          <w:p w14:paraId="350DA4D4" w14:textId="77777777" w:rsidR="00043470" w:rsidRPr="00E71331" w:rsidRDefault="00043470" w:rsidP="00043470">
            <w:pPr>
              <w:spacing w:before="20" w:after="20"/>
              <w:ind w:left="113" w:hanging="113"/>
              <w:rPr>
                <w:sz w:val="22"/>
                <w:szCs w:val="22"/>
              </w:rPr>
            </w:pPr>
            <w:proofErr w:type="spellStart"/>
            <w:r w:rsidRPr="00E71331">
              <w:rPr>
                <w:sz w:val="22"/>
                <w:szCs w:val="22"/>
              </w:rPr>
              <w:t>Жыйналган</w:t>
            </w:r>
            <w:proofErr w:type="spellEnd"/>
            <w:r w:rsidRPr="00E71331">
              <w:rPr>
                <w:sz w:val="22"/>
                <w:szCs w:val="22"/>
              </w:rPr>
              <w:t xml:space="preserve"> дан </w:t>
            </w:r>
            <w:proofErr w:type="spellStart"/>
            <w:r w:rsidRPr="00E71331">
              <w:t>ѳсүмдүктѳрү</w:t>
            </w:r>
            <w:proofErr w:type="spellEnd"/>
            <w:r w:rsidRPr="00E71331">
              <w:rPr>
                <w:sz w:val="22"/>
                <w:szCs w:val="22"/>
              </w:rPr>
              <w:t>, га</w:t>
            </w:r>
          </w:p>
        </w:tc>
        <w:tc>
          <w:tcPr>
            <w:tcW w:w="490" w:type="pct"/>
            <w:tcBorders>
              <w:top w:val="single" w:sz="4" w:space="0" w:color="auto"/>
              <w:left w:val="nil"/>
              <w:bottom w:val="nil"/>
              <w:right w:val="nil"/>
            </w:tcBorders>
            <w:vAlign w:val="bottom"/>
            <w:hideMark/>
          </w:tcPr>
          <w:p w14:paraId="67791B2D" w14:textId="77777777" w:rsidR="00043470" w:rsidRPr="00E71331" w:rsidRDefault="00043470" w:rsidP="00043470">
            <w:pPr>
              <w:spacing w:before="20" w:after="20"/>
              <w:jc w:val="right"/>
              <w:rPr>
                <w:sz w:val="22"/>
                <w:szCs w:val="22"/>
              </w:rPr>
            </w:pPr>
            <w:r w:rsidRPr="00E71331">
              <w:rPr>
                <w:sz w:val="22"/>
                <w:szCs w:val="22"/>
              </w:rPr>
              <w:t>4258</w:t>
            </w:r>
          </w:p>
        </w:tc>
        <w:tc>
          <w:tcPr>
            <w:tcW w:w="481" w:type="pct"/>
            <w:tcBorders>
              <w:top w:val="single" w:sz="4" w:space="0" w:color="auto"/>
              <w:left w:val="nil"/>
              <w:bottom w:val="nil"/>
              <w:right w:val="nil"/>
            </w:tcBorders>
            <w:vAlign w:val="bottom"/>
            <w:hideMark/>
          </w:tcPr>
          <w:p w14:paraId="2C147619" w14:textId="77777777" w:rsidR="00043470" w:rsidRPr="00E71331" w:rsidRDefault="00043470" w:rsidP="00043470">
            <w:pPr>
              <w:spacing w:before="20" w:after="20"/>
              <w:jc w:val="right"/>
              <w:rPr>
                <w:sz w:val="22"/>
                <w:szCs w:val="22"/>
                <w:lang w:val="ky-KG"/>
              </w:rPr>
            </w:pPr>
            <w:r w:rsidRPr="00E71331">
              <w:rPr>
                <w:sz w:val="22"/>
                <w:szCs w:val="22"/>
                <w:lang w:val="ky-KG"/>
              </w:rPr>
              <w:t>3754</w:t>
            </w:r>
          </w:p>
        </w:tc>
        <w:tc>
          <w:tcPr>
            <w:tcW w:w="591" w:type="pct"/>
            <w:tcBorders>
              <w:top w:val="single" w:sz="4" w:space="0" w:color="auto"/>
              <w:left w:val="nil"/>
              <w:bottom w:val="nil"/>
              <w:right w:val="nil"/>
            </w:tcBorders>
            <w:vAlign w:val="bottom"/>
            <w:hideMark/>
          </w:tcPr>
          <w:p w14:paraId="28037460" w14:textId="77777777" w:rsidR="00043470" w:rsidRPr="00E71331" w:rsidRDefault="00043470" w:rsidP="00043470">
            <w:pPr>
              <w:spacing w:before="20" w:after="20"/>
              <w:jc w:val="right"/>
              <w:rPr>
                <w:sz w:val="22"/>
                <w:szCs w:val="22"/>
                <w:lang w:val="ky-KG"/>
              </w:rPr>
            </w:pPr>
            <w:r w:rsidRPr="00E71331">
              <w:rPr>
                <w:sz w:val="22"/>
                <w:szCs w:val="22"/>
                <w:lang w:val="ky-KG"/>
              </w:rPr>
              <w:t>-504</w:t>
            </w:r>
          </w:p>
        </w:tc>
        <w:tc>
          <w:tcPr>
            <w:tcW w:w="570" w:type="pct"/>
            <w:tcBorders>
              <w:top w:val="single" w:sz="4" w:space="0" w:color="auto"/>
              <w:left w:val="nil"/>
              <w:bottom w:val="nil"/>
              <w:right w:val="nil"/>
            </w:tcBorders>
            <w:vAlign w:val="bottom"/>
            <w:hideMark/>
          </w:tcPr>
          <w:p w14:paraId="279451CE" w14:textId="77777777" w:rsidR="00043470" w:rsidRPr="00E71331" w:rsidRDefault="00043470" w:rsidP="00043470">
            <w:pPr>
              <w:spacing w:before="20" w:after="20"/>
              <w:jc w:val="right"/>
              <w:rPr>
                <w:sz w:val="22"/>
                <w:szCs w:val="22"/>
                <w:lang w:val="ky-KG"/>
              </w:rPr>
            </w:pPr>
            <w:r w:rsidRPr="00E71331">
              <w:rPr>
                <w:sz w:val="22"/>
                <w:szCs w:val="22"/>
                <w:lang w:val="ky-KG"/>
              </w:rPr>
              <w:t>88,2</w:t>
            </w:r>
          </w:p>
        </w:tc>
      </w:tr>
      <w:tr w:rsidR="00E71331" w:rsidRPr="00E71331" w14:paraId="0FD27ED4" w14:textId="77777777">
        <w:tc>
          <w:tcPr>
            <w:tcW w:w="2867" w:type="pct"/>
            <w:hideMark/>
          </w:tcPr>
          <w:p w14:paraId="77884750" w14:textId="77777777" w:rsidR="00043470" w:rsidRPr="00E71331" w:rsidRDefault="00043470" w:rsidP="00043470">
            <w:pPr>
              <w:spacing w:before="20" w:after="20"/>
              <w:ind w:left="113" w:hanging="113"/>
              <w:rPr>
                <w:sz w:val="22"/>
                <w:szCs w:val="22"/>
              </w:rPr>
            </w:pPr>
            <w:proofErr w:type="spellStart"/>
            <w:r w:rsidRPr="00E71331">
              <w:rPr>
                <w:bCs/>
                <w:sz w:val="22"/>
                <w:szCs w:val="22"/>
              </w:rPr>
              <w:t>Бастырылган</w:t>
            </w:r>
            <w:proofErr w:type="spellEnd"/>
            <w:r w:rsidRPr="00E71331">
              <w:rPr>
                <w:bCs/>
                <w:sz w:val="22"/>
                <w:szCs w:val="22"/>
              </w:rPr>
              <w:t xml:space="preserve"> </w:t>
            </w:r>
            <w:r w:rsidRPr="00E71331">
              <w:rPr>
                <w:bCs/>
                <w:noProof/>
                <w:sz w:val="22"/>
                <w:szCs w:val="22"/>
              </w:rPr>
              <w:t>дан - бардыгы (алгачкы кабыл алынган салмакта)</w:t>
            </w:r>
            <w:r w:rsidRPr="00E71331">
              <w:rPr>
                <w:sz w:val="22"/>
                <w:szCs w:val="22"/>
                <w:lang w:val="ky-KG"/>
              </w:rPr>
              <w:t>,</w:t>
            </w:r>
            <w:r w:rsidRPr="00E71331">
              <w:rPr>
                <w:bCs/>
                <w:noProof/>
                <w:sz w:val="22"/>
                <w:szCs w:val="22"/>
              </w:rPr>
              <w:t xml:space="preserve"> т</w:t>
            </w:r>
          </w:p>
        </w:tc>
        <w:tc>
          <w:tcPr>
            <w:tcW w:w="490" w:type="pct"/>
            <w:vAlign w:val="bottom"/>
            <w:hideMark/>
          </w:tcPr>
          <w:p w14:paraId="4224BED3" w14:textId="77777777" w:rsidR="00043470" w:rsidRPr="00E71331" w:rsidRDefault="00043470" w:rsidP="00043470">
            <w:pPr>
              <w:spacing w:before="20" w:after="20"/>
              <w:jc w:val="right"/>
              <w:rPr>
                <w:sz w:val="22"/>
                <w:szCs w:val="22"/>
              </w:rPr>
            </w:pPr>
            <w:r w:rsidRPr="00E71331">
              <w:rPr>
                <w:sz w:val="22"/>
                <w:szCs w:val="22"/>
              </w:rPr>
              <w:t>25</w:t>
            </w:r>
            <w:r w:rsidRPr="00E71331">
              <w:rPr>
                <w:sz w:val="22"/>
                <w:szCs w:val="22"/>
                <w:lang w:val="ky-KG"/>
              </w:rPr>
              <w:t xml:space="preserve"> </w:t>
            </w:r>
            <w:r w:rsidRPr="00E71331">
              <w:rPr>
                <w:sz w:val="22"/>
                <w:szCs w:val="22"/>
              </w:rPr>
              <w:t>086,0</w:t>
            </w:r>
          </w:p>
        </w:tc>
        <w:tc>
          <w:tcPr>
            <w:tcW w:w="481" w:type="pct"/>
            <w:vAlign w:val="bottom"/>
            <w:hideMark/>
          </w:tcPr>
          <w:p w14:paraId="16B98862" w14:textId="77777777" w:rsidR="00043470" w:rsidRPr="00E71331" w:rsidRDefault="00043470" w:rsidP="00043470">
            <w:pPr>
              <w:spacing w:before="20" w:after="20"/>
              <w:jc w:val="right"/>
              <w:rPr>
                <w:sz w:val="22"/>
                <w:szCs w:val="22"/>
                <w:lang w:val="ky-KG"/>
              </w:rPr>
            </w:pPr>
            <w:r w:rsidRPr="00E71331">
              <w:rPr>
                <w:sz w:val="22"/>
                <w:szCs w:val="22"/>
                <w:lang w:val="ky-KG"/>
              </w:rPr>
              <w:t xml:space="preserve">    18 162,5</w:t>
            </w:r>
          </w:p>
        </w:tc>
        <w:tc>
          <w:tcPr>
            <w:tcW w:w="591" w:type="pct"/>
            <w:vAlign w:val="bottom"/>
            <w:hideMark/>
          </w:tcPr>
          <w:p w14:paraId="66B1E85F" w14:textId="77777777" w:rsidR="00043470" w:rsidRPr="00E71331" w:rsidRDefault="00043470" w:rsidP="00043470">
            <w:pPr>
              <w:spacing w:before="20" w:after="20"/>
              <w:jc w:val="right"/>
              <w:rPr>
                <w:sz w:val="22"/>
                <w:szCs w:val="22"/>
                <w:lang w:val="ky-KG"/>
              </w:rPr>
            </w:pPr>
            <w:r w:rsidRPr="00E71331">
              <w:rPr>
                <w:sz w:val="22"/>
                <w:szCs w:val="22"/>
                <w:lang w:val="ky-KG"/>
              </w:rPr>
              <w:t>-6923,5</w:t>
            </w:r>
          </w:p>
        </w:tc>
        <w:tc>
          <w:tcPr>
            <w:tcW w:w="570" w:type="pct"/>
            <w:vAlign w:val="bottom"/>
            <w:hideMark/>
          </w:tcPr>
          <w:p w14:paraId="522C7D5F" w14:textId="77777777" w:rsidR="00043470" w:rsidRPr="00E71331" w:rsidRDefault="00043470" w:rsidP="00043470">
            <w:pPr>
              <w:spacing w:before="20" w:after="20"/>
              <w:jc w:val="right"/>
              <w:rPr>
                <w:sz w:val="22"/>
                <w:szCs w:val="22"/>
                <w:lang w:val="ky-KG"/>
              </w:rPr>
            </w:pPr>
            <w:r w:rsidRPr="00E71331">
              <w:rPr>
                <w:sz w:val="22"/>
                <w:szCs w:val="22"/>
                <w:lang w:val="ky-KG"/>
              </w:rPr>
              <w:t>72,4</w:t>
            </w:r>
          </w:p>
        </w:tc>
      </w:tr>
      <w:tr w:rsidR="00E71331" w:rsidRPr="00E71331" w14:paraId="3151C0D8" w14:textId="77777777">
        <w:tc>
          <w:tcPr>
            <w:tcW w:w="2867" w:type="pct"/>
            <w:hideMark/>
          </w:tcPr>
          <w:p w14:paraId="19585246" w14:textId="77777777" w:rsidR="00043470" w:rsidRPr="00E71331" w:rsidRDefault="00043470" w:rsidP="00043470">
            <w:pPr>
              <w:spacing w:before="20" w:after="20"/>
              <w:rPr>
                <w:sz w:val="22"/>
                <w:szCs w:val="22"/>
              </w:rPr>
            </w:pPr>
            <w:r w:rsidRPr="00E71331">
              <w:rPr>
                <w:bCs/>
                <w:sz w:val="22"/>
                <w:szCs w:val="22"/>
              </w:rPr>
              <w:t xml:space="preserve">1 </w:t>
            </w:r>
            <w:proofErr w:type="spellStart"/>
            <w:r w:rsidRPr="00E71331">
              <w:rPr>
                <w:bCs/>
                <w:sz w:val="22"/>
                <w:szCs w:val="22"/>
              </w:rPr>
              <w:t>гектардан</w:t>
            </w:r>
            <w:proofErr w:type="spellEnd"/>
            <w:r w:rsidRPr="00E71331">
              <w:rPr>
                <w:bCs/>
                <w:sz w:val="22"/>
                <w:szCs w:val="22"/>
              </w:rPr>
              <w:t>, ц</w:t>
            </w:r>
          </w:p>
        </w:tc>
        <w:tc>
          <w:tcPr>
            <w:tcW w:w="490" w:type="pct"/>
            <w:vAlign w:val="bottom"/>
          </w:tcPr>
          <w:p w14:paraId="6C59174D" w14:textId="77777777" w:rsidR="00043470" w:rsidRPr="00E71331" w:rsidRDefault="00043470" w:rsidP="00043470">
            <w:pPr>
              <w:spacing w:before="20" w:after="20"/>
              <w:jc w:val="right"/>
              <w:rPr>
                <w:sz w:val="22"/>
                <w:szCs w:val="22"/>
              </w:rPr>
            </w:pPr>
          </w:p>
        </w:tc>
        <w:tc>
          <w:tcPr>
            <w:tcW w:w="481" w:type="pct"/>
            <w:vAlign w:val="bottom"/>
          </w:tcPr>
          <w:p w14:paraId="30DFD6F1" w14:textId="77777777" w:rsidR="00043470" w:rsidRPr="00E71331" w:rsidRDefault="00043470" w:rsidP="00043470">
            <w:pPr>
              <w:spacing w:before="20" w:after="20"/>
              <w:jc w:val="right"/>
              <w:rPr>
                <w:sz w:val="22"/>
                <w:szCs w:val="22"/>
                <w:lang w:val="ky-KG"/>
              </w:rPr>
            </w:pPr>
          </w:p>
        </w:tc>
        <w:tc>
          <w:tcPr>
            <w:tcW w:w="591" w:type="pct"/>
            <w:vAlign w:val="bottom"/>
          </w:tcPr>
          <w:p w14:paraId="164599AB" w14:textId="77777777" w:rsidR="00043470" w:rsidRPr="00E71331" w:rsidRDefault="00043470" w:rsidP="00043470">
            <w:pPr>
              <w:spacing w:before="20" w:after="20"/>
              <w:jc w:val="right"/>
              <w:rPr>
                <w:sz w:val="22"/>
                <w:szCs w:val="22"/>
              </w:rPr>
            </w:pPr>
          </w:p>
        </w:tc>
        <w:tc>
          <w:tcPr>
            <w:tcW w:w="570" w:type="pct"/>
            <w:vAlign w:val="bottom"/>
          </w:tcPr>
          <w:p w14:paraId="0724FEDB" w14:textId="77777777" w:rsidR="00043470" w:rsidRPr="00E71331" w:rsidRDefault="00043470" w:rsidP="00043470">
            <w:pPr>
              <w:spacing w:before="20" w:after="20"/>
              <w:jc w:val="right"/>
              <w:rPr>
                <w:sz w:val="22"/>
                <w:szCs w:val="22"/>
              </w:rPr>
            </w:pPr>
          </w:p>
        </w:tc>
      </w:tr>
      <w:tr w:rsidR="00E71331" w:rsidRPr="00E71331" w14:paraId="366E171F" w14:textId="77777777">
        <w:tc>
          <w:tcPr>
            <w:tcW w:w="2867" w:type="pct"/>
            <w:hideMark/>
          </w:tcPr>
          <w:p w14:paraId="285FFB88" w14:textId="77777777" w:rsidR="00043470" w:rsidRPr="00E71331" w:rsidRDefault="00043470" w:rsidP="00043470">
            <w:pPr>
              <w:spacing w:before="20" w:after="20"/>
              <w:rPr>
                <w:sz w:val="22"/>
                <w:szCs w:val="22"/>
              </w:rPr>
            </w:pPr>
            <w:r w:rsidRPr="00E71331">
              <w:rPr>
                <w:bCs/>
                <w:sz w:val="22"/>
                <w:szCs w:val="22"/>
                <w:lang w:val="ky-KG"/>
              </w:rPr>
              <w:t>-</w:t>
            </w:r>
            <w:proofErr w:type="spellStart"/>
            <w:r w:rsidRPr="00E71331">
              <w:rPr>
                <w:bCs/>
                <w:sz w:val="22"/>
                <w:szCs w:val="22"/>
              </w:rPr>
              <w:t>бастырылган</w:t>
            </w:r>
            <w:proofErr w:type="spellEnd"/>
            <w:r w:rsidRPr="00E71331">
              <w:rPr>
                <w:bCs/>
                <w:sz w:val="22"/>
                <w:szCs w:val="22"/>
              </w:rPr>
              <w:t xml:space="preserve"> </w:t>
            </w:r>
            <w:proofErr w:type="spellStart"/>
            <w:r w:rsidRPr="00E71331">
              <w:rPr>
                <w:bCs/>
                <w:sz w:val="22"/>
                <w:szCs w:val="22"/>
              </w:rPr>
              <w:t>буудай</w:t>
            </w:r>
            <w:proofErr w:type="spellEnd"/>
            <w:r w:rsidRPr="00E71331">
              <w:rPr>
                <w:bCs/>
                <w:sz w:val="22"/>
                <w:szCs w:val="22"/>
              </w:rPr>
              <w:t xml:space="preserve"> (</w:t>
            </w:r>
            <w:proofErr w:type="spellStart"/>
            <w:r w:rsidRPr="00E71331">
              <w:rPr>
                <w:bCs/>
                <w:sz w:val="22"/>
                <w:szCs w:val="22"/>
              </w:rPr>
              <w:t>алгачкы</w:t>
            </w:r>
            <w:proofErr w:type="spellEnd"/>
            <w:r w:rsidRPr="00E71331">
              <w:rPr>
                <w:bCs/>
                <w:sz w:val="22"/>
                <w:szCs w:val="22"/>
              </w:rPr>
              <w:t xml:space="preserve"> </w:t>
            </w:r>
            <w:proofErr w:type="spellStart"/>
            <w:r w:rsidRPr="00E71331">
              <w:rPr>
                <w:bCs/>
                <w:sz w:val="22"/>
                <w:szCs w:val="22"/>
              </w:rPr>
              <w:t>кабыл</w:t>
            </w:r>
            <w:proofErr w:type="spellEnd"/>
            <w:r w:rsidRPr="00E71331">
              <w:rPr>
                <w:bCs/>
                <w:sz w:val="22"/>
                <w:szCs w:val="22"/>
              </w:rPr>
              <w:t xml:space="preserve"> </w:t>
            </w:r>
            <w:proofErr w:type="spellStart"/>
            <w:r w:rsidRPr="00E71331">
              <w:rPr>
                <w:bCs/>
                <w:sz w:val="22"/>
                <w:szCs w:val="22"/>
              </w:rPr>
              <w:t>алынган</w:t>
            </w:r>
            <w:proofErr w:type="spellEnd"/>
            <w:r w:rsidRPr="00E71331">
              <w:rPr>
                <w:bCs/>
                <w:sz w:val="22"/>
                <w:szCs w:val="22"/>
              </w:rPr>
              <w:t xml:space="preserve"> </w:t>
            </w:r>
            <w:proofErr w:type="spellStart"/>
            <w:r w:rsidRPr="00E71331">
              <w:rPr>
                <w:bCs/>
                <w:sz w:val="22"/>
                <w:szCs w:val="22"/>
              </w:rPr>
              <w:t>салмакта</w:t>
            </w:r>
            <w:proofErr w:type="spellEnd"/>
            <w:r w:rsidRPr="00E71331">
              <w:rPr>
                <w:bCs/>
                <w:sz w:val="22"/>
                <w:szCs w:val="22"/>
              </w:rPr>
              <w:t>), т</w:t>
            </w:r>
          </w:p>
        </w:tc>
        <w:tc>
          <w:tcPr>
            <w:tcW w:w="490" w:type="pct"/>
            <w:vAlign w:val="bottom"/>
            <w:hideMark/>
          </w:tcPr>
          <w:p w14:paraId="05415AD0" w14:textId="77777777" w:rsidR="00043470" w:rsidRPr="00E71331" w:rsidRDefault="00043470" w:rsidP="00043470">
            <w:pPr>
              <w:spacing w:before="20" w:after="20"/>
              <w:jc w:val="right"/>
              <w:rPr>
                <w:sz w:val="22"/>
                <w:szCs w:val="22"/>
              </w:rPr>
            </w:pPr>
            <w:r w:rsidRPr="00E71331">
              <w:rPr>
                <w:sz w:val="22"/>
                <w:szCs w:val="22"/>
              </w:rPr>
              <w:t>1450,7</w:t>
            </w:r>
          </w:p>
        </w:tc>
        <w:tc>
          <w:tcPr>
            <w:tcW w:w="481" w:type="pct"/>
            <w:vAlign w:val="bottom"/>
            <w:hideMark/>
          </w:tcPr>
          <w:p w14:paraId="37459F33" w14:textId="77777777" w:rsidR="00043470" w:rsidRPr="00E71331" w:rsidRDefault="00043470" w:rsidP="00043470">
            <w:pPr>
              <w:spacing w:before="20" w:after="20"/>
              <w:jc w:val="right"/>
              <w:rPr>
                <w:sz w:val="22"/>
                <w:szCs w:val="22"/>
                <w:lang w:val="ky-KG"/>
              </w:rPr>
            </w:pPr>
            <w:r w:rsidRPr="00E71331">
              <w:rPr>
                <w:sz w:val="22"/>
                <w:szCs w:val="22"/>
                <w:lang w:val="ky-KG"/>
              </w:rPr>
              <w:t>975,0</w:t>
            </w:r>
          </w:p>
        </w:tc>
        <w:tc>
          <w:tcPr>
            <w:tcW w:w="591" w:type="pct"/>
            <w:vAlign w:val="bottom"/>
            <w:hideMark/>
          </w:tcPr>
          <w:p w14:paraId="04F945DE" w14:textId="77777777" w:rsidR="00043470" w:rsidRPr="00E71331" w:rsidRDefault="00043470" w:rsidP="00043470">
            <w:pPr>
              <w:spacing w:before="20" w:after="20"/>
              <w:jc w:val="right"/>
              <w:rPr>
                <w:sz w:val="22"/>
                <w:szCs w:val="22"/>
                <w:lang w:val="ky-KG"/>
              </w:rPr>
            </w:pPr>
            <w:r w:rsidRPr="00E71331">
              <w:rPr>
                <w:sz w:val="22"/>
                <w:szCs w:val="22"/>
                <w:lang w:val="ky-KG"/>
              </w:rPr>
              <w:t>-475,7</w:t>
            </w:r>
          </w:p>
        </w:tc>
        <w:tc>
          <w:tcPr>
            <w:tcW w:w="570" w:type="pct"/>
            <w:vAlign w:val="bottom"/>
            <w:hideMark/>
          </w:tcPr>
          <w:p w14:paraId="69F9FD0F" w14:textId="77777777" w:rsidR="00043470" w:rsidRPr="00E71331" w:rsidRDefault="00043470" w:rsidP="00043470">
            <w:pPr>
              <w:spacing w:before="20" w:after="20"/>
              <w:jc w:val="right"/>
              <w:rPr>
                <w:sz w:val="22"/>
                <w:szCs w:val="22"/>
                <w:lang w:val="ky-KG"/>
              </w:rPr>
            </w:pPr>
            <w:r w:rsidRPr="00E71331">
              <w:rPr>
                <w:sz w:val="22"/>
                <w:szCs w:val="22"/>
                <w:lang w:val="ky-KG"/>
              </w:rPr>
              <w:t>67,2</w:t>
            </w:r>
          </w:p>
        </w:tc>
      </w:tr>
      <w:tr w:rsidR="00E71331" w:rsidRPr="00E71331" w14:paraId="2F680C6A" w14:textId="77777777">
        <w:tc>
          <w:tcPr>
            <w:tcW w:w="2867" w:type="pct"/>
            <w:hideMark/>
          </w:tcPr>
          <w:p w14:paraId="3879BE9A" w14:textId="77777777" w:rsidR="00043470" w:rsidRPr="00E71331" w:rsidRDefault="00043470" w:rsidP="00043470">
            <w:pPr>
              <w:spacing w:before="20" w:after="20"/>
              <w:rPr>
                <w:bCs/>
                <w:sz w:val="22"/>
                <w:szCs w:val="22"/>
              </w:rPr>
            </w:pPr>
            <w:r w:rsidRPr="00E71331">
              <w:rPr>
                <w:bCs/>
                <w:sz w:val="22"/>
                <w:szCs w:val="22"/>
                <w:lang w:val="ky-KG"/>
              </w:rPr>
              <w:t>-</w:t>
            </w:r>
            <w:proofErr w:type="spellStart"/>
            <w:r w:rsidRPr="00E71331">
              <w:rPr>
                <w:bCs/>
                <w:sz w:val="22"/>
                <w:szCs w:val="22"/>
              </w:rPr>
              <w:t>бастырылган</w:t>
            </w:r>
            <w:proofErr w:type="spellEnd"/>
            <w:r w:rsidRPr="00E71331">
              <w:rPr>
                <w:bCs/>
                <w:sz w:val="22"/>
                <w:szCs w:val="22"/>
              </w:rPr>
              <w:t xml:space="preserve"> </w:t>
            </w:r>
            <w:proofErr w:type="spellStart"/>
            <w:r w:rsidRPr="00E71331">
              <w:rPr>
                <w:bCs/>
                <w:sz w:val="22"/>
                <w:szCs w:val="22"/>
              </w:rPr>
              <w:t>арпа</w:t>
            </w:r>
            <w:proofErr w:type="spellEnd"/>
            <w:r w:rsidRPr="00E71331">
              <w:rPr>
                <w:bCs/>
                <w:sz w:val="22"/>
                <w:szCs w:val="22"/>
              </w:rPr>
              <w:t>, т</w:t>
            </w:r>
          </w:p>
        </w:tc>
        <w:tc>
          <w:tcPr>
            <w:tcW w:w="490" w:type="pct"/>
            <w:hideMark/>
          </w:tcPr>
          <w:p w14:paraId="3191F895" w14:textId="77777777" w:rsidR="00043470" w:rsidRPr="00E71331" w:rsidRDefault="00043470" w:rsidP="00043470">
            <w:pPr>
              <w:spacing w:before="20" w:after="20"/>
              <w:jc w:val="right"/>
              <w:rPr>
                <w:sz w:val="22"/>
                <w:szCs w:val="22"/>
              </w:rPr>
            </w:pPr>
            <w:r w:rsidRPr="00E71331">
              <w:rPr>
                <w:sz w:val="22"/>
                <w:szCs w:val="22"/>
              </w:rPr>
              <w:t>2858,3</w:t>
            </w:r>
          </w:p>
        </w:tc>
        <w:tc>
          <w:tcPr>
            <w:tcW w:w="481" w:type="pct"/>
            <w:vAlign w:val="bottom"/>
            <w:hideMark/>
          </w:tcPr>
          <w:p w14:paraId="47FA2F6A" w14:textId="77777777" w:rsidR="00043470" w:rsidRPr="00E71331" w:rsidRDefault="00043470" w:rsidP="00043470">
            <w:pPr>
              <w:spacing w:before="20" w:after="20"/>
              <w:jc w:val="right"/>
              <w:rPr>
                <w:sz w:val="22"/>
                <w:szCs w:val="22"/>
                <w:lang w:val="ky-KG"/>
              </w:rPr>
            </w:pPr>
            <w:r w:rsidRPr="00E71331">
              <w:rPr>
                <w:sz w:val="22"/>
                <w:szCs w:val="22"/>
                <w:lang w:val="ky-KG"/>
              </w:rPr>
              <w:t>2501,9</w:t>
            </w:r>
          </w:p>
        </w:tc>
        <w:tc>
          <w:tcPr>
            <w:tcW w:w="591" w:type="pct"/>
            <w:vAlign w:val="bottom"/>
            <w:hideMark/>
          </w:tcPr>
          <w:p w14:paraId="63F9D3B1" w14:textId="77777777" w:rsidR="00043470" w:rsidRPr="00E71331" w:rsidRDefault="00043470" w:rsidP="00043470">
            <w:pPr>
              <w:spacing w:before="20" w:after="20"/>
              <w:jc w:val="right"/>
              <w:rPr>
                <w:sz w:val="22"/>
                <w:szCs w:val="22"/>
                <w:lang w:val="ky-KG"/>
              </w:rPr>
            </w:pPr>
            <w:r w:rsidRPr="00E71331">
              <w:rPr>
                <w:sz w:val="22"/>
                <w:szCs w:val="22"/>
                <w:lang w:val="ky-KG"/>
              </w:rPr>
              <w:t>-356,3</w:t>
            </w:r>
          </w:p>
        </w:tc>
        <w:tc>
          <w:tcPr>
            <w:tcW w:w="570" w:type="pct"/>
            <w:vAlign w:val="bottom"/>
            <w:hideMark/>
          </w:tcPr>
          <w:p w14:paraId="023B1382" w14:textId="77777777" w:rsidR="00043470" w:rsidRPr="00E71331" w:rsidRDefault="00043470" w:rsidP="00043470">
            <w:pPr>
              <w:spacing w:before="20" w:after="20"/>
              <w:jc w:val="right"/>
              <w:rPr>
                <w:sz w:val="22"/>
                <w:szCs w:val="22"/>
                <w:lang w:val="ky-KG"/>
              </w:rPr>
            </w:pPr>
            <w:r w:rsidRPr="00E71331">
              <w:rPr>
                <w:sz w:val="22"/>
                <w:szCs w:val="22"/>
                <w:lang w:val="ky-KG"/>
              </w:rPr>
              <w:t>87,5</w:t>
            </w:r>
          </w:p>
        </w:tc>
      </w:tr>
      <w:tr w:rsidR="00E71331" w:rsidRPr="00E71331" w14:paraId="69F899F3" w14:textId="77777777">
        <w:tc>
          <w:tcPr>
            <w:tcW w:w="2867" w:type="pct"/>
            <w:hideMark/>
          </w:tcPr>
          <w:p w14:paraId="45B0FC1A" w14:textId="77777777" w:rsidR="00043470" w:rsidRPr="00E71331" w:rsidRDefault="00043470" w:rsidP="00043470">
            <w:pPr>
              <w:spacing w:before="20" w:after="20"/>
              <w:rPr>
                <w:bCs/>
                <w:sz w:val="22"/>
                <w:szCs w:val="22"/>
              </w:rPr>
            </w:pPr>
            <w:r w:rsidRPr="00E71331">
              <w:rPr>
                <w:bCs/>
                <w:sz w:val="22"/>
                <w:szCs w:val="22"/>
                <w:lang w:val="ky-KG"/>
              </w:rPr>
              <w:t>-</w:t>
            </w:r>
            <w:proofErr w:type="spellStart"/>
            <w:r w:rsidRPr="00E71331">
              <w:rPr>
                <w:bCs/>
                <w:sz w:val="22"/>
                <w:szCs w:val="22"/>
              </w:rPr>
              <w:t>жыйналган</w:t>
            </w:r>
            <w:proofErr w:type="spellEnd"/>
            <w:r w:rsidRPr="00E71331">
              <w:rPr>
                <w:bCs/>
                <w:sz w:val="22"/>
                <w:szCs w:val="22"/>
              </w:rPr>
              <w:t xml:space="preserve"> ж</w:t>
            </w:r>
            <w:r w:rsidRPr="00E71331">
              <w:rPr>
                <w:bCs/>
                <w:sz w:val="22"/>
                <w:szCs w:val="22"/>
                <w:lang w:val="ky-KG"/>
              </w:rPr>
              <w:t>үгөрү</w:t>
            </w:r>
            <w:r w:rsidRPr="00E71331">
              <w:rPr>
                <w:bCs/>
                <w:sz w:val="22"/>
                <w:szCs w:val="22"/>
              </w:rPr>
              <w:t xml:space="preserve"> </w:t>
            </w:r>
            <w:proofErr w:type="spellStart"/>
            <w:r w:rsidRPr="00E71331">
              <w:rPr>
                <w:bCs/>
                <w:sz w:val="22"/>
                <w:szCs w:val="22"/>
              </w:rPr>
              <w:t>сотосу</w:t>
            </w:r>
            <w:proofErr w:type="spellEnd"/>
            <w:r w:rsidRPr="00E71331">
              <w:rPr>
                <w:bCs/>
                <w:sz w:val="22"/>
                <w:szCs w:val="22"/>
              </w:rPr>
              <w:t>, т</w:t>
            </w:r>
          </w:p>
        </w:tc>
        <w:tc>
          <w:tcPr>
            <w:tcW w:w="490" w:type="pct"/>
            <w:hideMark/>
          </w:tcPr>
          <w:p w14:paraId="31C447C4" w14:textId="77777777" w:rsidR="00043470" w:rsidRPr="00E71331" w:rsidRDefault="00043470" w:rsidP="00043470">
            <w:pPr>
              <w:spacing w:before="20" w:after="20"/>
              <w:jc w:val="right"/>
              <w:rPr>
                <w:sz w:val="22"/>
                <w:szCs w:val="22"/>
              </w:rPr>
            </w:pPr>
            <w:r w:rsidRPr="00E71331">
              <w:rPr>
                <w:sz w:val="22"/>
                <w:szCs w:val="22"/>
              </w:rPr>
              <w:t>20 777,0</w:t>
            </w:r>
          </w:p>
        </w:tc>
        <w:tc>
          <w:tcPr>
            <w:tcW w:w="481" w:type="pct"/>
            <w:vAlign w:val="bottom"/>
            <w:hideMark/>
          </w:tcPr>
          <w:p w14:paraId="5201E745" w14:textId="77777777" w:rsidR="00043470" w:rsidRPr="00E71331" w:rsidRDefault="00043470" w:rsidP="00043470">
            <w:pPr>
              <w:spacing w:before="20" w:after="20"/>
              <w:jc w:val="right"/>
              <w:rPr>
                <w:sz w:val="22"/>
                <w:szCs w:val="22"/>
                <w:lang w:val="ky-KG"/>
              </w:rPr>
            </w:pPr>
            <w:r w:rsidRPr="00E71331">
              <w:rPr>
                <w:sz w:val="22"/>
                <w:szCs w:val="22"/>
                <w:lang w:val="ky-KG"/>
              </w:rPr>
              <w:t>14 685,5</w:t>
            </w:r>
          </w:p>
        </w:tc>
        <w:tc>
          <w:tcPr>
            <w:tcW w:w="591" w:type="pct"/>
            <w:vAlign w:val="bottom"/>
            <w:hideMark/>
          </w:tcPr>
          <w:p w14:paraId="2E121D55" w14:textId="77777777" w:rsidR="00043470" w:rsidRPr="00E71331" w:rsidRDefault="00043470" w:rsidP="00043470">
            <w:pPr>
              <w:spacing w:before="20" w:after="20"/>
              <w:jc w:val="right"/>
              <w:rPr>
                <w:sz w:val="22"/>
                <w:szCs w:val="22"/>
                <w:lang w:val="ky-KG"/>
              </w:rPr>
            </w:pPr>
            <w:r w:rsidRPr="00E71331">
              <w:rPr>
                <w:sz w:val="22"/>
                <w:szCs w:val="22"/>
                <w:lang w:val="ky-KG"/>
              </w:rPr>
              <w:t>-6091,5</w:t>
            </w:r>
          </w:p>
        </w:tc>
        <w:tc>
          <w:tcPr>
            <w:tcW w:w="570" w:type="pct"/>
            <w:vAlign w:val="bottom"/>
            <w:hideMark/>
          </w:tcPr>
          <w:p w14:paraId="07FC0280" w14:textId="77777777" w:rsidR="00043470" w:rsidRPr="00E71331" w:rsidRDefault="00043470" w:rsidP="00043470">
            <w:pPr>
              <w:spacing w:before="20" w:after="20"/>
              <w:jc w:val="right"/>
              <w:rPr>
                <w:sz w:val="22"/>
                <w:szCs w:val="22"/>
                <w:lang w:val="ky-KG"/>
              </w:rPr>
            </w:pPr>
            <w:r w:rsidRPr="00E71331">
              <w:rPr>
                <w:sz w:val="22"/>
                <w:szCs w:val="22"/>
                <w:lang w:val="ky-KG"/>
              </w:rPr>
              <w:t>70,7</w:t>
            </w:r>
          </w:p>
        </w:tc>
      </w:tr>
      <w:tr w:rsidR="00E71331" w:rsidRPr="00E71331" w14:paraId="68BF9DBE" w14:textId="77777777">
        <w:tc>
          <w:tcPr>
            <w:tcW w:w="2867" w:type="pct"/>
            <w:hideMark/>
          </w:tcPr>
          <w:p w14:paraId="0136FAFD" w14:textId="77777777" w:rsidR="00043470" w:rsidRPr="00E71331" w:rsidRDefault="00043470" w:rsidP="00043470">
            <w:pPr>
              <w:spacing w:before="20" w:after="20"/>
              <w:rPr>
                <w:bCs/>
                <w:sz w:val="22"/>
                <w:szCs w:val="22"/>
              </w:rPr>
            </w:pPr>
            <w:proofErr w:type="spellStart"/>
            <w:r w:rsidRPr="00E71331">
              <w:rPr>
                <w:bCs/>
                <w:sz w:val="22"/>
                <w:szCs w:val="22"/>
              </w:rPr>
              <w:t>Казылган</w:t>
            </w:r>
            <w:proofErr w:type="spellEnd"/>
            <w:r w:rsidRPr="00E71331">
              <w:rPr>
                <w:bCs/>
                <w:sz w:val="22"/>
                <w:szCs w:val="22"/>
              </w:rPr>
              <w:t xml:space="preserve"> картошка </w:t>
            </w:r>
            <w:proofErr w:type="spellStart"/>
            <w:r w:rsidRPr="00E71331">
              <w:rPr>
                <w:bCs/>
                <w:sz w:val="22"/>
                <w:szCs w:val="22"/>
              </w:rPr>
              <w:t>аянты</w:t>
            </w:r>
            <w:proofErr w:type="spellEnd"/>
            <w:r w:rsidRPr="00E71331">
              <w:rPr>
                <w:bCs/>
                <w:sz w:val="22"/>
                <w:szCs w:val="22"/>
              </w:rPr>
              <w:t>, га</w:t>
            </w:r>
          </w:p>
        </w:tc>
        <w:tc>
          <w:tcPr>
            <w:tcW w:w="490" w:type="pct"/>
            <w:hideMark/>
          </w:tcPr>
          <w:p w14:paraId="35476B1E" w14:textId="77777777" w:rsidR="00043470" w:rsidRPr="00E71331" w:rsidRDefault="00043470" w:rsidP="00043470">
            <w:pPr>
              <w:spacing w:before="20" w:after="20"/>
              <w:jc w:val="right"/>
              <w:rPr>
                <w:sz w:val="22"/>
                <w:szCs w:val="22"/>
              </w:rPr>
            </w:pPr>
            <w:r w:rsidRPr="00E71331">
              <w:rPr>
                <w:sz w:val="22"/>
                <w:szCs w:val="22"/>
              </w:rPr>
              <w:t>143</w:t>
            </w:r>
          </w:p>
        </w:tc>
        <w:tc>
          <w:tcPr>
            <w:tcW w:w="481" w:type="pct"/>
            <w:vAlign w:val="bottom"/>
            <w:hideMark/>
          </w:tcPr>
          <w:p w14:paraId="0FE52203" w14:textId="77777777" w:rsidR="00043470" w:rsidRPr="00E71331" w:rsidRDefault="00043470" w:rsidP="00043470">
            <w:pPr>
              <w:spacing w:before="20" w:after="20"/>
              <w:jc w:val="right"/>
              <w:rPr>
                <w:sz w:val="22"/>
                <w:szCs w:val="22"/>
                <w:lang w:val="ky-KG"/>
              </w:rPr>
            </w:pPr>
            <w:r w:rsidRPr="00E71331">
              <w:rPr>
                <w:sz w:val="22"/>
                <w:szCs w:val="22"/>
                <w:lang w:val="ky-KG"/>
              </w:rPr>
              <w:t>104</w:t>
            </w:r>
          </w:p>
        </w:tc>
        <w:tc>
          <w:tcPr>
            <w:tcW w:w="591" w:type="pct"/>
            <w:vAlign w:val="bottom"/>
            <w:hideMark/>
          </w:tcPr>
          <w:p w14:paraId="64569056" w14:textId="77777777" w:rsidR="00043470" w:rsidRPr="00E71331" w:rsidRDefault="00043470" w:rsidP="00043470">
            <w:pPr>
              <w:spacing w:before="20" w:after="20"/>
              <w:jc w:val="right"/>
              <w:rPr>
                <w:sz w:val="22"/>
                <w:szCs w:val="22"/>
                <w:lang w:val="ky-KG"/>
              </w:rPr>
            </w:pPr>
            <w:r w:rsidRPr="00E71331">
              <w:rPr>
                <w:sz w:val="22"/>
                <w:szCs w:val="22"/>
                <w:lang w:val="ky-KG"/>
              </w:rPr>
              <w:t>-39</w:t>
            </w:r>
          </w:p>
        </w:tc>
        <w:tc>
          <w:tcPr>
            <w:tcW w:w="570" w:type="pct"/>
            <w:vAlign w:val="bottom"/>
            <w:hideMark/>
          </w:tcPr>
          <w:p w14:paraId="67EC211F" w14:textId="77777777" w:rsidR="00043470" w:rsidRPr="00E71331" w:rsidRDefault="00043470" w:rsidP="00043470">
            <w:pPr>
              <w:spacing w:before="20" w:after="20"/>
              <w:jc w:val="right"/>
              <w:rPr>
                <w:sz w:val="22"/>
                <w:szCs w:val="22"/>
                <w:lang w:val="ky-KG"/>
              </w:rPr>
            </w:pPr>
            <w:r w:rsidRPr="00E71331">
              <w:rPr>
                <w:sz w:val="22"/>
                <w:szCs w:val="22"/>
                <w:lang w:val="ky-KG"/>
              </w:rPr>
              <w:t>72,7</w:t>
            </w:r>
          </w:p>
        </w:tc>
      </w:tr>
      <w:tr w:rsidR="00E71331" w:rsidRPr="00E71331" w14:paraId="7A88B606" w14:textId="77777777">
        <w:tc>
          <w:tcPr>
            <w:tcW w:w="2867" w:type="pct"/>
            <w:hideMark/>
          </w:tcPr>
          <w:p w14:paraId="1A13690D" w14:textId="77777777" w:rsidR="00043470" w:rsidRPr="00E71331" w:rsidRDefault="00043470" w:rsidP="00043470">
            <w:pPr>
              <w:spacing w:before="20" w:after="20"/>
              <w:ind w:left="113" w:hanging="113"/>
              <w:rPr>
                <w:bCs/>
                <w:sz w:val="22"/>
                <w:szCs w:val="22"/>
              </w:rPr>
            </w:pPr>
            <w:proofErr w:type="spellStart"/>
            <w:r w:rsidRPr="00E71331">
              <w:rPr>
                <w:bCs/>
                <w:sz w:val="22"/>
                <w:szCs w:val="22"/>
              </w:rPr>
              <w:t>Жыйналган</w:t>
            </w:r>
            <w:proofErr w:type="spellEnd"/>
            <w:r w:rsidRPr="00E71331">
              <w:rPr>
                <w:bCs/>
                <w:sz w:val="22"/>
                <w:szCs w:val="22"/>
              </w:rPr>
              <w:t xml:space="preserve"> картошка, т</w:t>
            </w:r>
          </w:p>
        </w:tc>
        <w:tc>
          <w:tcPr>
            <w:tcW w:w="490" w:type="pct"/>
            <w:hideMark/>
          </w:tcPr>
          <w:p w14:paraId="75B1E831" w14:textId="77777777" w:rsidR="00043470" w:rsidRPr="00E71331" w:rsidRDefault="00043470" w:rsidP="00043470">
            <w:pPr>
              <w:spacing w:before="20" w:after="20"/>
              <w:jc w:val="right"/>
              <w:rPr>
                <w:sz w:val="22"/>
                <w:szCs w:val="22"/>
              </w:rPr>
            </w:pPr>
            <w:r w:rsidRPr="00E71331">
              <w:rPr>
                <w:sz w:val="22"/>
                <w:szCs w:val="22"/>
              </w:rPr>
              <w:t>2666,0</w:t>
            </w:r>
          </w:p>
        </w:tc>
        <w:tc>
          <w:tcPr>
            <w:tcW w:w="481" w:type="pct"/>
            <w:vAlign w:val="bottom"/>
            <w:hideMark/>
          </w:tcPr>
          <w:p w14:paraId="4525A326" w14:textId="77777777" w:rsidR="00043470" w:rsidRPr="00E71331" w:rsidRDefault="00043470" w:rsidP="00043470">
            <w:pPr>
              <w:spacing w:before="20" w:after="20"/>
              <w:jc w:val="right"/>
              <w:rPr>
                <w:sz w:val="22"/>
                <w:szCs w:val="22"/>
                <w:lang w:val="ky-KG"/>
              </w:rPr>
            </w:pPr>
            <w:r w:rsidRPr="00E71331">
              <w:rPr>
                <w:sz w:val="22"/>
                <w:szCs w:val="22"/>
                <w:lang w:val="ky-KG"/>
              </w:rPr>
              <w:t>2675,0</w:t>
            </w:r>
          </w:p>
        </w:tc>
        <w:tc>
          <w:tcPr>
            <w:tcW w:w="591" w:type="pct"/>
            <w:vAlign w:val="bottom"/>
            <w:hideMark/>
          </w:tcPr>
          <w:p w14:paraId="4FF0D2AD" w14:textId="77777777" w:rsidR="00043470" w:rsidRPr="00E71331" w:rsidRDefault="00043470" w:rsidP="00043470">
            <w:pPr>
              <w:spacing w:before="20" w:after="20"/>
              <w:jc w:val="right"/>
              <w:rPr>
                <w:sz w:val="22"/>
                <w:szCs w:val="22"/>
                <w:lang w:val="ky-KG"/>
              </w:rPr>
            </w:pPr>
            <w:r w:rsidRPr="00E71331">
              <w:rPr>
                <w:sz w:val="22"/>
                <w:szCs w:val="22"/>
                <w:lang w:val="ky-KG"/>
              </w:rPr>
              <w:t>90</w:t>
            </w:r>
          </w:p>
        </w:tc>
        <w:tc>
          <w:tcPr>
            <w:tcW w:w="570" w:type="pct"/>
            <w:vAlign w:val="bottom"/>
            <w:hideMark/>
          </w:tcPr>
          <w:p w14:paraId="64CF29F0" w14:textId="77777777" w:rsidR="00043470" w:rsidRPr="00E71331" w:rsidRDefault="00043470" w:rsidP="00043470">
            <w:pPr>
              <w:spacing w:before="20" w:after="20"/>
              <w:jc w:val="right"/>
              <w:rPr>
                <w:sz w:val="22"/>
                <w:szCs w:val="22"/>
                <w:lang w:val="ky-KG"/>
              </w:rPr>
            </w:pPr>
            <w:r w:rsidRPr="00E71331">
              <w:rPr>
                <w:sz w:val="22"/>
                <w:szCs w:val="22"/>
                <w:lang w:val="ky-KG"/>
              </w:rPr>
              <w:t>100,3</w:t>
            </w:r>
          </w:p>
        </w:tc>
      </w:tr>
      <w:tr w:rsidR="00E71331" w:rsidRPr="00E71331" w14:paraId="46840199" w14:textId="77777777">
        <w:tc>
          <w:tcPr>
            <w:tcW w:w="2867" w:type="pct"/>
            <w:hideMark/>
          </w:tcPr>
          <w:p w14:paraId="69BBFC36" w14:textId="77777777" w:rsidR="00043470" w:rsidRPr="00E71331" w:rsidRDefault="00043470" w:rsidP="00043470">
            <w:pPr>
              <w:spacing w:before="20" w:after="20"/>
              <w:ind w:left="113" w:hanging="113"/>
              <w:rPr>
                <w:bCs/>
                <w:sz w:val="22"/>
                <w:szCs w:val="22"/>
              </w:rPr>
            </w:pPr>
            <w:r w:rsidRPr="00E71331">
              <w:rPr>
                <w:bCs/>
                <w:sz w:val="22"/>
                <w:szCs w:val="22"/>
              </w:rPr>
              <w:t>Бахча, т</w:t>
            </w:r>
          </w:p>
        </w:tc>
        <w:tc>
          <w:tcPr>
            <w:tcW w:w="490" w:type="pct"/>
            <w:hideMark/>
          </w:tcPr>
          <w:p w14:paraId="6BC7A384" w14:textId="77777777" w:rsidR="00043470" w:rsidRPr="00E71331" w:rsidRDefault="00043470" w:rsidP="00043470">
            <w:pPr>
              <w:spacing w:before="20" w:after="20"/>
              <w:jc w:val="right"/>
              <w:rPr>
                <w:sz w:val="22"/>
                <w:szCs w:val="22"/>
              </w:rPr>
            </w:pPr>
            <w:r w:rsidRPr="00E71331">
              <w:rPr>
                <w:sz w:val="22"/>
                <w:szCs w:val="22"/>
                <w:lang w:val="ky-KG"/>
              </w:rPr>
              <w:t>2428,0</w:t>
            </w:r>
          </w:p>
        </w:tc>
        <w:tc>
          <w:tcPr>
            <w:tcW w:w="481" w:type="pct"/>
            <w:vAlign w:val="bottom"/>
            <w:hideMark/>
          </w:tcPr>
          <w:p w14:paraId="64D9017A" w14:textId="77777777" w:rsidR="00043470" w:rsidRPr="00E71331" w:rsidRDefault="00043470" w:rsidP="00043470">
            <w:pPr>
              <w:spacing w:before="20" w:after="20"/>
              <w:jc w:val="right"/>
              <w:rPr>
                <w:sz w:val="22"/>
                <w:szCs w:val="22"/>
                <w:lang w:val="ky-KG"/>
              </w:rPr>
            </w:pPr>
            <w:r w:rsidRPr="00E71331">
              <w:rPr>
                <w:sz w:val="22"/>
                <w:szCs w:val="22"/>
                <w:lang w:val="ky-KG"/>
              </w:rPr>
              <w:t>3749,5</w:t>
            </w:r>
          </w:p>
        </w:tc>
        <w:tc>
          <w:tcPr>
            <w:tcW w:w="591" w:type="pct"/>
            <w:vAlign w:val="bottom"/>
            <w:hideMark/>
          </w:tcPr>
          <w:p w14:paraId="741A8F57" w14:textId="77777777" w:rsidR="00043470" w:rsidRPr="00E71331" w:rsidRDefault="00043470" w:rsidP="00043470">
            <w:pPr>
              <w:spacing w:before="20" w:after="20"/>
              <w:jc w:val="right"/>
              <w:rPr>
                <w:sz w:val="22"/>
                <w:szCs w:val="22"/>
                <w:lang w:val="ky-KG"/>
              </w:rPr>
            </w:pPr>
            <w:r w:rsidRPr="00E71331">
              <w:rPr>
                <w:sz w:val="22"/>
                <w:szCs w:val="22"/>
                <w:lang w:val="ky-KG"/>
              </w:rPr>
              <w:t>1321,5</w:t>
            </w:r>
          </w:p>
        </w:tc>
        <w:tc>
          <w:tcPr>
            <w:tcW w:w="570" w:type="pct"/>
            <w:vAlign w:val="bottom"/>
            <w:hideMark/>
          </w:tcPr>
          <w:p w14:paraId="39F9FDA2" w14:textId="77777777" w:rsidR="00043470" w:rsidRPr="00E71331" w:rsidRDefault="00043470" w:rsidP="00043470">
            <w:pPr>
              <w:spacing w:before="20" w:after="20"/>
              <w:jc w:val="right"/>
              <w:rPr>
                <w:sz w:val="22"/>
                <w:szCs w:val="22"/>
                <w:lang w:val="ky-KG"/>
              </w:rPr>
            </w:pPr>
            <w:r w:rsidRPr="00E71331">
              <w:rPr>
                <w:sz w:val="22"/>
                <w:szCs w:val="22"/>
                <w:lang w:val="ky-KG"/>
              </w:rPr>
              <w:t>154,4</w:t>
            </w:r>
          </w:p>
        </w:tc>
      </w:tr>
      <w:tr w:rsidR="00E71331" w:rsidRPr="00E71331" w14:paraId="7ECBB9D9" w14:textId="77777777">
        <w:trPr>
          <w:trHeight w:val="80"/>
        </w:trPr>
        <w:tc>
          <w:tcPr>
            <w:tcW w:w="2867" w:type="pct"/>
            <w:hideMark/>
          </w:tcPr>
          <w:p w14:paraId="513E2AF0" w14:textId="77777777" w:rsidR="00043470" w:rsidRPr="00E71331" w:rsidRDefault="00043470" w:rsidP="00043470">
            <w:pPr>
              <w:spacing w:before="20" w:after="20"/>
              <w:ind w:left="113" w:hanging="113"/>
              <w:rPr>
                <w:sz w:val="22"/>
                <w:szCs w:val="22"/>
              </w:rPr>
            </w:pPr>
            <w:proofErr w:type="spellStart"/>
            <w:r w:rsidRPr="00E71331">
              <w:rPr>
                <w:sz w:val="22"/>
                <w:szCs w:val="22"/>
              </w:rPr>
              <w:t>Жыйналган</w:t>
            </w:r>
            <w:proofErr w:type="spellEnd"/>
            <w:r w:rsidRPr="00E71331">
              <w:rPr>
                <w:sz w:val="22"/>
                <w:szCs w:val="22"/>
              </w:rPr>
              <w:t xml:space="preserve"> </w:t>
            </w:r>
            <w:proofErr w:type="spellStart"/>
            <w:r w:rsidRPr="00E71331">
              <w:rPr>
                <w:sz w:val="22"/>
                <w:szCs w:val="22"/>
              </w:rPr>
              <w:t>жашылча</w:t>
            </w:r>
            <w:proofErr w:type="spellEnd"/>
            <w:r w:rsidRPr="00E71331">
              <w:rPr>
                <w:sz w:val="22"/>
                <w:szCs w:val="22"/>
              </w:rPr>
              <w:t xml:space="preserve"> </w:t>
            </w:r>
            <w:proofErr w:type="spellStart"/>
            <w:r w:rsidRPr="00E71331">
              <w:rPr>
                <w:sz w:val="22"/>
                <w:szCs w:val="22"/>
              </w:rPr>
              <w:t>ѳсүмдүктѳрү</w:t>
            </w:r>
            <w:proofErr w:type="spellEnd"/>
            <w:r w:rsidRPr="00E71331">
              <w:rPr>
                <w:sz w:val="22"/>
                <w:szCs w:val="22"/>
              </w:rPr>
              <w:t>, т</w:t>
            </w:r>
          </w:p>
        </w:tc>
        <w:tc>
          <w:tcPr>
            <w:tcW w:w="490" w:type="pct"/>
            <w:hideMark/>
          </w:tcPr>
          <w:p w14:paraId="590229A7" w14:textId="77777777" w:rsidR="00043470" w:rsidRPr="00E71331" w:rsidRDefault="00043470" w:rsidP="00043470">
            <w:pPr>
              <w:spacing w:before="20" w:after="20"/>
              <w:jc w:val="right"/>
              <w:rPr>
                <w:sz w:val="22"/>
                <w:szCs w:val="22"/>
              </w:rPr>
            </w:pPr>
            <w:r w:rsidRPr="00E71331">
              <w:rPr>
                <w:sz w:val="22"/>
                <w:szCs w:val="22"/>
                <w:lang w:val="ky-KG"/>
              </w:rPr>
              <w:t>16 941,8</w:t>
            </w:r>
          </w:p>
        </w:tc>
        <w:tc>
          <w:tcPr>
            <w:tcW w:w="481" w:type="pct"/>
            <w:vAlign w:val="bottom"/>
            <w:hideMark/>
          </w:tcPr>
          <w:p w14:paraId="4304DE29" w14:textId="77777777" w:rsidR="00043470" w:rsidRPr="00E71331" w:rsidRDefault="00043470" w:rsidP="00043470">
            <w:pPr>
              <w:spacing w:before="20" w:after="20"/>
              <w:jc w:val="right"/>
              <w:rPr>
                <w:sz w:val="22"/>
                <w:szCs w:val="22"/>
                <w:lang w:val="ky-KG"/>
              </w:rPr>
            </w:pPr>
            <w:r w:rsidRPr="00E71331">
              <w:rPr>
                <w:sz w:val="22"/>
                <w:szCs w:val="22"/>
                <w:lang w:val="ky-KG"/>
              </w:rPr>
              <w:t>9596,4</w:t>
            </w:r>
          </w:p>
        </w:tc>
        <w:tc>
          <w:tcPr>
            <w:tcW w:w="591" w:type="pct"/>
            <w:vAlign w:val="bottom"/>
            <w:hideMark/>
          </w:tcPr>
          <w:p w14:paraId="2CCB935A" w14:textId="77777777" w:rsidR="00043470" w:rsidRPr="00E71331" w:rsidRDefault="00043470" w:rsidP="00043470">
            <w:pPr>
              <w:spacing w:before="20" w:after="20"/>
              <w:jc w:val="right"/>
              <w:rPr>
                <w:sz w:val="22"/>
                <w:szCs w:val="22"/>
                <w:lang w:val="ky-KG"/>
              </w:rPr>
            </w:pPr>
            <w:r w:rsidRPr="00E71331">
              <w:rPr>
                <w:sz w:val="22"/>
                <w:szCs w:val="22"/>
                <w:lang w:val="ky-KG"/>
              </w:rPr>
              <w:t>-7345,4</w:t>
            </w:r>
          </w:p>
        </w:tc>
        <w:tc>
          <w:tcPr>
            <w:tcW w:w="570" w:type="pct"/>
            <w:vAlign w:val="bottom"/>
            <w:hideMark/>
          </w:tcPr>
          <w:p w14:paraId="18E0AFFA" w14:textId="77777777" w:rsidR="00043470" w:rsidRPr="00E71331" w:rsidRDefault="00043470" w:rsidP="00043470">
            <w:pPr>
              <w:spacing w:before="20" w:after="20"/>
              <w:jc w:val="right"/>
              <w:rPr>
                <w:sz w:val="22"/>
                <w:szCs w:val="22"/>
                <w:lang w:val="ky-KG"/>
              </w:rPr>
            </w:pPr>
            <w:r w:rsidRPr="00E71331">
              <w:rPr>
                <w:sz w:val="22"/>
                <w:szCs w:val="22"/>
                <w:lang w:val="ky-KG"/>
              </w:rPr>
              <w:t>56,6</w:t>
            </w:r>
          </w:p>
        </w:tc>
      </w:tr>
      <w:tr w:rsidR="00E71331" w:rsidRPr="00E71331" w14:paraId="624A9D6E" w14:textId="77777777">
        <w:tc>
          <w:tcPr>
            <w:tcW w:w="2867" w:type="pct"/>
            <w:hideMark/>
          </w:tcPr>
          <w:p w14:paraId="68A5A43A" w14:textId="77777777" w:rsidR="00043470" w:rsidRPr="00E71331" w:rsidRDefault="00043470" w:rsidP="00043470">
            <w:pPr>
              <w:tabs>
                <w:tab w:val="left" w:pos="8460"/>
              </w:tabs>
              <w:spacing w:before="20" w:after="20"/>
              <w:rPr>
                <w:sz w:val="22"/>
                <w:szCs w:val="22"/>
                <w:lang w:val="ru-KG"/>
              </w:rPr>
            </w:pPr>
            <w:proofErr w:type="spellStart"/>
            <w:r w:rsidRPr="00E71331">
              <w:rPr>
                <w:sz w:val="22"/>
                <w:szCs w:val="22"/>
                <w:lang w:val="ru-KG"/>
              </w:rPr>
              <w:t>Жыйналган</w:t>
            </w:r>
            <w:proofErr w:type="spellEnd"/>
            <w:r w:rsidRPr="00E71331">
              <w:rPr>
                <w:sz w:val="22"/>
                <w:szCs w:val="22"/>
                <w:lang w:val="ru-KG"/>
              </w:rPr>
              <w:t xml:space="preserve"> </w:t>
            </w:r>
            <w:proofErr w:type="spellStart"/>
            <w:r w:rsidRPr="00E71331">
              <w:rPr>
                <w:sz w:val="22"/>
                <w:szCs w:val="22"/>
                <w:lang w:val="ru-KG"/>
              </w:rPr>
              <w:t>мѳмѳ-жемиш</w:t>
            </w:r>
            <w:proofErr w:type="spellEnd"/>
            <w:r w:rsidRPr="00E71331">
              <w:rPr>
                <w:sz w:val="22"/>
                <w:szCs w:val="22"/>
                <w:lang w:val="ru-KG"/>
              </w:rPr>
              <w:t xml:space="preserve"> </w:t>
            </w:r>
            <w:proofErr w:type="spellStart"/>
            <w:r w:rsidRPr="00E71331">
              <w:rPr>
                <w:sz w:val="22"/>
                <w:szCs w:val="22"/>
                <w:lang w:val="ru-KG"/>
              </w:rPr>
              <w:t>ѳсүмдүктѳрү</w:t>
            </w:r>
            <w:proofErr w:type="spellEnd"/>
            <w:r w:rsidRPr="00E71331">
              <w:rPr>
                <w:sz w:val="22"/>
                <w:szCs w:val="22"/>
                <w:lang w:val="ru-KG"/>
              </w:rPr>
              <w:t>, т</w:t>
            </w:r>
          </w:p>
        </w:tc>
        <w:tc>
          <w:tcPr>
            <w:tcW w:w="490" w:type="pct"/>
            <w:hideMark/>
          </w:tcPr>
          <w:p w14:paraId="359A4293" w14:textId="77777777" w:rsidR="00043470" w:rsidRPr="00E71331" w:rsidRDefault="00043470" w:rsidP="00043470">
            <w:pPr>
              <w:spacing w:before="20" w:after="20"/>
              <w:jc w:val="right"/>
              <w:rPr>
                <w:sz w:val="22"/>
                <w:szCs w:val="22"/>
              </w:rPr>
            </w:pPr>
            <w:r w:rsidRPr="00E71331">
              <w:rPr>
                <w:sz w:val="22"/>
                <w:szCs w:val="22"/>
                <w:lang w:val="ky-KG"/>
              </w:rPr>
              <w:t>4072,0</w:t>
            </w:r>
          </w:p>
        </w:tc>
        <w:tc>
          <w:tcPr>
            <w:tcW w:w="481" w:type="pct"/>
            <w:vAlign w:val="bottom"/>
            <w:hideMark/>
          </w:tcPr>
          <w:p w14:paraId="79F8E4C1" w14:textId="77777777" w:rsidR="00043470" w:rsidRPr="00E71331" w:rsidRDefault="00043470" w:rsidP="00043470">
            <w:pPr>
              <w:spacing w:before="20" w:after="20"/>
              <w:jc w:val="right"/>
              <w:rPr>
                <w:sz w:val="22"/>
                <w:szCs w:val="22"/>
                <w:lang w:val="ky-KG"/>
              </w:rPr>
            </w:pPr>
            <w:r w:rsidRPr="00E71331">
              <w:rPr>
                <w:sz w:val="22"/>
                <w:szCs w:val="22"/>
                <w:lang w:val="ky-KG"/>
              </w:rPr>
              <w:t>3001,4</w:t>
            </w:r>
          </w:p>
        </w:tc>
        <w:tc>
          <w:tcPr>
            <w:tcW w:w="591" w:type="pct"/>
            <w:vAlign w:val="bottom"/>
            <w:hideMark/>
          </w:tcPr>
          <w:p w14:paraId="5C6CBAC5" w14:textId="77777777" w:rsidR="00043470" w:rsidRPr="00E71331" w:rsidRDefault="00043470" w:rsidP="00043470">
            <w:pPr>
              <w:spacing w:before="20" w:after="20"/>
              <w:jc w:val="right"/>
              <w:rPr>
                <w:sz w:val="22"/>
                <w:szCs w:val="22"/>
                <w:lang w:val="ky-KG"/>
              </w:rPr>
            </w:pPr>
            <w:r w:rsidRPr="00E71331">
              <w:rPr>
                <w:sz w:val="22"/>
                <w:szCs w:val="22"/>
              </w:rPr>
              <w:t>-</w:t>
            </w:r>
            <w:r w:rsidRPr="00E71331">
              <w:rPr>
                <w:sz w:val="22"/>
                <w:szCs w:val="22"/>
                <w:lang w:val="ky-KG"/>
              </w:rPr>
              <w:t>1070,6</w:t>
            </w:r>
          </w:p>
        </w:tc>
        <w:tc>
          <w:tcPr>
            <w:tcW w:w="570" w:type="pct"/>
            <w:vAlign w:val="bottom"/>
            <w:hideMark/>
          </w:tcPr>
          <w:p w14:paraId="5245FEBE" w14:textId="77777777" w:rsidR="00043470" w:rsidRPr="00E71331" w:rsidRDefault="00043470" w:rsidP="00043470">
            <w:pPr>
              <w:spacing w:before="20" w:after="20"/>
              <w:jc w:val="right"/>
              <w:rPr>
                <w:sz w:val="22"/>
                <w:szCs w:val="22"/>
                <w:lang w:val="ky-KG"/>
              </w:rPr>
            </w:pPr>
            <w:r w:rsidRPr="00E71331">
              <w:rPr>
                <w:sz w:val="22"/>
                <w:szCs w:val="22"/>
                <w:lang w:val="ky-KG"/>
              </w:rPr>
              <w:t>73,7</w:t>
            </w:r>
          </w:p>
        </w:tc>
      </w:tr>
      <w:tr w:rsidR="00043470" w:rsidRPr="00E71331" w14:paraId="3C124F40" w14:textId="77777777">
        <w:tc>
          <w:tcPr>
            <w:tcW w:w="2867" w:type="pct"/>
            <w:tcBorders>
              <w:top w:val="nil"/>
              <w:left w:val="nil"/>
              <w:bottom w:val="single" w:sz="8" w:space="0" w:color="auto"/>
              <w:right w:val="nil"/>
            </w:tcBorders>
            <w:hideMark/>
          </w:tcPr>
          <w:p w14:paraId="63868011" w14:textId="77777777" w:rsidR="00043470" w:rsidRPr="00E71331" w:rsidRDefault="00043470" w:rsidP="00043470">
            <w:pPr>
              <w:tabs>
                <w:tab w:val="left" w:pos="8460"/>
              </w:tabs>
              <w:spacing w:before="20" w:after="20"/>
              <w:rPr>
                <w:sz w:val="22"/>
                <w:szCs w:val="22"/>
              </w:rPr>
            </w:pPr>
            <w:proofErr w:type="spellStart"/>
            <w:r w:rsidRPr="00E71331">
              <w:rPr>
                <w:bCs/>
                <w:sz w:val="22"/>
                <w:szCs w:val="22"/>
              </w:rPr>
              <w:t>Жыйналган</w:t>
            </w:r>
            <w:proofErr w:type="spellEnd"/>
            <w:r w:rsidRPr="00E71331">
              <w:rPr>
                <w:bCs/>
                <w:sz w:val="22"/>
                <w:szCs w:val="22"/>
              </w:rPr>
              <w:t xml:space="preserve"> ж</w:t>
            </w:r>
            <w:r w:rsidRPr="00E71331">
              <w:rPr>
                <w:bCs/>
                <w:sz w:val="22"/>
                <w:szCs w:val="22"/>
                <w:lang w:val="ky-KG"/>
              </w:rPr>
              <w:t>үзү</w:t>
            </w:r>
            <w:r w:rsidRPr="00E71331">
              <w:rPr>
                <w:bCs/>
                <w:sz w:val="22"/>
                <w:szCs w:val="22"/>
              </w:rPr>
              <w:t>м, т</w:t>
            </w:r>
          </w:p>
        </w:tc>
        <w:tc>
          <w:tcPr>
            <w:tcW w:w="490" w:type="pct"/>
            <w:tcBorders>
              <w:top w:val="nil"/>
              <w:left w:val="nil"/>
              <w:bottom w:val="single" w:sz="8" w:space="0" w:color="auto"/>
              <w:right w:val="nil"/>
            </w:tcBorders>
            <w:hideMark/>
          </w:tcPr>
          <w:p w14:paraId="39EBF6B9" w14:textId="77777777" w:rsidR="00043470" w:rsidRPr="00E71331" w:rsidRDefault="00043470" w:rsidP="00043470">
            <w:pPr>
              <w:spacing w:before="20" w:after="20"/>
              <w:jc w:val="right"/>
              <w:rPr>
                <w:sz w:val="22"/>
                <w:szCs w:val="22"/>
              </w:rPr>
            </w:pPr>
            <w:r w:rsidRPr="00E71331">
              <w:rPr>
                <w:sz w:val="22"/>
                <w:szCs w:val="22"/>
                <w:lang w:val="ky-KG"/>
              </w:rPr>
              <w:t>121,5</w:t>
            </w:r>
          </w:p>
        </w:tc>
        <w:tc>
          <w:tcPr>
            <w:tcW w:w="481" w:type="pct"/>
            <w:tcBorders>
              <w:top w:val="nil"/>
              <w:left w:val="nil"/>
              <w:bottom w:val="single" w:sz="8" w:space="0" w:color="auto"/>
              <w:right w:val="nil"/>
            </w:tcBorders>
            <w:vAlign w:val="bottom"/>
            <w:hideMark/>
          </w:tcPr>
          <w:p w14:paraId="2C64FC49" w14:textId="77777777" w:rsidR="00043470" w:rsidRPr="00E71331" w:rsidRDefault="00043470" w:rsidP="00043470">
            <w:pPr>
              <w:spacing w:before="20" w:after="20"/>
              <w:jc w:val="right"/>
              <w:rPr>
                <w:sz w:val="22"/>
                <w:szCs w:val="22"/>
              </w:rPr>
            </w:pPr>
            <w:r w:rsidRPr="00E71331">
              <w:rPr>
                <w:sz w:val="22"/>
                <w:szCs w:val="22"/>
              </w:rPr>
              <w:t>62,5</w:t>
            </w:r>
          </w:p>
        </w:tc>
        <w:tc>
          <w:tcPr>
            <w:tcW w:w="591" w:type="pct"/>
            <w:tcBorders>
              <w:top w:val="nil"/>
              <w:left w:val="nil"/>
              <w:bottom w:val="single" w:sz="8" w:space="0" w:color="auto"/>
              <w:right w:val="nil"/>
            </w:tcBorders>
            <w:vAlign w:val="bottom"/>
            <w:hideMark/>
          </w:tcPr>
          <w:p w14:paraId="392F57A2" w14:textId="77777777" w:rsidR="00043470" w:rsidRPr="00E71331" w:rsidRDefault="00043470" w:rsidP="00043470">
            <w:pPr>
              <w:spacing w:before="20" w:after="20"/>
              <w:jc w:val="right"/>
              <w:rPr>
                <w:sz w:val="22"/>
                <w:szCs w:val="22"/>
                <w:lang w:val="ky-KG"/>
              </w:rPr>
            </w:pPr>
            <w:r w:rsidRPr="00E71331">
              <w:rPr>
                <w:sz w:val="22"/>
                <w:szCs w:val="22"/>
                <w:lang w:val="ky-KG"/>
              </w:rPr>
              <w:t>-59,0</w:t>
            </w:r>
          </w:p>
        </w:tc>
        <w:tc>
          <w:tcPr>
            <w:tcW w:w="570" w:type="pct"/>
            <w:tcBorders>
              <w:top w:val="nil"/>
              <w:left w:val="nil"/>
              <w:bottom w:val="single" w:sz="8" w:space="0" w:color="auto"/>
              <w:right w:val="nil"/>
            </w:tcBorders>
            <w:vAlign w:val="bottom"/>
            <w:hideMark/>
          </w:tcPr>
          <w:p w14:paraId="6841B6E5" w14:textId="77777777" w:rsidR="00043470" w:rsidRPr="00E71331" w:rsidRDefault="00043470" w:rsidP="00043470">
            <w:pPr>
              <w:spacing w:before="20" w:after="20"/>
              <w:jc w:val="right"/>
              <w:rPr>
                <w:sz w:val="22"/>
                <w:szCs w:val="22"/>
                <w:lang w:val="ky-KG"/>
              </w:rPr>
            </w:pPr>
            <w:r w:rsidRPr="00E71331">
              <w:rPr>
                <w:sz w:val="22"/>
                <w:szCs w:val="22"/>
                <w:lang w:val="ky-KG"/>
              </w:rPr>
              <w:t>51,4</w:t>
            </w:r>
          </w:p>
        </w:tc>
      </w:tr>
    </w:tbl>
    <w:p w14:paraId="25771ED9" w14:textId="77777777" w:rsidR="00043470" w:rsidRPr="00E71331" w:rsidRDefault="00043470" w:rsidP="00043470">
      <w:pPr>
        <w:ind w:firstLine="720"/>
        <w:jc w:val="both"/>
        <w:rPr>
          <w:sz w:val="28"/>
          <w:szCs w:val="28"/>
          <w:lang w:val="ky-KG"/>
        </w:rPr>
      </w:pPr>
    </w:p>
    <w:p w14:paraId="65E72114" w14:textId="77777777" w:rsidR="00043470" w:rsidRPr="00E71331" w:rsidRDefault="00043470" w:rsidP="00043470">
      <w:pPr>
        <w:rPr>
          <w:rFonts w:eastAsia="Calibri"/>
          <w:b/>
          <w:sz w:val="28"/>
          <w:szCs w:val="28"/>
          <w:lang w:eastAsia="en-US"/>
        </w:rPr>
      </w:pPr>
      <w:r w:rsidRPr="00E71331">
        <w:rPr>
          <w:sz w:val="28"/>
          <w:szCs w:val="28"/>
        </w:rPr>
        <w:t>10</w:t>
      </w:r>
      <w:r w:rsidRPr="00E71331">
        <w:rPr>
          <w:sz w:val="28"/>
          <w:szCs w:val="28"/>
          <w:lang w:val="ky-KG"/>
        </w:rPr>
        <w:t>-т</w:t>
      </w:r>
      <w:proofErr w:type="spellStart"/>
      <w:r w:rsidRPr="00E71331">
        <w:rPr>
          <w:sz w:val="28"/>
          <w:szCs w:val="28"/>
        </w:rPr>
        <w:t>аблица</w:t>
      </w:r>
      <w:proofErr w:type="spellEnd"/>
      <w:r w:rsidRPr="00E71331">
        <w:rPr>
          <w:sz w:val="28"/>
          <w:szCs w:val="28"/>
        </w:rPr>
        <w:t xml:space="preserve">. </w:t>
      </w:r>
      <w:r w:rsidRPr="00E71331">
        <w:rPr>
          <w:rFonts w:eastAsia="Calibri"/>
          <w:b/>
          <w:sz w:val="28"/>
          <w:szCs w:val="28"/>
          <w:lang w:val="ky-KG" w:eastAsia="en-US"/>
        </w:rPr>
        <w:t>2025-жылдын я</w:t>
      </w:r>
      <w:proofErr w:type="spellStart"/>
      <w:r w:rsidRPr="00E71331">
        <w:rPr>
          <w:rFonts w:eastAsia="Calibri"/>
          <w:b/>
          <w:sz w:val="28"/>
          <w:szCs w:val="28"/>
          <w:lang w:eastAsia="en-US"/>
        </w:rPr>
        <w:t>нварь</w:t>
      </w:r>
      <w:proofErr w:type="spellEnd"/>
      <w:r w:rsidRPr="00E71331">
        <w:rPr>
          <w:rFonts w:eastAsia="Calibri"/>
          <w:b/>
          <w:sz w:val="28"/>
          <w:szCs w:val="28"/>
          <w:lang w:eastAsia="en-US"/>
        </w:rPr>
        <w:t>-но</w:t>
      </w:r>
      <w:r w:rsidRPr="00E71331">
        <w:rPr>
          <w:rFonts w:eastAsia="Calibri"/>
          <w:b/>
          <w:sz w:val="28"/>
          <w:szCs w:val="28"/>
          <w:lang w:val="ky-KG" w:eastAsia="en-US"/>
        </w:rPr>
        <w:t>ябрында</w:t>
      </w:r>
      <w:r w:rsidRPr="00E71331">
        <w:rPr>
          <w:rFonts w:eastAsia="Calibri"/>
          <w:b/>
          <w:sz w:val="28"/>
          <w:szCs w:val="28"/>
          <w:lang w:eastAsia="en-US"/>
        </w:rPr>
        <w:t xml:space="preserve"> мал </w:t>
      </w:r>
      <w:proofErr w:type="spellStart"/>
      <w:r w:rsidRPr="00E71331">
        <w:rPr>
          <w:rFonts w:eastAsia="Calibri"/>
          <w:b/>
          <w:sz w:val="28"/>
          <w:szCs w:val="28"/>
          <w:lang w:eastAsia="en-US"/>
        </w:rPr>
        <w:t>чарба</w:t>
      </w:r>
      <w:proofErr w:type="spellEnd"/>
      <w:r w:rsidRPr="00E71331">
        <w:rPr>
          <w:rFonts w:eastAsia="Calibri"/>
          <w:b/>
          <w:sz w:val="28"/>
          <w:szCs w:val="28"/>
          <w:lang w:eastAsia="en-US"/>
        </w:rPr>
        <w:t xml:space="preserve"> </w:t>
      </w:r>
      <w:proofErr w:type="spellStart"/>
      <w:r w:rsidRPr="00E71331">
        <w:rPr>
          <w:rFonts w:eastAsia="Calibri"/>
          <w:b/>
          <w:sz w:val="28"/>
          <w:szCs w:val="28"/>
          <w:lang w:eastAsia="en-US"/>
        </w:rPr>
        <w:t>продуктуларынын</w:t>
      </w:r>
      <w:proofErr w:type="spellEnd"/>
      <w:r w:rsidRPr="00E71331">
        <w:rPr>
          <w:rFonts w:eastAsia="Calibri"/>
          <w:b/>
          <w:sz w:val="28"/>
          <w:szCs w:val="28"/>
          <w:lang w:eastAsia="en-US"/>
        </w:rPr>
        <w:t xml:space="preserve">                                     </w:t>
      </w:r>
    </w:p>
    <w:p w14:paraId="6EECE995" w14:textId="7F3C3D0C" w:rsidR="00043470" w:rsidRPr="00E71331" w:rsidRDefault="00043470" w:rsidP="00043470">
      <w:pPr>
        <w:rPr>
          <w:rFonts w:eastAsia="Calibri"/>
          <w:b/>
          <w:sz w:val="28"/>
          <w:szCs w:val="28"/>
          <w:lang w:val="ky-KG" w:eastAsia="en-US"/>
        </w:rPr>
      </w:pPr>
      <w:r w:rsidRPr="00E71331">
        <w:rPr>
          <w:rFonts w:eastAsia="Calibri"/>
          <w:b/>
          <w:sz w:val="28"/>
          <w:szCs w:val="28"/>
          <w:lang w:eastAsia="en-US"/>
        </w:rPr>
        <w:t xml:space="preserve">                </w:t>
      </w:r>
      <w:r w:rsidR="00C30AEB" w:rsidRPr="00E71331">
        <w:rPr>
          <w:rFonts w:eastAsia="Calibri"/>
          <w:b/>
          <w:sz w:val="28"/>
          <w:szCs w:val="28"/>
          <w:lang w:val="ky-KG" w:eastAsia="en-US"/>
        </w:rPr>
        <w:t xml:space="preserve">    </w:t>
      </w:r>
      <w:r w:rsidRPr="00E71331">
        <w:rPr>
          <w:rFonts w:eastAsia="Calibri"/>
          <w:b/>
          <w:sz w:val="28"/>
          <w:szCs w:val="28"/>
          <w:lang w:eastAsia="en-US"/>
        </w:rPr>
        <w:t xml:space="preserve"> </w:t>
      </w:r>
      <w:proofErr w:type="spellStart"/>
      <w:r w:rsidRPr="00E71331">
        <w:rPr>
          <w:rFonts w:eastAsia="Calibri"/>
          <w:b/>
          <w:sz w:val="28"/>
          <w:szCs w:val="28"/>
          <w:lang w:eastAsia="en-US"/>
        </w:rPr>
        <w:t>негизги</w:t>
      </w:r>
      <w:proofErr w:type="spellEnd"/>
      <w:r w:rsidRPr="00E71331">
        <w:rPr>
          <w:rFonts w:eastAsia="Calibri"/>
          <w:b/>
          <w:sz w:val="28"/>
          <w:szCs w:val="28"/>
          <w:lang w:eastAsia="en-US"/>
        </w:rPr>
        <w:t xml:space="preserve"> </w:t>
      </w:r>
      <w:proofErr w:type="spellStart"/>
      <w:r w:rsidRPr="00E71331">
        <w:rPr>
          <w:rFonts w:eastAsia="Calibri"/>
          <w:b/>
          <w:sz w:val="28"/>
          <w:szCs w:val="28"/>
          <w:lang w:eastAsia="en-US"/>
        </w:rPr>
        <w:t>түрлѳрүнү</w:t>
      </w:r>
      <w:proofErr w:type="spellEnd"/>
      <w:r w:rsidRPr="00E71331">
        <w:rPr>
          <w:rFonts w:eastAsia="Calibri"/>
          <w:b/>
          <w:sz w:val="28"/>
          <w:szCs w:val="28"/>
          <w:lang w:val="ky-KG" w:eastAsia="en-US"/>
        </w:rPr>
        <w:t xml:space="preserve">н </w:t>
      </w:r>
      <w:proofErr w:type="spellStart"/>
      <w:r w:rsidRPr="00E71331">
        <w:rPr>
          <w:rFonts w:eastAsia="Calibri"/>
          <w:b/>
          <w:sz w:val="28"/>
          <w:szCs w:val="28"/>
          <w:lang w:eastAsia="en-US"/>
        </w:rPr>
        <w:t>ѳндүрүлүшү</w:t>
      </w:r>
      <w:proofErr w:type="spellEnd"/>
    </w:p>
    <w:p w14:paraId="1B176D9F" w14:textId="77777777" w:rsidR="00C30AEB" w:rsidRPr="00E71331" w:rsidRDefault="00C30AEB" w:rsidP="00043470">
      <w:pPr>
        <w:rPr>
          <w:rFonts w:eastAsia="Calibri"/>
          <w:b/>
          <w:sz w:val="28"/>
          <w:szCs w:val="28"/>
          <w:lang w:val="ky-KG" w:eastAsia="en-US"/>
        </w:rPr>
      </w:pPr>
    </w:p>
    <w:tbl>
      <w:tblPr>
        <w:tblW w:w="5000" w:type="pct"/>
        <w:tblLook w:val="01E0" w:firstRow="1" w:lastRow="1" w:firstColumn="1" w:lastColumn="1" w:noHBand="0" w:noVBand="0"/>
      </w:tblPr>
      <w:tblGrid>
        <w:gridCol w:w="1822"/>
        <w:gridCol w:w="1047"/>
        <w:gridCol w:w="1057"/>
        <w:gridCol w:w="1047"/>
        <w:gridCol w:w="1049"/>
        <w:gridCol w:w="1047"/>
        <w:gridCol w:w="1013"/>
        <w:gridCol w:w="35"/>
        <w:gridCol w:w="1047"/>
        <w:gridCol w:w="1043"/>
      </w:tblGrid>
      <w:tr w:rsidR="00E71331" w:rsidRPr="00E71331" w14:paraId="6A9B8775" w14:textId="77777777">
        <w:tc>
          <w:tcPr>
            <w:tcW w:w="892" w:type="pct"/>
            <w:vMerge w:val="restart"/>
            <w:tcBorders>
              <w:top w:val="single" w:sz="4" w:space="0" w:color="auto"/>
              <w:left w:val="nil"/>
              <w:bottom w:val="single" w:sz="4" w:space="0" w:color="auto"/>
              <w:right w:val="nil"/>
            </w:tcBorders>
          </w:tcPr>
          <w:p w14:paraId="11C9F9DC" w14:textId="77777777" w:rsidR="00043470" w:rsidRPr="00E71331" w:rsidRDefault="00043470" w:rsidP="00043470">
            <w:pPr>
              <w:jc w:val="center"/>
              <w:outlineLvl w:val="1"/>
              <w:rPr>
                <w:b/>
                <w:bCs/>
                <w:snapToGrid w:val="0"/>
                <w:sz w:val="22"/>
                <w:szCs w:val="22"/>
              </w:rPr>
            </w:pPr>
            <w:bookmarkStart w:id="3" w:name="_Hlk363652246"/>
          </w:p>
        </w:tc>
        <w:tc>
          <w:tcPr>
            <w:tcW w:w="2058" w:type="pct"/>
            <w:gridSpan w:val="4"/>
            <w:tcBorders>
              <w:top w:val="single" w:sz="4" w:space="0" w:color="auto"/>
              <w:left w:val="nil"/>
              <w:bottom w:val="single" w:sz="4" w:space="0" w:color="auto"/>
              <w:right w:val="nil"/>
            </w:tcBorders>
            <w:hideMark/>
          </w:tcPr>
          <w:p w14:paraId="0C8322CC" w14:textId="77777777" w:rsidR="00043470" w:rsidRPr="00E71331" w:rsidRDefault="00043470" w:rsidP="00043470">
            <w:pPr>
              <w:jc w:val="center"/>
              <w:outlineLvl w:val="1"/>
              <w:rPr>
                <w:b/>
                <w:bCs/>
                <w:snapToGrid w:val="0"/>
                <w:sz w:val="22"/>
                <w:szCs w:val="22"/>
                <w:lang w:val="ky-KG"/>
              </w:rPr>
            </w:pPr>
            <w:proofErr w:type="spellStart"/>
            <w:r w:rsidRPr="00E71331">
              <w:rPr>
                <w:rFonts w:eastAsia="Calibri"/>
                <w:b/>
                <w:sz w:val="22"/>
                <w:szCs w:val="22"/>
                <w:lang w:eastAsia="en-US"/>
              </w:rPr>
              <w:t>Ѳндүрүлдү</w:t>
            </w:r>
            <w:proofErr w:type="spellEnd"/>
            <w:r w:rsidRPr="00E71331">
              <w:rPr>
                <w:rFonts w:eastAsia="Calibri"/>
                <w:b/>
                <w:sz w:val="22"/>
                <w:szCs w:val="22"/>
                <w:lang w:eastAsia="en-US"/>
              </w:rPr>
              <w:t xml:space="preserve"> - </w:t>
            </w:r>
            <w:proofErr w:type="spellStart"/>
            <w:r w:rsidRPr="00E71331">
              <w:rPr>
                <w:rFonts w:eastAsia="Calibri"/>
                <w:b/>
                <w:sz w:val="22"/>
                <w:szCs w:val="22"/>
                <w:lang w:eastAsia="en-US"/>
              </w:rPr>
              <w:t>бардыгы</w:t>
            </w:r>
            <w:proofErr w:type="spellEnd"/>
            <w:r w:rsidRPr="00E71331">
              <w:rPr>
                <w:rFonts w:eastAsia="Calibri"/>
                <w:b/>
                <w:sz w:val="22"/>
                <w:szCs w:val="22"/>
                <w:lang w:eastAsia="en-US"/>
              </w:rPr>
              <w:t>, тонн</w:t>
            </w:r>
          </w:p>
        </w:tc>
        <w:tc>
          <w:tcPr>
            <w:tcW w:w="2050" w:type="pct"/>
            <w:gridSpan w:val="5"/>
            <w:tcBorders>
              <w:top w:val="single" w:sz="4" w:space="0" w:color="auto"/>
              <w:left w:val="nil"/>
              <w:bottom w:val="single" w:sz="4" w:space="0" w:color="auto"/>
              <w:right w:val="nil"/>
            </w:tcBorders>
            <w:hideMark/>
          </w:tcPr>
          <w:p w14:paraId="1DDAB697" w14:textId="77777777" w:rsidR="00043470" w:rsidRPr="00E71331" w:rsidRDefault="00043470" w:rsidP="00043470">
            <w:pPr>
              <w:jc w:val="center"/>
              <w:outlineLvl w:val="1"/>
              <w:rPr>
                <w:b/>
                <w:bCs/>
                <w:snapToGrid w:val="0"/>
                <w:sz w:val="22"/>
                <w:szCs w:val="22"/>
              </w:rPr>
            </w:pPr>
            <w:proofErr w:type="spellStart"/>
            <w:r w:rsidRPr="00E71331">
              <w:rPr>
                <w:rFonts w:eastAsia="Calibri"/>
                <w:b/>
                <w:sz w:val="22"/>
                <w:szCs w:val="22"/>
                <w:lang w:eastAsia="en-US"/>
              </w:rPr>
              <w:t>Мурунку</w:t>
            </w:r>
            <w:proofErr w:type="spellEnd"/>
            <w:r w:rsidRPr="00E71331">
              <w:rPr>
                <w:rFonts w:eastAsia="Calibri"/>
                <w:b/>
                <w:sz w:val="22"/>
                <w:szCs w:val="22"/>
                <w:lang w:eastAsia="en-US"/>
              </w:rPr>
              <w:t xml:space="preserve"> </w:t>
            </w:r>
            <w:proofErr w:type="spellStart"/>
            <w:r w:rsidRPr="00E71331">
              <w:rPr>
                <w:rFonts w:eastAsia="Calibri"/>
                <w:b/>
                <w:sz w:val="22"/>
                <w:szCs w:val="22"/>
                <w:lang w:eastAsia="en-US"/>
              </w:rPr>
              <w:t>жылдын</w:t>
            </w:r>
            <w:proofErr w:type="spellEnd"/>
            <w:r w:rsidRPr="00E71331">
              <w:rPr>
                <w:rFonts w:eastAsia="Calibri"/>
                <w:b/>
                <w:sz w:val="22"/>
                <w:szCs w:val="22"/>
                <w:lang w:eastAsia="en-US"/>
              </w:rPr>
              <w:t xml:space="preserve"> </w:t>
            </w:r>
            <w:proofErr w:type="spellStart"/>
            <w:r w:rsidRPr="00E71331">
              <w:rPr>
                <w:rFonts w:eastAsia="Calibri"/>
                <w:b/>
                <w:sz w:val="22"/>
                <w:szCs w:val="22"/>
                <w:lang w:eastAsia="en-US"/>
              </w:rPr>
              <w:t>тийиштүү</w:t>
            </w:r>
            <w:proofErr w:type="spellEnd"/>
            <w:r w:rsidRPr="00E71331">
              <w:rPr>
                <w:rFonts w:eastAsia="Calibri"/>
                <w:b/>
                <w:sz w:val="22"/>
                <w:szCs w:val="22"/>
                <w:lang w:eastAsia="en-US"/>
              </w:rPr>
              <w:t xml:space="preserve"> </w:t>
            </w:r>
            <w:proofErr w:type="spellStart"/>
            <w:r w:rsidRPr="00E71331">
              <w:rPr>
                <w:rFonts w:eastAsia="Calibri"/>
                <w:b/>
                <w:sz w:val="22"/>
                <w:szCs w:val="22"/>
                <w:lang w:eastAsia="en-US"/>
              </w:rPr>
              <w:t>мезгилине</w:t>
            </w:r>
            <w:proofErr w:type="spellEnd"/>
            <w:r w:rsidRPr="00E71331">
              <w:rPr>
                <w:rFonts w:eastAsia="Calibri"/>
                <w:b/>
                <w:sz w:val="22"/>
                <w:szCs w:val="22"/>
                <w:lang w:eastAsia="en-US"/>
              </w:rPr>
              <w:t xml:space="preserve"> карата </w:t>
            </w:r>
            <w:proofErr w:type="spellStart"/>
            <w:r w:rsidRPr="00E71331">
              <w:rPr>
                <w:rFonts w:eastAsia="Calibri"/>
                <w:b/>
                <w:sz w:val="22"/>
                <w:szCs w:val="22"/>
                <w:lang w:eastAsia="en-US"/>
              </w:rPr>
              <w:t>пайыз</w:t>
            </w:r>
            <w:proofErr w:type="spellEnd"/>
            <w:r w:rsidRPr="00E71331">
              <w:rPr>
                <w:rFonts w:eastAsia="Calibri"/>
                <w:b/>
                <w:sz w:val="22"/>
                <w:szCs w:val="22"/>
                <w:lang w:eastAsia="en-US"/>
              </w:rPr>
              <w:t xml:space="preserve"> </w:t>
            </w:r>
            <w:proofErr w:type="spellStart"/>
            <w:r w:rsidRPr="00E71331">
              <w:rPr>
                <w:rFonts w:eastAsia="Calibri"/>
                <w:b/>
                <w:sz w:val="22"/>
                <w:szCs w:val="22"/>
                <w:lang w:eastAsia="en-US"/>
              </w:rPr>
              <w:t>менен</w:t>
            </w:r>
            <w:proofErr w:type="spellEnd"/>
          </w:p>
        </w:tc>
      </w:tr>
      <w:tr w:rsidR="00E71331" w:rsidRPr="00E71331" w14:paraId="1C373E62" w14:textId="77777777">
        <w:tc>
          <w:tcPr>
            <w:tcW w:w="0" w:type="auto"/>
            <w:vMerge/>
            <w:tcBorders>
              <w:top w:val="single" w:sz="4" w:space="0" w:color="auto"/>
              <w:left w:val="nil"/>
              <w:bottom w:val="single" w:sz="4" w:space="0" w:color="auto"/>
              <w:right w:val="nil"/>
            </w:tcBorders>
            <w:vAlign w:val="center"/>
            <w:hideMark/>
          </w:tcPr>
          <w:p w14:paraId="6BA89414" w14:textId="77777777" w:rsidR="00043470" w:rsidRPr="00E71331" w:rsidRDefault="00043470" w:rsidP="00043470">
            <w:pPr>
              <w:spacing w:line="276" w:lineRule="auto"/>
              <w:rPr>
                <w:b/>
                <w:bCs/>
                <w:snapToGrid w:val="0"/>
                <w:sz w:val="22"/>
                <w:szCs w:val="22"/>
              </w:rPr>
            </w:pPr>
          </w:p>
        </w:tc>
        <w:tc>
          <w:tcPr>
            <w:tcW w:w="1031" w:type="pct"/>
            <w:gridSpan w:val="2"/>
            <w:tcBorders>
              <w:top w:val="single" w:sz="4" w:space="0" w:color="auto"/>
              <w:left w:val="nil"/>
              <w:bottom w:val="single" w:sz="4" w:space="0" w:color="auto"/>
              <w:right w:val="nil"/>
            </w:tcBorders>
            <w:hideMark/>
          </w:tcPr>
          <w:p w14:paraId="3D45B7C8" w14:textId="77777777" w:rsidR="00043470" w:rsidRPr="00E71331" w:rsidRDefault="00043470" w:rsidP="00043470">
            <w:pPr>
              <w:jc w:val="center"/>
              <w:outlineLvl w:val="1"/>
              <w:rPr>
                <w:b/>
                <w:bCs/>
                <w:snapToGrid w:val="0"/>
                <w:sz w:val="22"/>
                <w:szCs w:val="22"/>
              </w:rPr>
            </w:pPr>
            <w:r w:rsidRPr="00E71331">
              <w:rPr>
                <w:b/>
                <w:bCs/>
                <w:snapToGrid w:val="0"/>
                <w:sz w:val="22"/>
                <w:szCs w:val="22"/>
              </w:rPr>
              <w:t>2024</w:t>
            </w:r>
          </w:p>
        </w:tc>
        <w:tc>
          <w:tcPr>
            <w:tcW w:w="1027" w:type="pct"/>
            <w:gridSpan w:val="2"/>
            <w:tcBorders>
              <w:top w:val="single" w:sz="4" w:space="0" w:color="auto"/>
              <w:left w:val="nil"/>
              <w:bottom w:val="single" w:sz="4" w:space="0" w:color="auto"/>
              <w:right w:val="nil"/>
            </w:tcBorders>
            <w:hideMark/>
          </w:tcPr>
          <w:p w14:paraId="36A83884" w14:textId="77777777" w:rsidR="00043470" w:rsidRPr="00E71331" w:rsidRDefault="00043470" w:rsidP="00043470">
            <w:pPr>
              <w:jc w:val="center"/>
              <w:outlineLvl w:val="1"/>
              <w:rPr>
                <w:b/>
                <w:bCs/>
                <w:snapToGrid w:val="0"/>
                <w:sz w:val="22"/>
                <w:szCs w:val="22"/>
              </w:rPr>
            </w:pPr>
            <w:r w:rsidRPr="00E71331">
              <w:rPr>
                <w:b/>
                <w:bCs/>
                <w:snapToGrid w:val="0"/>
                <w:sz w:val="22"/>
                <w:szCs w:val="22"/>
              </w:rPr>
              <w:t>2025</w:t>
            </w:r>
          </w:p>
        </w:tc>
        <w:tc>
          <w:tcPr>
            <w:tcW w:w="1009" w:type="pct"/>
            <w:gridSpan w:val="2"/>
            <w:tcBorders>
              <w:top w:val="single" w:sz="4" w:space="0" w:color="auto"/>
              <w:left w:val="nil"/>
              <w:bottom w:val="single" w:sz="4" w:space="0" w:color="auto"/>
              <w:right w:val="nil"/>
            </w:tcBorders>
            <w:hideMark/>
          </w:tcPr>
          <w:p w14:paraId="6E8CF704" w14:textId="77777777" w:rsidR="00043470" w:rsidRPr="00E71331" w:rsidRDefault="00043470" w:rsidP="00043470">
            <w:pPr>
              <w:jc w:val="center"/>
              <w:outlineLvl w:val="1"/>
              <w:rPr>
                <w:b/>
                <w:bCs/>
                <w:snapToGrid w:val="0"/>
                <w:sz w:val="22"/>
                <w:szCs w:val="22"/>
              </w:rPr>
            </w:pPr>
            <w:r w:rsidRPr="00E71331">
              <w:rPr>
                <w:b/>
                <w:bCs/>
                <w:snapToGrid w:val="0"/>
                <w:sz w:val="22"/>
                <w:szCs w:val="22"/>
              </w:rPr>
              <w:t>2024</w:t>
            </w:r>
          </w:p>
        </w:tc>
        <w:tc>
          <w:tcPr>
            <w:tcW w:w="1041" w:type="pct"/>
            <w:gridSpan w:val="3"/>
            <w:tcBorders>
              <w:top w:val="single" w:sz="4" w:space="0" w:color="auto"/>
              <w:left w:val="nil"/>
              <w:bottom w:val="single" w:sz="4" w:space="0" w:color="auto"/>
              <w:right w:val="nil"/>
            </w:tcBorders>
            <w:hideMark/>
          </w:tcPr>
          <w:p w14:paraId="30ED5734" w14:textId="77777777" w:rsidR="00043470" w:rsidRPr="00E71331" w:rsidRDefault="00043470" w:rsidP="00043470">
            <w:pPr>
              <w:jc w:val="center"/>
              <w:outlineLvl w:val="1"/>
              <w:rPr>
                <w:b/>
                <w:bCs/>
                <w:snapToGrid w:val="0"/>
                <w:sz w:val="22"/>
                <w:szCs w:val="22"/>
              </w:rPr>
            </w:pPr>
            <w:r w:rsidRPr="00E71331">
              <w:rPr>
                <w:b/>
                <w:bCs/>
                <w:snapToGrid w:val="0"/>
                <w:sz w:val="22"/>
                <w:szCs w:val="22"/>
              </w:rPr>
              <w:t>2025</w:t>
            </w:r>
          </w:p>
        </w:tc>
      </w:tr>
      <w:tr w:rsidR="00E71331" w:rsidRPr="00E71331" w14:paraId="2336AD6D" w14:textId="77777777">
        <w:tc>
          <w:tcPr>
            <w:tcW w:w="0" w:type="auto"/>
            <w:vMerge/>
            <w:tcBorders>
              <w:top w:val="single" w:sz="4" w:space="0" w:color="auto"/>
              <w:left w:val="nil"/>
              <w:bottom w:val="single" w:sz="4" w:space="0" w:color="auto"/>
              <w:right w:val="nil"/>
            </w:tcBorders>
            <w:vAlign w:val="center"/>
            <w:hideMark/>
          </w:tcPr>
          <w:p w14:paraId="0E60FCF0" w14:textId="77777777" w:rsidR="00043470" w:rsidRPr="00E71331" w:rsidRDefault="00043470" w:rsidP="00043470">
            <w:pPr>
              <w:spacing w:line="276" w:lineRule="auto"/>
              <w:rPr>
                <w:b/>
                <w:bCs/>
                <w:snapToGrid w:val="0"/>
                <w:sz w:val="22"/>
                <w:szCs w:val="22"/>
              </w:rPr>
            </w:pPr>
          </w:p>
        </w:tc>
        <w:tc>
          <w:tcPr>
            <w:tcW w:w="513" w:type="pct"/>
            <w:tcBorders>
              <w:top w:val="single" w:sz="4" w:space="0" w:color="auto"/>
              <w:left w:val="nil"/>
              <w:bottom w:val="single" w:sz="4" w:space="0" w:color="auto"/>
              <w:right w:val="nil"/>
            </w:tcBorders>
            <w:hideMark/>
          </w:tcPr>
          <w:p w14:paraId="39D433AB"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ноябрь</w:t>
            </w:r>
          </w:p>
        </w:tc>
        <w:tc>
          <w:tcPr>
            <w:tcW w:w="518" w:type="pct"/>
            <w:tcBorders>
              <w:top w:val="single" w:sz="4" w:space="0" w:color="auto"/>
              <w:left w:val="nil"/>
              <w:bottom w:val="single" w:sz="4" w:space="0" w:color="auto"/>
              <w:right w:val="nil"/>
            </w:tcBorders>
            <w:hideMark/>
          </w:tcPr>
          <w:p w14:paraId="1CCEEE9B"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январь-ноябрь</w:t>
            </w:r>
          </w:p>
        </w:tc>
        <w:tc>
          <w:tcPr>
            <w:tcW w:w="513" w:type="pct"/>
            <w:tcBorders>
              <w:top w:val="single" w:sz="4" w:space="0" w:color="auto"/>
              <w:left w:val="nil"/>
              <w:bottom w:val="single" w:sz="4" w:space="0" w:color="auto"/>
              <w:right w:val="nil"/>
            </w:tcBorders>
            <w:hideMark/>
          </w:tcPr>
          <w:p w14:paraId="49A46EB9"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ноябрь</w:t>
            </w:r>
          </w:p>
        </w:tc>
        <w:tc>
          <w:tcPr>
            <w:tcW w:w="514" w:type="pct"/>
            <w:tcBorders>
              <w:top w:val="single" w:sz="4" w:space="0" w:color="auto"/>
              <w:left w:val="nil"/>
              <w:bottom w:val="single" w:sz="4" w:space="0" w:color="auto"/>
              <w:right w:val="nil"/>
            </w:tcBorders>
            <w:hideMark/>
          </w:tcPr>
          <w:p w14:paraId="443894CF"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январь-ноябрь</w:t>
            </w:r>
          </w:p>
        </w:tc>
        <w:tc>
          <w:tcPr>
            <w:tcW w:w="513" w:type="pct"/>
            <w:tcBorders>
              <w:top w:val="single" w:sz="4" w:space="0" w:color="auto"/>
              <w:left w:val="nil"/>
              <w:bottom w:val="single" w:sz="4" w:space="0" w:color="auto"/>
              <w:right w:val="nil"/>
            </w:tcBorders>
            <w:hideMark/>
          </w:tcPr>
          <w:p w14:paraId="49B1AEBA"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ноябрь</w:t>
            </w:r>
          </w:p>
        </w:tc>
        <w:tc>
          <w:tcPr>
            <w:tcW w:w="513" w:type="pct"/>
            <w:gridSpan w:val="2"/>
            <w:tcBorders>
              <w:top w:val="single" w:sz="4" w:space="0" w:color="auto"/>
              <w:left w:val="nil"/>
              <w:bottom w:val="single" w:sz="4" w:space="0" w:color="auto"/>
              <w:right w:val="nil"/>
            </w:tcBorders>
            <w:hideMark/>
          </w:tcPr>
          <w:p w14:paraId="4088F421"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январь-ноябрь</w:t>
            </w:r>
          </w:p>
        </w:tc>
        <w:tc>
          <w:tcPr>
            <w:tcW w:w="513" w:type="pct"/>
            <w:tcBorders>
              <w:top w:val="single" w:sz="4" w:space="0" w:color="auto"/>
              <w:left w:val="nil"/>
              <w:bottom w:val="single" w:sz="4" w:space="0" w:color="auto"/>
              <w:right w:val="nil"/>
            </w:tcBorders>
            <w:hideMark/>
          </w:tcPr>
          <w:p w14:paraId="610A78AB"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ноябрь</w:t>
            </w:r>
          </w:p>
        </w:tc>
        <w:tc>
          <w:tcPr>
            <w:tcW w:w="512" w:type="pct"/>
            <w:tcBorders>
              <w:top w:val="single" w:sz="4" w:space="0" w:color="auto"/>
              <w:left w:val="nil"/>
              <w:bottom w:val="single" w:sz="4" w:space="0" w:color="auto"/>
              <w:right w:val="nil"/>
            </w:tcBorders>
            <w:hideMark/>
          </w:tcPr>
          <w:p w14:paraId="69C41A6D" w14:textId="77777777" w:rsidR="00043470" w:rsidRPr="00E71331" w:rsidRDefault="00043470" w:rsidP="00043470">
            <w:pPr>
              <w:jc w:val="right"/>
              <w:outlineLvl w:val="1"/>
              <w:rPr>
                <w:b/>
                <w:bCs/>
                <w:snapToGrid w:val="0"/>
                <w:sz w:val="20"/>
                <w:szCs w:val="20"/>
                <w:lang w:val="ky-KG"/>
              </w:rPr>
            </w:pPr>
            <w:r w:rsidRPr="00E71331">
              <w:rPr>
                <w:b/>
                <w:bCs/>
                <w:snapToGrid w:val="0"/>
                <w:sz w:val="22"/>
                <w:szCs w:val="22"/>
              </w:rPr>
              <w:t>январь-ноябрь</w:t>
            </w:r>
          </w:p>
        </w:tc>
      </w:tr>
      <w:tr w:rsidR="00E71331" w:rsidRPr="00E71331" w14:paraId="172CC2F6" w14:textId="77777777">
        <w:tc>
          <w:tcPr>
            <w:tcW w:w="0" w:type="auto"/>
            <w:tcBorders>
              <w:top w:val="single" w:sz="4" w:space="0" w:color="auto"/>
              <w:left w:val="nil"/>
              <w:bottom w:val="nil"/>
              <w:right w:val="nil"/>
            </w:tcBorders>
            <w:hideMark/>
          </w:tcPr>
          <w:p w14:paraId="03A802AC" w14:textId="77777777" w:rsidR="00043470" w:rsidRPr="00E71331" w:rsidRDefault="00043470" w:rsidP="00043470">
            <w:pPr>
              <w:rPr>
                <w:b/>
                <w:bCs/>
                <w:snapToGrid w:val="0"/>
                <w:sz w:val="22"/>
                <w:szCs w:val="22"/>
              </w:rPr>
            </w:pPr>
            <w:proofErr w:type="spellStart"/>
            <w:r w:rsidRPr="00E71331">
              <w:rPr>
                <w:rFonts w:eastAsia="Calibri"/>
                <w:sz w:val="22"/>
                <w:szCs w:val="22"/>
                <w:lang w:eastAsia="en-US"/>
              </w:rPr>
              <w:t>Союулуучу</w:t>
            </w:r>
            <w:proofErr w:type="spellEnd"/>
            <w:r w:rsidRPr="00E71331">
              <w:rPr>
                <w:rFonts w:eastAsia="Calibri"/>
                <w:sz w:val="22"/>
                <w:szCs w:val="22"/>
                <w:lang w:eastAsia="en-US"/>
              </w:rPr>
              <w:t xml:space="preserve"> мал</w:t>
            </w:r>
            <w:r w:rsidRPr="00E71331">
              <w:rPr>
                <w:rFonts w:eastAsia="Calibri"/>
                <w:sz w:val="22"/>
                <w:szCs w:val="22"/>
                <w:lang w:val="ky-K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канаттуу</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тирүүлѳй</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салмакта</w:t>
            </w:r>
            <w:proofErr w:type="spellEnd"/>
            <w:r w:rsidRPr="00E71331">
              <w:rPr>
                <w:rFonts w:eastAsia="Calibri"/>
                <w:sz w:val="22"/>
                <w:szCs w:val="22"/>
                <w:lang w:eastAsia="en-US"/>
              </w:rPr>
              <w:t>)</w:t>
            </w:r>
          </w:p>
        </w:tc>
        <w:tc>
          <w:tcPr>
            <w:tcW w:w="513" w:type="pct"/>
            <w:tcBorders>
              <w:top w:val="single" w:sz="4" w:space="0" w:color="auto"/>
              <w:left w:val="nil"/>
              <w:bottom w:val="nil"/>
              <w:right w:val="nil"/>
            </w:tcBorders>
            <w:vAlign w:val="center"/>
            <w:hideMark/>
          </w:tcPr>
          <w:p w14:paraId="5F7B2C51"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387,5</w:t>
            </w:r>
          </w:p>
        </w:tc>
        <w:tc>
          <w:tcPr>
            <w:tcW w:w="518" w:type="pct"/>
            <w:tcBorders>
              <w:top w:val="single" w:sz="4" w:space="0" w:color="auto"/>
              <w:left w:val="nil"/>
              <w:bottom w:val="nil"/>
              <w:right w:val="nil"/>
            </w:tcBorders>
            <w:vAlign w:val="center"/>
            <w:hideMark/>
          </w:tcPr>
          <w:p w14:paraId="1360033C" w14:textId="77777777" w:rsidR="00043470" w:rsidRPr="00E71331" w:rsidRDefault="00043470" w:rsidP="00043470">
            <w:pPr>
              <w:jc w:val="right"/>
              <w:outlineLvl w:val="1"/>
              <w:rPr>
                <w:snapToGrid w:val="0"/>
                <w:sz w:val="22"/>
                <w:szCs w:val="22"/>
              </w:rPr>
            </w:pPr>
            <w:r w:rsidRPr="00E71331">
              <w:rPr>
                <w:snapToGrid w:val="0"/>
                <w:sz w:val="22"/>
                <w:szCs w:val="22"/>
              </w:rPr>
              <w:t>2475,2</w:t>
            </w:r>
          </w:p>
        </w:tc>
        <w:tc>
          <w:tcPr>
            <w:tcW w:w="513" w:type="pct"/>
            <w:tcBorders>
              <w:top w:val="single" w:sz="4" w:space="0" w:color="auto"/>
              <w:left w:val="nil"/>
              <w:bottom w:val="nil"/>
              <w:right w:val="nil"/>
            </w:tcBorders>
            <w:vAlign w:val="center"/>
            <w:hideMark/>
          </w:tcPr>
          <w:p w14:paraId="6568C62C"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383,6</w:t>
            </w:r>
          </w:p>
        </w:tc>
        <w:tc>
          <w:tcPr>
            <w:tcW w:w="514" w:type="pct"/>
            <w:tcBorders>
              <w:top w:val="single" w:sz="4" w:space="0" w:color="auto"/>
              <w:left w:val="nil"/>
              <w:bottom w:val="nil"/>
              <w:right w:val="nil"/>
            </w:tcBorders>
            <w:vAlign w:val="center"/>
            <w:hideMark/>
          </w:tcPr>
          <w:p w14:paraId="7F877AB8"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2531,7</w:t>
            </w:r>
          </w:p>
        </w:tc>
        <w:tc>
          <w:tcPr>
            <w:tcW w:w="513" w:type="pct"/>
            <w:tcBorders>
              <w:top w:val="single" w:sz="4" w:space="0" w:color="auto"/>
              <w:left w:val="nil"/>
              <w:bottom w:val="nil"/>
              <w:right w:val="nil"/>
            </w:tcBorders>
            <w:vAlign w:val="center"/>
            <w:hideMark/>
          </w:tcPr>
          <w:p w14:paraId="0B7BE4E6"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97,9</w:t>
            </w:r>
          </w:p>
        </w:tc>
        <w:tc>
          <w:tcPr>
            <w:tcW w:w="513" w:type="pct"/>
            <w:gridSpan w:val="2"/>
            <w:tcBorders>
              <w:top w:val="single" w:sz="4" w:space="0" w:color="auto"/>
              <w:left w:val="nil"/>
              <w:bottom w:val="nil"/>
              <w:right w:val="nil"/>
            </w:tcBorders>
            <w:vAlign w:val="center"/>
            <w:hideMark/>
          </w:tcPr>
          <w:p w14:paraId="2B090F5E"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98,0</w:t>
            </w:r>
          </w:p>
        </w:tc>
        <w:tc>
          <w:tcPr>
            <w:tcW w:w="513" w:type="pct"/>
            <w:tcBorders>
              <w:top w:val="single" w:sz="4" w:space="0" w:color="auto"/>
              <w:left w:val="nil"/>
              <w:bottom w:val="nil"/>
              <w:right w:val="nil"/>
            </w:tcBorders>
            <w:vAlign w:val="center"/>
            <w:hideMark/>
          </w:tcPr>
          <w:p w14:paraId="159F4B63"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98,9</w:t>
            </w:r>
          </w:p>
        </w:tc>
        <w:tc>
          <w:tcPr>
            <w:tcW w:w="512" w:type="pct"/>
            <w:tcBorders>
              <w:top w:val="single" w:sz="4" w:space="0" w:color="auto"/>
              <w:left w:val="nil"/>
              <w:bottom w:val="nil"/>
              <w:right w:val="nil"/>
            </w:tcBorders>
            <w:vAlign w:val="center"/>
            <w:hideMark/>
          </w:tcPr>
          <w:p w14:paraId="1B1BDE52" w14:textId="77777777" w:rsidR="00043470" w:rsidRPr="00E71331" w:rsidRDefault="00043470" w:rsidP="00043470">
            <w:pPr>
              <w:jc w:val="right"/>
              <w:outlineLvl w:val="1"/>
              <w:rPr>
                <w:snapToGrid w:val="0"/>
                <w:sz w:val="22"/>
                <w:szCs w:val="22"/>
                <w:lang w:val="ky-KG"/>
              </w:rPr>
            </w:pPr>
            <w:r w:rsidRPr="00E71331">
              <w:rPr>
                <w:snapToGrid w:val="0"/>
                <w:sz w:val="22"/>
                <w:szCs w:val="22"/>
                <w:lang w:val="ky-KG"/>
              </w:rPr>
              <w:t>102,3</w:t>
            </w:r>
          </w:p>
        </w:tc>
      </w:tr>
      <w:tr w:rsidR="00E71331" w:rsidRPr="00E71331" w14:paraId="0F23DF67" w14:textId="77777777">
        <w:tc>
          <w:tcPr>
            <w:tcW w:w="0" w:type="auto"/>
            <w:hideMark/>
          </w:tcPr>
          <w:p w14:paraId="2B4022AC" w14:textId="77777777" w:rsidR="00043470" w:rsidRPr="00E71331" w:rsidRDefault="00043470" w:rsidP="00043470">
            <w:pPr>
              <w:rPr>
                <w:rFonts w:eastAsia="Calibri"/>
                <w:sz w:val="22"/>
                <w:szCs w:val="22"/>
                <w:lang w:eastAsia="en-US"/>
              </w:rPr>
            </w:pPr>
            <w:proofErr w:type="spellStart"/>
            <w:r w:rsidRPr="00E71331">
              <w:rPr>
                <w:rFonts w:eastAsia="Calibri"/>
                <w:sz w:val="22"/>
                <w:szCs w:val="22"/>
                <w:lang w:eastAsia="en-US"/>
              </w:rPr>
              <w:t>Чийки</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сүт</w:t>
            </w:r>
            <w:proofErr w:type="spellEnd"/>
            <w:r w:rsidRPr="00E71331">
              <w:rPr>
                <w:rFonts w:eastAsia="Calibri"/>
                <w:sz w:val="22"/>
                <w:szCs w:val="22"/>
                <w:lang w:eastAsia="en-US"/>
              </w:rPr>
              <w:t xml:space="preserve"> </w:t>
            </w:r>
          </w:p>
        </w:tc>
        <w:tc>
          <w:tcPr>
            <w:tcW w:w="513" w:type="pct"/>
            <w:vAlign w:val="center"/>
            <w:hideMark/>
          </w:tcPr>
          <w:p w14:paraId="567EE904" w14:textId="77777777" w:rsidR="00043470" w:rsidRPr="00E71331" w:rsidRDefault="00043470" w:rsidP="00043470">
            <w:pPr>
              <w:jc w:val="right"/>
              <w:outlineLvl w:val="1"/>
              <w:rPr>
                <w:sz w:val="22"/>
                <w:szCs w:val="22"/>
                <w:lang w:val="ky-KG"/>
              </w:rPr>
            </w:pPr>
            <w:r w:rsidRPr="00E71331">
              <w:rPr>
                <w:sz w:val="22"/>
                <w:szCs w:val="22"/>
                <w:lang w:val="ky-KG"/>
              </w:rPr>
              <w:t>595,7</w:t>
            </w:r>
          </w:p>
        </w:tc>
        <w:tc>
          <w:tcPr>
            <w:tcW w:w="518" w:type="pct"/>
            <w:vAlign w:val="center"/>
            <w:hideMark/>
          </w:tcPr>
          <w:p w14:paraId="5DBE11B2" w14:textId="77777777" w:rsidR="00043470" w:rsidRPr="00E71331" w:rsidRDefault="00043470" w:rsidP="00043470">
            <w:pPr>
              <w:jc w:val="right"/>
              <w:outlineLvl w:val="1"/>
              <w:rPr>
                <w:sz w:val="22"/>
                <w:szCs w:val="22"/>
                <w:lang w:val="ky-KG"/>
              </w:rPr>
            </w:pPr>
            <w:r w:rsidRPr="00E71331">
              <w:rPr>
                <w:sz w:val="22"/>
                <w:szCs w:val="22"/>
                <w:lang w:val="ky-KG"/>
              </w:rPr>
              <w:t>11 037,4</w:t>
            </w:r>
          </w:p>
        </w:tc>
        <w:tc>
          <w:tcPr>
            <w:tcW w:w="513" w:type="pct"/>
            <w:vAlign w:val="center"/>
            <w:hideMark/>
          </w:tcPr>
          <w:p w14:paraId="5FB9D24C" w14:textId="77777777" w:rsidR="00043470" w:rsidRPr="00E71331" w:rsidRDefault="00043470" w:rsidP="00043470">
            <w:pPr>
              <w:jc w:val="right"/>
              <w:outlineLvl w:val="1"/>
              <w:rPr>
                <w:sz w:val="22"/>
                <w:szCs w:val="22"/>
                <w:lang w:val="ky-KG"/>
              </w:rPr>
            </w:pPr>
            <w:r w:rsidRPr="00E71331">
              <w:rPr>
                <w:sz w:val="22"/>
                <w:szCs w:val="22"/>
                <w:lang w:val="ky-KG"/>
              </w:rPr>
              <w:t>1020,6</w:t>
            </w:r>
          </w:p>
        </w:tc>
        <w:tc>
          <w:tcPr>
            <w:tcW w:w="514" w:type="pct"/>
            <w:vAlign w:val="center"/>
            <w:hideMark/>
          </w:tcPr>
          <w:p w14:paraId="76C59861" w14:textId="77777777" w:rsidR="00043470" w:rsidRPr="00E71331" w:rsidRDefault="00043470" w:rsidP="00043470">
            <w:pPr>
              <w:jc w:val="right"/>
              <w:outlineLvl w:val="1"/>
              <w:rPr>
                <w:sz w:val="22"/>
                <w:szCs w:val="22"/>
                <w:lang w:val="ky-KG"/>
              </w:rPr>
            </w:pPr>
            <w:r w:rsidRPr="00E71331">
              <w:rPr>
                <w:sz w:val="22"/>
                <w:szCs w:val="22"/>
                <w:lang w:val="ky-KG"/>
              </w:rPr>
              <w:t>9802,7</w:t>
            </w:r>
          </w:p>
        </w:tc>
        <w:tc>
          <w:tcPr>
            <w:tcW w:w="513" w:type="pct"/>
            <w:vAlign w:val="center"/>
            <w:hideMark/>
          </w:tcPr>
          <w:p w14:paraId="1573BB39" w14:textId="77777777" w:rsidR="00043470" w:rsidRPr="00E71331" w:rsidRDefault="00043470" w:rsidP="00043470">
            <w:pPr>
              <w:jc w:val="right"/>
              <w:outlineLvl w:val="1"/>
              <w:rPr>
                <w:sz w:val="22"/>
                <w:szCs w:val="22"/>
                <w:lang w:val="ky-KG"/>
              </w:rPr>
            </w:pPr>
            <w:r w:rsidRPr="00E71331">
              <w:rPr>
                <w:sz w:val="22"/>
                <w:szCs w:val="22"/>
                <w:lang w:val="ky-KG"/>
              </w:rPr>
              <w:t>73,4</w:t>
            </w:r>
          </w:p>
        </w:tc>
        <w:tc>
          <w:tcPr>
            <w:tcW w:w="513" w:type="pct"/>
            <w:gridSpan w:val="2"/>
            <w:vAlign w:val="center"/>
            <w:hideMark/>
          </w:tcPr>
          <w:p w14:paraId="13E24876" w14:textId="77777777" w:rsidR="00043470" w:rsidRPr="00E71331" w:rsidRDefault="00043470" w:rsidP="00043470">
            <w:pPr>
              <w:jc w:val="right"/>
              <w:outlineLvl w:val="1"/>
              <w:rPr>
                <w:sz w:val="22"/>
                <w:szCs w:val="22"/>
                <w:lang w:val="ky-KG"/>
              </w:rPr>
            </w:pPr>
            <w:r w:rsidRPr="00E71331">
              <w:rPr>
                <w:sz w:val="22"/>
                <w:szCs w:val="22"/>
                <w:lang w:val="ky-KG"/>
              </w:rPr>
              <w:t>73,6</w:t>
            </w:r>
          </w:p>
        </w:tc>
        <w:tc>
          <w:tcPr>
            <w:tcW w:w="513" w:type="pct"/>
            <w:vAlign w:val="center"/>
            <w:hideMark/>
          </w:tcPr>
          <w:p w14:paraId="6B0286AB" w14:textId="77777777" w:rsidR="00043470" w:rsidRPr="00E71331" w:rsidRDefault="00043470" w:rsidP="00043470">
            <w:pPr>
              <w:jc w:val="right"/>
              <w:outlineLvl w:val="1"/>
              <w:rPr>
                <w:sz w:val="22"/>
                <w:szCs w:val="22"/>
                <w:lang w:val="ky-KG"/>
              </w:rPr>
            </w:pPr>
            <w:r w:rsidRPr="00E71331">
              <w:rPr>
                <w:sz w:val="22"/>
                <w:szCs w:val="22"/>
                <w:lang w:val="ky-KG"/>
              </w:rPr>
              <w:t>171,3</w:t>
            </w:r>
          </w:p>
        </w:tc>
        <w:tc>
          <w:tcPr>
            <w:tcW w:w="512" w:type="pct"/>
            <w:vAlign w:val="center"/>
            <w:hideMark/>
          </w:tcPr>
          <w:p w14:paraId="5AF549FA" w14:textId="77777777" w:rsidR="00043470" w:rsidRPr="00E71331" w:rsidRDefault="00043470" w:rsidP="00043470">
            <w:pPr>
              <w:jc w:val="right"/>
              <w:outlineLvl w:val="1"/>
              <w:rPr>
                <w:sz w:val="22"/>
                <w:szCs w:val="22"/>
                <w:lang w:val="ky-KG"/>
              </w:rPr>
            </w:pPr>
            <w:r w:rsidRPr="00E71331">
              <w:rPr>
                <w:sz w:val="22"/>
                <w:szCs w:val="22"/>
                <w:lang w:val="ky-KG"/>
              </w:rPr>
              <w:t>88,8</w:t>
            </w:r>
          </w:p>
        </w:tc>
      </w:tr>
      <w:tr w:rsidR="00E71331" w:rsidRPr="00E71331" w14:paraId="62E6A1C3" w14:textId="77777777">
        <w:tc>
          <w:tcPr>
            <w:tcW w:w="0" w:type="auto"/>
            <w:hideMark/>
          </w:tcPr>
          <w:p w14:paraId="6E3E3540" w14:textId="77777777" w:rsidR="00043470" w:rsidRPr="00E71331" w:rsidRDefault="00043470" w:rsidP="00043470">
            <w:pPr>
              <w:rPr>
                <w:rFonts w:eastAsia="Calibri"/>
                <w:sz w:val="22"/>
                <w:szCs w:val="22"/>
                <w:lang w:eastAsia="en-US"/>
              </w:rPr>
            </w:pPr>
            <w:proofErr w:type="spellStart"/>
            <w:r w:rsidRPr="00E71331">
              <w:rPr>
                <w:rFonts w:eastAsia="Calibri"/>
                <w:sz w:val="22"/>
                <w:szCs w:val="22"/>
                <w:lang w:eastAsia="en-US"/>
              </w:rPr>
              <w:t>Жумуртка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миң</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даана</w:t>
            </w:r>
            <w:proofErr w:type="spellEnd"/>
          </w:p>
        </w:tc>
        <w:tc>
          <w:tcPr>
            <w:tcW w:w="513" w:type="pct"/>
            <w:vAlign w:val="center"/>
            <w:hideMark/>
          </w:tcPr>
          <w:p w14:paraId="638DD959" w14:textId="77777777" w:rsidR="00043470" w:rsidRPr="00E71331" w:rsidRDefault="00043470" w:rsidP="00043470">
            <w:pPr>
              <w:jc w:val="right"/>
              <w:outlineLvl w:val="1"/>
              <w:rPr>
                <w:sz w:val="22"/>
                <w:szCs w:val="22"/>
                <w:lang w:val="ky-KG"/>
              </w:rPr>
            </w:pPr>
            <w:r w:rsidRPr="00E71331">
              <w:rPr>
                <w:sz w:val="22"/>
                <w:szCs w:val="22"/>
                <w:lang w:val="ky-KG"/>
              </w:rPr>
              <w:t>219,9</w:t>
            </w:r>
          </w:p>
        </w:tc>
        <w:tc>
          <w:tcPr>
            <w:tcW w:w="518" w:type="pct"/>
            <w:vAlign w:val="center"/>
            <w:hideMark/>
          </w:tcPr>
          <w:p w14:paraId="53D82A56" w14:textId="77777777" w:rsidR="00043470" w:rsidRPr="00E71331" w:rsidRDefault="00043470" w:rsidP="00043470">
            <w:pPr>
              <w:jc w:val="right"/>
              <w:outlineLvl w:val="1"/>
              <w:rPr>
                <w:sz w:val="22"/>
                <w:szCs w:val="22"/>
                <w:lang w:val="ky-KG"/>
              </w:rPr>
            </w:pPr>
            <w:r w:rsidRPr="00E71331">
              <w:rPr>
                <w:sz w:val="22"/>
                <w:szCs w:val="22"/>
                <w:lang w:val="ky-KG"/>
              </w:rPr>
              <w:t>3866,8</w:t>
            </w:r>
          </w:p>
        </w:tc>
        <w:tc>
          <w:tcPr>
            <w:tcW w:w="513" w:type="pct"/>
            <w:vAlign w:val="center"/>
            <w:hideMark/>
          </w:tcPr>
          <w:p w14:paraId="26DCFA83" w14:textId="77777777" w:rsidR="00043470" w:rsidRPr="00E71331" w:rsidRDefault="00043470" w:rsidP="00043470">
            <w:pPr>
              <w:jc w:val="right"/>
              <w:outlineLvl w:val="1"/>
              <w:rPr>
                <w:sz w:val="22"/>
                <w:szCs w:val="22"/>
                <w:lang w:val="ky-KG"/>
              </w:rPr>
            </w:pPr>
            <w:r w:rsidRPr="00E71331">
              <w:rPr>
                <w:sz w:val="22"/>
                <w:szCs w:val="22"/>
                <w:lang w:val="ky-KG"/>
              </w:rPr>
              <w:t>304,7</w:t>
            </w:r>
          </w:p>
        </w:tc>
        <w:tc>
          <w:tcPr>
            <w:tcW w:w="514" w:type="pct"/>
            <w:vAlign w:val="center"/>
            <w:hideMark/>
          </w:tcPr>
          <w:p w14:paraId="06834232" w14:textId="77777777" w:rsidR="00043470" w:rsidRPr="00E71331" w:rsidRDefault="00043470" w:rsidP="00043470">
            <w:pPr>
              <w:jc w:val="right"/>
              <w:outlineLvl w:val="1"/>
              <w:rPr>
                <w:sz w:val="22"/>
                <w:szCs w:val="22"/>
                <w:lang w:val="ky-KG"/>
              </w:rPr>
            </w:pPr>
            <w:r w:rsidRPr="00E71331">
              <w:rPr>
                <w:sz w:val="22"/>
                <w:szCs w:val="22"/>
                <w:lang w:val="ky-KG"/>
              </w:rPr>
              <w:t>5258,9</w:t>
            </w:r>
          </w:p>
        </w:tc>
        <w:tc>
          <w:tcPr>
            <w:tcW w:w="513" w:type="pct"/>
            <w:vAlign w:val="center"/>
            <w:hideMark/>
          </w:tcPr>
          <w:p w14:paraId="748F1A07" w14:textId="77777777" w:rsidR="00043470" w:rsidRPr="00E71331" w:rsidRDefault="00043470" w:rsidP="00043470">
            <w:pPr>
              <w:jc w:val="right"/>
              <w:outlineLvl w:val="1"/>
              <w:rPr>
                <w:sz w:val="22"/>
                <w:szCs w:val="22"/>
                <w:lang w:val="ky-KG"/>
              </w:rPr>
            </w:pPr>
            <w:r w:rsidRPr="00E71331">
              <w:rPr>
                <w:sz w:val="22"/>
                <w:szCs w:val="22"/>
                <w:lang w:val="ky-KG"/>
              </w:rPr>
              <w:t>102,0</w:t>
            </w:r>
          </w:p>
        </w:tc>
        <w:tc>
          <w:tcPr>
            <w:tcW w:w="513" w:type="pct"/>
            <w:gridSpan w:val="2"/>
            <w:vAlign w:val="center"/>
            <w:hideMark/>
          </w:tcPr>
          <w:p w14:paraId="30E682A5" w14:textId="77777777" w:rsidR="00043470" w:rsidRPr="00E71331" w:rsidRDefault="00043470" w:rsidP="00043470">
            <w:pPr>
              <w:jc w:val="right"/>
              <w:outlineLvl w:val="1"/>
              <w:rPr>
                <w:sz w:val="22"/>
                <w:szCs w:val="22"/>
                <w:lang w:val="ky-KG"/>
              </w:rPr>
            </w:pPr>
            <w:r w:rsidRPr="00E71331">
              <w:rPr>
                <w:sz w:val="22"/>
                <w:szCs w:val="22"/>
                <w:lang w:val="ky-KG"/>
              </w:rPr>
              <w:t>100,7</w:t>
            </w:r>
          </w:p>
        </w:tc>
        <w:tc>
          <w:tcPr>
            <w:tcW w:w="513" w:type="pct"/>
            <w:vAlign w:val="center"/>
            <w:hideMark/>
          </w:tcPr>
          <w:p w14:paraId="162EB069" w14:textId="77777777" w:rsidR="00043470" w:rsidRPr="00E71331" w:rsidRDefault="00043470" w:rsidP="00043470">
            <w:pPr>
              <w:jc w:val="right"/>
              <w:outlineLvl w:val="1"/>
              <w:rPr>
                <w:sz w:val="22"/>
                <w:szCs w:val="22"/>
                <w:lang w:val="ky-KG"/>
              </w:rPr>
            </w:pPr>
            <w:r w:rsidRPr="00E71331">
              <w:rPr>
                <w:sz w:val="22"/>
                <w:szCs w:val="22"/>
                <w:lang w:val="ky-KG"/>
              </w:rPr>
              <w:t>138,5</w:t>
            </w:r>
          </w:p>
        </w:tc>
        <w:tc>
          <w:tcPr>
            <w:tcW w:w="512" w:type="pct"/>
            <w:vAlign w:val="center"/>
            <w:hideMark/>
          </w:tcPr>
          <w:p w14:paraId="18327607" w14:textId="77777777" w:rsidR="00043470" w:rsidRPr="00E71331" w:rsidRDefault="00043470" w:rsidP="00043470">
            <w:pPr>
              <w:jc w:val="right"/>
              <w:outlineLvl w:val="1"/>
              <w:rPr>
                <w:sz w:val="22"/>
                <w:szCs w:val="22"/>
                <w:lang w:val="ky-KG"/>
              </w:rPr>
            </w:pPr>
            <w:r w:rsidRPr="00E71331">
              <w:rPr>
                <w:sz w:val="22"/>
                <w:szCs w:val="22"/>
                <w:lang w:val="ky-KG"/>
              </w:rPr>
              <w:t>136,0</w:t>
            </w:r>
          </w:p>
        </w:tc>
      </w:tr>
      <w:tr w:rsidR="00E71331" w:rsidRPr="00E71331" w14:paraId="63383C32" w14:textId="77777777">
        <w:tc>
          <w:tcPr>
            <w:tcW w:w="0" w:type="auto"/>
            <w:tcBorders>
              <w:top w:val="nil"/>
              <w:left w:val="nil"/>
              <w:bottom w:val="single" w:sz="4" w:space="0" w:color="auto"/>
              <w:right w:val="nil"/>
            </w:tcBorders>
            <w:hideMark/>
          </w:tcPr>
          <w:p w14:paraId="44D8B106" w14:textId="77777777" w:rsidR="00043470" w:rsidRPr="00E71331" w:rsidRDefault="00043470" w:rsidP="00043470">
            <w:pPr>
              <w:rPr>
                <w:rFonts w:eastAsia="Calibri"/>
                <w:sz w:val="22"/>
                <w:szCs w:val="22"/>
                <w:lang w:eastAsia="en-US"/>
              </w:rPr>
            </w:pPr>
            <w:proofErr w:type="spellStart"/>
            <w:r w:rsidRPr="00E71331">
              <w:rPr>
                <w:rFonts w:eastAsia="Calibri"/>
                <w:sz w:val="22"/>
                <w:szCs w:val="22"/>
                <w:lang w:eastAsia="en-US"/>
              </w:rPr>
              <w:t>Жүн</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физикалык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салмакта</w:t>
            </w:r>
            <w:proofErr w:type="spellEnd"/>
            <w:r w:rsidRPr="00E71331">
              <w:rPr>
                <w:rFonts w:eastAsia="Calibri"/>
                <w:sz w:val="22"/>
                <w:szCs w:val="22"/>
                <w:lang w:eastAsia="en-US"/>
              </w:rPr>
              <w:t>)</w:t>
            </w:r>
          </w:p>
        </w:tc>
        <w:tc>
          <w:tcPr>
            <w:tcW w:w="513" w:type="pct"/>
            <w:tcBorders>
              <w:top w:val="nil"/>
              <w:left w:val="nil"/>
              <w:bottom w:val="single" w:sz="4" w:space="0" w:color="auto"/>
              <w:right w:val="nil"/>
            </w:tcBorders>
            <w:vAlign w:val="center"/>
            <w:hideMark/>
          </w:tcPr>
          <w:p w14:paraId="480BFE55" w14:textId="77777777" w:rsidR="00043470" w:rsidRPr="00E71331" w:rsidRDefault="00043470" w:rsidP="00043470">
            <w:pPr>
              <w:jc w:val="right"/>
              <w:outlineLvl w:val="1"/>
              <w:rPr>
                <w:sz w:val="22"/>
                <w:szCs w:val="22"/>
                <w:lang w:val="ky-KG"/>
              </w:rPr>
            </w:pPr>
            <w:r w:rsidRPr="00E71331">
              <w:rPr>
                <w:sz w:val="22"/>
                <w:szCs w:val="22"/>
                <w:lang w:val="ky-KG"/>
              </w:rPr>
              <w:t>-</w:t>
            </w:r>
          </w:p>
        </w:tc>
        <w:tc>
          <w:tcPr>
            <w:tcW w:w="518" w:type="pct"/>
            <w:tcBorders>
              <w:top w:val="nil"/>
              <w:left w:val="nil"/>
              <w:bottom w:val="single" w:sz="4" w:space="0" w:color="auto"/>
              <w:right w:val="nil"/>
            </w:tcBorders>
            <w:vAlign w:val="center"/>
            <w:hideMark/>
          </w:tcPr>
          <w:p w14:paraId="0F28E3D7" w14:textId="77777777" w:rsidR="00043470" w:rsidRPr="00E71331" w:rsidRDefault="00043470" w:rsidP="00043470">
            <w:pPr>
              <w:jc w:val="right"/>
              <w:outlineLvl w:val="1"/>
              <w:rPr>
                <w:sz w:val="22"/>
                <w:szCs w:val="22"/>
                <w:lang w:val="ky-KG"/>
              </w:rPr>
            </w:pPr>
            <w:r w:rsidRPr="00E71331">
              <w:rPr>
                <w:sz w:val="22"/>
                <w:szCs w:val="22"/>
                <w:lang w:val="ky-KG"/>
              </w:rPr>
              <w:t>80,7</w:t>
            </w:r>
          </w:p>
        </w:tc>
        <w:tc>
          <w:tcPr>
            <w:tcW w:w="513" w:type="pct"/>
            <w:tcBorders>
              <w:top w:val="nil"/>
              <w:left w:val="nil"/>
              <w:bottom w:val="single" w:sz="4" w:space="0" w:color="auto"/>
              <w:right w:val="nil"/>
            </w:tcBorders>
            <w:vAlign w:val="center"/>
            <w:hideMark/>
          </w:tcPr>
          <w:p w14:paraId="2EB9643B" w14:textId="77777777" w:rsidR="00043470" w:rsidRPr="00E71331" w:rsidRDefault="00043470" w:rsidP="00043470">
            <w:pPr>
              <w:jc w:val="right"/>
              <w:outlineLvl w:val="1"/>
              <w:rPr>
                <w:sz w:val="22"/>
                <w:szCs w:val="22"/>
                <w:lang w:val="ky-KG"/>
              </w:rPr>
            </w:pPr>
            <w:r w:rsidRPr="00E71331">
              <w:rPr>
                <w:sz w:val="22"/>
                <w:szCs w:val="22"/>
                <w:lang w:val="ky-KG"/>
              </w:rPr>
              <w:t>-</w:t>
            </w:r>
          </w:p>
        </w:tc>
        <w:tc>
          <w:tcPr>
            <w:tcW w:w="514" w:type="pct"/>
            <w:tcBorders>
              <w:top w:val="nil"/>
              <w:left w:val="nil"/>
              <w:bottom w:val="single" w:sz="4" w:space="0" w:color="auto"/>
              <w:right w:val="nil"/>
            </w:tcBorders>
            <w:vAlign w:val="center"/>
            <w:hideMark/>
          </w:tcPr>
          <w:p w14:paraId="1946FCF5" w14:textId="77777777" w:rsidR="00043470" w:rsidRPr="00E71331" w:rsidRDefault="00043470" w:rsidP="00043470">
            <w:pPr>
              <w:jc w:val="right"/>
              <w:outlineLvl w:val="1"/>
              <w:rPr>
                <w:sz w:val="22"/>
                <w:szCs w:val="22"/>
                <w:lang w:val="ky-KG"/>
              </w:rPr>
            </w:pPr>
            <w:r w:rsidRPr="00E71331">
              <w:rPr>
                <w:sz w:val="22"/>
                <w:szCs w:val="22"/>
                <w:lang w:val="ky-KG"/>
              </w:rPr>
              <w:t>70,8</w:t>
            </w:r>
          </w:p>
        </w:tc>
        <w:tc>
          <w:tcPr>
            <w:tcW w:w="513" w:type="pct"/>
            <w:tcBorders>
              <w:top w:val="nil"/>
              <w:left w:val="nil"/>
              <w:bottom w:val="single" w:sz="4" w:space="0" w:color="auto"/>
              <w:right w:val="nil"/>
            </w:tcBorders>
            <w:vAlign w:val="center"/>
            <w:hideMark/>
          </w:tcPr>
          <w:p w14:paraId="53630E75" w14:textId="77777777" w:rsidR="00043470" w:rsidRPr="00E71331" w:rsidRDefault="00043470" w:rsidP="00043470">
            <w:pPr>
              <w:jc w:val="right"/>
              <w:outlineLvl w:val="1"/>
              <w:rPr>
                <w:sz w:val="22"/>
                <w:szCs w:val="22"/>
                <w:lang w:val="ky-KG"/>
              </w:rPr>
            </w:pPr>
            <w:r w:rsidRPr="00E71331">
              <w:rPr>
                <w:sz w:val="22"/>
                <w:szCs w:val="22"/>
                <w:lang w:val="ky-KG"/>
              </w:rPr>
              <w:t>-</w:t>
            </w:r>
          </w:p>
        </w:tc>
        <w:tc>
          <w:tcPr>
            <w:tcW w:w="513" w:type="pct"/>
            <w:gridSpan w:val="2"/>
            <w:tcBorders>
              <w:top w:val="nil"/>
              <w:left w:val="nil"/>
              <w:bottom w:val="single" w:sz="4" w:space="0" w:color="auto"/>
              <w:right w:val="nil"/>
            </w:tcBorders>
            <w:vAlign w:val="center"/>
            <w:hideMark/>
          </w:tcPr>
          <w:p w14:paraId="1A2E74F9" w14:textId="77777777" w:rsidR="00043470" w:rsidRPr="00E71331" w:rsidRDefault="00043470" w:rsidP="00043470">
            <w:pPr>
              <w:jc w:val="right"/>
              <w:outlineLvl w:val="1"/>
              <w:rPr>
                <w:sz w:val="22"/>
                <w:szCs w:val="22"/>
                <w:lang w:val="ky-KG"/>
              </w:rPr>
            </w:pPr>
            <w:r w:rsidRPr="00E71331">
              <w:rPr>
                <w:sz w:val="22"/>
                <w:szCs w:val="22"/>
                <w:lang w:val="ky-KG"/>
              </w:rPr>
              <w:t>100,0</w:t>
            </w:r>
          </w:p>
        </w:tc>
        <w:tc>
          <w:tcPr>
            <w:tcW w:w="513" w:type="pct"/>
            <w:tcBorders>
              <w:top w:val="nil"/>
              <w:left w:val="nil"/>
              <w:bottom w:val="single" w:sz="4" w:space="0" w:color="auto"/>
              <w:right w:val="nil"/>
            </w:tcBorders>
            <w:vAlign w:val="center"/>
            <w:hideMark/>
          </w:tcPr>
          <w:p w14:paraId="034A3F77" w14:textId="77777777" w:rsidR="00043470" w:rsidRPr="00E71331" w:rsidRDefault="00043470" w:rsidP="00043470">
            <w:pPr>
              <w:jc w:val="right"/>
              <w:outlineLvl w:val="1"/>
              <w:rPr>
                <w:sz w:val="22"/>
                <w:szCs w:val="22"/>
                <w:lang w:val="ky-KG"/>
              </w:rPr>
            </w:pPr>
            <w:r w:rsidRPr="00E71331">
              <w:rPr>
                <w:sz w:val="22"/>
                <w:szCs w:val="22"/>
                <w:lang w:val="ky-KG"/>
              </w:rPr>
              <w:t>-</w:t>
            </w:r>
          </w:p>
        </w:tc>
        <w:tc>
          <w:tcPr>
            <w:tcW w:w="512" w:type="pct"/>
            <w:tcBorders>
              <w:top w:val="nil"/>
              <w:left w:val="nil"/>
              <w:bottom w:val="single" w:sz="4" w:space="0" w:color="auto"/>
              <w:right w:val="nil"/>
            </w:tcBorders>
            <w:vAlign w:val="center"/>
            <w:hideMark/>
          </w:tcPr>
          <w:p w14:paraId="527164E3" w14:textId="77777777" w:rsidR="00043470" w:rsidRPr="00E71331" w:rsidRDefault="00043470" w:rsidP="00043470">
            <w:pPr>
              <w:jc w:val="right"/>
              <w:outlineLvl w:val="1"/>
              <w:rPr>
                <w:sz w:val="22"/>
                <w:szCs w:val="22"/>
                <w:lang w:val="ky-KG"/>
              </w:rPr>
            </w:pPr>
            <w:r w:rsidRPr="00E71331">
              <w:rPr>
                <w:sz w:val="22"/>
                <w:szCs w:val="22"/>
                <w:lang w:val="ky-KG"/>
              </w:rPr>
              <w:t>87,7</w:t>
            </w:r>
          </w:p>
        </w:tc>
      </w:tr>
    </w:tbl>
    <w:bookmarkEnd w:id="3"/>
    <w:p w14:paraId="7F6A31F0" w14:textId="77777777" w:rsidR="00043470" w:rsidRPr="00E71331" w:rsidRDefault="00043470" w:rsidP="00043470">
      <w:pPr>
        <w:spacing w:before="120"/>
        <w:ind w:firstLine="709"/>
        <w:jc w:val="both"/>
        <w:rPr>
          <w:sz w:val="22"/>
          <w:szCs w:val="22"/>
          <w:lang w:val="ru-KG"/>
        </w:rPr>
      </w:pPr>
      <w:r w:rsidRPr="00E71331">
        <w:rPr>
          <w:sz w:val="28"/>
          <w:szCs w:val="28"/>
          <w:lang w:val="ru-KG"/>
        </w:rPr>
        <w:t xml:space="preserve">Бир </w:t>
      </w:r>
      <w:proofErr w:type="spellStart"/>
      <w:r w:rsidRPr="00E71331">
        <w:rPr>
          <w:sz w:val="28"/>
          <w:szCs w:val="28"/>
          <w:lang w:val="ru-KG"/>
        </w:rPr>
        <w:t>уйдан</w:t>
      </w:r>
      <w:proofErr w:type="spellEnd"/>
      <w:r w:rsidRPr="00E71331">
        <w:rPr>
          <w:sz w:val="28"/>
          <w:szCs w:val="28"/>
          <w:lang w:val="ru-KG"/>
        </w:rPr>
        <w:t xml:space="preserve"> </w:t>
      </w:r>
      <w:proofErr w:type="spellStart"/>
      <w:r w:rsidRPr="00E71331">
        <w:rPr>
          <w:sz w:val="28"/>
          <w:szCs w:val="28"/>
          <w:lang w:val="ru-KG"/>
        </w:rPr>
        <w:t>орточо</w:t>
      </w:r>
      <w:proofErr w:type="spellEnd"/>
      <w:r w:rsidRPr="00E71331">
        <w:rPr>
          <w:sz w:val="28"/>
          <w:szCs w:val="28"/>
          <w:lang w:val="ru-KG"/>
        </w:rPr>
        <w:t xml:space="preserve"> </w:t>
      </w:r>
      <w:proofErr w:type="spellStart"/>
      <w:r w:rsidRPr="00E71331">
        <w:rPr>
          <w:sz w:val="28"/>
          <w:szCs w:val="28"/>
          <w:lang w:val="ru-KG"/>
        </w:rPr>
        <w:t>саалган</w:t>
      </w:r>
      <w:proofErr w:type="spellEnd"/>
      <w:r w:rsidRPr="00E71331">
        <w:rPr>
          <w:sz w:val="28"/>
          <w:szCs w:val="28"/>
          <w:lang w:val="ru-KG"/>
        </w:rPr>
        <w:t xml:space="preserve"> с</w:t>
      </w:r>
      <w:r w:rsidRPr="00E71331">
        <w:rPr>
          <w:sz w:val="28"/>
          <w:szCs w:val="28"/>
          <w:lang w:val="ky-KG"/>
        </w:rPr>
        <w:t>ү</w:t>
      </w:r>
      <w:r w:rsidRPr="00E71331">
        <w:rPr>
          <w:sz w:val="28"/>
          <w:szCs w:val="28"/>
          <w:lang w:val="ru-KG"/>
        </w:rPr>
        <w:t>т 1604,4</w:t>
      </w:r>
      <w:r w:rsidRPr="00E71331">
        <w:rPr>
          <w:sz w:val="28"/>
          <w:szCs w:val="28"/>
          <w:lang w:val="ky-KG"/>
        </w:rPr>
        <w:t xml:space="preserve"> </w:t>
      </w:r>
      <w:r w:rsidRPr="00E71331">
        <w:rPr>
          <w:sz w:val="28"/>
          <w:szCs w:val="28"/>
          <w:lang w:val="ru-KG"/>
        </w:rPr>
        <w:t>кг т</w:t>
      </w:r>
      <w:r w:rsidRPr="00E71331">
        <w:rPr>
          <w:sz w:val="28"/>
          <w:szCs w:val="28"/>
          <w:lang w:val="ky-KG"/>
        </w:rPr>
        <w:t>ү</w:t>
      </w:r>
      <w:proofErr w:type="spellStart"/>
      <w:r w:rsidRPr="00E71331">
        <w:rPr>
          <w:sz w:val="28"/>
          <w:szCs w:val="28"/>
          <w:lang w:val="ru-KG"/>
        </w:rPr>
        <w:t>зд</w:t>
      </w:r>
      <w:proofErr w:type="spellEnd"/>
      <w:r w:rsidRPr="00E71331">
        <w:rPr>
          <w:sz w:val="28"/>
          <w:szCs w:val="28"/>
          <w:lang w:val="ky-KG"/>
        </w:rPr>
        <w:t>ү</w:t>
      </w:r>
      <w:r w:rsidRPr="00E71331">
        <w:rPr>
          <w:sz w:val="28"/>
          <w:szCs w:val="28"/>
          <w:lang w:val="ru-KG"/>
        </w:rPr>
        <w:t>.</w:t>
      </w:r>
    </w:p>
    <w:p w14:paraId="17BC56DE" w14:textId="77777777" w:rsidR="00943065" w:rsidRPr="00E71331" w:rsidRDefault="00943065" w:rsidP="0000557C">
      <w:pPr>
        <w:spacing w:before="60"/>
        <w:ind w:firstLine="357"/>
        <w:jc w:val="both"/>
        <w:rPr>
          <w:b/>
          <w:sz w:val="28"/>
          <w:szCs w:val="28"/>
          <w:lang w:val="ru-KG"/>
        </w:rPr>
      </w:pPr>
    </w:p>
    <w:p w14:paraId="187C79F0" w14:textId="77777777" w:rsidR="001F7DED" w:rsidRPr="00E71331" w:rsidRDefault="001F7DED" w:rsidP="0000557C">
      <w:pPr>
        <w:spacing w:before="60"/>
        <w:ind w:firstLine="357"/>
        <w:jc w:val="both"/>
        <w:rPr>
          <w:b/>
          <w:sz w:val="28"/>
          <w:szCs w:val="28"/>
          <w:lang w:val="ru-KG"/>
        </w:rPr>
      </w:pPr>
    </w:p>
    <w:p w14:paraId="4FB4503B" w14:textId="77777777" w:rsidR="00497B19" w:rsidRPr="00E71331" w:rsidRDefault="00497B19" w:rsidP="0000557C">
      <w:pPr>
        <w:spacing w:before="60"/>
        <w:ind w:firstLine="357"/>
        <w:jc w:val="both"/>
        <w:rPr>
          <w:b/>
          <w:sz w:val="28"/>
          <w:szCs w:val="28"/>
          <w:lang w:val="ru-KG"/>
        </w:rPr>
      </w:pPr>
    </w:p>
    <w:p w14:paraId="4236800E" w14:textId="02B5375C" w:rsidR="006242DD" w:rsidRPr="00E71331" w:rsidRDefault="006242DD" w:rsidP="006242DD">
      <w:pPr>
        <w:spacing w:before="60"/>
        <w:ind w:firstLine="680"/>
        <w:jc w:val="both"/>
        <w:rPr>
          <w:sz w:val="28"/>
          <w:szCs w:val="28"/>
          <w:lang w:val="ky-KG"/>
        </w:rPr>
      </w:pPr>
      <w:r w:rsidRPr="00E71331">
        <w:rPr>
          <w:b/>
          <w:sz w:val="28"/>
          <w:szCs w:val="28"/>
          <w:lang w:val="ky-KG"/>
        </w:rPr>
        <w:t xml:space="preserve">Курулуш. </w:t>
      </w:r>
      <w:r w:rsidRPr="00E71331">
        <w:rPr>
          <w:sz w:val="28"/>
          <w:szCs w:val="28"/>
          <w:lang w:val="ky-KG"/>
        </w:rPr>
        <w:t>Курулуштун дүң продукциясынын жалпы көлөмү 2025-ж. январь-ноябрында</w:t>
      </w:r>
      <w:r w:rsidR="00C30AEB" w:rsidRPr="00E71331">
        <w:rPr>
          <w:sz w:val="28"/>
          <w:szCs w:val="28"/>
          <w:lang w:val="ky-KG"/>
        </w:rPr>
        <w:t xml:space="preserve"> </w:t>
      </w:r>
      <w:r w:rsidRPr="00E71331">
        <w:rPr>
          <w:sz w:val="28"/>
          <w:szCs w:val="28"/>
          <w:lang w:val="ky-KG"/>
        </w:rPr>
        <w:t>22 374 459,0 миң сомду түздү, бул 2024-ж. январь-ноябрына салыштырганда 97,3 пайызга жогорулады.</w:t>
      </w:r>
    </w:p>
    <w:p w14:paraId="3FDB81D6" w14:textId="77777777" w:rsidR="006242DD" w:rsidRPr="00E71331" w:rsidRDefault="006242DD" w:rsidP="006242DD">
      <w:pPr>
        <w:ind w:firstLine="709"/>
        <w:jc w:val="both"/>
        <w:rPr>
          <w:bCs/>
          <w:sz w:val="28"/>
          <w:szCs w:val="28"/>
          <w:lang w:val="ky-KG"/>
        </w:rPr>
      </w:pPr>
      <w:r w:rsidRPr="00E71331">
        <w:rPr>
          <w:sz w:val="28"/>
          <w:szCs w:val="28"/>
          <w:lang w:val="ky-KG"/>
        </w:rPr>
        <w:t>Үстүбүздөгү жылдын январь-ноябрында н</w:t>
      </w:r>
      <w:r w:rsidRPr="00E71331">
        <w:rPr>
          <w:bCs/>
          <w:sz w:val="28"/>
          <w:szCs w:val="28"/>
          <w:lang w:val="ky-KG"/>
        </w:rPr>
        <w:t xml:space="preserve">егизги капиталга инвестицияны </w:t>
      </w:r>
      <w:r w:rsidRPr="00E71331">
        <w:rPr>
          <w:rFonts w:eastAsia="Calibri"/>
          <w:bCs/>
          <w:sz w:val="28"/>
          <w:szCs w:val="28"/>
          <w:lang w:val="ky-KG" w:eastAsia="en-US"/>
        </w:rPr>
        <w:t xml:space="preserve">өздөштүрүүнүн деңгээли </w:t>
      </w:r>
      <w:r w:rsidRPr="00E71331">
        <w:rPr>
          <w:bCs/>
          <w:sz w:val="28"/>
          <w:szCs w:val="28"/>
          <w:lang w:val="ky-KG"/>
        </w:rPr>
        <w:t>2024-ж. январь-</w:t>
      </w:r>
      <w:r w:rsidRPr="00E71331">
        <w:rPr>
          <w:sz w:val="28"/>
          <w:szCs w:val="28"/>
          <w:lang w:val="ky-KG"/>
        </w:rPr>
        <w:t xml:space="preserve">ноябрына </w:t>
      </w:r>
      <w:r w:rsidRPr="00E71331">
        <w:rPr>
          <w:bCs/>
          <w:sz w:val="28"/>
          <w:szCs w:val="28"/>
          <w:lang w:val="ky-KG"/>
        </w:rPr>
        <w:t xml:space="preserve">салыштырмалуу 56,4 пайызга </w:t>
      </w:r>
      <w:r w:rsidRPr="00E71331">
        <w:rPr>
          <w:sz w:val="28"/>
          <w:szCs w:val="28"/>
          <w:lang w:val="ky-KG"/>
        </w:rPr>
        <w:t>көбөйү</w:t>
      </w:r>
      <w:r w:rsidRPr="00E71331">
        <w:rPr>
          <w:bCs/>
          <w:sz w:val="28"/>
          <w:szCs w:val="28"/>
          <w:lang w:val="ky-KG"/>
        </w:rPr>
        <w:t xml:space="preserve">п (салыштырмалуу баада) жана 12 633 512,8 миң сомду түздү, ал эми </w:t>
      </w:r>
      <w:r w:rsidRPr="00E71331">
        <w:rPr>
          <w:sz w:val="28"/>
          <w:szCs w:val="28"/>
          <w:lang w:val="ky-KG"/>
        </w:rPr>
        <w:t>ү.ж. ноябрында – 2,8 эсеге жогорулап</w:t>
      </w:r>
      <w:r w:rsidRPr="00E71331">
        <w:rPr>
          <w:bCs/>
          <w:sz w:val="28"/>
          <w:szCs w:val="28"/>
          <w:lang w:val="ky-KG"/>
        </w:rPr>
        <w:t>,</w:t>
      </w:r>
      <w:r w:rsidRPr="00E71331">
        <w:rPr>
          <w:sz w:val="28"/>
          <w:szCs w:val="28"/>
          <w:lang w:val="ky-KG"/>
        </w:rPr>
        <w:t xml:space="preserve"> 1 361 034,3 миң сомду түздү</w:t>
      </w:r>
      <w:r w:rsidRPr="00E71331">
        <w:rPr>
          <w:bCs/>
          <w:sz w:val="28"/>
          <w:szCs w:val="28"/>
          <w:lang w:val="ky-KG"/>
        </w:rPr>
        <w:t>.</w:t>
      </w:r>
    </w:p>
    <w:p w14:paraId="4DDDE982" w14:textId="77777777" w:rsidR="00497B19" w:rsidRPr="00E71331" w:rsidRDefault="00497B19" w:rsidP="006242DD">
      <w:pPr>
        <w:spacing w:before="160"/>
        <w:ind w:left="1361" w:hanging="1361"/>
        <w:rPr>
          <w:sz w:val="28"/>
          <w:szCs w:val="28"/>
          <w:lang w:val="ky-KG"/>
        </w:rPr>
      </w:pPr>
    </w:p>
    <w:p w14:paraId="158A1233" w14:textId="6F19DA70" w:rsidR="006242DD" w:rsidRPr="00E71331" w:rsidRDefault="006242DD" w:rsidP="006242DD">
      <w:pPr>
        <w:spacing w:before="160"/>
        <w:ind w:left="1361" w:hanging="1361"/>
        <w:rPr>
          <w:b/>
          <w:bCs/>
          <w:sz w:val="28"/>
          <w:szCs w:val="28"/>
        </w:rPr>
      </w:pPr>
      <w:r w:rsidRPr="00E71331">
        <w:rPr>
          <w:sz w:val="28"/>
          <w:szCs w:val="28"/>
        </w:rPr>
        <w:t>11</w:t>
      </w:r>
      <w:r w:rsidRPr="00E71331">
        <w:rPr>
          <w:sz w:val="28"/>
          <w:szCs w:val="28"/>
          <w:lang w:val="ky-KG"/>
        </w:rPr>
        <w:t>-таблица.</w:t>
      </w:r>
      <w:r w:rsidRPr="00E71331">
        <w:rPr>
          <w:b/>
          <w:bCs/>
          <w:sz w:val="28"/>
          <w:szCs w:val="28"/>
        </w:rPr>
        <w:t xml:space="preserve"> </w:t>
      </w:r>
      <w:proofErr w:type="spellStart"/>
      <w:r w:rsidRPr="00E71331">
        <w:rPr>
          <w:b/>
          <w:bCs/>
          <w:sz w:val="28"/>
          <w:szCs w:val="28"/>
        </w:rPr>
        <w:t>Негизги</w:t>
      </w:r>
      <w:proofErr w:type="spellEnd"/>
      <w:r w:rsidRPr="00E71331">
        <w:rPr>
          <w:b/>
          <w:bCs/>
          <w:sz w:val="28"/>
          <w:szCs w:val="28"/>
        </w:rPr>
        <w:t xml:space="preserve"> </w:t>
      </w:r>
      <w:proofErr w:type="spellStart"/>
      <w:r w:rsidRPr="00E71331">
        <w:rPr>
          <w:b/>
          <w:bCs/>
          <w:sz w:val="28"/>
          <w:szCs w:val="28"/>
        </w:rPr>
        <w:t>капиталга</w:t>
      </w:r>
      <w:proofErr w:type="spellEnd"/>
      <w:r w:rsidRPr="00E71331">
        <w:rPr>
          <w:b/>
          <w:bCs/>
          <w:sz w:val="28"/>
          <w:szCs w:val="28"/>
        </w:rPr>
        <w:t xml:space="preserve"> </w:t>
      </w:r>
      <w:proofErr w:type="spellStart"/>
      <w:r w:rsidRPr="00E71331">
        <w:rPr>
          <w:b/>
          <w:bCs/>
          <w:sz w:val="28"/>
          <w:szCs w:val="28"/>
        </w:rPr>
        <w:t>инвестициянын</w:t>
      </w:r>
      <w:proofErr w:type="spellEnd"/>
      <w:r w:rsidRPr="00E71331">
        <w:rPr>
          <w:b/>
          <w:bCs/>
          <w:sz w:val="28"/>
          <w:szCs w:val="28"/>
        </w:rPr>
        <w:t xml:space="preserve"> </w:t>
      </w:r>
      <w:proofErr w:type="spellStart"/>
      <w:r w:rsidRPr="00E71331">
        <w:rPr>
          <w:b/>
          <w:bCs/>
          <w:sz w:val="28"/>
          <w:szCs w:val="28"/>
        </w:rPr>
        <w:t>динамикасы</w:t>
      </w:r>
      <w:proofErr w:type="spellEnd"/>
    </w:p>
    <w:p w14:paraId="6CE8FA94" w14:textId="77777777" w:rsidR="006242DD" w:rsidRPr="00E71331" w:rsidRDefault="006242DD" w:rsidP="006242DD">
      <w:pPr>
        <w:spacing w:before="160"/>
        <w:ind w:left="1361" w:hanging="1361"/>
        <w:rPr>
          <w:b/>
          <w:bCs/>
          <w:sz w:val="28"/>
          <w:szCs w:val="28"/>
        </w:rPr>
      </w:pPr>
    </w:p>
    <w:tbl>
      <w:tblPr>
        <w:tblW w:w="4870" w:type="pct"/>
        <w:tblLook w:val="04A0" w:firstRow="1" w:lastRow="0" w:firstColumn="1" w:lastColumn="0" w:noHBand="0" w:noVBand="1"/>
      </w:tblPr>
      <w:tblGrid>
        <w:gridCol w:w="4961"/>
        <w:gridCol w:w="2561"/>
        <w:gridCol w:w="2420"/>
      </w:tblGrid>
      <w:tr w:rsidR="00E71331" w:rsidRPr="00E71331" w14:paraId="73E9EFDE" w14:textId="77777777">
        <w:trPr>
          <w:trHeight w:val="688"/>
          <w:tblHeader/>
        </w:trPr>
        <w:tc>
          <w:tcPr>
            <w:tcW w:w="2495" w:type="pct"/>
            <w:vMerge w:val="restart"/>
            <w:tcBorders>
              <w:top w:val="single" w:sz="4" w:space="0" w:color="auto"/>
              <w:left w:val="nil"/>
              <w:bottom w:val="single" w:sz="4" w:space="0" w:color="auto"/>
              <w:right w:val="nil"/>
            </w:tcBorders>
          </w:tcPr>
          <w:p w14:paraId="40E1E79E" w14:textId="77777777" w:rsidR="006242DD" w:rsidRPr="00E71331" w:rsidRDefault="006242DD" w:rsidP="006242DD">
            <w:pPr>
              <w:jc w:val="right"/>
            </w:pPr>
          </w:p>
        </w:tc>
        <w:tc>
          <w:tcPr>
            <w:tcW w:w="2505" w:type="pct"/>
            <w:gridSpan w:val="2"/>
            <w:tcBorders>
              <w:top w:val="single" w:sz="4" w:space="0" w:color="auto"/>
              <w:left w:val="nil"/>
              <w:bottom w:val="nil"/>
              <w:right w:val="nil"/>
            </w:tcBorders>
            <w:hideMark/>
          </w:tcPr>
          <w:p w14:paraId="357F68F3" w14:textId="77777777" w:rsidR="006242DD" w:rsidRPr="00E71331" w:rsidRDefault="006242DD" w:rsidP="006242DD">
            <w:pPr>
              <w:widowControl w:val="0"/>
              <w:jc w:val="center"/>
              <w:rPr>
                <w:b/>
                <w:bCs/>
                <w:sz w:val="22"/>
                <w:szCs w:val="22"/>
              </w:rPr>
            </w:pPr>
            <w:proofErr w:type="spellStart"/>
            <w:r w:rsidRPr="00E71331">
              <w:rPr>
                <w:b/>
                <w:bCs/>
                <w:sz w:val="22"/>
                <w:szCs w:val="22"/>
              </w:rPr>
              <w:t>Мурунку</w:t>
            </w:r>
            <w:proofErr w:type="spellEnd"/>
            <w:r w:rsidRPr="00E71331">
              <w:rPr>
                <w:b/>
                <w:bCs/>
                <w:sz w:val="22"/>
                <w:szCs w:val="22"/>
              </w:rPr>
              <w:t xml:space="preserve"> </w:t>
            </w:r>
            <w:proofErr w:type="spellStart"/>
            <w:r w:rsidRPr="00E71331">
              <w:rPr>
                <w:b/>
                <w:bCs/>
                <w:sz w:val="22"/>
                <w:szCs w:val="22"/>
              </w:rPr>
              <w:t>жылдын</w:t>
            </w:r>
            <w:proofErr w:type="spellEnd"/>
            <w:r w:rsidRPr="00E71331">
              <w:rPr>
                <w:b/>
                <w:bCs/>
                <w:sz w:val="22"/>
                <w:szCs w:val="22"/>
              </w:rPr>
              <w:t xml:space="preserve"> </w:t>
            </w:r>
            <w:proofErr w:type="spellStart"/>
            <w:r w:rsidRPr="00E71331">
              <w:rPr>
                <w:b/>
                <w:bCs/>
                <w:sz w:val="22"/>
                <w:szCs w:val="22"/>
              </w:rPr>
              <w:t>тийишт</w:t>
            </w:r>
            <w:proofErr w:type="spellEnd"/>
            <w:r w:rsidRPr="00E71331">
              <w:rPr>
                <w:b/>
                <w:bCs/>
                <w:sz w:val="22"/>
                <w:szCs w:val="22"/>
                <w:lang w:val="ky-KG"/>
              </w:rPr>
              <w:t>үү</w:t>
            </w:r>
            <w:r w:rsidRPr="00E71331">
              <w:rPr>
                <w:b/>
                <w:bCs/>
                <w:sz w:val="22"/>
                <w:szCs w:val="22"/>
              </w:rPr>
              <w:t xml:space="preserve"> </w:t>
            </w:r>
            <w:proofErr w:type="spellStart"/>
            <w:r w:rsidRPr="00E71331">
              <w:rPr>
                <w:b/>
                <w:bCs/>
                <w:sz w:val="22"/>
                <w:szCs w:val="22"/>
              </w:rPr>
              <w:t>мезгилине</w:t>
            </w:r>
            <w:proofErr w:type="spellEnd"/>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7B7464D6" w14:textId="77777777">
        <w:trPr>
          <w:tblHeader/>
        </w:trPr>
        <w:tc>
          <w:tcPr>
            <w:tcW w:w="0" w:type="auto"/>
            <w:vMerge/>
            <w:tcBorders>
              <w:top w:val="single" w:sz="4" w:space="0" w:color="auto"/>
              <w:left w:val="nil"/>
              <w:bottom w:val="single" w:sz="4" w:space="0" w:color="auto"/>
              <w:right w:val="nil"/>
            </w:tcBorders>
            <w:vAlign w:val="center"/>
            <w:hideMark/>
          </w:tcPr>
          <w:p w14:paraId="70A3FD53" w14:textId="77777777" w:rsidR="006242DD" w:rsidRPr="00E71331" w:rsidRDefault="006242DD" w:rsidP="006242DD">
            <w:pPr>
              <w:spacing w:line="276" w:lineRule="auto"/>
            </w:pPr>
          </w:p>
        </w:tc>
        <w:tc>
          <w:tcPr>
            <w:tcW w:w="1288" w:type="pct"/>
            <w:tcBorders>
              <w:top w:val="single" w:sz="4" w:space="0" w:color="auto"/>
              <w:left w:val="nil"/>
              <w:bottom w:val="single" w:sz="4" w:space="0" w:color="auto"/>
              <w:right w:val="nil"/>
            </w:tcBorders>
            <w:hideMark/>
          </w:tcPr>
          <w:p w14:paraId="5E3A45B9" w14:textId="77777777" w:rsidR="006242DD" w:rsidRPr="00E71331" w:rsidRDefault="006242DD" w:rsidP="006242DD">
            <w:pPr>
              <w:widowControl w:val="0"/>
              <w:tabs>
                <w:tab w:val="left" w:pos="2198"/>
              </w:tabs>
              <w:ind w:left="-94" w:right="71"/>
              <w:jc w:val="right"/>
              <w:rPr>
                <w:b/>
                <w:sz w:val="22"/>
                <w:szCs w:val="22"/>
                <w:lang w:val="en-US"/>
              </w:rPr>
            </w:pPr>
            <w:r w:rsidRPr="00E71331">
              <w:rPr>
                <w:b/>
                <w:sz w:val="22"/>
                <w:szCs w:val="22"/>
              </w:rPr>
              <w:t>202</w:t>
            </w:r>
            <w:r w:rsidRPr="00E71331">
              <w:rPr>
                <w:b/>
                <w:sz w:val="22"/>
                <w:szCs w:val="22"/>
                <w:lang w:val="en-US"/>
              </w:rPr>
              <w:t>4</w:t>
            </w:r>
          </w:p>
        </w:tc>
        <w:tc>
          <w:tcPr>
            <w:tcW w:w="1217" w:type="pct"/>
            <w:tcBorders>
              <w:top w:val="single" w:sz="4" w:space="0" w:color="auto"/>
              <w:left w:val="nil"/>
              <w:bottom w:val="single" w:sz="4" w:space="0" w:color="auto"/>
              <w:right w:val="nil"/>
            </w:tcBorders>
            <w:hideMark/>
          </w:tcPr>
          <w:p w14:paraId="7C91ABAF" w14:textId="77777777" w:rsidR="006242DD" w:rsidRPr="00E71331" w:rsidRDefault="006242DD" w:rsidP="006242DD">
            <w:pPr>
              <w:widowControl w:val="0"/>
              <w:tabs>
                <w:tab w:val="left" w:pos="2128"/>
              </w:tabs>
              <w:ind w:left="-94"/>
              <w:jc w:val="right"/>
              <w:rPr>
                <w:b/>
                <w:sz w:val="22"/>
                <w:szCs w:val="22"/>
                <w:lang w:val="ky-KG"/>
              </w:rPr>
            </w:pPr>
            <w:r w:rsidRPr="00E71331">
              <w:rPr>
                <w:b/>
                <w:sz w:val="22"/>
                <w:szCs w:val="22"/>
                <w:lang w:val="en-US"/>
              </w:rPr>
              <w:t>2025</w:t>
            </w:r>
          </w:p>
        </w:tc>
      </w:tr>
      <w:tr w:rsidR="00E71331" w:rsidRPr="00E71331" w14:paraId="77D6B675" w14:textId="77777777">
        <w:trPr>
          <w:tblHeader/>
        </w:trPr>
        <w:tc>
          <w:tcPr>
            <w:tcW w:w="2495" w:type="pct"/>
            <w:tcBorders>
              <w:top w:val="single" w:sz="4" w:space="0" w:color="auto"/>
              <w:left w:val="nil"/>
              <w:bottom w:val="nil"/>
              <w:right w:val="nil"/>
            </w:tcBorders>
            <w:vAlign w:val="bottom"/>
            <w:hideMark/>
          </w:tcPr>
          <w:p w14:paraId="3B4D6725" w14:textId="77777777" w:rsidR="006242DD" w:rsidRPr="00E71331" w:rsidRDefault="006242DD" w:rsidP="006242DD">
            <w:pPr>
              <w:spacing w:before="20"/>
              <w:rPr>
                <w:sz w:val="22"/>
                <w:szCs w:val="22"/>
              </w:rPr>
            </w:pPr>
            <w:r w:rsidRPr="00E71331">
              <w:rPr>
                <w:sz w:val="22"/>
                <w:szCs w:val="22"/>
              </w:rPr>
              <w:t>Январь</w:t>
            </w:r>
          </w:p>
        </w:tc>
        <w:tc>
          <w:tcPr>
            <w:tcW w:w="1288" w:type="pct"/>
            <w:tcBorders>
              <w:top w:val="single" w:sz="4" w:space="0" w:color="auto"/>
              <w:left w:val="nil"/>
              <w:bottom w:val="nil"/>
              <w:right w:val="nil"/>
            </w:tcBorders>
            <w:hideMark/>
          </w:tcPr>
          <w:p w14:paraId="237AC498"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102,1</w:t>
            </w:r>
          </w:p>
        </w:tc>
        <w:tc>
          <w:tcPr>
            <w:tcW w:w="1217" w:type="pct"/>
            <w:tcBorders>
              <w:top w:val="single" w:sz="4" w:space="0" w:color="auto"/>
              <w:left w:val="nil"/>
              <w:bottom w:val="nil"/>
              <w:right w:val="nil"/>
            </w:tcBorders>
            <w:hideMark/>
          </w:tcPr>
          <w:p w14:paraId="37D4C001"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115,1</w:t>
            </w:r>
          </w:p>
        </w:tc>
      </w:tr>
      <w:tr w:rsidR="00E71331" w:rsidRPr="00E71331" w14:paraId="00CEDE30" w14:textId="77777777">
        <w:trPr>
          <w:tblHeader/>
        </w:trPr>
        <w:tc>
          <w:tcPr>
            <w:tcW w:w="2495" w:type="pct"/>
            <w:vAlign w:val="bottom"/>
            <w:hideMark/>
          </w:tcPr>
          <w:p w14:paraId="0322AD61" w14:textId="77777777" w:rsidR="006242DD" w:rsidRPr="00E71331" w:rsidRDefault="006242DD" w:rsidP="006242DD">
            <w:pPr>
              <w:spacing w:before="20"/>
              <w:rPr>
                <w:sz w:val="22"/>
                <w:szCs w:val="22"/>
                <w:lang w:val="ky-KG"/>
              </w:rPr>
            </w:pPr>
            <w:r w:rsidRPr="00E71331">
              <w:rPr>
                <w:sz w:val="22"/>
                <w:szCs w:val="22"/>
                <w:lang w:val="ky-KG"/>
              </w:rPr>
              <w:t>Февраль</w:t>
            </w:r>
          </w:p>
        </w:tc>
        <w:tc>
          <w:tcPr>
            <w:tcW w:w="1288" w:type="pct"/>
            <w:hideMark/>
          </w:tcPr>
          <w:p w14:paraId="646213EA"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181,6</w:t>
            </w:r>
          </w:p>
        </w:tc>
        <w:tc>
          <w:tcPr>
            <w:tcW w:w="1217" w:type="pct"/>
            <w:hideMark/>
          </w:tcPr>
          <w:p w14:paraId="21A2E243"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132,8</w:t>
            </w:r>
          </w:p>
        </w:tc>
      </w:tr>
      <w:tr w:rsidR="00E71331" w:rsidRPr="00E71331" w14:paraId="31C855E1" w14:textId="77777777">
        <w:trPr>
          <w:tblHeader/>
        </w:trPr>
        <w:tc>
          <w:tcPr>
            <w:tcW w:w="2495" w:type="pct"/>
            <w:vAlign w:val="bottom"/>
            <w:hideMark/>
          </w:tcPr>
          <w:p w14:paraId="1B2E939C" w14:textId="77777777" w:rsidR="006242DD" w:rsidRPr="00E71331" w:rsidRDefault="006242DD" w:rsidP="006242DD">
            <w:pPr>
              <w:spacing w:before="20"/>
              <w:rPr>
                <w:sz w:val="22"/>
                <w:szCs w:val="22"/>
                <w:lang w:val="ky-KG"/>
              </w:rPr>
            </w:pPr>
            <w:r w:rsidRPr="00E71331">
              <w:rPr>
                <w:sz w:val="22"/>
                <w:szCs w:val="22"/>
                <w:lang w:val="ky-KG"/>
              </w:rPr>
              <w:t>Январь-феврадь</w:t>
            </w:r>
          </w:p>
        </w:tc>
        <w:tc>
          <w:tcPr>
            <w:tcW w:w="1288" w:type="pct"/>
            <w:hideMark/>
          </w:tcPr>
          <w:p w14:paraId="64E175AD"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148,4</w:t>
            </w:r>
          </w:p>
        </w:tc>
        <w:tc>
          <w:tcPr>
            <w:tcW w:w="1217" w:type="pct"/>
            <w:hideMark/>
          </w:tcPr>
          <w:p w14:paraId="386C676B"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127,7</w:t>
            </w:r>
          </w:p>
        </w:tc>
      </w:tr>
      <w:tr w:rsidR="00E71331" w:rsidRPr="00E71331" w14:paraId="50616D3F" w14:textId="77777777">
        <w:trPr>
          <w:tblHeader/>
        </w:trPr>
        <w:tc>
          <w:tcPr>
            <w:tcW w:w="2495" w:type="pct"/>
            <w:vAlign w:val="bottom"/>
            <w:hideMark/>
          </w:tcPr>
          <w:p w14:paraId="6D9362B1" w14:textId="77777777" w:rsidR="006242DD" w:rsidRPr="00E71331" w:rsidRDefault="006242DD" w:rsidP="006242DD">
            <w:pPr>
              <w:spacing w:before="20"/>
              <w:rPr>
                <w:sz w:val="22"/>
                <w:szCs w:val="22"/>
                <w:lang w:val="ky-KG"/>
              </w:rPr>
            </w:pPr>
            <w:r w:rsidRPr="00E71331">
              <w:rPr>
                <w:sz w:val="22"/>
                <w:szCs w:val="22"/>
                <w:lang w:val="ky-KG"/>
              </w:rPr>
              <w:t>Март</w:t>
            </w:r>
          </w:p>
        </w:tc>
        <w:tc>
          <w:tcPr>
            <w:tcW w:w="1288" w:type="pct"/>
            <w:hideMark/>
          </w:tcPr>
          <w:p w14:paraId="4A3E04DB"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104,1</w:t>
            </w:r>
          </w:p>
        </w:tc>
        <w:tc>
          <w:tcPr>
            <w:tcW w:w="1217" w:type="pct"/>
            <w:hideMark/>
          </w:tcPr>
          <w:p w14:paraId="484D1668"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2,9 э.</w:t>
            </w:r>
          </w:p>
        </w:tc>
      </w:tr>
      <w:tr w:rsidR="00E71331" w:rsidRPr="00E71331" w14:paraId="3D3591A9" w14:textId="77777777">
        <w:trPr>
          <w:tblHeader/>
        </w:trPr>
        <w:tc>
          <w:tcPr>
            <w:tcW w:w="2495" w:type="pct"/>
            <w:vAlign w:val="bottom"/>
            <w:hideMark/>
          </w:tcPr>
          <w:p w14:paraId="44A8DF15" w14:textId="77777777" w:rsidR="006242DD" w:rsidRPr="00E71331" w:rsidRDefault="006242DD" w:rsidP="006242DD">
            <w:pPr>
              <w:spacing w:before="20"/>
              <w:rPr>
                <w:sz w:val="22"/>
                <w:szCs w:val="22"/>
                <w:lang w:val="ky-KG"/>
              </w:rPr>
            </w:pPr>
            <w:r w:rsidRPr="00E71331">
              <w:rPr>
                <w:sz w:val="22"/>
                <w:szCs w:val="22"/>
                <w:lang w:val="ky-KG"/>
              </w:rPr>
              <w:t xml:space="preserve">Январь–март </w:t>
            </w:r>
          </w:p>
        </w:tc>
        <w:tc>
          <w:tcPr>
            <w:tcW w:w="1288" w:type="pct"/>
            <w:hideMark/>
          </w:tcPr>
          <w:p w14:paraId="1D82F043"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117,5</w:t>
            </w:r>
          </w:p>
        </w:tc>
        <w:tc>
          <w:tcPr>
            <w:tcW w:w="1217" w:type="pct"/>
            <w:hideMark/>
          </w:tcPr>
          <w:p w14:paraId="434806B1"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2,4 э.</w:t>
            </w:r>
          </w:p>
        </w:tc>
      </w:tr>
      <w:tr w:rsidR="00E71331" w:rsidRPr="00E71331" w14:paraId="13456082" w14:textId="77777777">
        <w:trPr>
          <w:tblHeader/>
        </w:trPr>
        <w:tc>
          <w:tcPr>
            <w:tcW w:w="2495" w:type="pct"/>
            <w:vAlign w:val="bottom"/>
            <w:hideMark/>
          </w:tcPr>
          <w:p w14:paraId="4B21E6AC" w14:textId="77777777" w:rsidR="006242DD" w:rsidRPr="00E71331" w:rsidRDefault="006242DD" w:rsidP="006242DD">
            <w:pPr>
              <w:spacing w:before="20"/>
              <w:rPr>
                <w:lang w:val="ky-KG"/>
              </w:rPr>
            </w:pPr>
            <w:r w:rsidRPr="00E71331">
              <w:rPr>
                <w:sz w:val="22"/>
                <w:szCs w:val="22"/>
                <w:lang w:val="ky-KG"/>
              </w:rPr>
              <w:t>Апрель</w:t>
            </w:r>
          </w:p>
        </w:tc>
        <w:tc>
          <w:tcPr>
            <w:tcW w:w="1288" w:type="pct"/>
            <w:hideMark/>
          </w:tcPr>
          <w:p w14:paraId="6E9B2C00"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133,3</w:t>
            </w:r>
          </w:p>
        </w:tc>
        <w:tc>
          <w:tcPr>
            <w:tcW w:w="1217" w:type="pct"/>
            <w:hideMark/>
          </w:tcPr>
          <w:p w14:paraId="51F3DBD5"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119,6</w:t>
            </w:r>
          </w:p>
        </w:tc>
      </w:tr>
      <w:tr w:rsidR="00E71331" w:rsidRPr="00E71331" w14:paraId="62DA90EE" w14:textId="77777777">
        <w:trPr>
          <w:tblHeader/>
        </w:trPr>
        <w:tc>
          <w:tcPr>
            <w:tcW w:w="2495" w:type="pct"/>
            <w:vAlign w:val="bottom"/>
            <w:hideMark/>
          </w:tcPr>
          <w:p w14:paraId="679424CE" w14:textId="77777777" w:rsidR="006242DD" w:rsidRPr="00E71331" w:rsidRDefault="006242DD" w:rsidP="006242DD">
            <w:pPr>
              <w:spacing w:before="20"/>
              <w:rPr>
                <w:lang w:val="ky-KG"/>
              </w:rPr>
            </w:pPr>
            <w:r w:rsidRPr="00E71331">
              <w:rPr>
                <w:sz w:val="22"/>
                <w:szCs w:val="22"/>
                <w:lang w:val="ky-KG"/>
              </w:rPr>
              <w:t>Январь – апрель</w:t>
            </w:r>
          </w:p>
        </w:tc>
        <w:tc>
          <w:tcPr>
            <w:tcW w:w="1288" w:type="pct"/>
            <w:hideMark/>
          </w:tcPr>
          <w:p w14:paraId="3954DAE9"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121,5</w:t>
            </w:r>
          </w:p>
        </w:tc>
        <w:tc>
          <w:tcPr>
            <w:tcW w:w="1217" w:type="pct"/>
            <w:hideMark/>
          </w:tcPr>
          <w:p w14:paraId="075F01F4"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2,1 э.</w:t>
            </w:r>
          </w:p>
        </w:tc>
      </w:tr>
      <w:tr w:rsidR="00E71331" w:rsidRPr="00E71331" w14:paraId="36B2125C" w14:textId="77777777">
        <w:trPr>
          <w:tblHeader/>
        </w:trPr>
        <w:tc>
          <w:tcPr>
            <w:tcW w:w="2495" w:type="pct"/>
            <w:vAlign w:val="bottom"/>
            <w:hideMark/>
          </w:tcPr>
          <w:p w14:paraId="75F6E980" w14:textId="77777777" w:rsidR="006242DD" w:rsidRPr="00E71331" w:rsidRDefault="006242DD" w:rsidP="006242DD">
            <w:pPr>
              <w:spacing w:before="20"/>
              <w:rPr>
                <w:sz w:val="22"/>
                <w:szCs w:val="22"/>
                <w:lang w:val="ky-KG"/>
              </w:rPr>
            </w:pPr>
            <w:r w:rsidRPr="00E71331">
              <w:rPr>
                <w:sz w:val="22"/>
                <w:szCs w:val="22"/>
                <w:lang w:val="ky-KG"/>
              </w:rPr>
              <w:t>Май</w:t>
            </w:r>
          </w:p>
        </w:tc>
        <w:tc>
          <w:tcPr>
            <w:tcW w:w="1288" w:type="pct"/>
            <w:hideMark/>
          </w:tcPr>
          <w:p w14:paraId="1C68DB0C"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2,7</w:t>
            </w:r>
            <w:r w:rsidRPr="00E71331">
              <w:rPr>
                <w:rFonts w:eastAsia="Calibri"/>
                <w:sz w:val="22"/>
                <w:szCs w:val="22"/>
                <w:lang w:val="en-US" w:eastAsia="en-US"/>
              </w:rPr>
              <w:t xml:space="preserve"> </w:t>
            </w:r>
            <w:r w:rsidRPr="00E71331">
              <w:rPr>
                <w:rFonts w:eastAsia="Calibri"/>
                <w:sz w:val="22"/>
                <w:szCs w:val="22"/>
                <w:lang w:val="ky-KG" w:eastAsia="en-US"/>
              </w:rPr>
              <w:t>э.</w:t>
            </w:r>
          </w:p>
        </w:tc>
        <w:tc>
          <w:tcPr>
            <w:tcW w:w="1217" w:type="pct"/>
            <w:hideMark/>
          </w:tcPr>
          <w:p w14:paraId="7DA82576"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108,9</w:t>
            </w:r>
          </w:p>
        </w:tc>
      </w:tr>
      <w:tr w:rsidR="00E71331" w:rsidRPr="00E71331" w14:paraId="70EDC6DD" w14:textId="77777777">
        <w:trPr>
          <w:tblHeader/>
        </w:trPr>
        <w:tc>
          <w:tcPr>
            <w:tcW w:w="2495" w:type="pct"/>
            <w:vAlign w:val="bottom"/>
            <w:hideMark/>
          </w:tcPr>
          <w:p w14:paraId="68771BE0" w14:textId="77777777" w:rsidR="006242DD" w:rsidRPr="00E71331" w:rsidRDefault="006242DD" w:rsidP="006242DD">
            <w:pPr>
              <w:spacing w:before="20"/>
              <w:rPr>
                <w:sz w:val="22"/>
                <w:szCs w:val="22"/>
                <w:lang w:val="ky-KG"/>
              </w:rPr>
            </w:pPr>
            <w:r w:rsidRPr="00E71331">
              <w:rPr>
                <w:sz w:val="22"/>
                <w:szCs w:val="22"/>
                <w:lang w:val="ky-KG"/>
              </w:rPr>
              <w:t>Январь-май</w:t>
            </w:r>
          </w:p>
        </w:tc>
        <w:tc>
          <w:tcPr>
            <w:tcW w:w="1288" w:type="pct"/>
            <w:hideMark/>
          </w:tcPr>
          <w:p w14:paraId="3C755304"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150,3</w:t>
            </w:r>
          </w:p>
        </w:tc>
        <w:tc>
          <w:tcPr>
            <w:tcW w:w="1217" w:type="pct"/>
            <w:hideMark/>
          </w:tcPr>
          <w:p w14:paraId="7BFE96D8"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179,7</w:t>
            </w:r>
          </w:p>
        </w:tc>
      </w:tr>
      <w:tr w:rsidR="00E71331" w:rsidRPr="00E71331" w14:paraId="77432480" w14:textId="77777777">
        <w:trPr>
          <w:tblHeader/>
        </w:trPr>
        <w:tc>
          <w:tcPr>
            <w:tcW w:w="2495" w:type="pct"/>
            <w:vAlign w:val="bottom"/>
            <w:hideMark/>
          </w:tcPr>
          <w:p w14:paraId="6CF309CA" w14:textId="77777777" w:rsidR="006242DD" w:rsidRPr="00E71331" w:rsidRDefault="006242DD" w:rsidP="006242DD">
            <w:pPr>
              <w:spacing w:before="20"/>
              <w:rPr>
                <w:sz w:val="22"/>
                <w:szCs w:val="22"/>
                <w:lang w:val="ky-KG"/>
              </w:rPr>
            </w:pPr>
            <w:r w:rsidRPr="00E71331">
              <w:rPr>
                <w:sz w:val="22"/>
                <w:szCs w:val="22"/>
                <w:lang w:val="ky-KG"/>
              </w:rPr>
              <w:t>Июнь</w:t>
            </w:r>
          </w:p>
        </w:tc>
        <w:tc>
          <w:tcPr>
            <w:tcW w:w="1288" w:type="pct"/>
            <w:hideMark/>
          </w:tcPr>
          <w:p w14:paraId="42CB6DD0"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eastAsia="en-US"/>
              </w:rPr>
              <w:t>2,3</w:t>
            </w:r>
            <w:r w:rsidRPr="00E71331">
              <w:rPr>
                <w:rFonts w:eastAsia="Calibri"/>
                <w:sz w:val="22"/>
                <w:szCs w:val="22"/>
                <w:lang w:val="ky-KG" w:eastAsia="en-US"/>
              </w:rPr>
              <w:t xml:space="preserve"> э.</w:t>
            </w:r>
          </w:p>
        </w:tc>
        <w:tc>
          <w:tcPr>
            <w:tcW w:w="1217" w:type="pct"/>
            <w:hideMark/>
          </w:tcPr>
          <w:p w14:paraId="11409FE7" w14:textId="77777777" w:rsidR="006242DD" w:rsidRPr="00E71331" w:rsidRDefault="006242DD" w:rsidP="006242DD">
            <w:pPr>
              <w:jc w:val="right"/>
              <w:rPr>
                <w:rFonts w:eastAsia="Calibri"/>
                <w:sz w:val="22"/>
                <w:szCs w:val="22"/>
                <w:lang w:val="ky-KG" w:eastAsia="en-US"/>
              </w:rPr>
            </w:pPr>
            <w:r w:rsidRPr="00E71331">
              <w:rPr>
                <w:rFonts w:eastAsia="Calibri"/>
                <w:sz w:val="22"/>
                <w:szCs w:val="22"/>
                <w:lang w:val="ky-KG" w:eastAsia="en-US"/>
              </w:rPr>
              <w:t>154,3</w:t>
            </w:r>
          </w:p>
        </w:tc>
      </w:tr>
      <w:tr w:rsidR="00E71331" w:rsidRPr="00E71331" w14:paraId="31C7E261" w14:textId="77777777">
        <w:trPr>
          <w:tblHeader/>
        </w:trPr>
        <w:tc>
          <w:tcPr>
            <w:tcW w:w="2495" w:type="pct"/>
            <w:vAlign w:val="bottom"/>
            <w:hideMark/>
          </w:tcPr>
          <w:p w14:paraId="65DC3C8E" w14:textId="77777777" w:rsidR="006242DD" w:rsidRPr="00E71331" w:rsidRDefault="006242DD" w:rsidP="006242DD">
            <w:pPr>
              <w:spacing w:before="20"/>
              <w:rPr>
                <w:sz w:val="22"/>
                <w:szCs w:val="22"/>
                <w:lang w:val="ky-KG"/>
              </w:rPr>
            </w:pPr>
            <w:r w:rsidRPr="00E71331">
              <w:rPr>
                <w:sz w:val="22"/>
                <w:szCs w:val="22"/>
                <w:lang w:val="ky-KG"/>
              </w:rPr>
              <w:t>Январь-июнь</w:t>
            </w:r>
          </w:p>
        </w:tc>
        <w:tc>
          <w:tcPr>
            <w:tcW w:w="1288" w:type="pct"/>
            <w:hideMark/>
          </w:tcPr>
          <w:p w14:paraId="4D0C0FBE"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169,4</w:t>
            </w:r>
          </w:p>
        </w:tc>
        <w:tc>
          <w:tcPr>
            <w:tcW w:w="1217" w:type="pct"/>
            <w:hideMark/>
          </w:tcPr>
          <w:p w14:paraId="62C4C509" w14:textId="77777777" w:rsidR="006242DD" w:rsidRPr="00E71331" w:rsidRDefault="006242DD" w:rsidP="006242DD">
            <w:pPr>
              <w:jc w:val="right"/>
              <w:rPr>
                <w:rFonts w:eastAsia="Calibri"/>
                <w:sz w:val="22"/>
                <w:szCs w:val="22"/>
                <w:lang w:val="ky-KG" w:eastAsia="en-US"/>
              </w:rPr>
            </w:pPr>
            <w:r w:rsidRPr="00E71331">
              <w:rPr>
                <w:rFonts w:eastAsia="Calibri"/>
                <w:sz w:val="22"/>
                <w:szCs w:val="22"/>
                <w:lang w:val="ky-KG" w:eastAsia="en-US"/>
              </w:rPr>
              <w:t>171,2</w:t>
            </w:r>
          </w:p>
        </w:tc>
      </w:tr>
      <w:tr w:rsidR="00E71331" w:rsidRPr="00E71331" w14:paraId="4BA68EA2" w14:textId="77777777">
        <w:trPr>
          <w:tblHeader/>
        </w:trPr>
        <w:tc>
          <w:tcPr>
            <w:tcW w:w="2495" w:type="pct"/>
            <w:vAlign w:val="bottom"/>
            <w:hideMark/>
          </w:tcPr>
          <w:p w14:paraId="5C448398" w14:textId="77777777" w:rsidR="006242DD" w:rsidRPr="00E71331" w:rsidRDefault="006242DD" w:rsidP="006242DD">
            <w:pPr>
              <w:spacing w:before="20"/>
              <w:rPr>
                <w:sz w:val="22"/>
                <w:szCs w:val="22"/>
                <w:lang w:val="ky-KG"/>
              </w:rPr>
            </w:pPr>
            <w:r w:rsidRPr="00E71331">
              <w:rPr>
                <w:sz w:val="22"/>
                <w:szCs w:val="22"/>
                <w:lang w:val="ky-KG"/>
              </w:rPr>
              <w:t>Июль</w:t>
            </w:r>
          </w:p>
        </w:tc>
        <w:tc>
          <w:tcPr>
            <w:tcW w:w="1288" w:type="pct"/>
            <w:hideMark/>
          </w:tcPr>
          <w:p w14:paraId="4B794EB0"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142,0</w:t>
            </w:r>
          </w:p>
        </w:tc>
        <w:tc>
          <w:tcPr>
            <w:tcW w:w="1217" w:type="pct"/>
            <w:hideMark/>
          </w:tcPr>
          <w:p w14:paraId="07CC8212" w14:textId="77777777" w:rsidR="006242DD" w:rsidRPr="00E71331" w:rsidRDefault="006242DD" w:rsidP="006242DD">
            <w:pPr>
              <w:jc w:val="right"/>
              <w:rPr>
                <w:rFonts w:eastAsia="Calibri"/>
                <w:sz w:val="22"/>
                <w:szCs w:val="22"/>
                <w:lang w:val="ky-KG" w:eastAsia="en-US"/>
              </w:rPr>
            </w:pPr>
            <w:r w:rsidRPr="00E71331">
              <w:rPr>
                <w:rFonts w:eastAsia="Calibri"/>
                <w:sz w:val="22"/>
                <w:szCs w:val="22"/>
                <w:lang w:val="ky-KG" w:eastAsia="en-US"/>
              </w:rPr>
              <w:t>100,6</w:t>
            </w:r>
          </w:p>
        </w:tc>
      </w:tr>
      <w:tr w:rsidR="00E71331" w:rsidRPr="00E71331" w14:paraId="4E7B605B" w14:textId="77777777">
        <w:trPr>
          <w:tblHeader/>
        </w:trPr>
        <w:tc>
          <w:tcPr>
            <w:tcW w:w="2495" w:type="pct"/>
            <w:vAlign w:val="bottom"/>
            <w:hideMark/>
          </w:tcPr>
          <w:p w14:paraId="4FBAA921" w14:textId="77777777" w:rsidR="006242DD" w:rsidRPr="00E71331" w:rsidRDefault="006242DD" w:rsidP="006242DD">
            <w:pPr>
              <w:spacing w:before="20"/>
              <w:rPr>
                <w:sz w:val="22"/>
                <w:szCs w:val="22"/>
                <w:lang w:val="ky-KG"/>
              </w:rPr>
            </w:pPr>
            <w:r w:rsidRPr="00E71331">
              <w:rPr>
                <w:sz w:val="22"/>
                <w:szCs w:val="22"/>
                <w:lang w:val="ky-KG"/>
              </w:rPr>
              <w:t>Январь-июль</w:t>
            </w:r>
          </w:p>
        </w:tc>
        <w:tc>
          <w:tcPr>
            <w:tcW w:w="1288" w:type="pct"/>
            <w:hideMark/>
          </w:tcPr>
          <w:p w14:paraId="46F72D61"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162,6</w:t>
            </w:r>
          </w:p>
        </w:tc>
        <w:tc>
          <w:tcPr>
            <w:tcW w:w="1217" w:type="pct"/>
            <w:hideMark/>
          </w:tcPr>
          <w:p w14:paraId="1394CCA4" w14:textId="77777777" w:rsidR="006242DD" w:rsidRPr="00E71331" w:rsidRDefault="006242DD" w:rsidP="006242DD">
            <w:pPr>
              <w:jc w:val="right"/>
              <w:rPr>
                <w:rFonts w:eastAsia="Calibri"/>
                <w:sz w:val="22"/>
                <w:szCs w:val="22"/>
                <w:lang w:val="ky-KG" w:eastAsia="en-US"/>
              </w:rPr>
            </w:pPr>
            <w:r w:rsidRPr="00E71331">
              <w:rPr>
                <w:rFonts w:eastAsia="Calibri"/>
                <w:sz w:val="22"/>
                <w:szCs w:val="22"/>
                <w:lang w:val="ky-KG" w:eastAsia="en-US"/>
              </w:rPr>
              <w:t>153,5</w:t>
            </w:r>
          </w:p>
        </w:tc>
      </w:tr>
      <w:tr w:rsidR="00E71331" w:rsidRPr="00E71331" w14:paraId="220F65B7" w14:textId="77777777">
        <w:trPr>
          <w:tblHeader/>
        </w:trPr>
        <w:tc>
          <w:tcPr>
            <w:tcW w:w="2495" w:type="pct"/>
            <w:vAlign w:val="bottom"/>
            <w:hideMark/>
          </w:tcPr>
          <w:p w14:paraId="6E2C6669" w14:textId="77777777" w:rsidR="006242DD" w:rsidRPr="00E71331" w:rsidRDefault="006242DD" w:rsidP="006242DD">
            <w:pPr>
              <w:spacing w:before="20"/>
              <w:rPr>
                <w:sz w:val="22"/>
                <w:szCs w:val="22"/>
                <w:lang w:val="ky-KG"/>
              </w:rPr>
            </w:pPr>
            <w:r w:rsidRPr="00E71331">
              <w:rPr>
                <w:sz w:val="22"/>
                <w:szCs w:val="22"/>
                <w:lang w:val="ky-KG"/>
              </w:rPr>
              <w:t xml:space="preserve">Август </w:t>
            </w:r>
          </w:p>
        </w:tc>
        <w:tc>
          <w:tcPr>
            <w:tcW w:w="1288" w:type="pct"/>
            <w:hideMark/>
          </w:tcPr>
          <w:p w14:paraId="3861C4CE"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eastAsia="en-US"/>
              </w:rPr>
              <w:t>2,0</w:t>
            </w:r>
            <w:r w:rsidRPr="00E71331">
              <w:rPr>
                <w:rFonts w:eastAsia="Calibri"/>
                <w:sz w:val="22"/>
                <w:szCs w:val="22"/>
                <w:lang w:val="ky-KG" w:eastAsia="en-US"/>
              </w:rPr>
              <w:t xml:space="preserve"> э.</w:t>
            </w:r>
          </w:p>
        </w:tc>
        <w:tc>
          <w:tcPr>
            <w:tcW w:w="1217" w:type="pct"/>
            <w:hideMark/>
          </w:tcPr>
          <w:p w14:paraId="19C7D3A7"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115,2</w:t>
            </w:r>
          </w:p>
        </w:tc>
      </w:tr>
      <w:tr w:rsidR="00E71331" w:rsidRPr="00E71331" w14:paraId="626BD269" w14:textId="77777777">
        <w:trPr>
          <w:tblHeader/>
        </w:trPr>
        <w:tc>
          <w:tcPr>
            <w:tcW w:w="2495" w:type="pct"/>
            <w:vAlign w:val="bottom"/>
            <w:hideMark/>
          </w:tcPr>
          <w:p w14:paraId="43BDF239" w14:textId="77777777" w:rsidR="006242DD" w:rsidRPr="00E71331" w:rsidRDefault="006242DD" w:rsidP="006242DD">
            <w:pPr>
              <w:spacing w:before="20"/>
              <w:rPr>
                <w:sz w:val="22"/>
                <w:szCs w:val="22"/>
                <w:lang w:val="ky-KG"/>
              </w:rPr>
            </w:pPr>
            <w:r w:rsidRPr="00E71331">
              <w:rPr>
                <w:sz w:val="22"/>
                <w:szCs w:val="22"/>
                <w:lang w:val="ky-KG"/>
              </w:rPr>
              <w:t>Январь-август</w:t>
            </w:r>
          </w:p>
        </w:tc>
        <w:tc>
          <w:tcPr>
            <w:tcW w:w="1288" w:type="pct"/>
            <w:hideMark/>
          </w:tcPr>
          <w:p w14:paraId="69025F41"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169,9</w:t>
            </w:r>
          </w:p>
        </w:tc>
        <w:tc>
          <w:tcPr>
            <w:tcW w:w="1217" w:type="pct"/>
            <w:hideMark/>
          </w:tcPr>
          <w:p w14:paraId="1B0D25B2"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146,7</w:t>
            </w:r>
          </w:p>
        </w:tc>
      </w:tr>
      <w:tr w:rsidR="00E71331" w:rsidRPr="00E71331" w14:paraId="62ADD65C" w14:textId="77777777">
        <w:trPr>
          <w:tblHeader/>
        </w:trPr>
        <w:tc>
          <w:tcPr>
            <w:tcW w:w="2495" w:type="pct"/>
            <w:vAlign w:val="bottom"/>
            <w:hideMark/>
          </w:tcPr>
          <w:p w14:paraId="5D74018D" w14:textId="77777777" w:rsidR="006242DD" w:rsidRPr="00E71331" w:rsidRDefault="006242DD" w:rsidP="006242DD">
            <w:pPr>
              <w:spacing w:before="20"/>
              <w:rPr>
                <w:sz w:val="22"/>
                <w:szCs w:val="22"/>
                <w:lang w:val="ky-KG"/>
              </w:rPr>
            </w:pPr>
            <w:r w:rsidRPr="00E71331">
              <w:rPr>
                <w:sz w:val="22"/>
                <w:szCs w:val="22"/>
                <w:lang w:val="ky-KG"/>
              </w:rPr>
              <w:t>Сентябрь</w:t>
            </w:r>
          </w:p>
        </w:tc>
        <w:tc>
          <w:tcPr>
            <w:tcW w:w="1288" w:type="pct"/>
            <w:hideMark/>
          </w:tcPr>
          <w:p w14:paraId="466C5E48"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168,6</w:t>
            </w:r>
          </w:p>
        </w:tc>
        <w:tc>
          <w:tcPr>
            <w:tcW w:w="1217" w:type="pct"/>
            <w:hideMark/>
          </w:tcPr>
          <w:p w14:paraId="4669C4C0"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2,3 э.</w:t>
            </w:r>
          </w:p>
        </w:tc>
      </w:tr>
      <w:tr w:rsidR="00E71331" w:rsidRPr="00E71331" w14:paraId="7BFEEEA0" w14:textId="77777777">
        <w:trPr>
          <w:tblHeader/>
        </w:trPr>
        <w:tc>
          <w:tcPr>
            <w:tcW w:w="2495" w:type="pct"/>
            <w:vAlign w:val="bottom"/>
            <w:hideMark/>
          </w:tcPr>
          <w:p w14:paraId="420574BE" w14:textId="77777777" w:rsidR="006242DD" w:rsidRPr="00E71331" w:rsidRDefault="006242DD" w:rsidP="006242DD">
            <w:pPr>
              <w:spacing w:before="20"/>
              <w:rPr>
                <w:sz w:val="22"/>
                <w:szCs w:val="22"/>
                <w:lang w:val="ky-KG"/>
              </w:rPr>
            </w:pPr>
            <w:r w:rsidRPr="00E71331">
              <w:rPr>
                <w:sz w:val="22"/>
                <w:szCs w:val="22"/>
                <w:lang w:val="ky-KG"/>
              </w:rPr>
              <w:t>Январь-сентябрь</w:t>
            </w:r>
          </w:p>
        </w:tc>
        <w:tc>
          <w:tcPr>
            <w:tcW w:w="1288" w:type="pct"/>
            <w:hideMark/>
          </w:tcPr>
          <w:p w14:paraId="665C7763"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174,0</w:t>
            </w:r>
          </w:p>
        </w:tc>
        <w:tc>
          <w:tcPr>
            <w:tcW w:w="1217" w:type="pct"/>
            <w:hideMark/>
          </w:tcPr>
          <w:p w14:paraId="045CED0E"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165,1</w:t>
            </w:r>
          </w:p>
        </w:tc>
      </w:tr>
      <w:tr w:rsidR="00E71331" w:rsidRPr="00E71331" w14:paraId="7419BEAB" w14:textId="77777777">
        <w:trPr>
          <w:tblHeader/>
        </w:trPr>
        <w:tc>
          <w:tcPr>
            <w:tcW w:w="2495" w:type="pct"/>
            <w:vAlign w:val="bottom"/>
            <w:hideMark/>
          </w:tcPr>
          <w:p w14:paraId="7E156755" w14:textId="77777777" w:rsidR="006242DD" w:rsidRPr="00E71331" w:rsidRDefault="006242DD" w:rsidP="006242DD">
            <w:pPr>
              <w:spacing w:before="20"/>
              <w:rPr>
                <w:sz w:val="22"/>
                <w:szCs w:val="22"/>
                <w:lang w:val="ky-KG"/>
              </w:rPr>
            </w:pPr>
            <w:r w:rsidRPr="00E71331">
              <w:rPr>
                <w:sz w:val="22"/>
                <w:szCs w:val="22"/>
                <w:lang w:val="ky-KG"/>
              </w:rPr>
              <w:t>Октябрь</w:t>
            </w:r>
          </w:p>
        </w:tc>
        <w:tc>
          <w:tcPr>
            <w:tcW w:w="1288" w:type="pct"/>
            <w:hideMark/>
          </w:tcPr>
          <w:p w14:paraId="162A27C9"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125,6</w:t>
            </w:r>
          </w:p>
        </w:tc>
        <w:tc>
          <w:tcPr>
            <w:tcW w:w="1217" w:type="pct"/>
            <w:hideMark/>
          </w:tcPr>
          <w:p w14:paraId="6A44FFE4" w14:textId="77777777" w:rsidR="006242DD" w:rsidRPr="00E71331" w:rsidRDefault="006242DD" w:rsidP="006242DD">
            <w:pPr>
              <w:spacing w:before="20"/>
              <w:jc w:val="right"/>
              <w:rPr>
                <w:rFonts w:eastAsia="Calibri"/>
                <w:sz w:val="22"/>
                <w:szCs w:val="22"/>
                <w:lang w:eastAsia="en-US"/>
              </w:rPr>
            </w:pPr>
            <w:r w:rsidRPr="00E71331">
              <w:rPr>
                <w:rFonts w:eastAsia="Calibri"/>
                <w:sz w:val="22"/>
                <w:szCs w:val="22"/>
                <w:lang w:eastAsia="en-US"/>
              </w:rPr>
              <w:t>121,6</w:t>
            </w:r>
          </w:p>
        </w:tc>
      </w:tr>
      <w:tr w:rsidR="00E71331" w:rsidRPr="00E71331" w14:paraId="6FC4AE79" w14:textId="77777777">
        <w:trPr>
          <w:tblHeader/>
        </w:trPr>
        <w:tc>
          <w:tcPr>
            <w:tcW w:w="2495" w:type="pct"/>
            <w:vAlign w:val="bottom"/>
            <w:hideMark/>
          </w:tcPr>
          <w:p w14:paraId="1AB49518" w14:textId="77777777" w:rsidR="006242DD" w:rsidRPr="00E71331" w:rsidRDefault="006242DD" w:rsidP="006242DD">
            <w:pPr>
              <w:spacing w:before="20"/>
              <w:rPr>
                <w:sz w:val="22"/>
                <w:szCs w:val="22"/>
                <w:lang w:val="ky-KG"/>
              </w:rPr>
            </w:pPr>
            <w:r w:rsidRPr="00E71331">
              <w:rPr>
                <w:sz w:val="22"/>
                <w:szCs w:val="22"/>
                <w:lang w:val="ky-KG"/>
              </w:rPr>
              <w:t>Январь-октябрь</w:t>
            </w:r>
          </w:p>
        </w:tc>
        <w:tc>
          <w:tcPr>
            <w:tcW w:w="1288" w:type="pct"/>
            <w:hideMark/>
          </w:tcPr>
          <w:p w14:paraId="1CC86DA6" w14:textId="77777777" w:rsidR="006242DD" w:rsidRPr="00E71331" w:rsidRDefault="006242DD" w:rsidP="006242DD">
            <w:pPr>
              <w:spacing w:before="20"/>
              <w:jc w:val="right"/>
              <w:rPr>
                <w:rFonts w:eastAsia="Calibri"/>
                <w:sz w:val="22"/>
                <w:szCs w:val="22"/>
                <w:lang w:val="ky-KG" w:eastAsia="en-US"/>
              </w:rPr>
            </w:pPr>
            <w:r w:rsidRPr="00E71331">
              <w:rPr>
                <w:rFonts w:eastAsia="Calibri"/>
                <w:sz w:val="22"/>
                <w:szCs w:val="22"/>
                <w:lang w:val="ky-KG" w:eastAsia="en-US"/>
              </w:rPr>
              <w:t>165,7</w:t>
            </w:r>
          </w:p>
        </w:tc>
        <w:tc>
          <w:tcPr>
            <w:tcW w:w="1217" w:type="pct"/>
            <w:hideMark/>
          </w:tcPr>
          <w:p w14:paraId="5023280F" w14:textId="77777777" w:rsidR="006242DD" w:rsidRPr="00E71331" w:rsidRDefault="006242DD" w:rsidP="006242DD">
            <w:pPr>
              <w:spacing w:before="20"/>
              <w:jc w:val="right"/>
              <w:rPr>
                <w:rFonts w:eastAsia="Calibri"/>
                <w:sz w:val="22"/>
                <w:szCs w:val="22"/>
                <w:lang w:val="en-US" w:eastAsia="en-US"/>
              </w:rPr>
            </w:pPr>
            <w:r w:rsidRPr="00E71331">
              <w:rPr>
                <w:rFonts w:eastAsia="Calibri"/>
                <w:sz w:val="22"/>
                <w:szCs w:val="22"/>
                <w:lang w:eastAsia="en-US"/>
              </w:rPr>
              <w:t>148,4</w:t>
            </w:r>
          </w:p>
        </w:tc>
      </w:tr>
      <w:tr w:rsidR="00E71331" w:rsidRPr="00E71331" w14:paraId="2621A6D7" w14:textId="77777777">
        <w:trPr>
          <w:tblHeader/>
        </w:trPr>
        <w:tc>
          <w:tcPr>
            <w:tcW w:w="2495" w:type="pct"/>
            <w:vAlign w:val="bottom"/>
            <w:hideMark/>
          </w:tcPr>
          <w:p w14:paraId="67664ECB" w14:textId="77777777" w:rsidR="006242DD" w:rsidRPr="00E71331" w:rsidRDefault="006242DD" w:rsidP="006242DD">
            <w:pPr>
              <w:spacing w:before="20"/>
              <w:rPr>
                <w:sz w:val="22"/>
                <w:szCs w:val="22"/>
                <w:lang w:val="ky-KG"/>
              </w:rPr>
            </w:pPr>
            <w:r w:rsidRPr="00E71331">
              <w:rPr>
                <w:sz w:val="22"/>
                <w:szCs w:val="22"/>
                <w:lang w:val="ky-KG"/>
              </w:rPr>
              <w:t>Ноябрь</w:t>
            </w:r>
          </w:p>
        </w:tc>
        <w:tc>
          <w:tcPr>
            <w:tcW w:w="1288" w:type="pct"/>
            <w:hideMark/>
          </w:tcPr>
          <w:p w14:paraId="5AE99EE1" w14:textId="77777777" w:rsidR="006242DD" w:rsidRPr="00E71331" w:rsidRDefault="006242DD" w:rsidP="006242DD">
            <w:pPr>
              <w:spacing w:before="20"/>
              <w:jc w:val="right"/>
              <w:rPr>
                <w:sz w:val="22"/>
                <w:szCs w:val="22"/>
                <w:lang w:val="ky-KG"/>
              </w:rPr>
            </w:pPr>
            <w:r w:rsidRPr="00E71331">
              <w:rPr>
                <w:sz w:val="22"/>
                <w:szCs w:val="22"/>
                <w:lang w:val="ky-KG"/>
              </w:rPr>
              <w:t>48,8</w:t>
            </w:r>
          </w:p>
        </w:tc>
        <w:tc>
          <w:tcPr>
            <w:tcW w:w="1217" w:type="pct"/>
            <w:hideMark/>
          </w:tcPr>
          <w:p w14:paraId="4F811579" w14:textId="77777777" w:rsidR="006242DD" w:rsidRPr="00E71331" w:rsidRDefault="006242DD" w:rsidP="006242DD">
            <w:pPr>
              <w:spacing w:before="20"/>
              <w:jc w:val="right"/>
              <w:rPr>
                <w:sz w:val="22"/>
                <w:szCs w:val="22"/>
                <w:lang w:val="ky-KG"/>
              </w:rPr>
            </w:pPr>
            <w:r w:rsidRPr="00E71331">
              <w:rPr>
                <w:sz w:val="22"/>
                <w:szCs w:val="22"/>
                <w:lang w:val="ky-KG"/>
              </w:rPr>
              <w:t>2,8 э.</w:t>
            </w:r>
          </w:p>
        </w:tc>
      </w:tr>
      <w:tr w:rsidR="006242DD" w:rsidRPr="00E71331" w14:paraId="5F8F008F" w14:textId="77777777">
        <w:trPr>
          <w:tblHeader/>
        </w:trPr>
        <w:tc>
          <w:tcPr>
            <w:tcW w:w="2495" w:type="pct"/>
            <w:tcBorders>
              <w:top w:val="nil"/>
              <w:left w:val="nil"/>
              <w:bottom w:val="single" w:sz="4" w:space="0" w:color="auto"/>
              <w:right w:val="nil"/>
            </w:tcBorders>
            <w:vAlign w:val="bottom"/>
            <w:hideMark/>
          </w:tcPr>
          <w:p w14:paraId="740A3E73" w14:textId="77777777" w:rsidR="006242DD" w:rsidRPr="00E71331" w:rsidRDefault="006242DD" w:rsidP="006242DD">
            <w:pPr>
              <w:spacing w:before="20"/>
              <w:rPr>
                <w:sz w:val="22"/>
                <w:szCs w:val="22"/>
                <w:lang w:val="ky-KG"/>
              </w:rPr>
            </w:pPr>
            <w:r w:rsidRPr="00E71331">
              <w:rPr>
                <w:sz w:val="22"/>
                <w:szCs w:val="22"/>
                <w:lang w:val="ky-KG"/>
              </w:rPr>
              <w:t>Январь-ноябрь</w:t>
            </w:r>
          </w:p>
        </w:tc>
        <w:tc>
          <w:tcPr>
            <w:tcW w:w="1288" w:type="pct"/>
            <w:tcBorders>
              <w:top w:val="nil"/>
              <w:left w:val="nil"/>
              <w:bottom w:val="single" w:sz="4" w:space="0" w:color="auto"/>
              <w:right w:val="nil"/>
            </w:tcBorders>
            <w:hideMark/>
          </w:tcPr>
          <w:p w14:paraId="480AB265" w14:textId="77777777" w:rsidR="006242DD" w:rsidRPr="00E71331" w:rsidRDefault="006242DD" w:rsidP="006242DD">
            <w:pPr>
              <w:spacing w:before="20"/>
              <w:jc w:val="right"/>
              <w:rPr>
                <w:sz w:val="22"/>
                <w:szCs w:val="22"/>
                <w:lang w:val="ky-KG"/>
              </w:rPr>
            </w:pPr>
            <w:r w:rsidRPr="00E71331">
              <w:rPr>
                <w:sz w:val="22"/>
                <w:szCs w:val="22"/>
                <w:lang w:val="ky-KG"/>
              </w:rPr>
              <w:t>144,6</w:t>
            </w:r>
          </w:p>
        </w:tc>
        <w:tc>
          <w:tcPr>
            <w:tcW w:w="1217" w:type="pct"/>
            <w:tcBorders>
              <w:top w:val="nil"/>
              <w:left w:val="nil"/>
              <w:bottom w:val="single" w:sz="4" w:space="0" w:color="auto"/>
              <w:right w:val="nil"/>
            </w:tcBorders>
            <w:hideMark/>
          </w:tcPr>
          <w:p w14:paraId="5D6AA6D4" w14:textId="77777777" w:rsidR="006242DD" w:rsidRPr="00E71331" w:rsidRDefault="006242DD" w:rsidP="006242DD">
            <w:pPr>
              <w:spacing w:before="20"/>
              <w:jc w:val="right"/>
              <w:rPr>
                <w:sz w:val="22"/>
                <w:szCs w:val="22"/>
                <w:lang w:val="ky-KG"/>
              </w:rPr>
            </w:pPr>
            <w:r w:rsidRPr="00E71331">
              <w:rPr>
                <w:sz w:val="22"/>
                <w:szCs w:val="22"/>
                <w:lang w:val="ky-KG"/>
              </w:rPr>
              <w:t>156,4</w:t>
            </w:r>
          </w:p>
        </w:tc>
      </w:tr>
    </w:tbl>
    <w:p w14:paraId="21C4DD62" w14:textId="77777777" w:rsidR="00C30AEB" w:rsidRPr="00E71331" w:rsidRDefault="00C30AEB" w:rsidP="00C30AEB">
      <w:pPr>
        <w:spacing w:before="120" w:after="200"/>
        <w:jc w:val="both"/>
        <w:rPr>
          <w:rFonts w:eastAsia="Calibri"/>
          <w:sz w:val="28"/>
          <w:szCs w:val="28"/>
          <w:lang w:val="ky-KG" w:eastAsia="en-US"/>
        </w:rPr>
      </w:pPr>
    </w:p>
    <w:p w14:paraId="2AA5FD12" w14:textId="37368E44" w:rsidR="006242DD" w:rsidRPr="00E71331" w:rsidRDefault="006242DD" w:rsidP="00C30AEB">
      <w:pPr>
        <w:spacing w:before="120" w:after="200"/>
        <w:ind w:firstLine="709"/>
        <w:jc w:val="both"/>
        <w:rPr>
          <w:rFonts w:eastAsia="Calibri"/>
          <w:sz w:val="28"/>
          <w:szCs w:val="28"/>
          <w:lang w:val="ky-KG" w:eastAsia="en-US"/>
        </w:rPr>
      </w:pPr>
      <w:r w:rsidRPr="00E71331">
        <w:rPr>
          <w:rFonts w:eastAsia="Calibri"/>
          <w:sz w:val="28"/>
          <w:szCs w:val="28"/>
          <w:lang w:val="ky-KG" w:eastAsia="en-US"/>
        </w:rPr>
        <w:t>Негизги капиталга инвестициялардын көлөмү 2024-ж. январь-ноябрына салыштырганда республикалык бюджеттин эсебинен (өзгөчө кырдаалдардын каражаттарын кошкондо) 3,8 эсеге көбөйдү.</w:t>
      </w:r>
    </w:p>
    <w:p w14:paraId="3CEA5935" w14:textId="77777777" w:rsidR="006242DD" w:rsidRPr="00E71331" w:rsidRDefault="006242DD" w:rsidP="006242DD">
      <w:pPr>
        <w:rPr>
          <w:rFonts w:eastAsia="Calibri"/>
          <w:sz w:val="28"/>
          <w:szCs w:val="28"/>
          <w:lang w:val="ky-KG" w:eastAsia="en-US"/>
        </w:rPr>
      </w:pPr>
    </w:p>
    <w:p w14:paraId="056D0C8A" w14:textId="77777777" w:rsidR="006242DD" w:rsidRPr="00E71331" w:rsidRDefault="006242DD" w:rsidP="006242DD">
      <w:pPr>
        <w:rPr>
          <w:b/>
          <w:bCs/>
          <w:sz w:val="28"/>
          <w:szCs w:val="28"/>
          <w:lang w:val="ky-KG"/>
        </w:rPr>
      </w:pPr>
      <w:r w:rsidRPr="00E71331">
        <w:rPr>
          <w:bCs/>
          <w:sz w:val="28"/>
          <w:szCs w:val="28"/>
          <w:lang w:val="ky-KG"/>
        </w:rPr>
        <w:t>12-таблица.</w:t>
      </w:r>
      <w:r w:rsidRPr="00E71331">
        <w:rPr>
          <w:b/>
          <w:bCs/>
          <w:sz w:val="28"/>
          <w:szCs w:val="28"/>
          <w:lang w:val="ky-KG"/>
        </w:rPr>
        <w:t xml:space="preserve"> Январь-ноябрда каржылоо булактары боюнча негизги         </w:t>
      </w:r>
    </w:p>
    <w:p w14:paraId="4386CC25" w14:textId="4D6A75CF" w:rsidR="006242DD" w:rsidRPr="00E71331" w:rsidRDefault="006242DD" w:rsidP="006242DD">
      <w:pPr>
        <w:rPr>
          <w:b/>
          <w:bCs/>
          <w:sz w:val="28"/>
          <w:szCs w:val="28"/>
          <w:lang w:val="ky-KG"/>
        </w:rPr>
      </w:pPr>
      <w:r w:rsidRPr="00E71331">
        <w:rPr>
          <w:b/>
          <w:bCs/>
          <w:sz w:val="28"/>
          <w:szCs w:val="28"/>
          <w:lang w:val="ky-KG"/>
        </w:rPr>
        <w:t xml:space="preserve">                </w:t>
      </w:r>
      <w:r w:rsidR="00C30AEB" w:rsidRPr="00E71331">
        <w:rPr>
          <w:b/>
          <w:bCs/>
          <w:sz w:val="28"/>
          <w:szCs w:val="28"/>
          <w:lang w:val="ky-KG"/>
        </w:rPr>
        <w:t xml:space="preserve">     </w:t>
      </w:r>
      <w:r w:rsidRPr="00E71331">
        <w:rPr>
          <w:b/>
          <w:bCs/>
          <w:sz w:val="28"/>
          <w:szCs w:val="28"/>
          <w:lang w:val="ky-KG"/>
        </w:rPr>
        <w:t>капиталга инвестициялар</w:t>
      </w:r>
    </w:p>
    <w:p w14:paraId="25528242" w14:textId="77777777" w:rsidR="006242DD" w:rsidRPr="00E71331" w:rsidRDefault="006242DD" w:rsidP="006242DD">
      <w:pPr>
        <w:rPr>
          <w:b/>
          <w:bCs/>
          <w:sz w:val="28"/>
          <w:szCs w:val="28"/>
          <w:lang w:val="ky-KG"/>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1542"/>
        <w:gridCol w:w="1544"/>
        <w:gridCol w:w="1542"/>
        <w:gridCol w:w="1461"/>
      </w:tblGrid>
      <w:tr w:rsidR="00E71331" w:rsidRPr="00E71331" w14:paraId="2DDEC247" w14:textId="77777777">
        <w:trPr>
          <w:tblHeader/>
        </w:trPr>
        <w:tc>
          <w:tcPr>
            <w:tcW w:w="1987" w:type="pct"/>
            <w:tcBorders>
              <w:top w:val="single" w:sz="4" w:space="0" w:color="auto"/>
              <w:left w:val="nil"/>
              <w:bottom w:val="nil"/>
              <w:right w:val="nil"/>
            </w:tcBorders>
          </w:tcPr>
          <w:p w14:paraId="695BD725" w14:textId="77777777" w:rsidR="006242DD" w:rsidRPr="00E71331" w:rsidRDefault="006242DD" w:rsidP="006242DD">
            <w:pPr>
              <w:shd w:val="clear" w:color="auto" w:fill="FFFFFF"/>
              <w:rPr>
                <w:b/>
                <w:bCs/>
                <w:lang w:val="ky-KG"/>
              </w:rPr>
            </w:pPr>
          </w:p>
        </w:tc>
        <w:tc>
          <w:tcPr>
            <w:tcW w:w="1527" w:type="pct"/>
            <w:gridSpan w:val="2"/>
            <w:tcBorders>
              <w:top w:val="single" w:sz="4" w:space="0" w:color="auto"/>
              <w:left w:val="nil"/>
              <w:bottom w:val="single" w:sz="4" w:space="0" w:color="auto"/>
              <w:right w:val="nil"/>
            </w:tcBorders>
            <w:hideMark/>
          </w:tcPr>
          <w:p w14:paraId="035996FD" w14:textId="77777777" w:rsidR="006242DD" w:rsidRPr="00E71331" w:rsidRDefault="006242DD" w:rsidP="006242DD">
            <w:pPr>
              <w:shd w:val="clear" w:color="auto" w:fill="FFFFFF"/>
              <w:ind w:left="340"/>
              <w:jc w:val="center"/>
              <w:rPr>
                <w:b/>
                <w:bCs/>
                <w:lang w:val="ky-KG"/>
              </w:rPr>
            </w:pPr>
            <w:r w:rsidRPr="00E71331">
              <w:rPr>
                <w:b/>
                <w:bCs/>
                <w:lang w:val="ky-KG"/>
              </w:rPr>
              <w:t>Миң сом</w:t>
            </w:r>
          </w:p>
        </w:tc>
        <w:tc>
          <w:tcPr>
            <w:tcW w:w="1486" w:type="pct"/>
            <w:gridSpan w:val="2"/>
            <w:tcBorders>
              <w:top w:val="single" w:sz="4" w:space="0" w:color="auto"/>
              <w:left w:val="nil"/>
              <w:bottom w:val="single" w:sz="4" w:space="0" w:color="auto"/>
              <w:right w:val="nil"/>
            </w:tcBorders>
            <w:hideMark/>
          </w:tcPr>
          <w:p w14:paraId="1F0214A5" w14:textId="77777777" w:rsidR="006242DD" w:rsidRPr="00E71331" w:rsidRDefault="006242DD" w:rsidP="006242DD">
            <w:pPr>
              <w:shd w:val="clear" w:color="auto" w:fill="FFFFFF"/>
              <w:jc w:val="center"/>
              <w:rPr>
                <w:b/>
                <w:bCs/>
              </w:rPr>
            </w:pPr>
            <w:r w:rsidRPr="00E71331">
              <w:rPr>
                <w:b/>
                <w:bCs/>
                <w:lang w:val="ky-KG"/>
              </w:rPr>
              <w:t>Жыйынт</w:t>
            </w:r>
            <w:proofErr w:type="spellStart"/>
            <w:r w:rsidRPr="00E71331">
              <w:rPr>
                <w:b/>
                <w:bCs/>
              </w:rPr>
              <w:t>ыкка</w:t>
            </w:r>
            <w:proofErr w:type="spellEnd"/>
            <w:r w:rsidRPr="00E71331">
              <w:rPr>
                <w:b/>
                <w:bCs/>
              </w:rPr>
              <w:t xml:space="preserve"> карата</w:t>
            </w:r>
            <w:r w:rsidRPr="00E71331">
              <w:rPr>
                <w:b/>
                <w:bCs/>
              </w:rPr>
              <w:br/>
            </w:r>
            <w:proofErr w:type="spellStart"/>
            <w:r w:rsidRPr="00E71331">
              <w:rPr>
                <w:b/>
                <w:bCs/>
              </w:rPr>
              <w:t>пайыз</w:t>
            </w:r>
            <w:proofErr w:type="spellEnd"/>
            <w:r w:rsidRPr="00E71331">
              <w:rPr>
                <w:b/>
                <w:bCs/>
              </w:rPr>
              <w:t xml:space="preserve"> </w:t>
            </w:r>
            <w:proofErr w:type="spellStart"/>
            <w:r w:rsidRPr="00E71331">
              <w:rPr>
                <w:b/>
                <w:bCs/>
              </w:rPr>
              <w:t>менен</w:t>
            </w:r>
            <w:proofErr w:type="spellEnd"/>
          </w:p>
        </w:tc>
      </w:tr>
      <w:tr w:rsidR="00E71331" w:rsidRPr="00E71331" w14:paraId="348D2E73" w14:textId="77777777">
        <w:trPr>
          <w:tblHeader/>
        </w:trPr>
        <w:tc>
          <w:tcPr>
            <w:tcW w:w="1987" w:type="pct"/>
            <w:tcBorders>
              <w:top w:val="nil"/>
              <w:left w:val="nil"/>
              <w:bottom w:val="single" w:sz="4" w:space="0" w:color="auto"/>
              <w:right w:val="nil"/>
            </w:tcBorders>
          </w:tcPr>
          <w:p w14:paraId="55CFEA72" w14:textId="77777777" w:rsidR="006242DD" w:rsidRPr="00E71331" w:rsidRDefault="006242DD" w:rsidP="006242DD">
            <w:pPr>
              <w:shd w:val="clear" w:color="auto" w:fill="FFFFFF"/>
              <w:rPr>
                <w:b/>
                <w:bCs/>
              </w:rPr>
            </w:pPr>
          </w:p>
        </w:tc>
        <w:tc>
          <w:tcPr>
            <w:tcW w:w="763" w:type="pct"/>
            <w:tcBorders>
              <w:top w:val="single" w:sz="4" w:space="0" w:color="auto"/>
              <w:left w:val="nil"/>
              <w:bottom w:val="single" w:sz="4" w:space="0" w:color="auto"/>
              <w:right w:val="nil"/>
            </w:tcBorders>
            <w:vAlign w:val="center"/>
            <w:hideMark/>
          </w:tcPr>
          <w:p w14:paraId="2461EA49" w14:textId="77777777" w:rsidR="006242DD" w:rsidRPr="00E71331" w:rsidRDefault="006242DD" w:rsidP="006242DD">
            <w:pPr>
              <w:shd w:val="clear" w:color="auto" w:fill="FFFFFF"/>
              <w:jc w:val="right"/>
              <w:rPr>
                <w:b/>
                <w:bCs/>
                <w:sz w:val="22"/>
                <w:szCs w:val="22"/>
                <w:lang w:val="ky-KG"/>
              </w:rPr>
            </w:pPr>
            <w:r w:rsidRPr="00E71331">
              <w:rPr>
                <w:b/>
                <w:bCs/>
                <w:sz w:val="22"/>
                <w:szCs w:val="22"/>
              </w:rPr>
              <w:t>202</w:t>
            </w:r>
            <w:r w:rsidRPr="00E71331">
              <w:rPr>
                <w:b/>
                <w:bCs/>
                <w:sz w:val="22"/>
                <w:szCs w:val="22"/>
                <w:lang w:val="ky-KG"/>
              </w:rPr>
              <w:t>4</w:t>
            </w:r>
          </w:p>
        </w:tc>
        <w:tc>
          <w:tcPr>
            <w:tcW w:w="764" w:type="pct"/>
            <w:tcBorders>
              <w:top w:val="single" w:sz="4" w:space="0" w:color="auto"/>
              <w:left w:val="nil"/>
              <w:bottom w:val="single" w:sz="4" w:space="0" w:color="auto"/>
              <w:right w:val="nil"/>
            </w:tcBorders>
            <w:vAlign w:val="center"/>
            <w:hideMark/>
          </w:tcPr>
          <w:p w14:paraId="5B65C850"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c>
          <w:tcPr>
            <w:tcW w:w="763" w:type="pct"/>
            <w:tcBorders>
              <w:top w:val="single" w:sz="4" w:space="0" w:color="auto"/>
              <w:left w:val="nil"/>
              <w:bottom w:val="single" w:sz="4" w:space="0" w:color="auto"/>
              <w:right w:val="nil"/>
            </w:tcBorders>
            <w:vAlign w:val="center"/>
            <w:hideMark/>
          </w:tcPr>
          <w:p w14:paraId="6AC27E13"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2024</w:t>
            </w:r>
          </w:p>
        </w:tc>
        <w:tc>
          <w:tcPr>
            <w:tcW w:w="723" w:type="pct"/>
            <w:tcBorders>
              <w:top w:val="single" w:sz="4" w:space="0" w:color="auto"/>
              <w:left w:val="nil"/>
              <w:bottom w:val="single" w:sz="4" w:space="0" w:color="auto"/>
              <w:right w:val="nil"/>
            </w:tcBorders>
            <w:vAlign w:val="center"/>
            <w:hideMark/>
          </w:tcPr>
          <w:p w14:paraId="426B9703"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r>
      <w:tr w:rsidR="00E71331" w:rsidRPr="00E71331" w14:paraId="38C09BED" w14:textId="77777777">
        <w:tc>
          <w:tcPr>
            <w:tcW w:w="1987" w:type="pct"/>
            <w:tcBorders>
              <w:top w:val="single" w:sz="4" w:space="0" w:color="auto"/>
              <w:left w:val="nil"/>
              <w:bottom w:val="nil"/>
              <w:right w:val="nil"/>
            </w:tcBorders>
            <w:hideMark/>
          </w:tcPr>
          <w:p w14:paraId="273BBBE2" w14:textId="77777777" w:rsidR="006242DD" w:rsidRPr="00E71331" w:rsidRDefault="006242DD" w:rsidP="006242DD">
            <w:pPr>
              <w:shd w:val="clear" w:color="auto" w:fill="FFFFFF"/>
              <w:spacing w:before="20" w:after="20"/>
              <w:rPr>
                <w:bCs/>
                <w:sz w:val="22"/>
                <w:szCs w:val="22"/>
              </w:rPr>
            </w:pPr>
            <w:proofErr w:type="spellStart"/>
            <w:r w:rsidRPr="00E71331">
              <w:rPr>
                <w:bCs/>
                <w:sz w:val="22"/>
                <w:szCs w:val="22"/>
              </w:rPr>
              <w:t>Бардыгы</w:t>
            </w:r>
            <w:proofErr w:type="spellEnd"/>
          </w:p>
        </w:tc>
        <w:tc>
          <w:tcPr>
            <w:tcW w:w="763" w:type="pct"/>
            <w:tcBorders>
              <w:top w:val="single" w:sz="4" w:space="0" w:color="auto"/>
              <w:left w:val="nil"/>
              <w:bottom w:val="nil"/>
              <w:right w:val="nil"/>
            </w:tcBorders>
            <w:vAlign w:val="bottom"/>
            <w:hideMark/>
          </w:tcPr>
          <w:p w14:paraId="39A3993B" w14:textId="77777777" w:rsidR="006242DD" w:rsidRPr="00E71331" w:rsidRDefault="006242DD" w:rsidP="006242DD">
            <w:pPr>
              <w:spacing w:before="20" w:after="20"/>
              <w:ind w:right="-1"/>
              <w:jc w:val="right"/>
              <w:rPr>
                <w:sz w:val="22"/>
                <w:szCs w:val="22"/>
              </w:rPr>
            </w:pPr>
            <w:r w:rsidRPr="00E71331">
              <w:rPr>
                <w:sz w:val="22"/>
                <w:szCs w:val="22"/>
              </w:rPr>
              <w:t>6 770 937,6</w:t>
            </w:r>
          </w:p>
        </w:tc>
        <w:tc>
          <w:tcPr>
            <w:tcW w:w="764" w:type="pct"/>
            <w:tcBorders>
              <w:top w:val="single" w:sz="4" w:space="0" w:color="auto"/>
              <w:left w:val="nil"/>
              <w:bottom w:val="nil"/>
              <w:right w:val="nil"/>
            </w:tcBorders>
            <w:vAlign w:val="bottom"/>
            <w:hideMark/>
          </w:tcPr>
          <w:p w14:paraId="543A34E3" w14:textId="77777777" w:rsidR="006242DD" w:rsidRPr="00E71331" w:rsidRDefault="006242DD" w:rsidP="006242DD">
            <w:pPr>
              <w:spacing w:before="20" w:after="20"/>
              <w:ind w:right="-1"/>
              <w:jc w:val="right"/>
              <w:rPr>
                <w:sz w:val="22"/>
                <w:szCs w:val="22"/>
              </w:rPr>
            </w:pPr>
            <w:r w:rsidRPr="00E71331">
              <w:rPr>
                <w:sz w:val="22"/>
                <w:szCs w:val="22"/>
              </w:rPr>
              <w:t>12 633 512,8</w:t>
            </w:r>
          </w:p>
        </w:tc>
        <w:tc>
          <w:tcPr>
            <w:tcW w:w="763" w:type="pct"/>
            <w:tcBorders>
              <w:top w:val="single" w:sz="4" w:space="0" w:color="auto"/>
              <w:left w:val="nil"/>
              <w:bottom w:val="nil"/>
              <w:right w:val="nil"/>
            </w:tcBorders>
            <w:vAlign w:val="center"/>
            <w:hideMark/>
          </w:tcPr>
          <w:p w14:paraId="580BDB1B" w14:textId="77777777" w:rsidR="006242DD" w:rsidRPr="00E71331" w:rsidRDefault="006242DD" w:rsidP="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c>
          <w:tcPr>
            <w:tcW w:w="723" w:type="pct"/>
            <w:tcBorders>
              <w:top w:val="single" w:sz="4" w:space="0" w:color="auto"/>
              <w:left w:val="nil"/>
              <w:bottom w:val="nil"/>
              <w:right w:val="nil"/>
            </w:tcBorders>
            <w:vAlign w:val="center"/>
            <w:hideMark/>
          </w:tcPr>
          <w:p w14:paraId="59E17133" w14:textId="77777777" w:rsidR="006242DD" w:rsidRPr="00E71331" w:rsidRDefault="006242DD" w:rsidP="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r>
      <w:tr w:rsidR="00E71331" w:rsidRPr="00E71331" w14:paraId="389CE690" w14:textId="77777777">
        <w:tc>
          <w:tcPr>
            <w:tcW w:w="1987" w:type="pct"/>
            <w:tcBorders>
              <w:top w:val="nil"/>
              <w:left w:val="nil"/>
              <w:bottom w:val="nil"/>
              <w:right w:val="nil"/>
            </w:tcBorders>
            <w:hideMark/>
          </w:tcPr>
          <w:p w14:paraId="502AAA3D" w14:textId="77777777" w:rsidR="006242DD" w:rsidRPr="00E71331" w:rsidRDefault="006242DD" w:rsidP="006242DD">
            <w:pPr>
              <w:shd w:val="clear" w:color="auto" w:fill="FFFFFF"/>
              <w:spacing w:before="20" w:after="20"/>
              <w:ind w:left="170" w:hanging="113"/>
              <w:rPr>
                <w:bCs/>
                <w:sz w:val="22"/>
                <w:szCs w:val="22"/>
              </w:rPr>
            </w:pPr>
            <w:r w:rsidRPr="00E71331">
              <w:rPr>
                <w:bCs/>
                <w:sz w:val="22"/>
                <w:szCs w:val="22"/>
              </w:rPr>
              <w:t xml:space="preserve">Ички </w:t>
            </w:r>
            <w:proofErr w:type="spellStart"/>
            <w:r w:rsidRPr="00E71331">
              <w:rPr>
                <w:bCs/>
                <w:sz w:val="22"/>
                <w:szCs w:val="22"/>
              </w:rPr>
              <w:t>инвестициялар</w:t>
            </w:r>
            <w:proofErr w:type="spellEnd"/>
          </w:p>
        </w:tc>
        <w:tc>
          <w:tcPr>
            <w:tcW w:w="763" w:type="pct"/>
            <w:tcBorders>
              <w:top w:val="nil"/>
              <w:left w:val="nil"/>
              <w:bottom w:val="nil"/>
              <w:right w:val="nil"/>
            </w:tcBorders>
            <w:vAlign w:val="bottom"/>
            <w:hideMark/>
          </w:tcPr>
          <w:p w14:paraId="0FD1C985" w14:textId="77777777" w:rsidR="006242DD" w:rsidRPr="00E71331" w:rsidRDefault="006242DD" w:rsidP="006242DD">
            <w:pPr>
              <w:spacing w:before="20" w:after="20"/>
              <w:ind w:right="-1"/>
              <w:jc w:val="right"/>
              <w:rPr>
                <w:sz w:val="22"/>
                <w:szCs w:val="22"/>
              </w:rPr>
            </w:pPr>
            <w:r w:rsidRPr="00E71331">
              <w:rPr>
                <w:sz w:val="22"/>
                <w:szCs w:val="22"/>
              </w:rPr>
              <w:t>6 671 302,2</w:t>
            </w:r>
          </w:p>
        </w:tc>
        <w:tc>
          <w:tcPr>
            <w:tcW w:w="764" w:type="pct"/>
            <w:tcBorders>
              <w:top w:val="nil"/>
              <w:left w:val="nil"/>
              <w:bottom w:val="nil"/>
              <w:right w:val="nil"/>
            </w:tcBorders>
            <w:vAlign w:val="bottom"/>
            <w:hideMark/>
          </w:tcPr>
          <w:p w14:paraId="7E2CA13E" w14:textId="77777777" w:rsidR="006242DD" w:rsidRPr="00E71331" w:rsidRDefault="006242DD" w:rsidP="006242DD">
            <w:pPr>
              <w:spacing w:before="20" w:after="20"/>
              <w:ind w:right="-1"/>
              <w:jc w:val="right"/>
              <w:rPr>
                <w:sz w:val="22"/>
                <w:szCs w:val="22"/>
              </w:rPr>
            </w:pPr>
            <w:r w:rsidRPr="00E71331">
              <w:rPr>
                <w:sz w:val="22"/>
                <w:szCs w:val="22"/>
              </w:rPr>
              <w:t>12 631 380,0</w:t>
            </w:r>
          </w:p>
        </w:tc>
        <w:tc>
          <w:tcPr>
            <w:tcW w:w="763" w:type="pct"/>
            <w:tcBorders>
              <w:top w:val="nil"/>
              <w:left w:val="nil"/>
              <w:bottom w:val="nil"/>
              <w:right w:val="nil"/>
            </w:tcBorders>
            <w:vAlign w:val="bottom"/>
            <w:hideMark/>
          </w:tcPr>
          <w:p w14:paraId="1132D4FE" w14:textId="77777777" w:rsidR="006242DD" w:rsidRPr="00E71331" w:rsidRDefault="006242DD" w:rsidP="006242DD">
            <w:pPr>
              <w:spacing w:before="20" w:after="20"/>
              <w:ind w:right="-1"/>
              <w:jc w:val="right"/>
              <w:rPr>
                <w:sz w:val="22"/>
                <w:szCs w:val="22"/>
              </w:rPr>
            </w:pPr>
            <w:r w:rsidRPr="00E71331">
              <w:rPr>
                <w:sz w:val="22"/>
                <w:szCs w:val="22"/>
              </w:rPr>
              <w:t>98,5</w:t>
            </w:r>
          </w:p>
        </w:tc>
        <w:tc>
          <w:tcPr>
            <w:tcW w:w="723" w:type="pct"/>
            <w:tcBorders>
              <w:top w:val="nil"/>
              <w:left w:val="nil"/>
              <w:bottom w:val="nil"/>
              <w:right w:val="nil"/>
            </w:tcBorders>
            <w:vAlign w:val="bottom"/>
            <w:hideMark/>
          </w:tcPr>
          <w:p w14:paraId="6621C559" w14:textId="77777777" w:rsidR="006242DD" w:rsidRPr="00E71331" w:rsidRDefault="006242DD" w:rsidP="006242DD">
            <w:pPr>
              <w:spacing w:before="20" w:after="20"/>
              <w:ind w:right="-1"/>
              <w:jc w:val="right"/>
              <w:rPr>
                <w:sz w:val="22"/>
                <w:szCs w:val="22"/>
              </w:rPr>
            </w:pPr>
            <w:r w:rsidRPr="00E71331">
              <w:rPr>
                <w:sz w:val="22"/>
                <w:szCs w:val="22"/>
              </w:rPr>
              <w:t>100,0</w:t>
            </w:r>
          </w:p>
        </w:tc>
      </w:tr>
      <w:tr w:rsidR="00E71331" w:rsidRPr="00E71331" w14:paraId="53AA9C82" w14:textId="77777777">
        <w:tc>
          <w:tcPr>
            <w:tcW w:w="1987" w:type="pct"/>
            <w:tcBorders>
              <w:top w:val="nil"/>
              <w:left w:val="nil"/>
              <w:bottom w:val="nil"/>
              <w:right w:val="nil"/>
            </w:tcBorders>
            <w:hideMark/>
          </w:tcPr>
          <w:p w14:paraId="7645E61F" w14:textId="77777777" w:rsidR="006242DD" w:rsidRPr="00E71331" w:rsidRDefault="006242DD" w:rsidP="006242DD">
            <w:pPr>
              <w:shd w:val="clear" w:color="auto" w:fill="FFFFFF"/>
              <w:spacing w:before="20" w:after="20"/>
              <w:ind w:left="226" w:hanging="113"/>
              <w:rPr>
                <w:sz w:val="22"/>
                <w:szCs w:val="22"/>
              </w:rPr>
            </w:pPr>
            <w:proofErr w:type="spellStart"/>
            <w:r w:rsidRPr="00E71331">
              <w:rPr>
                <w:sz w:val="22"/>
                <w:szCs w:val="22"/>
              </w:rPr>
              <w:t>Республикалык</w:t>
            </w:r>
            <w:proofErr w:type="spellEnd"/>
            <w:r w:rsidRPr="00E71331">
              <w:rPr>
                <w:sz w:val="22"/>
                <w:szCs w:val="22"/>
              </w:rPr>
              <w:t xml:space="preserve"> бюджет (</w:t>
            </w:r>
            <w:r w:rsidRPr="00E71331">
              <w:rPr>
                <w:sz w:val="22"/>
                <w:szCs w:val="22"/>
                <w:lang w:val="ky-KG"/>
              </w:rPr>
              <w:t>ө</w:t>
            </w:r>
            <w:proofErr w:type="spellStart"/>
            <w:r w:rsidRPr="00E71331">
              <w:rPr>
                <w:sz w:val="22"/>
                <w:szCs w:val="22"/>
              </w:rPr>
              <w:t>зг</w:t>
            </w:r>
            <w:proofErr w:type="spellEnd"/>
            <w:r w:rsidRPr="00E71331">
              <w:rPr>
                <w:sz w:val="22"/>
                <w:szCs w:val="22"/>
                <w:lang w:val="ky-KG"/>
              </w:rPr>
              <w:t>ө</w:t>
            </w:r>
            <w:r w:rsidRPr="00E71331">
              <w:rPr>
                <w:sz w:val="22"/>
                <w:szCs w:val="22"/>
              </w:rPr>
              <w:t>ч</w:t>
            </w:r>
            <w:r w:rsidRPr="00E71331">
              <w:rPr>
                <w:sz w:val="22"/>
                <w:szCs w:val="22"/>
                <w:lang w:val="ky-KG"/>
              </w:rPr>
              <w:t>ө</w:t>
            </w:r>
            <w:r w:rsidRPr="00E71331">
              <w:rPr>
                <w:sz w:val="22"/>
                <w:szCs w:val="22"/>
              </w:rPr>
              <w:t xml:space="preserve"> </w:t>
            </w:r>
            <w:proofErr w:type="spellStart"/>
            <w:r w:rsidRPr="00E71331">
              <w:rPr>
                <w:sz w:val="22"/>
                <w:szCs w:val="22"/>
              </w:rPr>
              <w:t>кырдаалд</w:t>
            </w:r>
            <w:proofErr w:type="spellEnd"/>
            <w:r w:rsidRPr="00E71331">
              <w:rPr>
                <w:sz w:val="22"/>
                <w:szCs w:val="22"/>
                <w:lang w:val="ky-KG"/>
              </w:rPr>
              <w:t>ард</w:t>
            </w:r>
            <w:proofErr w:type="spellStart"/>
            <w:r w:rsidRPr="00E71331">
              <w:rPr>
                <w:sz w:val="22"/>
                <w:szCs w:val="22"/>
              </w:rPr>
              <w:t>ын</w:t>
            </w:r>
            <w:proofErr w:type="spellEnd"/>
            <w:r w:rsidRPr="00E71331">
              <w:rPr>
                <w:sz w:val="22"/>
                <w:szCs w:val="22"/>
              </w:rPr>
              <w:t xml:space="preserve"> </w:t>
            </w:r>
            <w:proofErr w:type="spellStart"/>
            <w:r w:rsidRPr="00E71331">
              <w:rPr>
                <w:sz w:val="22"/>
                <w:szCs w:val="22"/>
              </w:rPr>
              <w:t>каражаттарын</w:t>
            </w:r>
            <w:proofErr w:type="spellEnd"/>
            <w:r w:rsidRPr="00E71331">
              <w:rPr>
                <w:sz w:val="22"/>
                <w:szCs w:val="22"/>
              </w:rPr>
              <w:t xml:space="preserve"> </w:t>
            </w:r>
            <w:proofErr w:type="spellStart"/>
            <w:r w:rsidRPr="00E71331">
              <w:rPr>
                <w:sz w:val="22"/>
                <w:szCs w:val="22"/>
              </w:rPr>
              <w:t>кошкондо</w:t>
            </w:r>
            <w:proofErr w:type="spellEnd"/>
            <w:r w:rsidRPr="00E71331">
              <w:rPr>
                <w:sz w:val="22"/>
                <w:szCs w:val="22"/>
              </w:rPr>
              <w:t>)</w:t>
            </w:r>
          </w:p>
        </w:tc>
        <w:tc>
          <w:tcPr>
            <w:tcW w:w="763" w:type="pct"/>
            <w:tcBorders>
              <w:top w:val="nil"/>
              <w:left w:val="nil"/>
              <w:bottom w:val="nil"/>
              <w:right w:val="nil"/>
            </w:tcBorders>
            <w:vAlign w:val="bottom"/>
            <w:hideMark/>
          </w:tcPr>
          <w:p w14:paraId="729A1BDC" w14:textId="77777777" w:rsidR="006242DD" w:rsidRPr="00E71331" w:rsidRDefault="006242DD" w:rsidP="006242DD">
            <w:pPr>
              <w:spacing w:before="20" w:after="20"/>
              <w:ind w:right="-1"/>
              <w:jc w:val="right"/>
              <w:rPr>
                <w:sz w:val="22"/>
                <w:szCs w:val="22"/>
              </w:rPr>
            </w:pPr>
            <w:r w:rsidRPr="00E71331">
              <w:rPr>
                <w:sz w:val="22"/>
                <w:szCs w:val="22"/>
              </w:rPr>
              <w:t>419 889,3</w:t>
            </w:r>
          </w:p>
        </w:tc>
        <w:tc>
          <w:tcPr>
            <w:tcW w:w="764" w:type="pct"/>
            <w:tcBorders>
              <w:top w:val="nil"/>
              <w:left w:val="nil"/>
              <w:bottom w:val="nil"/>
              <w:right w:val="nil"/>
            </w:tcBorders>
            <w:vAlign w:val="bottom"/>
            <w:hideMark/>
          </w:tcPr>
          <w:p w14:paraId="1D2BB6A4" w14:textId="77777777" w:rsidR="006242DD" w:rsidRPr="00E71331" w:rsidRDefault="006242DD" w:rsidP="006242DD">
            <w:pPr>
              <w:spacing w:before="20" w:after="20"/>
              <w:ind w:right="-1"/>
              <w:jc w:val="right"/>
              <w:rPr>
                <w:sz w:val="22"/>
                <w:szCs w:val="22"/>
              </w:rPr>
            </w:pPr>
            <w:r w:rsidRPr="00E71331">
              <w:rPr>
                <w:sz w:val="22"/>
                <w:szCs w:val="22"/>
              </w:rPr>
              <w:t>1 832 005,6</w:t>
            </w:r>
          </w:p>
        </w:tc>
        <w:tc>
          <w:tcPr>
            <w:tcW w:w="763" w:type="pct"/>
            <w:tcBorders>
              <w:top w:val="nil"/>
              <w:left w:val="nil"/>
              <w:bottom w:val="nil"/>
              <w:right w:val="nil"/>
            </w:tcBorders>
            <w:vAlign w:val="bottom"/>
            <w:hideMark/>
          </w:tcPr>
          <w:p w14:paraId="310A84D3" w14:textId="77777777" w:rsidR="006242DD" w:rsidRPr="00E71331" w:rsidRDefault="006242DD" w:rsidP="006242DD">
            <w:pPr>
              <w:spacing w:before="20" w:after="20"/>
              <w:ind w:right="-1"/>
              <w:jc w:val="right"/>
              <w:rPr>
                <w:sz w:val="22"/>
                <w:szCs w:val="22"/>
              </w:rPr>
            </w:pPr>
            <w:r w:rsidRPr="00E71331">
              <w:rPr>
                <w:sz w:val="22"/>
                <w:szCs w:val="22"/>
              </w:rPr>
              <w:t>6,2</w:t>
            </w:r>
          </w:p>
        </w:tc>
        <w:tc>
          <w:tcPr>
            <w:tcW w:w="723" w:type="pct"/>
            <w:tcBorders>
              <w:top w:val="nil"/>
              <w:left w:val="nil"/>
              <w:bottom w:val="nil"/>
              <w:right w:val="nil"/>
            </w:tcBorders>
            <w:vAlign w:val="bottom"/>
            <w:hideMark/>
          </w:tcPr>
          <w:p w14:paraId="7B9664EC" w14:textId="77777777" w:rsidR="006242DD" w:rsidRPr="00E71331" w:rsidRDefault="006242DD" w:rsidP="006242DD">
            <w:pPr>
              <w:spacing w:before="20" w:after="20"/>
              <w:ind w:right="-1"/>
              <w:jc w:val="right"/>
              <w:rPr>
                <w:sz w:val="22"/>
                <w:szCs w:val="22"/>
              </w:rPr>
            </w:pPr>
            <w:r w:rsidRPr="00E71331">
              <w:rPr>
                <w:sz w:val="22"/>
                <w:szCs w:val="22"/>
              </w:rPr>
              <w:t>14,5</w:t>
            </w:r>
          </w:p>
        </w:tc>
      </w:tr>
      <w:tr w:rsidR="00E71331" w:rsidRPr="00E71331" w14:paraId="00FEBF3C" w14:textId="77777777">
        <w:tc>
          <w:tcPr>
            <w:tcW w:w="1987" w:type="pct"/>
            <w:tcBorders>
              <w:top w:val="nil"/>
              <w:left w:val="nil"/>
              <w:bottom w:val="nil"/>
              <w:right w:val="nil"/>
            </w:tcBorders>
            <w:hideMark/>
          </w:tcPr>
          <w:p w14:paraId="5342FAEC" w14:textId="77777777" w:rsidR="006242DD" w:rsidRPr="00E71331" w:rsidRDefault="006242DD" w:rsidP="006242DD">
            <w:pPr>
              <w:shd w:val="clear" w:color="auto" w:fill="FFFFFF"/>
              <w:spacing w:before="20" w:after="20"/>
              <w:ind w:left="226" w:hanging="113"/>
              <w:rPr>
                <w:sz w:val="22"/>
                <w:szCs w:val="22"/>
              </w:rPr>
            </w:pPr>
            <w:proofErr w:type="spellStart"/>
            <w:r w:rsidRPr="00E71331">
              <w:rPr>
                <w:sz w:val="22"/>
                <w:szCs w:val="22"/>
              </w:rPr>
              <w:t>Жергиликт</w:t>
            </w:r>
            <w:proofErr w:type="spellEnd"/>
            <w:r w:rsidRPr="00E71331">
              <w:rPr>
                <w:sz w:val="22"/>
                <w:szCs w:val="22"/>
                <w:lang w:val="ky-KG"/>
              </w:rPr>
              <w:t>үү</w:t>
            </w:r>
            <w:r w:rsidRPr="00E71331">
              <w:rPr>
                <w:sz w:val="22"/>
                <w:szCs w:val="22"/>
              </w:rPr>
              <w:t xml:space="preserve"> бюджет</w:t>
            </w:r>
          </w:p>
        </w:tc>
        <w:tc>
          <w:tcPr>
            <w:tcW w:w="763" w:type="pct"/>
            <w:tcBorders>
              <w:top w:val="nil"/>
              <w:left w:val="nil"/>
              <w:bottom w:val="nil"/>
              <w:right w:val="nil"/>
            </w:tcBorders>
            <w:vAlign w:val="bottom"/>
            <w:hideMark/>
          </w:tcPr>
          <w:p w14:paraId="4BA10574" w14:textId="77777777" w:rsidR="006242DD" w:rsidRPr="00E71331" w:rsidRDefault="006242DD" w:rsidP="006242DD">
            <w:pPr>
              <w:spacing w:before="20" w:after="20"/>
              <w:ind w:right="-1"/>
              <w:jc w:val="right"/>
              <w:rPr>
                <w:sz w:val="22"/>
                <w:szCs w:val="22"/>
              </w:rPr>
            </w:pPr>
            <w:r w:rsidRPr="00E71331">
              <w:rPr>
                <w:sz w:val="22"/>
                <w:szCs w:val="22"/>
              </w:rPr>
              <w:t>398 170,8</w:t>
            </w:r>
          </w:p>
        </w:tc>
        <w:tc>
          <w:tcPr>
            <w:tcW w:w="764" w:type="pct"/>
            <w:tcBorders>
              <w:top w:val="nil"/>
              <w:left w:val="nil"/>
              <w:bottom w:val="nil"/>
              <w:right w:val="nil"/>
            </w:tcBorders>
            <w:vAlign w:val="bottom"/>
            <w:hideMark/>
          </w:tcPr>
          <w:p w14:paraId="7B5B052F" w14:textId="77777777" w:rsidR="006242DD" w:rsidRPr="00E71331" w:rsidRDefault="006242DD" w:rsidP="006242DD">
            <w:pPr>
              <w:spacing w:before="20" w:after="20"/>
              <w:ind w:right="-1"/>
              <w:jc w:val="right"/>
              <w:rPr>
                <w:sz w:val="22"/>
                <w:szCs w:val="22"/>
              </w:rPr>
            </w:pPr>
            <w:r w:rsidRPr="00E71331">
              <w:rPr>
                <w:sz w:val="22"/>
                <w:szCs w:val="22"/>
              </w:rPr>
              <w:t>1 025 388,0</w:t>
            </w:r>
          </w:p>
        </w:tc>
        <w:tc>
          <w:tcPr>
            <w:tcW w:w="763" w:type="pct"/>
            <w:tcBorders>
              <w:top w:val="nil"/>
              <w:left w:val="nil"/>
              <w:bottom w:val="nil"/>
              <w:right w:val="nil"/>
            </w:tcBorders>
            <w:vAlign w:val="bottom"/>
            <w:hideMark/>
          </w:tcPr>
          <w:p w14:paraId="6DE2D84E" w14:textId="77777777" w:rsidR="006242DD" w:rsidRPr="00E71331" w:rsidRDefault="006242DD" w:rsidP="006242DD">
            <w:pPr>
              <w:spacing w:before="20" w:after="20"/>
              <w:ind w:right="-1"/>
              <w:jc w:val="right"/>
              <w:rPr>
                <w:sz w:val="22"/>
                <w:szCs w:val="22"/>
              </w:rPr>
            </w:pPr>
            <w:r w:rsidRPr="00E71331">
              <w:rPr>
                <w:sz w:val="22"/>
                <w:szCs w:val="22"/>
              </w:rPr>
              <w:t>5,9</w:t>
            </w:r>
          </w:p>
        </w:tc>
        <w:tc>
          <w:tcPr>
            <w:tcW w:w="723" w:type="pct"/>
            <w:tcBorders>
              <w:top w:val="nil"/>
              <w:left w:val="nil"/>
              <w:bottom w:val="nil"/>
              <w:right w:val="nil"/>
            </w:tcBorders>
            <w:vAlign w:val="bottom"/>
            <w:hideMark/>
          </w:tcPr>
          <w:p w14:paraId="32910878" w14:textId="77777777" w:rsidR="006242DD" w:rsidRPr="00E71331" w:rsidRDefault="006242DD" w:rsidP="006242DD">
            <w:pPr>
              <w:spacing w:before="20" w:after="20"/>
              <w:ind w:right="-1"/>
              <w:jc w:val="right"/>
              <w:rPr>
                <w:sz w:val="22"/>
                <w:szCs w:val="22"/>
              </w:rPr>
            </w:pPr>
            <w:r w:rsidRPr="00E71331">
              <w:rPr>
                <w:sz w:val="22"/>
                <w:szCs w:val="22"/>
              </w:rPr>
              <w:t>8,1</w:t>
            </w:r>
          </w:p>
        </w:tc>
      </w:tr>
      <w:tr w:rsidR="00E71331" w:rsidRPr="00E71331" w14:paraId="1FD6AAD1" w14:textId="77777777">
        <w:tc>
          <w:tcPr>
            <w:tcW w:w="1987" w:type="pct"/>
            <w:tcBorders>
              <w:top w:val="nil"/>
              <w:left w:val="nil"/>
              <w:bottom w:val="nil"/>
              <w:right w:val="nil"/>
            </w:tcBorders>
            <w:hideMark/>
          </w:tcPr>
          <w:p w14:paraId="47FB19E4" w14:textId="77777777" w:rsidR="006242DD" w:rsidRPr="00E71331" w:rsidRDefault="006242DD" w:rsidP="006242DD">
            <w:pPr>
              <w:shd w:val="clear" w:color="auto" w:fill="FFFFFF"/>
              <w:spacing w:before="20" w:after="20"/>
              <w:ind w:left="226" w:hanging="113"/>
              <w:rPr>
                <w:sz w:val="22"/>
                <w:szCs w:val="22"/>
              </w:rPr>
            </w:pPr>
            <w:proofErr w:type="spellStart"/>
            <w:r w:rsidRPr="00E71331">
              <w:rPr>
                <w:sz w:val="22"/>
                <w:szCs w:val="22"/>
              </w:rPr>
              <w:t>Ишканалардын</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уюмдардын</w:t>
            </w:r>
            <w:proofErr w:type="spellEnd"/>
            <w:r w:rsidRPr="00E71331">
              <w:rPr>
                <w:sz w:val="22"/>
                <w:szCs w:val="22"/>
              </w:rPr>
              <w:t xml:space="preserve"> </w:t>
            </w:r>
            <w:proofErr w:type="spellStart"/>
            <w:r w:rsidRPr="00E71331">
              <w:rPr>
                <w:sz w:val="22"/>
                <w:szCs w:val="22"/>
              </w:rPr>
              <w:t>каражаттары</w:t>
            </w:r>
            <w:proofErr w:type="spellEnd"/>
          </w:p>
        </w:tc>
        <w:tc>
          <w:tcPr>
            <w:tcW w:w="763" w:type="pct"/>
            <w:tcBorders>
              <w:top w:val="nil"/>
              <w:left w:val="nil"/>
              <w:bottom w:val="nil"/>
              <w:right w:val="nil"/>
            </w:tcBorders>
            <w:vAlign w:val="bottom"/>
            <w:hideMark/>
          </w:tcPr>
          <w:p w14:paraId="071D2968" w14:textId="77777777" w:rsidR="006242DD" w:rsidRPr="00E71331" w:rsidRDefault="006242DD" w:rsidP="006242DD">
            <w:pPr>
              <w:spacing w:before="20" w:after="20"/>
              <w:ind w:right="-1"/>
              <w:jc w:val="right"/>
              <w:rPr>
                <w:sz w:val="22"/>
                <w:szCs w:val="22"/>
              </w:rPr>
            </w:pPr>
            <w:r w:rsidRPr="00E71331">
              <w:rPr>
                <w:sz w:val="22"/>
                <w:szCs w:val="22"/>
              </w:rPr>
              <w:t>1 483 706,8</w:t>
            </w:r>
          </w:p>
        </w:tc>
        <w:tc>
          <w:tcPr>
            <w:tcW w:w="764" w:type="pct"/>
            <w:tcBorders>
              <w:top w:val="nil"/>
              <w:left w:val="nil"/>
              <w:bottom w:val="nil"/>
              <w:right w:val="nil"/>
            </w:tcBorders>
            <w:vAlign w:val="bottom"/>
            <w:hideMark/>
          </w:tcPr>
          <w:p w14:paraId="04CA371A" w14:textId="77777777" w:rsidR="006242DD" w:rsidRPr="00E71331" w:rsidRDefault="006242DD" w:rsidP="006242DD">
            <w:pPr>
              <w:spacing w:before="20" w:after="20"/>
              <w:ind w:right="-1"/>
              <w:jc w:val="right"/>
              <w:rPr>
                <w:sz w:val="22"/>
                <w:szCs w:val="22"/>
              </w:rPr>
            </w:pPr>
            <w:r w:rsidRPr="00E71331">
              <w:rPr>
                <w:sz w:val="22"/>
                <w:szCs w:val="22"/>
              </w:rPr>
              <w:t>2 225 615,1</w:t>
            </w:r>
          </w:p>
        </w:tc>
        <w:tc>
          <w:tcPr>
            <w:tcW w:w="763" w:type="pct"/>
            <w:tcBorders>
              <w:top w:val="nil"/>
              <w:left w:val="nil"/>
              <w:bottom w:val="nil"/>
              <w:right w:val="nil"/>
            </w:tcBorders>
            <w:vAlign w:val="bottom"/>
            <w:hideMark/>
          </w:tcPr>
          <w:p w14:paraId="5CB09C63" w14:textId="77777777" w:rsidR="006242DD" w:rsidRPr="00E71331" w:rsidRDefault="006242DD" w:rsidP="006242DD">
            <w:pPr>
              <w:spacing w:before="20" w:after="20"/>
              <w:ind w:right="-1"/>
              <w:jc w:val="right"/>
              <w:rPr>
                <w:sz w:val="22"/>
                <w:szCs w:val="22"/>
              </w:rPr>
            </w:pPr>
            <w:r w:rsidRPr="00E71331">
              <w:rPr>
                <w:sz w:val="22"/>
                <w:szCs w:val="22"/>
              </w:rPr>
              <w:t>21,9</w:t>
            </w:r>
          </w:p>
        </w:tc>
        <w:tc>
          <w:tcPr>
            <w:tcW w:w="723" w:type="pct"/>
            <w:tcBorders>
              <w:top w:val="nil"/>
              <w:left w:val="nil"/>
              <w:bottom w:val="nil"/>
              <w:right w:val="nil"/>
            </w:tcBorders>
            <w:vAlign w:val="bottom"/>
            <w:hideMark/>
          </w:tcPr>
          <w:p w14:paraId="7E6C67CA" w14:textId="77777777" w:rsidR="006242DD" w:rsidRPr="00E71331" w:rsidRDefault="006242DD" w:rsidP="006242DD">
            <w:pPr>
              <w:spacing w:before="20" w:after="20"/>
              <w:ind w:right="-1"/>
              <w:jc w:val="right"/>
              <w:rPr>
                <w:sz w:val="22"/>
                <w:szCs w:val="22"/>
              </w:rPr>
            </w:pPr>
            <w:r w:rsidRPr="00E71331">
              <w:rPr>
                <w:sz w:val="22"/>
                <w:szCs w:val="22"/>
              </w:rPr>
              <w:t>17,6</w:t>
            </w:r>
          </w:p>
        </w:tc>
      </w:tr>
      <w:tr w:rsidR="00E71331" w:rsidRPr="00E71331" w14:paraId="08C0E0E4" w14:textId="77777777">
        <w:tc>
          <w:tcPr>
            <w:tcW w:w="1987" w:type="pct"/>
            <w:tcBorders>
              <w:top w:val="nil"/>
              <w:left w:val="nil"/>
              <w:bottom w:val="nil"/>
              <w:right w:val="nil"/>
            </w:tcBorders>
            <w:hideMark/>
          </w:tcPr>
          <w:p w14:paraId="0963E647" w14:textId="77777777" w:rsidR="006242DD" w:rsidRPr="00E71331" w:rsidRDefault="006242DD" w:rsidP="006242DD">
            <w:pPr>
              <w:shd w:val="clear" w:color="auto" w:fill="FFFFFF"/>
              <w:spacing w:before="20" w:after="20"/>
              <w:ind w:left="226" w:hanging="113"/>
              <w:rPr>
                <w:sz w:val="22"/>
                <w:szCs w:val="22"/>
              </w:rPr>
            </w:pPr>
            <w:r w:rsidRPr="00E71331">
              <w:rPr>
                <w:sz w:val="22"/>
                <w:szCs w:val="22"/>
              </w:rPr>
              <w:t>Банк</w:t>
            </w:r>
            <w:r w:rsidRPr="00E71331">
              <w:rPr>
                <w:sz w:val="22"/>
                <w:szCs w:val="22"/>
                <w:lang w:val="ky-KG"/>
              </w:rPr>
              <w:t>тард</w:t>
            </w:r>
            <w:proofErr w:type="spellStart"/>
            <w:r w:rsidRPr="00E71331">
              <w:rPr>
                <w:sz w:val="22"/>
                <w:szCs w:val="22"/>
              </w:rPr>
              <w:t>ын</w:t>
            </w:r>
            <w:proofErr w:type="spellEnd"/>
            <w:r w:rsidRPr="00E71331">
              <w:rPr>
                <w:sz w:val="22"/>
                <w:szCs w:val="22"/>
              </w:rPr>
              <w:t xml:space="preserve"> </w:t>
            </w:r>
            <w:proofErr w:type="spellStart"/>
            <w:r w:rsidRPr="00E71331">
              <w:rPr>
                <w:sz w:val="22"/>
                <w:szCs w:val="22"/>
              </w:rPr>
              <w:t>насыя</w:t>
            </w:r>
            <w:proofErr w:type="spellEnd"/>
            <w:r w:rsidRPr="00E71331">
              <w:rPr>
                <w:sz w:val="22"/>
                <w:szCs w:val="22"/>
                <w:lang w:val="ky-KG"/>
              </w:rPr>
              <w:t>лар</w:t>
            </w:r>
            <w:r w:rsidRPr="00E71331">
              <w:rPr>
                <w:sz w:val="22"/>
                <w:szCs w:val="22"/>
              </w:rPr>
              <w:t>ы</w:t>
            </w:r>
          </w:p>
        </w:tc>
        <w:tc>
          <w:tcPr>
            <w:tcW w:w="763" w:type="pct"/>
            <w:tcBorders>
              <w:top w:val="nil"/>
              <w:left w:val="nil"/>
              <w:bottom w:val="nil"/>
              <w:right w:val="nil"/>
            </w:tcBorders>
            <w:vAlign w:val="bottom"/>
            <w:hideMark/>
          </w:tcPr>
          <w:p w14:paraId="5885D6CE" w14:textId="77777777" w:rsidR="006242DD" w:rsidRPr="00E71331" w:rsidRDefault="006242DD" w:rsidP="006242DD">
            <w:pPr>
              <w:spacing w:before="20" w:after="20"/>
              <w:ind w:right="-1"/>
              <w:jc w:val="right"/>
              <w:rPr>
                <w:sz w:val="22"/>
                <w:szCs w:val="22"/>
              </w:rPr>
            </w:pPr>
            <w:r w:rsidRPr="00E71331">
              <w:rPr>
                <w:sz w:val="22"/>
                <w:szCs w:val="22"/>
              </w:rPr>
              <w:t>691 560,0</w:t>
            </w:r>
          </w:p>
        </w:tc>
        <w:tc>
          <w:tcPr>
            <w:tcW w:w="764" w:type="pct"/>
            <w:tcBorders>
              <w:top w:val="nil"/>
              <w:left w:val="nil"/>
              <w:bottom w:val="nil"/>
              <w:right w:val="nil"/>
            </w:tcBorders>
            <w:vAlign w:val="bottom"/>
            <w:hideMark/>
          </w:tcPr>
          <w:p w14:paraId="218E92B3" w14:textId="77777777" w:rsidR="006242DD" w:rsidRPr="00E71331" w:rsidRDefault="006242DD" w:rsidP="006242DD">
            <w:pPr>
              <w:spacing w:before="20" w:after="20"/>
              <w:ind w:right="-1"/>
              <w:jc w:val="right"/>
              <w:rPr>
                <w:sz w:val="22"/>
                <w:szCs w:val="22"/>
              </w:rPr>
            </w:pPr>
            <w:r w:rsidRPr="00E71331">
              <w:rPr>
                <w:sz w:val="22"/>
                <w:szCs w:val="22"/>
              </w:rPr>
              <w:t>885 125,5</w:t>
            </w:r>
          </w:p>
        </w:tc>
        <w:tc>
          <w:tcPr>
            <w:tcW w:w="763" w:type="pct"/>
            <w:tcBorders>
              <w:top w:val="nil"/>
              <w:left w:val="nil"/>
              <w:bottom w:val="nil"/>
              <w:right w:val="nil"/>
            </w:tcBorders>
            <w:vAlign w:val="bottom"/>
            <w:hideMark/>
          </w:tcPr>
          <w:p w14:paraId="759EAC26" w14:textId="77777777" w:rsidR="006242DD" w:rsidRPr="00E71331" w:rsidRDefault="006242DD" w:rsidP="006242DD">
            <w:pPr>
              <w:spacing w:before="20" w:after="20"/>
              <w:ind w:right="-1"/>
              <w:jc w:val="right"/>
              <w:rPr>
                <w:sz w:val="22"/>
                <w:szCs w:val="22"/>
              </w:rPr>
            </w:pPr>
            <w:r w:rsidRPr="00E71331">
              <w:rPr>
                <w:sz w:val="22"/>
                <w:szCs w:val="22"/>
              </w:rPr>
              <w:t>10,2</w:t>
            </w:r>
          </w:p>
        </w:tc>
        <w:tc>
          <w:tcPr>
            <w:tcW w:w="723" w:type="pct"/>
            <w:tcBorders>
              <w:top w:val="nil"/>
              <w:left w:val="nil"/>
              <w:bottom w:val="nil"/>
              <w:right w:val="nil"/>
            </w:tcBorders>
            <w:vAlign w:val="bottom"/>
            <w:hideMark/>
          </w:tcPr>
          <w:p w14:paraId="633F26D0" w14:textId="77777777" w:rsidR="006242DD" w:rsidRPr="00E71331" w:rsidRDefault="006242DD" w:rsidP="006242DD">
            <w:pPr>
              <w:spacing w:before="20" w:after="20"/>
              <w:ind w:right="-1"/>
              <w:jc w:val="right"/>
              <w:rPr>
                <w:sz w:val="22"/>
                <w:szCs w:val="22"/>
              </w:rPr>
            </w:pPr>
            <w:r w:rsidRPr="00E71331">
              <w:rPr>
                <w:sz w:val="22"/>
                <w:szCs w:val="22"/>
              </w:rPr>
              <w:t>7,0</w:t>
            </w:r>
          </w:p>
        </w:tc>
      </w:tr>
      <w:tr w:rsidR="00E71331" w:rsidRPr="00E71331" w14:paraId="2585791C" w14:textId="77777777">
        <w:tc>
          <w:tcPr>
            <w:tcW w:w="1987" w:type="pct"/>
            <w:tcBorders>
              <w:top w:val="nil"/>
              <w:left w:val="nil"/>
              <w:bottom w:val="nil"/>
              <w:right w:val="nil"/>
            </w:tcBorders>
            <w:hideMark/>
          </w:tcPr>
          <w:p w14:paraId="6A8050CF" w14:textId="77777777" w:rsidR="006242DD" w:rsidRPr="00E71331" w:rsidRDefault="006242DD" w:rsidP="006242DD">
            <w:pPr>
              <w:shd w:val="clear" w:color="auto" w:fill="FFFFFF"/>
              <w:spacing w:before="20" w:after="20"/>
              <w:ind w:left="226" w:hanging="113"/>
              <w:rPr>
                <w:sz w:val="22"/>
                <w:szCs w:val="22"/>
              </w:rPr>
            </w:pPr>
            <w:proofErr w:type="spellStart"/>
            <w:r w:rsidRPr="00E71331">
              <w:rPr>
                <w:sz w:val="22"/>
                <w:szCs w:val="22"/>
              </w:rPr>
              <w:lastRenderedPageBreak/>
              <w:t>Калктын</w:t>
            </w:r>
            <w:proofErr w:type="spellEnd"/>
            <w:r w:rsidRPr="00E71331">
              <w:rPr>
                <w:sz w:val="22"/>
                <w:szCs w:val="22"/>
              </w:rPr>
              <w:t xml:space="preserve"> </w:t>
            </w:r>
            <w:proofErr w:type="spellStart"/>
            <w:r w:rsidRPr="00E71331">
              <w:rPr>
                <w:sz w:val="22"/>
                <w:szCs w:val="22"/>
              </w:rPr>
              <w:t>каражатын</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КР резидент</w:t>
            </w:r>
            <w:r w:rsidRPr="00E71331">
              <w:rPr>
                <w:sz w:val="22"/>
                <w:szCs w:val="22"/>
                <w:lang w:val="ky-KG"/>
              </w:rPr>
              <w:t>тер</w:t>
            </w:r>
            <w:proofErr w:type="spellStart"/>
            <w:r w:rsidRPr="00E71331">
              <w:rPr>
                <w:sz w:val="22"/>
                <w:szCs w:val="22"/>
              </w:rPr>
              <w:t>инин</w:t>
            </w:r>
            <w:proofErr w:type="spellEnd"/>
            <w:r w:rsidRPr="00E71331">
              <w:rPr>
                <w:sz w:val="22"/>
                <w:szCs w:val="22"/>
              </w:rPr>
              <w:t xml:space="preserve"> </w:t>
            </w:r>
            <w:proofErr w:type="spellStart"/>
            <w:r w:rsidRPr="00E71331">
              <w:rPr>
                <w:sz w:val="22"/>
                <w:szCs w:val="22"/>
              </w:rPr>
              <w:t>кайрымдуулук</w:t>
            </w:r>
            <w:proofErr w:type="spellEnd"/>
            <w:r w:rsidRPr="00E71331">
              <w:rPr>
                <w:sz w:val="22"/>
                <w:szCs w:val="22"/>
              </w:rPr>
              <w:t xml:space="preserve"> </w:t>
            </w:r>
            <w:proofErr w:type="spellStart"/>
            <w:r w:rsidRPr="00E71331">
              <w:rPr>
                <w:sz w:val="22"/>
                <w:szCs w:val="22"/>
              </w:rPr>
              <w:t>жардам</w:t>
            </w:r>
            <w:proofErr w:type="spellEnd"/>
            <w:r w:rsidRPr="00E71331">
              <w:rPr>
                <w:sz w:val="22"/>
                <w:szCs w:val="22"/>
                <w:lang w:val="ky-KG"/>
              </w:rPr>
              <w:t>дар</w:t>
            </w:r>
            <w:proofErr w:type="spellStart"/>
            <w:r w:rsidRPr="00E71331">
              <w:rPr>
                <w:sz w:val="22"/>
                <w:szCs w:val="22"/>
              </w:rPr>
              <w:t>ын</w:t>
            </w:r>
            <w:proofErr w:type="spellEnd"/>
            <w:r w:rsidRPr="00E71331">
              <w:rPr>
                <w:sz w:val="22"/>
                <w:szCs w:val="22"/>
              </w:rPr>
              <w:t xml:space="preserve"> </w:t>
            </w:r>
            <w:proofErr w:type="spellStart"/>
            <w:r w:rsidRPr="00E71331">
              <w:rPr>
                <w:sz w:val="22"/>
                <w:szCs w:val="22"/>
              </w:rPr>
              <w:t>кошкондо</w:t>
            </w:r>
            <w:proofErr w:type="spellEnd"/>
          </w:p>
        </w:tc>
        <w:tc>
          <w:tcPr>
            <w:tcW w:w="763" w:type="pct"/>
            <w:tcBorders>
              <w:top w:val="nil"/>
              <w:left w:val="nil"/>
              <w:bottom w:val="nil"/>
              <w:right w:val="nil"/>
            </w:tcBorders>
            <w:vAlign w:val="bottom"/>
            <w:hideMark/>
          </w:tcPr>
          <w:p w14:paraId="57A90810" w14:textId="77777777" w:rsidR="006242DD" w:rsidRPr="00E71331" w:rsidRDefault="006242DD" w:rsidP="006242DD">
            <w:pPr>
              <w:spacing w:before="20" w:after="20"/>
              <w:ind w:right="-1"/>
              <w:jc w:val="right"/>
              <w:rPr>
                <w:sz w:val="22"/>
                <w:szCs w:val="22"/>
              </w:rPr>
            </w:pPr>
            <w:r w:rsidRPr="00E71331">
              <w:rPr>
                <w:sz w:val="22"/>
                <w:szCs w:val="22"/>
              </w:rPr>
              <w:t>3 677 975,3</w:t>
            </w:r>
          </w:p>
        </w:tc>
        <w:tc>
          <w:tcPr>
            <w:tcW w:w="764" w:type="pct"/>
            <w:tcBorders>
              <w:top w:val="nil"/>
              <w:left w:val="nil"/>
              <w:bottom w:val="nil"/>
              <w:right w:val="nil"/>
            </w:tcBorders>
            <w:vAlign w:val="bottom"/>
            <w:hideMark/>
          </w:tcPr>
          <w:p w14:paraId="0AA7391D" w14:textId="77777777" w:rsidR="006242DD" w:rsidRPr="00E71331" w:rsidRDefault="006242DD" w:rsidP="006242DD">
            <w:pPr>
              <w:spacing w:before="20" w:after="20"/>
              <w:ind w:right="-1"/>
              <w:jc w:val="right"/>
              <w:rPr>
                <w:sz w:val="22"/>
                <w:szCs w:val="22"/>
              </w:rPr>
            </w:pPr>
            <w:r w:rsidRPr="00E71331">
              <w:rPr>
                <w:sz w:val="22"/>
                <w:szCs w:val="22"/>
              </w:rPr>
              <w:t>6 663 245,8</w:t>
            </w:r>
          </w:p>
        </w:tc>
        <w:tc>
          <w:tcPr>
            <w:tcW w:w="763" w:type="pct"/>
            <w:tcBorders>
              <w:top w:val="nil"/>
              <w:left w:val="nil"/>
              <w:bottom w:val="nil"/>
              <w:right w:val="nil"/>
            </w:tcBorders>
            <w:vAlign w:val="bottom"/>
            <w:hideMark/>
          </w:tcPr>
          <w:p w14:paraId="4C46C535" w14:textId="77777777" w:rsidR="006242DD" w:rsidRPr="00E71331" w:rsidRDefault="006242DD" w:rsidP="006242DD">
            <w:pPr>
              <w:spacing w:before="20" w:after="20"/>
              <w:ind w:right="-1"/>
              <w:jc w:val="right"/>
              <w:rPr>
                <w:sz w:val="22"/>
                <w:szCs w:val="22"/>
              </w:rPr>
            </w:pPr>
            <w:r w:rsidRPr="00E71331">
              <w:rPr>
                <w:sz w:val="22"/>
                <w:szCs w:val="22"/>
              </w:rPr>
              <w:t>54,3</w:t>
            </w:r>
          </w:p>
        </w:tc>
        <w:tc>
          <w:tcPr>
            <w:tcW w:w="723" w:type="pct"/>
            <w:tcBorders>
              <w:top w:val="nil"/>
              <w:left w:val="nil"/>
              <w:bottom w:val="nil"/>
              <w:right w:val="nil"/>
            </w:tcBorders>
            <w:vAlign w:val="bottom"/>
            <w:hideMark/>
          </w:tcPr>
          <w:p w14:paraId="52085A85" w14:textId="77777777" w:rsidR="006242DD" w:rsidRPr="00E71331" w:rsidRDefault="006242DD" w:rsidP="006242DD">
            <w:pPr>
              <w:spacing w:before="20" w:after="20"/>
              <w:ind w:right="-1"/>
              <w:jc w:val="right"/>
              <w:rPr>
                <w:sz w:val="22"/>
                <w:szCs w:val="22"/>
              </w:rPr>
            </w:pPr>
            <w:r w:rsidRPr="00E71331">
              <w:rPr>
                <w:sz w:val="22"/>
                <w:szCs w:val="22"/>
              </w:rPr>
              <w:t>52,8</w:t>
            </w:r>
          </w:p>
        </w:tc>
      </w:tr>
      <w:tr w:rsidR="00E71331" w:rsidRPr="00E71331" w14:paraId="64C1F3FD" w14:textId="77777777">
        <w:tc>
          <w:tcPr>
            <w:tcW w:w="1987" w:type="pct"/>
            <w:tcBorders>
              <w:top w:val="nil"/>
              <w:left w:val="nil"/>
              <w:bottom w:val="nil"/>
              <w:right w:val="nil"/>
            </w:tcBorders>
            <w:hideMark/>
          </w:tcPr>
          <w:p w14:paraId="0C83E404" w14:textId="77777777" w:rsidR="006242DD" w:rsidRPr="00E71331" w:rsidRDefault="006242DD" w:rsidP="006242DD">
            <w:pPr>
              <w:shd w:val="clear" w:color="auto" w:fill="FFFFFF"/>
              <w:spacing w:before="20" w:after="20"/>
              <w:ind w:left="170" w:hanging="113"/>
              <w:rPr>
                <w:bCs/>
                <w:sz w:val="22"/>
                <w:szCs w:val="22"/>
              </w:rPr>
            </w:pPr>
            <w:proofErr w:type="spellStart"/>
            <w:r w:rsidRPr="00E71331">
              <w:rPr>
                <w:bCs/>
                <w:sz w:val="22"/>
                <w:szCs w:val="22"/>
              </w:rPr>
              <w:t>Тышкы</w:t>
            </w:r>
            <w:proofErr w:type="spellEnd"/>
            <w:r w:rsidRPr="00E71331">
              <w:rPr>
                <w:bCs/>
                <w:sz w:val="22"/>
                <w:szCs w:val="22"/>
              </w:rPr>
              <w:t xml:space="preserve"> </w:t>
            </w:r>
            <w:proofErr w:type="spellStart"/>
            <w:r w:rsidRPr="00E71331">
              <w:rPr>
                <w:bCs/>
                <w:sz w:val="22"/>
                <w:szCs w:val="22"/>
              </w:rPr>
              <w:t>инвестициялар</w:t>
            </w:r>
            <w:proofErr w:type="spellEnd"/>
          </w:p>
        </w:tc>
        <w:tc>
          <w:tcPr>
            <w:tcW w:w="763" w:type="pct"/>
            <w:tcBorders>
              <w:top w:val="nil"/>
              <w:left w:val="nil"/>
              <w:bottom w:val="nil"/>
              <w:right w:val="nil"/>
            </w:tcBorders>
            <w:vAlign w:val="bottom"/>
            <w:hideMark/>
          </w:tcPr>
          <w:p w14:paraId="3ACF33D0" w14:textId="77777777" w:rsidR="006242DD" w:rsidRPr="00E71331" w:rsidRDefault="006242DD" w:rsidP="006242DD">
            <w:pPr>
              <w:spacing w:before="20" w:after="20"/>
              <w:ind w:right="-1"/>
              <w:jc w:val="right"/>
              <w:rPr>
                <w:sz w:val="22"/>
                <w:szCs w:val="22"/>
              </w:rPr>
            </w:pPr>
            <w:r w:rsidRPr="00E71331">
              <w:rPr>
                <w:sz w:val="22"/>
                <w:szCs w:val="22"/>
              </w:rPr>
              <w:t>99 635,4</w:t>
            </w:r>
          </w:p>
        </w:tc>
        <w:tc>
          <w:tcPr>
            <w:tcW w:w="764" w:type="pct"/>
            <w:tcBorders>
              <w:top w:val="nil"/>
              <w:left w:val="nil"/>
              <w:bottom w:val="nil"/>
              <w:right w:val="nil"/>
            </w:tcBorders>
            <w:vAlign w:val="bottom"/>
            <w:hideMark/>
          </w:tcPr>
          <w:p w14:paraId="3A037B8B"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2132,8</w:t>
            </w:r>
          </w:p>
        </w:tc>
        <w:tc>
          <w:tcPr>
            <w:tcW w:w="763" w:type="pct"/>
            <w:tcBorders>
              <w:top w:val="nil"/>
              <w:left w:val="nil"/>
              <w:bottom w:val="nil"/>
              <w:right w:val="nil"/>
            </w:tcBorders>
            <w:vAlign w:val="bottom"/>
            <w:hideMark/>
          </w:tcPr>
          <w:p w14:paraId="32A75A30" w14:textId="77777777" w:rsidR="006242DD" w:rsidRPr="00E71331" w:rsidRDefault="006242DD" w:rsidP="006242DD">
            <w:pPr>
              <w:spacing w:before="20" w:after="20"/>
              <w:ind w:right="-1"/>
              <w:jc w:val="right"/>
              <w:rPr>
                <w:sz w:val="22"/>
                <w:szCs w:val="22"/>
              </w:rPr>
            </w:pPr>
            <w:r w:rsidRPr="00E71331">
              <w:rPr>
                <w:sz w:val="22"/>
                <w:szCs w:val="22"/>
              </w:rPr>
              <w:t>1,5</w:t>
            </w:r>
          </w:p>
        </w:tc>
        <w:tc>
          <w:tcPr>
            <w:tcW w:w="723" w:type="pct"/>
            <w:tcBorders>
              <w:top w:val="nil"/>
              <w:left w:val="nil"/>
              <w:bottom w:val="nil"/>
              <w:right w:val="nil"/>
            </w:tcBorders>
            <w:vAlign w:val="bottom"/>
            <w:hideMark/>
          </w:tcPr>
          <w:p w14:paraId="593BC358" w14:textId="77777777" w:rsidR="006242DD" w:rsidRPr="00E71331" w:rsidRDefault="006242DD" w:rsidP="006242DD">
            <w:pPr>
              <w:spacing w:before="20" w:after="20"/>
              <w:ind w:right="-1"/>
              <w:jc w:val="right"/>
              <w:rPr>
                <w:sz w:val="22"/>
                <w:szCs w:val="22"/>
              </w:rPr>
            </w:pPr>
            <w:r w:rsidRPr="00E71331">
              <w:rPr>
                <w:sz w:val="22"/>
                <w:szCs w:val="22"/>
              </w:rPr>
              <w:t>-</w:t>
            </w:r>
          </w:p>
        </w:tc>
      </w:tr>
      <w:tr w:rsidR="00E71331" w:rsidRPr="00E71331" w14:paraId="6101A447" w14:textId="77777777">
        <w:tc>
          <w:tcPr>
            <w:tcW w:w="1987" w:type="pct"/>
            <w:tcBorders>
              <w:top w:val="nil"/>
              <w:left w:val="nil"/>
              <w:bottom w:val="nil"/>
              <w:right w:val="nil"/>
            </w:tcBorders>
            <w:hideMark/>
          </w:tcPr>
          <w:p w14:paraId="7FBA15C3" w14:textId="77777777" w:rsidR="006242DD" w:rsidRPr="00E71331" w:rsidRDefault="006242DD" w:rsidP="006242DD">
            <w:pPr>
              <w:shd w:val="clear" w:color="auto" w:fill="FFFFFF"/>
              <w:spacing w:before="20" w:after="20"/>
              <w:ind w:left="226" w:hanging="113"/>
              <w:rPr>
                <w:sz w:val="22"/>
                <w:szCs w:val="22"/>
                <w:lang w:val="ky-KG"/>
              </w:rPr>
            </w:pPr>
            <w:r w:rsidRPr="00E71331">
              <w:rPr>
                <w:sz w:val="22"/>
                <w:szCs w:val="22"/>
              </w:rPr>
              <w:t xml:space="preserve">Чет </w:t>
            </w:r>
            <w:r w:rsidRPr="00E71331">
              <w:rPr>
                <w:sz w:val="22"/>
                <w:szCs w:val="22"/>
                <w:lang w:val="ky-KG"/>
              </w:rPr>
              <w:t>ө</w:t>
            </w:r>
            <w:proofErr w:type="spellStart"/>
            <w:r w:rsidRPr="00E71331">
              <w:rPr>
                <w:sz w:val="22"/>
                <w:szCs w:val="22"/>
              </w:rPr>
              <w:t>лк</w:t>
            </w:r>
            <w:proofErr w:type="spellEnd"/>
            <w:r w:rsidRPr="00E71331">
              <w:rPr>
                <w:sz w:val="22"/>
                <w:szCs w:val="22"/>
                <w:lang w:val="ky-KG"/>
              </w:rPr>
              <w:t>ө</w:t>
            </w:r>
            <w:r w:rsidRPr="00E71331">
              <w:rPr>
                <w:sz w:val="22"/>
                <w:szCs w:val="22"/>
              </w:rPr>
              <w:t>л</w:t>
            </w:r>
            <w:r w:rsidRPr="00E71331">
              <w:rPr>
                <w:sz w:val="22"/>
                <w:szCs w:val="22"/>
                <w:lang w:val="ky-KG"/>
              </w:rPr>
              <w:t>ү</w:t>
            </w:r>
            <w:r w:rsidRPr="00E71331">
              <w:rPr>
                <w:sz w:val="22"/>
                <w:szCs w:val="22"/>
              </w:rPr>
              <w:t xml:space="preserve">к </w:t>
            </w:r>
            <w:proofErr w:type="spellStart"/>
            <w:r w:rsidRPr="00E71331">
              <w:rPr>
                <w:sz w:val="22"/>
                <w:szCs w:val="22"/>
              </w:rPr>
              <w:t>насыя</w:t>
            </w:r>
            <w:proofErr w:type="spellEnd"/>
            <w:r w:rsidRPr="00E71331">
              <w:rPr>
                <w:sz w:val="22"/>
                <w:szCs w:val="22"/>
                <w:lang w:val="ky-KG"/>
              </w:rPr>
              <w:t>лар</w:t>
            </w:r>
          </w:p>
        </w:tc>
        <w:tc>
          <w:tcPr>
            <w:tcW w:w="763" w:type="pct"/>
            <w:tcBorders>
              <w:top w:val="nil"/>
              <w:left w:val="nil"/>
              <w:bottom w:val="nil"/>
              <w:right w:val="nil"/>
            </w:tcBorders>
            <w:vAlign w:val="bottom"/>
            <w:hideMark/>
          </w:tcPr>
          <w:p w14:paraId="20E1C66A" w14:textId="77777777" w:rsidR="006242DD" w:rsidRPr="00E71331" w:rsidRDefault="006242DD" w:rsidP="006242DD">
            <w:pPr>
              <w:spacing w:before="20" w:after="20"/>
              <w:ind w:right="-1"/>
              <w:jc w:val="right"/>
              <w:rPr>
                <w:sz w:val="22"/>
                <w:szCs w:val="22"/>
              </w:rPr>
            </w:pPr>
            <w:r w:rsidRPr="00E71331">
              <w:rPr>
                <w:sz w:val="22"/>
                <w:szCs w:val="22"/>
              </w:rPr>
              <w:t>99 635,4</w:t>
            </w:r>
          </w:p>
        </w:tc>
        <w:tc>
          <w:tcPr>
            <w:tcW w:w="764" w:type="pct"/>
            <w:tcBorders>
              <w:top w:val="nil"/>
              <w:left w:val="nil"/>
              <w:bottom w:val="nil"/>
              <w:right w:val="nil"/>
            </w:tcBorders>
            <w:vAlign w:val="bottom"/>
            <w:hideMark/>
          </w:tcPr>
          <w:p w14:paraId="10858BA1"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w:t>
            </w:r>
          </w:p>
        </w:tc>
        <w:tc>
          <w:tcPr>
            <w:tcW w:w="763" w:type="pct"/>
            <w:tcBorders>
              <w:top w:val="nil"/>
              <w:left w:val="nil"/>
              <w:bottom w:val="nil"/>
              <w:right w:val="nil"/>
            </w:tcBorders>
            <w:vAlign w:val="bottom"/>
            <w:hideMark/>
          </w:tcPr>
          <w:p w14:paraId="6E4A5F06" w14:textId="77777777" w:rsidR="006242DD" w:rsidRPr="00E71331" w:rsidRDefault="006242DD" w:rsidP="006242DD">
            <w:pPr>
              <w:spacing w:before="20" w:after="20"/>
              <w:ind w:right="-1"/>
              <w:jc w:val="right"/>
              <w:rPr>
                <w:sz w:val="22"/>
                <w:szCs w:val="22"/>
              </w:rPr>
            </w:pPr>
            <w:r w:rsidRPr="00E71331">
              <w:rPr>
                <w:sz w:val="22"/>
                <w:szCs w:val="22"/>
              </w:rPr>
              <w:t>1,5</w:t>
            </w:r>
          </w:p>
        </w:tc>
        <w:tc>
          <w:tcPr>
            <w:tcW w:w="723" w:type="pct"/>
            <w:tcBorders>
              <w:top w:val="nil"/>
              <w:left w:val="nil"/>
              <w:bottom w:val="nil"/>
              <w:right w:val="nil"/>
            </w:tcBorders>
            <w:vAlign w:val="bottom"/>
            <w:hideMark/>
          </w:tcPr>
          <w:p w14:paraId="362C6A95" w14:textId="77777777" w:rsidR="006242DD" w:rsidRPr="00E71331" w:rsidRDefault="006242DD" w:rsidP="006242DD">
            <w:pPr>
              <w:spacing w:before="20" w:after="20"/>
              <w:ind w:right="-1"/>
              <w:jc w:val="right"/>
              <w:rPr>
                <w:sz w:val="22"/>
                <w:szCs w:val="22"/>
              </w:rPr>
            </w:pPr>
            <w:r w:rsidRPr="00E71331">
              <w:rPr>
                <w:sz w:val="22"/>
                <w:szCs w:val="22"/>
              </w:rPr>
              <w:t>-</w:t>
            </w:r>
          </w:p>
        </w:tc>
      </w:tr>
      <w:tr w:rsidR="00E71331" w:rsidRPr="00E71331" w14:paraId="0F299F5F" w14:textId="77777777">
        <w:tc>
          <w:tcPr>
            <w:tcW w:w="1987" w:type="pct"/>
            <w:tcBorders>
              <w:top w:val="nil"/>
              <w:left w:val="nil"/>
              <w:bottom w:val="nil"/>
              <w:right w:val="nil"/>
            </w:tcBorders>
            <w:hideMark/>
          </w:tcPr>
          <w:p w14:paraId="170822F1" w14:textId="77777777" w:rsidR="006242DD" w:rsidRPr="00E71331" w:rsidRDefault="006242DD" w:rsidP="006242DD">
            <w:pPr>
              <w:shd w:val="clear" w:color="auto" w:fill="FFFFFF"/>
              <w:spacing w:before="20" w:after="20"/>
              <w:ind w:left="226" w:hanging="113"/>
              <w:rPr>
                <w:sz w:val="22"/>
                <w:szCs w:val="22"/>
              </w:rPr>
            </w:pPr>
            <w:r w:rsidRPr="00E71331">
              <w:rPr>
                <w:sz w:val="22"/>
                <w:szCs w:val="22"/>
              </w:rPr>
              <w:t xml:space="preserve">Тике чет </w:t>
            </w:r>
            <w:r w:rsidRPr="00E71331">
              <w:rPr>
                <w:sz w:val="22"/>
                <w:szCs w:val="22"/>
                <w:lang w:val="ky-KG"/>
              </w:rPr>
              <w:t>ө</w:t>
            </w:r>
            <w:proofErr w:type="spellStart"/>
            <w:r w:rsidRPr="00E71331">
              <w:rPr>
                <w:sz w:val="22"/>
                <w:szCs w:val="22"/>
              </w:rPr>
              <w:t>лк</w:t>
            </w:r>
            <w:proofErr w:type="spellEnd"/>
            <w:r w:rsidRPr="00E71331">
              <w:rPr>
                <w:sz w:val="22"/>
                <w:szCs w:val="22"/>
                <w:lang w:val="ky-KG"/>
              </w:rPr>
              <w:t>ө</w:t>
            </w:r>
            <w:r w:rsidRPr="00E71331">
              <w:rPr>
                <w:sz w:val="22"/>
                <w:szCs w:val="22"/>
              </w:rPr>
              <w:t>л</w:t>
            </w:r>
            <w:r w:rsidRPr="00E71331">
              <w:rPr>
                <w:sz w:val="22"/>
                <w:szCs w:val="22"/>
                <w:lang w:val="ky-KG"/>
              </w:rPr>
              <w:t>ү</w:t>
            </w:r>
            <w:r w:rsidRPr="00E71331">
              <w:rPr>
                <w:sz w:val="22"/>
                <w:szCs w:val="22"/>
              </w:rPr>
              <w:t>к инвестиция</w:t>
            </w:r>
          </w:p>
        </w:tc>
        <w:tc>
          <w:tcPr>
            <w:tcW w:w="763" w:type="pct"/>
            <w:tcBorders>
              <w:top w:val="nil"/>
              <w:left w:val="nil"/>
              <w:bottom w:val="nil"/>
              <w:right w:val="nil"/>
            </w:tcBorders>
            <w:vAlign w:val="bottom"/>
            <w:hideMark/>
          </w:tcPr>
          <w:p w14:paraId="2E3147A7" w14:textId="77777777" w:rsidR="006242DD" w:rsidRPr="00E71331" w:rsidRDefault="006242DD" w:rsidP="006242DD">
            <w:pPr>
              <w:spacing w:before="20" w:after="20"/>
              <w:ind w:right="-1"/>
              <w:jc w:val="right"/>
              <w:rPr>
                <w:sz w:val="22"/>
                <w:szCs w:val="22"/>
              </w:rPr>
            </w:pPr>
            <w:r w:rsidRPr="00E71331">
              <w:rPr>
                <w:sz w:val="22"/>
                <w:szCs w:val="22"/>
              </w:rPr>
              <w:t>-</w:t>
            </w:r>
          </w:p>
        </w:tc>
        <w:tc>
          <w:tcPr>
            <w:tcW w:w="764" w:type="pct"/>
            <w:tcBorders>
              <w:top w:val="nil"/>
              <w:left w:val="nil"/>
              <w:bottom w:val="nil"/>
              <w:right w:val="nil"/>
            </w:tcBorders>
            <w:vAlign w:val="bottom"/>
            <w:hideMark/>
          </w:tcPr>
          <w:p w14:paraId="33968BD0"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w:t>
            </w:r>
          </w:p>
        </w:tc>
        <w:tc>
          <w:tcPr>
            <w:tcW w:w="763" w:type="pct"/>
            <w:tcBorders>
              <w:top w:val="nil"/>
              <w:left w:val="nil"/>
              <w:bottom w:val="nil"/>
              <w:right w:val="nil"/>
            </w:tcBorders>
            <w:vAlign w:val="bottom"/>
            <w:hideMark/>
          </w:tcPr>
          <w:p w14:paraId="317E829B" w14:textId="77777777" w:rsidR="006242DD" w:rsidRPr="00E71331" w:rsidRDefault="006242DD" w:rsidP="006242DD">
            <w:pPr>
              <w:spacing w:before="20" w:after="20"/>
              <w:ind w:right="-1"/>
              <w:jc w:val="right"/>
              <w:rPr>
                <w:sz w:val="22"/>
                <w:szCs w:val="22"/>
              </w:rPr>
            </w:pPr>
            <w:r w:rsidRPr="00E71331">
              <w:rPr>
                <w:sz w:val="22"/>
                <w:szCs w:val="22"/>
              </w:rPr>
              <w:t>-</w:t>
            </w:r>
          </w:p>
        </w:tc>
        <w:tc>
          <w:tcPr>
            <w:tcW w:w="723" w:type="pct"/>
            <w:tcBorders>
              <w:top w:val="nil"/>
              <w:left w:val="nil"/>
              <w:bottom w:val="nil"/>
              <w:right w:val="nil"/>
            </w:tcBorders>
            <w:vAlign w:val="bottom"/>
            <w:hideMark/>
          </w:tcPr>
          <w:p w14:paraId="5D653831" w14:textId="77777777" w:rsidR="006242DD" w:rsidRPr="00E71331" w:rsidRDefault="006242DD" w:rsidP="006242DD">
            <w:pPr>
              <w:spacing w:before="20" w:after="20"/>
              <w:ind w:right="-1"/>
              <w:jc w:val="right"/>
              <w:rPr>
                <w:sz w:val="22"/>
                <w:szCs w:val="22"/>
              </w:rPr>
            </w:pPr>
            <w:r w:rsidRPr="00E71331">
              <w:rPr>
                <w:sz w:val="22"/>
                <w:szCs w:val="22"/>
              </w:rPr>
              <w:t>-</w:t>
            </w:r>
          </w:p>
        </w:tc>
      </w:tr>
      <w:tr w:rsidR="006242DD" w:rsidRPr="00E71331" w14:paraId="066F45EE" w14:textId="77777777">
        <w:tc>
          <w:tcPr>
            <w:tcW w:w="1987" w:type="pct"/>
            <w:tcBorders>
              <w:top w:val="nil"/>
              <w:left w:val="nil"/>
              <w:bottom w:val="single" w:sz="4" w:space="0" w:color="auto"/>
              <w:right w:val="nil"/>
            </w:tcBorders>
            <w:hideMark/>
          </w:tcPr>
          <w:p w14:paraId="4AD3C4BF" w14:textId="77777777" w:rsidR="006242DD" w:rsidRPr="00E71331" w:rsidRDefault="006242DD" w:rsidP="006242DD">
            <w:pPr>
              <w:shd w:val="clear" w:color="auto" w:fill="FFFFFF"/>
              <w:spacing w:before="20" w:after="20"/>
              <w:ind w:left="226" w:hanging="113"/>
              <w:rPr>
                <w:sz w:val="22"/>
                <w:szCs w:val="22"/>
              </w:rPr>
            </w:pPr>
            <w:r w:rsidRPr="00E71331">
              <w:rPr>
                <w:sz w:val="22"/>
                <w:szCs w:val="22"/>
              </w:rPr>
              <w:t xml:space="preserve">Чет </w:t>
            </w:r>
            <w:r w:rsidRPr="00E71331">
              <w:rPr>
                <w:sz w:val="22"/>
                <w:szCs w:val="22"/>
                <w:lang w:val="ky-KG"/>
              </w:rPr>
              <w:t>ө</w:t>
            </w:r>
            <w:proofErr w:type="spellStart"/>
            <w:r w:rsidRPr="00E71331">
              <w:rPr>
                <w:sz w:val="22"/>
                <w:szCs w:val="22"/>
              </w:rPr>
              <w:t>лк</w:t>
            </w:r>
            <w:proofErr w:type="spellEnd"/>
            <w:r w:rsidRPr="00E71331">
              <w:rPr>
                <w:sz w:val="22"/>
                <w:szCs w:val="22"/>
                <w:lang w:val="ky-KG"/>
              </w:rPr>
              <w:t>ө</w:t>
            </w:r>
            <w:r w:rsidRPr="00E71331">
              <w:rPr>
                <w:sz w:val="22"/>
                <w:szCs w:val="22"/>
              </w:rPr>
              <w:t>л</w:t>
            </w:r>
            <w:r w:rsidRPr="00E71331">
              <w:rPr>
                <w:sz w:val="22"/>
                <w:szCs w:val="22"/>
                <w:lang w:val="ky-KG"/>
              </w:rPr>
              <w:t>ү</w:t>
            </w:r>
            <w:r w:rsidRPr="00E71331">
              <w:rPr>
                <w:sz w:val="22"/>
                <w:szCs w:val="22"/>
              </w:rPr>
              <w:t>к грант</w:t>
            </w:r>
            <w:r w:rsidRPr="00E71331">
              <w:rPr>
                <w:sz w:val="22"/>
                <w:szCs w:val="22"/>
                <w:lang w:val="ky-KG"/>
              </w:rPr>
              <w:t>тар</w:t>
            </w:r>
            <w:r w:rsidRPr="00E71331">
              <w:rPr>
                <w:sz w:val="22"/>
                <w:szCs w:val="22"/>
              </w:rPr>
              <w:t xml:space="preserve"> </w:t>
            </w:r>
            <w:proofErr w:type="spellStart"/>
            <w:r w:rsidRPr="00E71331">
              <w:rPr>
                <w:sz w:val="22"/>
                <w:szCs w:val="22"/>
              </w:rPr>
              <w:t>жана</w:t>
            </w:r>
            <w:proofErr w:type="spellEnd"/>
            <w:r w:rsidRPr="00E71331">
              <w:rPr>
                <w:sz w:val="22"/>
                <w:szCs w:val="22"/>
              </w:rPr>
              <w:br/>
            </w:r>
            <w:proofErr w:type="spellStart"/>
            <w:r w:rsidRPr="00E71331">
              <w:rPr>
                <w:sz w:val="22"/>
                <w:szCs w:val="22"/>
              </w:rPr>
              <w:t>гуманитардык</w:t>
            </w:r>
            <w:proofErr w:type="spellEnd"/>
            <w:r w:rsidRPr="00E71331">
              <w:rPr>
                <w:sz w:val="22"/>
                <w:szCs w:val="22"/>
              </w:rPr>
              <w:t xml:space="preserve"> </w:t>
            </w:r>
            <w:proofErr w:type="spellStart"/>
            <w:r w:rsidRPr="00E71331">
              <w:rPr>
                <w:sz w:val="22"/>
                <w:szCs w:val="22"/>
              </w:rPr>
              <w:t>жардам</w:t>
            </w:r>
            <w:proofErr w:type="spellEnd"/>
          </w:p>
        </w:tc>
        <w:tc>
          <w:tcPr>
            <w:tcW w:w="763" w:type="pct"/>
            <w:tcBorders>
              <w:top w:val="nil"/>
              <w:left w:val="nil"/>
              <w:bottom w:val="single" w:sz="4" w:space="0" w:color="auto"/>
              <w:right w:val="nil"/>
            </w:tcBorders>
            <w:vAlign w:val="bottom"/>
            <w:hideMark/>
          </w:tcPr>
          <w:p w14:paraId="392FA6EF" w14:textId="77777777" w:rsidR="006242DD" w:rsidRPr="00E71331" w:rsidRDefault="006242DD" w:rsidP="006242DD">
            <w:pPr>
              <w:spacing w:before="20" w:after="20"/>
              <w:ind w:right="-1"/>
              <w:jc w:val="right"/>
              <w:rPr>
                <w:sz w:val="22"/>
                <w:szCs w:val="22"/>
              </w:rPr>
            </w:pPr>
            <w:r w:rsidRPr="00E71331">
              <w:rPr>
                <w:sz w:val="22"/>
                <w:szCs w:val="22"/>
              </w:rPr>
              <w:t>-</w:t>
            </w:r>
          </w:p>
        </w:tc>
        <w:tc>
          <w:tcPr>
            <w:tcW w:w="764" w:type="pct"/>
            <w:tcBorders>
              <w:top w:val="nil"/>
              <w:left w:val="nil"/>
              <w:bottom w:val="single" w:sz="4" w:space="0" w:color="auto"/>
              <w:right w:val="nil"/>
            </w:tcBorders>
            <w:vAlign w:val="bottom"/>
            <w:hideMark/>
          </w:tcPr>
          <w:p w14:paraId="7423E69A"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2132,8</w:t>
            </w:r>
          </w:p>
        </w:tc>
        <w:tc>
          <w:tcPr>
            <w:tcW w:w="763" w:type="pct"/>
            <w:tcBorders>
              <w:top w:val="nil"/>
              <w:left w:val="nil"/>
              <w:bottom w:val="single" w:sz="4" w:space="0" w:color="auto"/>
              <w:right w:val="nil"/>
            </w:tcBorders>
            <w:vAlign w:val="bottom"/>
            <w:hideMark/>
          </w:tcPr>
          <w:p w14:paraId="2052A299" w14:textId="77777777" w:rsidR="006242DD" w:rsidRPr="00E71331" w:rsidRDefault="006242DD" w:rsidP="006242DD">
            <w:pPr>
              <w:spacing w:before="20" w:after="20"/>
              <w:ind w:right="-1"/>
              <w:jc w:val="right"/>
              <w:rPr>
                <w:sz w:val="22"/>
                <w:szCs w:val="22"/>
              </w:rPr>
            </w:pPr>
            <w:r w:rsidRPr="00E71331">
              <w:rPr>
                <w:sz w:val="22"/>
                <w:szCs w:val="22"/>
              </w:rPr>
              <w:t>-</w:t>
            </w:r>
          </w:p>
        </w:tc>
        <w:tc>
          <w:tcPr>
            <w:tcW w:w="723" w:type="pct"/>
            <w:tcBorders>
              <w:top w:val="nil"/>
              <w:left w:val="nil"/>
              <w:bottom w:val="single" w:sz="4" w:space="0" w:color="auto"/>
              <w:right w:val="nil"/>
            </w:tcBorders>
            <w:vAlign w:val="bottom"/>
            <w:hideMark/>
          </w:tcPr>
          <w:p w14:paraId="1D349CC7" w14:textId="77777777" w:rsidR="006242DD" w:rsidRPr="00E71331" w:rsidRDefault="006242DD" w:rsidP="006242DD">
            <w:pPr>
              <w:spacing w:before="20" w:after="20"/>
              <w:ind w:right="-1"/>
              <w:jc w:val="right"/>
              <w:rPr>
                <w:sz w:val="22"/>
                <w:szCs w:val="22"/>
              </w:rPr>
            </w:pPr>
            <w:r w:rsidRPr="00E71331">
              <w:rPr>
                <w:sz w:val="22"/>
                <w:szCs w:val="22"/>
              </w:rPr>
              <w:t>-</w:t>
            </w:r>
          </w:p>
        </w:tc>
      </w:tr>
    </w:tbl>
    <w:p w14:paraId="75DA6172" w14:textId="77777777" w:rsidR="006242DD" w:rsidRPr="00E71331" w:rsidRDefault="006242DD" w:rsidP="006242DD">
      <w:pPr>
        <w:spacing w:before="120"/>
        <w:ind w:firstLine="709"/>
        <w:jc w:val="both"/>
        <w:rPr>
          <w:sz w:val="28"/>
          <w:szCs w:val="28"/>
        </w:rPr>
      </w:pPr>
    </w:p>
    <w:p w14:paraId="55D95623" w14:textId="2BC9B1E1" w:rsidR="006242DD" w:rsidRPr="00E71331" w:rsidRDefault="006242DD" w:rsidP="006242DD">
      <w:pPr>
        <w:spacing w:before="120" w:after="200"/>
        <w:ind w:firstLine="709"/>
        <w:jc w:val="both"/>
        <w:rPr>
          <w:rFonts w:eastAsia="Calibri"/>
          <w:sz w:val="28"/>
          <w:szCs w:val="28"/>
          <w:lang w:val="ky-KG" w:eastAsia="en-US"/>
        </w:rPr>
      </w:pPr>
      <w:r w:rsidRPr="00E71331">
        <w:rPr>
          <w:rFonts w:eastAsia="Calibri"/>
          <w:sz w:val="28"/>
          <w:szCs w:val="28"/>
          <w:lang w:val="ky-KG" w:eastAsia="en-US"/>
        </w:rPr>
        <w:t>Турак жай</w:t>
      </w:r>
      <w:r w:rsidRPr="00E71331">
        <w:rPr>
          <w:rFonts w:eastAsia="Calibri"/>
          <w:sz w:val="22"/>
          <w:szCs w:val="22"/>
          <w:lang w:val="ky-KG" w:eastAsia="en-US"/>
        </w:rPr>
        <w:t xml:space="preserve"> </w:t>
      </w:r>
      <w:r w:rsidRPr="00E71331">
        <w:rPr>
          <w:rFonts w:eastAsia="Calibri"/>
          <w:sz w:val="28"/>
          <w:szCs w:val="28"/>
          <w:lang w:val="ky-KG" w:eastAsia="en-US"/>
        </w:rPr>
        <w:t xml:space="preserve">курулушунда 2025-ж. январь-ноябрында негизги капиталга инвестицияны </w:t>
      </w:r>
      <w:r w:rsidRPr="00E71331">
        <w:rPr>
          <w:rFonts w:eastAsia="Calibri"/>
          <w:bCs/>
          <w:sz w:val="28"/>
          <w:szCs w:val="28"/>
          <w:lang w:val="ky-KG" w:eastAsia="en-US"/>
        </w:rPr>
        <w:t>өздөштүрүүнүн</w:t>
      </w:r>
      <w:r w:rsidRPr="00E71331">
        <w:rPr>
          <w:rFonts w:eastAsia="Calibri"/>
          <w:sz w:val="28"/>
          <w:szCs w:val="28"/>
          <w:lang w:val="ky-KG" w:eastAsia="en-US"/>
        </w:rPr>
        <w:t xml:space="preserve"> көлөмү 9 914 845,1 миң сомго барабар болду. Муну менен, инвестициянын  12,1 пайызы республикалык бюджеттин эсебинен (өзгөчө кырдаалдардын каражаттарын кошкондо), 14,7 пайызы ишканалардын жана уюмдардын каражаттарынын эсебинен, 66,0 пайызы калктын каражаттары жана КР резиденттеринин кайрымдуулук жардамдарынын эсебинен, 7,2 пайызы банктардын насыяларынын эсебинен түзүлдү.  </w:t>
      </w:r>
    </w:p>
    <w:p w14:paraId="0DCA6325" w14:textId="77777777" w:rsidR="006242DD" w:rsidRPr="00E71331" w:rsidRDefault="006242DD" w:rsidP="00C30AEB">
      <w:pPr>
        <w:jc w:val="both"/>
        <w:rPr>
          <w:b/>
          <w:bCs/>
          <w:sz w:val="28"/>
          <w:szCs w:val="28"/>
        </w:rPr>
      </w:pPr>
      <w:r w:rsidRPr="00E71331">
        <w:rPr>
          <w:bCs/>
          <w:sz w:val="28"/>
          <w:szCs w:val="28"/>
        </w:rPr>
        <w:t>13-таблица.</w:t>
      </w:r>
      <w:r w:rsidRPr="00E71331">
        <w:rPr>
          <w:b/>
          <w:bCs/>
          <w:sz w:val="28"/>
          <w:szCs w:val="28"/>
        </w:rPr>
        <w:t xml:space="preserve"> Январь-</w:t>
      </w:r>
      <w:proofErr w:type="spellStart"/>
      <w:r w:rsidRPr="00E71331">
        <w:rPr>
          <w:b/>
          <w:bCs/>
          <w:sz w:val="28"/>
          <w:szCs w:val="28"/>
        </w:rPr>
        <w:t>ноябрда</w:t>
      </w:r>
      <w:proofErr w:type="spellEnd"/>
      <w:r w:rsidRPr="00E71331">
        <w:rPr>
          <w:b/>
          <w:bCs/>
          <w:sz w:val="28"/>
          <w:szCs w:val="28"/>
        </w:rPr>
        <w:t xml:space="preserve"> </w:t>
      </w:r>
      <w:proofErr w:type="spellStart"/>
      <w:r w:rsidRPr="00E71331">
        <w:rPr>
          <w:b/>
          <w:bCs/>
          <w:sz w:val="28"/>
          <w:szCs w:val="28"/>
        </w:rPr>
        <w:t>экономикалык</w:t>
      </w:r>
      <w:proofErr w:type="spellEnd"/>
      <w:r w:rsidRPr="00E71331">
        <w:rPr>
          <w:b/>
          <w:bCs/>
          <w:sz w:val="28"/>
          <w:szCs w:val="28"/>
        </w:rPr>
        <w:t xml:space="preserve"> </w:t>
      </w:r>
      <w:proofErr w:type="spellStart"/>
      <w:r w:rsidRPr="00E71331">
        <w:rPr>
          <w:b/>
          <w:bCs/>
          <w:sz w:val="28"/>
          <w:szCs w:val="28"/>
        </w:rPr>
        <w:t>ишмердиктин</w:t>
      </w:r>
      <w:proofErr w:type="spellEnd"/>
      <w:r w:rsidRPr="00E71331">
        <w:rPr>
          <w:b/>
          <w:bCs/>
          <w:sz w:val="28"/>
          <w:szCs w:val="28"/>
        </w:rPr>
        <w:t xml:space="preserve"> т</w:t>
      </w:r>
      <w:r w:rsidRPr="00E71331">
        <w:rPr>
          <w:b/>
          <w:bCs/>
          <w:sz w:val="28"/>
          <w:szCs w:val="28"/>
          <w:lang w:val="ky-KG"/>
        </w:rPr>
        <w:t>ү</w:t>
      </w:r>
      <w:proofErr w:type="spellStart"/>
      <w:r w:rsidRPr="00E71331">
        <w:rPr>
          <w:b/>
          <w:bCs/>
          <w:sz w:val="28"/>
          <w:szCs w:val="28"/>
        </w:rPr>
        <w:t>рл</w:t>
      </w:r>
      <w:proofErr w:type="spellEnd"/>
      <w:r w:rsidRPr="00E71331">
        <w:rPr>
          <w:b/>
          <w:bCs/>
          <w:sz w:val="28"/>
          <w:szCs w:val="28"/>
          <w:lang w:val="ky-KG"/>
        </w:rPr>
        <w:t>ө</w:t>
      </w:r>
      <w:r w:rsidRPr="00E71331">
        <w:rPr>
          <w:b/>
          <w:bCs/>
          <w:sz w:val="28"/>
          <w:szCs w:val="28"/>
        </w:rPr>
        <w:t>р</w:t>
      </w:r>
      <w:r w:rsidRPr="00E71331">
        <w:rPr>
          <w:b/>
          <w:bCs/>
          <w:sz w:val="28"/>
          <w:szCs w:val="28"/>
          <w:lang w:val="ky-KG"/>
        </w:rPr>
        <w:t>ү</w:t>
      </w:r>
      <w:r w:rsidRPr="00E71331">
        <w:rPr>
          <w:b/>
          <w:bCs/>
          <w:sz w:val="28"/>
          <w:szCs w:val="28"/>
        </w:rPr>
        <w:t xml:space="preserve">                       </w:t>
      </w:r>
    </w:p>
    <w:p w14:paraId="284A4188" w14:textId="45D39E10" w:rsidR="006242DD" w:rsidRPr="00E71331" w:rsidRDefault="006242DD" w:rsidP="00C30AEB">
      <w:pPr>
        <w:ind w:left="1474" w:hanging="1474"/>
        <w:rPr>
          <w:b/>
          <w:bCs/>
          <w:sz w:val="28"/>
          <w:szCs w:val="28"/>
          <w:lang w:val="ky-KG"/>
        </w:rPr>
      </w:pPr>
      <w:r w:rsidRPr="00E71331">
        <w:rPr>
          <w:b/>
          <w:bCs/>
          <w:sz w:val="28"/>
          <w:szCs w:val="28"/>
        </w:rPr>
        <w:t xml:space="preserve">                </w:t>
      </w:r>
      <w:r w:rsidRPr="00E71331">
        <w:rPr>
          <w:b/>
          <w:bCs/>
          <w:sz w:val="28"/>
          <w:szCs w:val="28"/>
          <w:lang w:val="ky-KG"/>
        </w:rPr>
        <w:t xml:space="preserve">     </w:t>
      </w:r>
      <w:proofErr w:type="spellStart"/>
      <w:r w:rsidRPr="00E71331">
        <w:rPr>
          <w:b/>
          <w:bCs/>
          <w:sz w:val="28"/>
          <w:szCs w:val="28"/>
        </w:rPr>
        <w:t>боюнча</w:t>
      </w:r>
      <w:proofErr w:type="spellEnd"/>
      <w:r w:rsidRPr="00E71331">
        <w:rPr>
          <w:b/>
          <w:bCs/>
          <w:sz w:val="28"/>
          <w:szCs w:val="28"/>
        </w:rPr>
        <w:t xml:space="preserve"> </w:t>
      </w:r>
      <w:proofErr w:type="spellStart"/>
      <w:r w:rsidRPr="00E71331">
        <w:rPr>
          <w:b/>
          <w:bCs/>
          <w:sz w:val="28"/>
          <w:szCs w:val="28"/>
        </w:rPr>
        <w:t>негизги</w:t>
      </w:r>
      <w:proofErr w:type="spellEnd"/>
      <w:r w:rsidRPr="00E71331">
        <w:rPr>
          <w:b/>
          <w:bCs/>
          <w:sz w:val="28"/>
          <w:szCs w:val="28"/>
        </w:rPr>
        <w:t xml:space="preserve"> </w:t>
      </w:r>
      <w:proofErr w:type="spellStart"/>
      <w:r w:rsidRPr="00E71331">
        <w:rPr>
          <w:b/>
          <w:bCs/>
          <w:sz w:val="28"/>
          <w:szCs w:val="28"/>
        </w:rPr>
        <w:t>капиталга</w:t>
      </w:r>
      <w:proofErr w:type="spellEnd"/>
      <w:r w:rsidRPr="00E71331">
        <w:rPr>
          <w:b/>
          <w:bCs/>
          <w:sz w:val="28"/>
          <w:szCs w:val="28"/>
        </w:rPr>
        <w:t xml:space="preserve"> инвестиция</w:t>
      </w:r>
    </w:p>
    <w:p w14:paraId="796D05F1" w14:textId="77777777" w:rsidR="00C30AEB" w:rsidRPr="00E71331" w:rsidRDefault="00C30AEB" w:rsidP="00C30AEB">
      <w:pPr>
        <w:ind w:left="1474" w:hanging="1474"/>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533"/>
        <w:gridCol w:w="1400"/>
        <w:gridCol w:w="1626"/>
        <w:gridCol w:w="1295"/>
      </w:tblGrid>
      <w:tr w:rsidR="00E71331" w:rsidRPr="00E71331" w14:paraId="1EDE46C0" w14:textId="77777777">
        <w:trPr>
          <w:tblHeader/>
        </w:trPr>
        <w:tc>
          <w:tcPr>
            <w:tcW w:w="2044" w:type="pct"/>
            <w:tcBorders>
              <w:top w:val="single" w:sz="4" w:space="0" w:color="auto"/>
              <w:left w:val="nil"/>
              <w:bottom w:val="nil"/>
              <w:right w:val="nil"/>
            </w:tcBorders>
          </w:tcPr>
          <w:p w14:paraId="43C0D5FF" w14:textId="77777777" w:rsidR="006242DD" w:rsidRPr="00E71331" w:rsidRDefault="006242DD" w:rsidP="006242DD">
            <w:pPr>
              <w:rPr>
                <w:b/>
                <w:bCs/>
              </w:rPr>
            </w:pPr>
          </w:p>
        </w:tc>
        <w:tc>
          <w:tcPr>
            <w:tcW w:w="1481" w:type="pct"/>
            <w:gridSpan w:val="2"/>
            <w:tcBorders>
              <w:top w:val="single" w:sz="4" w:space="0" w:color="auto"/>
              <w:left w:val="nil"/>
              <w:bottom w:val="single" w:sz="4" w:space="0" w:color="auto"/>
              <w:right w:val="nil"/>
            </w:tcBorders>
            <w:hideMark/>
          </w:tcPr>
          <w:p w14:paraId="57DE7E70" w14:textId="77777777" w:rsidR="006242DD" w:rsidRPr="00E71331" w:rsidRDefault="006242DD" w:rsidP="006242DD">
            <w:pPr>
              <w:shd w:val="clear" w:color="auto" w:fill="FFFFFF"/>
              <w:jc w:val="center"/>
              <w:rPr>
                <w:b/>
                <w:bCs/>
              </w:rPr>
            </w:pPr>
            <w:r w:rsidRPr="00E71331">
              <w:rPr>
                <w:b/>
                <w:bCs/>
              </w:rPr>
              <w:t>Ми</w:t>
            </w:r>
            <w:r w:rsidRPr="00E71331">
              <w:rPr>
                <w:b/>
                <w:bCs/>
                <w:lang w:val="ky-KG"/>
              </w:rPr>
              <w:t>ң</w:t>
            </w:r>
            <w:r w:rsidRPr="00E71331">
              <w:rPr>
                <w:b/>
                <w:bCs/>
              </w:rPr>
              <w:t xml:space="preserve"> сом</w:t>
            </w:r>
          </w:p>
        </w:tc>
        <w:tc>
          <w:tcPr>
            <w:tcW w:w="1475" w:type="pct"/>
            <w:gridSpan w:val="2"/>
            <w:tcBorders>
              <w:top w:val="single" w:sz="4" w:space="0" w:color="auto"/>
              <w:left w:val="nil"/>
              <w:bottom w:val="single" w:sz="4" w:space="0" w:color="auto"/>
              <w:right w:val="nil"/>
            </w:tcBorders>
            <w:hideMark/>
          </w:tcPr>
          <w:p w14:paraId="0DA5709F" w14:textId="77777777" w:rsidR="006242DD" w:rsidRPr="00E71331" w:rsidRDefault="006242DD" w:rsidP="006242DD">
            <w:pPr>
              <w:shd w:val="clear" w:color="auto" w:fill="FFFFFF"/>
              <w:jc w:val="center"/>
              <w:rPr>
                <w:b/>
                <w:bCs/>
              </w:rPr>
            </w:pPr>
            <w:proofErr w:type="spellStart"/>
            <w:r w:rsidRPr="00E71331">
              <w:rPr>
                <w:b/>
                <w:bCs/>
              </w:rPr>
              <w:t>Жыйынтыкка</w:t>
            </w:r>
            <w:proofErr w:type="spellEnd"/>
            <w:r w:rsidRPr="00E71331">
              <w:rPr>
                <w:b/>
                <w:bCs/>
              </w:rPr>
              <w:t xml:space="preserve"> карата</w:t>
            </w:r>
            <w:r w:rsidRPr="00E71331">
              <w:rPr>
                <w:b/>
                <w:bCs/>
              </w:rPr>
              <w:br/>
            </w:r>
            <w:proofErr w:type="spellStart"/>
            <w:r w:rsidRPr="00E71331">
              <w:rPr>
                <w:b/>
                <w:bCs/>
              </w:rPr>
              <w:t>пайыз</w:t>
            </w:r>
            <w:proofErr w:type="spellEnd"/>
            <w:r w:rsidRPr="00E71331">
              <w:rPr>
                <w:b/>
                <w:bCs/>
              </w:rPr>
              <w:t xml:space="preserve"> </w:t>
            </w:r>
            <w:proofErr w:type="spellStart"/>
            <w:r w:rsidRPr="00E71331">
              <w:rPr>
                <w:b/>
                <w:bCs/>
              </w:rPr>
              <w:t>менен</w:t>
            </w:r>
            <w:proofErr w:type="spellEnd"/>
          </w:p>
        </w:tc>
      </w:tr>
      <w:tr w:rsidR="00E71331" w:rsidRPr="00E71331" w14:paraId="10E05D2E" w14:textId="77777777">
        <w:trPr>
          <w:tblHeader/>
        </w:trPr>
        <w:tc>
          <w:tcPr>
            <w:tcW w:w="2044" w:type="pct"/>
            <w:tcBorders>
              <w:top w:val="nil"/>
              <w:left w:val="nil"/>
              <w:bottom w:val="single" w:sz="4" w:space="0" w:color="auto"/>
              <w:right w:val="nil"/>
            </w:tcBorders>
          </w:tcPr>
          <w:p w14:paraId="504CF610" w14:textId="77777777" w:rsidR="006242DD" w:rsidRPr="00E71331" w:rsidRDefault="006242DD" w:rsidP="006242DD">
            <w:pPr>
              <w:rPr>
                <w:b/>
                <w:bCs/>
              </w:rPr>
            </w:pPr>
          </w:p>
        </w:tc>
        <w:tc>
          <w:tcPr>
            <w:tcW w:w="774" w:type="pct"/>
            <w:tcBorders>
              <w:top w:val="single" w:sz="4" w:space="0" w:color="auto"/>
              <w:left w:val="nil"/>
              <w:bottom w:val="single" w:sz="4" w:space="0" w:color="auto"/>
              <w:right w:val="nil"/>
            </w:tcBorders>
            <w:vAlign w:val="center"/>
            <w:hideMark/>
          </w:tcPr>
          <w:p w14:paraId="33889423" w14:textId="77777777" w:rsidR="006242DD" w:rsidRPr="00E71331" w:rsidRDefault="006242DD" w:rsidP="006242DD">
            <w:pPr>
              <w:shd w:val="clear" w:color="auto" w:fill="FFFFFF"/>
              <w:jc w:val="right"/>
              <w:rPr>
                <w:b/>
                <w:bCs/>
                <w:sz w:val="22"/>
                <w:szCs w:val="22"/>
                <w:lang w:val="ky-KG"/>
              </w:rPr>
            </w:pPr>
            <w:r w:rsidRPr="00E71331">
              <w:rPr>
                <w:b/>
                <w:bCs/>
                <w:sz w:val="22"/>
                <w:szCs w:val="22"/>
              </w:rPr>
              <w:t>202</w:t>
            </w:r>
            <w:r w:rsidRPr="00E71331">
              <w:rPr>
                <w:b/>
                <w:bCs/>
                <w:sz w:val="22"/>
                <w:szCs w:val="22"/>
                <w:lang w:val="ky-KG"/>
              </w:rPr>
              <w:t>4</w:t>
            </w:r>
          </w:p>
        </w:tc>
        <w:tc>
          <w:tcPr>
            <w:tcW w:w="707" w:type="pct"/>
            <w:tcBorders>
              <w:top w:val="single" w:sz="4" w:space="0" w:color="auto"/>
              <w:left w:val="nil"/>
              <w:bottom w:val="single" w:sz="4" w:space="0" w:color="auto"/>
              <w:right w:val="nil"/>
            </w:tcBorders>
            <w:vAlign w:val="center"/>
            <w:hideMark/>
          </w:tcPr>
          <w:p w14:paraId="19A7D1C4"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c>
          <w:tcPr>
            <w:tcW w:w="821" w:type="pct"/>
            <w:tcBorders>
              <w:top w:val="single" w:sz="4" w:space="0" w:color="auto"/>
              <w:left w:val="nil"/>
              <w:bottom w:val="single" w:sz="4" w:space="0" w:color="auto"/>
              <w:right w:val="nil"/>
            </w:tcBorders>
            <w:vAlign w:val="center"/>
            <w:hideMark/>
          </w:tcPr>
          <w:p w14:paraId="562717E1"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2024</w:t>
            </w:r>
          </w:p>
        </w:tc>
        <w:tc>
          <w:tcPr>
            <w:tcW w:w="654" w:type="pct"/>
            <w:tcBorders>
              <w:top w:val="single" w:sz="4" w:space="0" w:color="auto"/>
              <w:left w:val="nil"/>
              <w:bottom w:val="single" w:sz="4" w:space="0" w:color="auto"/>
              <w:right w:val="nil"/>
            </w:tcBorders>
            <w:vAlign w:val="center"/>
            <w:hideMark/>
          </w:tcPr>
          <w:p w14:paraId="34CBFE1D"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r>
      <w:tr w:rsidR="00E71331" w:rsidRPr="00E71331" w14:paraId="3700518E" w14:textId="77777777">
        <w:tc>
          <w:tcPr>
            <w:tcW w:w="2044" w:type="pct"/>
            <w:tcBorders>
              <w:top w:val="single" w:sz="4" w:space="0" w:color="auto"/>
              <w:left w:val="nil"/>
              <w:bottom w:val="nil"/>
              <w:right w:val="nil"/>
            </w:tcBorders>
            <w:hideMark/>
          </w:tcPr>
          <w:p w14:paraId="0A635B7F" w14:textId="77777777" w:rsidR="006242DD" w:rsidRPr="00E71331" w:rsidRDefault="006242DD" w:rsidP="006242DD">
            <w:pPr>
              <w:shd w:val="clear" w:color="auto" w:fill="FFFFFF"/>
              <w:spacing w:before="20" w:after="20"/>
              <w:rPr>
                <w:rFonts w:eastAsia="Calibri"/>
                <w:bCs/>
                <w:sz w:val="22"/>
                <w:szCs w:val="22"/>
                <w:lang w:eastAsia="en-US"/>
              </w:rPr>
            </w:pPr>
            <w:proofErr w:type="spellStart"/>
            <w:r w:rsidRPr="00E71331">
              <w:rPr>
                <w:rFonts w:eastAsia="Calibri"/>
                <w:bCs/>
                <w:sz w:val="22"/>
                <w:szCs w:val="22"/>
                <w:lang w:eastAsia="en-US"/>
              </w:rPr>
              <w:t>Бардыгы</w:t>
            </w:r>
            <w:proofErr w:type="spellEnd"/>
          </w:p>
        </w:tc>
        <w:tc>
          <w:tcPr>
            <w:tcW w:w="774" w:type="pct"/>
            <w:tcBorders>
              <w:top w:val="single" w:sz="4" w:space="0" w:color="auto"/>
              <w:left w:val="nil"/>
              <w:bottom w:val="nil"/>
              <w:right w:val="nil"/>
            </w:tcBorders>
            <w:vAlign w:val="bottom"/>
            <w:hideMark/>
          </w:tcPr>
          <w:p w14:paraId="20B9C9F1" w14:textId="77777777" w:rsidR="006242DD" w:rsidRPr="00E71331" w:rsidRDefault="006242DD" w:rsidP="006242DD">
            <w:pPr>
              <w:spacing w:before="20" w:after="20"/>
              <w:ind w:right="-1"/>
              <w:jc w:val="right"/>
              <w:rPr>
                <w:sz w:val="22"/>
                <w:szCs w:val="22"/>
              </w:rPr>
            </w:pPr>
            <w:r w:rsidRPr="00E71331">
              <w:rPr>
                <w:sz w:val="22"/>
                <w:szCs w:val="22"/>
              </w:rPr>
              <w:t>6 770 937,6</w:t>
            </w:r>
          </w:p>
        </w:tc>
        <w:tc>
          <w:tcPr>
            <w:tcW w:w="707" w:type="pct"/>
            <w:tcBorders>
              <w:top w:val="single" w:sz="4" w:space="0" w:color="auto"/>
              <w:left w:val="nil"/>
              <w:bottom w:val="nil"/>
              <w:right w:val="nil"/>
            </w:tcBorders>
            <w:vAlign w:val="bottom"/>
            <w:hideMark/>
          </w:tcPr>
          <w:p w14:paraId="1284DBE0" w14:textId="77777777" w:rsidR="006242DD" w:rsidRPr="00E71331" w:rsidRDefault="006242DD" w:rsidP="006242DD">
            <w:pPr>
              <w:spacing w:before="20" w:after="20"/>
              <w:ind w:right="-1"/>
              <w:jc w:val="right"/>
              <w:rPr>
                <w:sz w:val="22"/>
                <w:szCs w:val="22"/>
              </w:rPr>
            </w:pPr>
            <w:r w:rsidRPr="00E71331">
              <w:rPr>
                <w:sz w:val="22"/>
                <w:szCs w:val="22"/>
              </w:rPr>
              <w:t>12 633 512,8</w:t>
            </w:r>
          </w:p>
        </w:tc>
        <w:tc>
          <w:tcPr>
            <w:tcW w:w="821" w:type="pct"/>
            <w:tcBorders>
              <w:top w:val="single" w:sz="4" w:space="0" w:color="auto"/>
              <w:left w:val="nil"/>
              <w:bottom w:val="nil"/>
              <w:right w:val="nil"/>
            </w:tcBorders>
            <w:vAlign w:val="center"/>
            <w:hideMark/>
          </w:tcPr>
          <w:p w14:paraId="0DF3D221" w14:textId="77777777" w:rsidR="006242DD" w:rsidRPr="00E71331" w:rsidRDefault="006242DD" w:rsidP="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c>
          <w:tcPr>
            <w:tcW w:w="654" w:type="pct"/>
            <w:tcBorders>
              <w:top w:val="single" w:sz="4" w:space="0" w:color="auto"/>
              <w:left w:val="nil"/>
              <w:bottom w:val="nil"/>
              <w:right w:val="nil"/>
            </w:tcBorders>
            <w:vAlign w:val="center"/>
            <w:hideMark/>
          </w:tcPr>
          <w:p w14:paraId="5DD106D7" w14:textId="77777777" w:rsidR="006242DD" w:rsidRPr="00E71331" w:rsidRDefault="006242DD" w:rsidP="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r>
      <w:tr w:rsidR="00E71331" w:rsidRPr="00E71331" w14:paraId="4B944B2D" w14:textId="77777777">
        <w:tc>
          <w:tcPr>
            <w:tcW w:w="2044" w:type="pct"/>
            <w:tcBorders>
              <w:top w:val="nil"/>
              <w:left w:val="nil"/>
              <w:bottom w:val="nil"/>
              <w:right w:val="nil"/>
            </w:tcBorders>
            <w:vAlign w:val="bottom"/>
            <w:hideMark/>
          </w:tcPr>
          <w:p w14:paraId="22457A32"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val="ky-KG" w:eastAsia="en-US"/>
              </w:rPr>
              <w:t>Айыл чарбасы, токой чарбасы жана балык уулоочулук</w:t>
            </w:r>
          </w:p>
        </w:tc>
        <w:tc>
          <w:tcPr>
            <w:tcW w:w="774" w:type="pct"/>
            <w:tcBorders>
              <w:top w:val="nil"/>
              <w:left w:val="nil"/>
              <w:bottom w:val="nil"/>
              <w:right w:val="nil"/>
            </w:tcBorders>
            <w:vAlign w:val="bottom"/>
            <w:hideMark/>
          </w:tcPr>
          <w:p w14:paraId="5E6DA030" w14:textId="77777777" w:rsidR="006242DD" w:rsidRPr="00E71331" w:rsidRDefault="006242DD" w:rsidP="006242DD">
            <w:pPr>
              <w:spacing w:before="20" w:after="20"/>
              <w:ind w:right="-1"/>
              <w:jc w:val="right"/>
              <w:rPr>
                <w:sz w:val="22"/>
                <w:szCs w:val="22"/>
              </w:rPr>
            </w:pPr>
            <w:r w:rsidRPr="00E71331">
              <w:rPr>
                <w:sz w:val="22"/>
                <w:szCs w:val="22"/>
              </w:rPr>
              <w:t>1052,3</w:t>
            </w:r>
          </w:p>
        </w:tc>
        <w:tc>
          <w:tcPr>
            <w:tcW w:w="707" w:type="pct"/>
            <w:tcBorders>
              <w:top w:val="nil"/>
              <w:left w:val="nil"/>
              <w:bottom w:val="nil"/>
              <w:right w:val="nil"/>
            </w:tcBorders>
            <w:vAlign w:val="bottom"/>
            <w:hideMark/>
          </w:tcPr>
          <w:p w14:paraId="2EA72AFA" w14:textId="77777777" w:rsidR="006242DD" w:rsidRPr="00E71331" w:rsidRDefault="006242DD" w:rsidP="006242DD">
            <w:pPr>
              <w:spacing w:before="20" w:after="20"/>
              <w:ind w:right="-1"/>
              <w:jc w:val="right"/>
              <w:rPr>
                <w:sz w:val="22"/>
                <w:szCs w:val="22"/>
              </w:rPr>
            </w:pPr>
            <w:r w:rsidRPr="00E71331">
              <w:rPr>
                <w:sz w:val="22"/>
                <w:szCs w:val="22"/>
              </w:rPr>
              <w:t>1809,3</w:t>
            </w:r>
          </w:p>
        </w:tc>
        <w:tc>
          <w:tcPr>
            <w:tcW w:w="821" w:type="pct"/>
            <w:tcBorders>
              <w:top w:val="nil"/>
              <w:left w:val="nil"/>
              <w:bottom w:val="nil"/>
              <w:right w:val="nil"/>
            </w:tcBorders>
            <w:vAlign w:val="bottom"/>
            <w:hideMark/>
          </w:tcPr>
          <w:p w14:paraId="5E2894FB" w14:textId="77777777" w:rsidR="006242DD" w:rsidRPr="00E71331" w:rsidRDefault="006242DD" w:rsidP="006242DD">
            <w:pPr>
              <w:spacing w:before="20" w:after="20"/>
              <w:ind w:right="-1"/>
              <w:jc w:val="right"/>
              <w:rPr>
                <w:sz w:val="22"/>
                <w:szCs w:val="22"/>
              </w:rPr>
            </w:pPr>
            <w:r w:rsidRPr="00E71331">
              <w:rPr>
                <w:sz w:val="22"/>
                <w:szCs w:val="22"/>
              </w:rPr>
              <w:t>-</w:t>
            </w:r>
          </w:p>
        </w:tc>
        <w:tc>
          <w:tcPr>
            <w:tcW w:w="654" w:type="pct"/>
            <w:tcBorders>
              <w:top w:val="nil"/>
              <w:left w:val="nil"/>
              <w:bottom w:val="nil"/>
              <w:right w:val="nil"/>
            </w:tcBorders>
            <w:vAlign w:val="bottom"/>
            <w:hideMark/>
          </w:tcPr>
          <w:p w14:paraId="55E84B0E" w14:textId="77777777" w:rsidR="006242DD" w:rsidRPr="00E71331" w:rsidRDefault="006242DD" w:rsidP="006242DD">
            <w:pPr>
              <w:spacing w:before="20" w:after="20"/>
              <w:ind w:right="-1"/>
              <w:jc w:val="right"/>
              <w:rPr>
                <w:sz w:val="22"/>
                <w:szCs w:val="22"/>
              </w:rPr>
            </w:pPr>
            <w:r w:rsidRPr="00E71331">
              <w:rPr>
                <w:sz w:val="22"/>
                <w:szCs w:val="22"/>
              </w:rPr>
              <w:t>-</w:t>
            </w:r>
          </w:p>
        </w:tc>
      </w:tr>
      <w:tr w:rsidR="00E71331" w:rsidRPr="00E71331" w14:paraId="484E6C71" w14:textId="77777777">
        <w:tc>
          <w:tcPr>
            <w:tcW w:w="2044" w:type="pct"/>
            <w:tcBorders>
              <w:top w:val="nil"/>
              <w:left w:val="nil"/>
              <w:bottom w:val="nil"/>
              <w:right w:val="nil"/>
            </w:tcBorders>
            <w:vAlign w:val="bottom"/>
            <w:hideMark/>
          </w:tcPr>
          <w:p w14:paraId="1314D731"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val="ky-KG" w:eastAsia="en-US"/>
              </w:rPr>
              <w:t>Иштетүү өнөр жайы</w:t>
            </w:r>
          </w:p>
        </w:tc>
        <w:tc>
          <w:tcPr>
            <w:tcW w:w="774" w:type="pct"/>
            <w:tcBorders>
              <w:top w:val="nil"/>
              <w:left w:val="nil"/>
              <w:bottom w:val="nil"/>
              <w:right w:val="nil"/>
            </w:tcBorders>
            <w:vAlign w:val="bottom"/>
            <w:hideMark/>
          </w:tcPr>
          <w:p w14:paraId="21901E1D" w14:textId="77777777" w:rsidR="006242DD" w:rsidRPr="00E71331" w:rsidRDefault="006242DD" w:rsidP="006242DD">
            <w:pPr>
              <w:spacing w:before="20" w:after="20"/>
              <w:ind w:right="-1"/>
              <w:jc w:val="right"/>
              <w:rPr>
                <w:sz w:val="22"/>
                <w:szCs w:val="22"/>
              </w:rPr>
            </w:pPr>
            <w:r w:rsidRPr="00E71331">
              <w:rPr>
                <w:sz w:val="22"/>
                <w:szCs w:val="22"/>
              </w:rPr>
              <w:t>79 762,4</w:t>
            </w:r>
          </w:p>
        </w:tc>
        <w:tc>
          <w:tcPr>
            <w:tcW w:w="707" w:type="pct"/>
            <w:tcBorders>
              <w:top w:val="nil"/>
              <w:left w:val="nil"/>
              <w:bottom w:val="nil"/>
              <w:right w:val="nil"/>
            </w:tcBorders>
            <w:vAlign w:val="bottom"/>
            <w:hideMark/>
          </w:tcPr>
          <w:p w14:paraId="30DFF190" w14:textId="77777777" w:rsidR="006242DD" w:rsidRPr="00E71331" w:rsidRDefault="006242DD" w:rsidP="006242DD">
            <w:pPr>
              <w:spacing w:before="20" w:after="20"/>
              <w:ind w:right="-1"/>
              <w:jc w:val="right"/>
              <w:rPr>
                <w:sz w:val="22"/>
                <w:szCs w:val="22"/>
              </w:rPr>
            </w:pPr>
            <w:r w:rsidRPr="00E71331">
              <w:rPr>
                <w:sz w:val="22"/>
                <w:szCs w:val="22"/>
              </w:rPr>
              <w:t>408 400,0</w:t>
            </w:r>
          </w:p>
        </w:tc>
        <w:tc>
          <w:tcPr>
            <w:tcW w:w="821" w:type="pct"/>
            <w:tcBorders>
              <w:top w:val="nil"/>
              <w:left w:val="nil"/>
              <w:bottom w:val="nil"/>
              <w:right w:val="nil"/>
            </w:tcBorders>
            <w:vAlign w:val="bottom"/>
            <w:hideMark/>
          </w:tcPr>
          <w:p w14:paraId="1A42EF8A" w14:textId="77777777" w:rsidR="006242DD" w:rsidRPr="00E71331" w:rsidRDefault="006242DD" w:rsidP="006242DD">
            <w:pPr>
              <w:spacing w:before="20" w:after="20"/>
              <w:ind w:right="-1"/>
              <w:jc w:val="right"/>
              <w:rPr>
                <w:sz w:val="22"/>
                <w:szCs w:val="22"/>
              </w:rPr>
            </w:pPr>
            <w:r w:rsidRPr="00E71331">
              <w:rPr>
                <w:sz w:val="22"/>
                <w:szCs w:val="22"/>
              </w:rPr>
              <w:t>1,2</w:t>
            </w:r>
          </w:p>
        </w:tc>
        <w:tc>
          <w:tcPr>
            <w:tcW w:w="654" w:type="pct"/>
            <w:tcBorders>
              <w:top w:val="nil"/>
              <w:left w:val="nil"/>
              <w:bottom w:val="nil"/>
              <w:right w:val="nil"/>
            </w:tcBorders>
            <w:vAlign w:val="bottom"/>
            <w:hideMark/>
          </w:tcPr>
          <w:p w14:paraId="14EC4CE3" w14:textId="77777777" w:rsidR="006242DD" w:rsidRPr="00E71331" w:rsidRDefault="006242DD" w:rsidP="006242DD">
            <w:pPr>
              <w:spacing w:before="20" w:after="20"/>
              <w:ind w:right="-1"/>
              <w:jc w:val="right"/>
              <w:rPr>
                <w:sz w:val="22"/>
                <w:szCs w:val="22"/>
              </w:rPr>
            </w:pPr>
            <w:r w:rsidRPr="00E71331">
              <w:rPr>
                <w:sz w:val="22"/>
                <w:szCs w:val="22"/>
              </w:rPr>
              <w:t>3,2</w:t>
            </w:r>
          </w:p>
        </w:tc>
      </w:tr>
      <w:tr w:rsidR="00E71331" w:rsidRPr="00E71331" w14:paraId="3F637D4A" w14:textId="77777777">
        <w:tc>
          <w:tcPr>
            <w:tcW w:w="2044" w:type="pct"/>
            <w:tcBorders>
              <w:top w:val="nil"/>
              <w:left w:val="nil"/>
              <w:bottom w:val="nil"/>
              <w:right w:val="nil"/>
            </w:tcBorders>
            <w:vAlign w:val="bottom"/>
            <w:hideMark/>
          </w:tcPr>
          <w:p w14:paraId="03A30BF0"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val="ky-KG" w:eastAsia="en-US"/>
              </w:rPr>
              <w:t>Электр энергия, газ, суу жана кондицияланган аба менен камсыз кылуу (жабдуу)</w:t>
            </w:r>
          </w:p>
        </w:tc>
        <w:tc>
          <w:tcPr>
            <w:tcW w:w="774" w:type="pct"/>
            <w:tcBorders>
              <w:top w:val="nil"/>
              <w:left w:val="nil"/>
              <w:bottom w:val="nil"/>
              <w:right w:val="nil"/>
            </w:tcBorders>
            <w:vAlign w:val="bottom"/>
            <w:hideMark/>
          </w:tcPr>
          <w:p w14:paraId="210DA458" w14:textId="77777777" w:rsidR="006242DD" w:rsidRPr="00E71331" w:rsidRDefault="006242DD" w:rsidP="006242DD">
            <w:pPr>
              <w:spacing w:before="20" w:after="20"/>
              <w:ind w:right="-1"/>
              <w:jc w:val="right"/>
              <w:rPr>
                <w:sz w:val="22"/>
                <w:szCs w:val="22"/>
              </w:rPr>
            </w:pPr>
            <w:r w:rsidRPr="00E71331">
              <w:rPr>
                <w:sz w:val="22"/>
                <w:szCs w:val="22"/>
              </w:rPr>
              <w:t>347 182,5</w:t>
            </w:r>
          </w:p>
        </w:tc>
        <w:tc>
          <w:tcPr>
            <w:tcW w:w="707" w:type="pct"/>
            <w:tcBorders>
              <w:top w:val="nil"/>
              <w:left w:val="nil"/>
              <w:bottom w:val="nil"/>
              <w:right w:val="nil"/>
            </w:tcBorders>
            <w:vAlign w:val="bottom"/>
            <w:hideMark/>
          </w:tcPr>
          <w:p w14:paraId="2366999D" w14:textId="77777777" w:rsidR="006242DD" w:rsidRPr="00E71331" w:rsidRDefault="006242DD" w:rsidP="006242DD">
            <w:pPr>
              <w:spacing w:before="20" w:after="20"/>
              <w:ind w:right="-1"/>
              <w:jc w:val="right"/>
              <w:rPr>
                <w:sz w:val="22"/>
                <w:szCs w:val="22"/>
              </w:rPr>
            </w:pPr>
            <w:r w:rsidRPr="00E71331">
              <w:rPr>
                <w:sz w:val="22"/>
                <w:szCs w:val="22"/>
              </w:rPr>
              <w:t>237 757,5</w:t>
            </w:r>
          </w:p>
        </w:tc>
        <w:tc>
          <w:tcPr>
            <w:tcW w:w="821" w:type="pct"/>
            <w:tcBorders>
              <w:top w:val="nil"/>
              <w:left w:val="nil"/>
              <w:bottom w:val="nil"/>
              <w:right w:val="nil"/>
            </w:tcBorders>
            <w:vAlign w:val="bottom"/>
            <w:hideMark/>
          </w:tcPr>
          <w:p w14:paraId="321FE71D" w14:textId="77777777" w:rsidR="006242DD" w:rsidRPr="00E71331" w:rsidRDefault="006242DD" w:rsidP="006242DD">
            <w:pPr>
              <w:spacing w:before="20" w:after="20"/>
              <w:ind w:right="-1"/>
              <w:jc w:val="right"/>
              <w:rPr>
                <w:sz w:val="22"/>
                <w:szCs w:val="22"/>
              </w:rPr>
            </w:pPr>
            <w:r w:rsidRPr="00E71331">
              <w:rPr>
                <w:sz w:val="22"/>
                <w:szCs w:val="22"/>
              </w:rPr>
              <w:t>5,1</w:t>
            </w:r>
          </w:p>
        </w:tc>
        <w:tc>
          <w:tcPr>
            <w:tcW w:w="654" w:type="pct"/>
            <w:tcBorders>
              <w:top w:val="nil"/>
              <w:left w:val="nil"/>
              <w:bottom w:val="nil"/>
              <w:right w:val="nil"/>
            </w:tcBorders>
            <w:vAlign w:val="bottom"/>
            <w:hideMark/>
          </w:tcPr>
          <w:p w14:paraId="0CF21D87" w14:textId="77777777" w:rsidR="006242DD" w:rsidRPr="00E71331" w:rsidRDefault="006242DD" w:rsidP="006242DD">
            <w:pPr>
              <w:spacing w:before="20" w:after="20"/>
              <w:ind w:right="-1"/>
              <w:jc w:val="right"/>
              <w:rPr>
                <w:sz w:val="22"/>
                <w:szCs w:val="22"/>
              </w:rPr>
            </w:pPr>
            <w:r w:rsidRPr="00E71331">
              <w:rPr>
                <w:sz w:val="22"/>
                <w:szCs w:val="22"/>
              </w:rPr>
              <w:t>1,9</w:t>
            </w:r>
          </w:p>
        </w:tc>
      </w:tr>
      <w:tr w:rsidR="00E71331" w:rsidRPr="00E71331" w14:paraId="3542FA05" w14:textId="77777777">
        <w:tc>
          <w:tcPr>
            <w:tcW w:w="2044" w:type="pct"/>
            <w:tcBorders>
              <w:top w:val="nil"/>
              <w:left w:val="nil"/>
              <w:bottom w:val="nil"/>
              <w:right w:val="nil"/>
            </w:tcBorders>
            <w:vAlign w:val="bottom"/>
            <w:hideMark/>
          </w:tcPr>
          <w:p w14:paraId="66CA5107"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val="ky-KG" w:eastAsia="en-US"/>
              </w:rPr>
              <w:t>Суу менен жабдуу, калдыктарды тазалоо жана кайра пайдалануучу чийки зат алуу</w:t>
            </w:r>
          </w:p>
        </w:tc>
        <w:tc>
          <w:tcPr>
            <w:tcW w:w="774" w:type="pct"/>
            <w:tcBorders>
              <w:top w:val="nil"/>
              <w:left w:val="nil"/>
              <w:bottom w:val="nil"/>
              <w:right w:val="nil"/>
            </w:tcBorders>
            <w:vAlign w:val="bottom"/>
            <w:hideMark/>
          </w:tcPr>
          <w:p w14:paraId="7A936EE1" w14:textId="77777777" w:rsidR="006242DD" w:rsidRPr="00E71331" w:rsidRDefault="006242DD" w:rsidP="006242DD">
            <w:pPr>
              <w:spacing w:before="20" w:after="20"/>
              <w:ind w:right="-1"/>
              <w:jc w:val="right"/>
              <w:rPr>
                <w:sz w:val="22"/>
                <w:szCs w:val="22"/>
              </w:rPr>
            </w:pPr>
            <w:r w:rsidRPr="00E71331">
              <w:rPr>
                <w:sz w:val="22"/>
                <w:szCs w:val="22"/>
              </w:rPr>
              <w:t>47 561,4</w:t>
            </w:r>
          </w:p>
        </w:tc>
        <w:tc>
          <w:tcPr>
            <w:tcW w:w="707" w:type="pct"/>
            <w:tcBorders>
              <w:top w:val="nil"/>
              <w:left w:val="nil"/>
              <w:bottom w:val="nil"/>
              <w:right w:val="nil"/>
            </w:tcBorders>
            <w:vAlign w:val="bottom"/>
            <w:hideMark/>
          </w:tcPr>
          <w:p w14:paraId="051198D1" w14:textId="77777777" w:rsidR="006242DD" w:rsidRPr="00E71331" w:rsidRDefault="006242DD" w:rsidP="006242DD">
            <w:pPr>
              <w:spacing w:before="20" w:after="20"/>
              <w:ind w:right="-1"/>
              <w:jc w:val="right"/>
              <w:rPr>
                <w:sz w:val="22"/>
                <w:szCs w:val="22"/>
              </w:rPr>
            </w:pPr>
            <w:r w:rsidRPr="00E71331">
              <w:rPr>
                <w:sz w:val="22"/>
                <w:szCs w:val="22"/>
              </w:rPr>
              <w:t>179 470,3</w:t>
            </w:r>
          </w:p>
        </w:tc>
        <w:tc>
          <w:tcPr>
            <w:tcW w:w="821" w:type="pct"/>
            <w:tcBorders>
              <w:top w:val="nil"/>
              <w:left w:val="nil"/>
              <w:bottom w:val="nil"/>
              <w:right w:val="nil"/>
            </w:tcBorders>
            <w:vAlign w:val="bottom"/>
            <w:hideMark/>
          </w:tcPr>
          <w:p w14:paraId="0F202CC5" w14:textId="77777777" w:rsidR="006242DD" w:rsidRPr="00E71331" w:rsidRDefault="006242DD" w:rsidP="006242DD">
            <w:pPr>
              <w:spacing w:before="20" w:after="20"/>
              <w:ind w:right="-1"/>
              <w:jc w:val="right"/>
              <w:rPr>
                <w:sz w:val="22"/>
                <w:szCs w:val="22"/>
              </w:rPr>
            </w:pPr>
            <w:r w:rsidRPr="00E71331">
              <w:rPr>
                <w:sz w:val="22"/>
                <w:szCs w:val="22"/>
              </w:rPr>
              <w:t>0,7</w:t>
            </w:r>
          </w:p>
        </w:tc>
        <w:tc>
          <w:tcPr>
            <w:tcW w:w="654" w:type="pct"/>
            <w:tcBorders>
              <w:top w:val="nil"/>
              <w:left w:val="nil"/>
              <w:bottom w:val="nil"/>
              <w:right w:val="nil"/>
            </w:tcBorders>
            <w:vAlign w:val="bottom"/>
            <w:hideMark/>
          </w:tcPr>
          <w:p w14:paraId="606246CC" w14:textId="77777777" w:rsidR="006242DD" w:rsidRPr="00E71331" w:rsidRDefault="006242DD" w:rsidP="006242DD">
            <w:pPr>
              <w:spacing w:before="20" w:after="20"/>
              <w:ind w:right="-1"/>
              <w:jc w:val="right"/>
              <w:rPr>
                <w:sz w:val="22"/>
                <w:szCs w:val="22"/>
              </w:rPr>
            </w:pPr>
            <w:r w:rsidRPr="00E71331">
              <w:rPr>
                <w:sz w:val="22"/>
                <w:szCs w:val="22"/>
              </w:rPr>
              <w:t>1,4</w:t>
            </w:r>
          </w:p>
        </w:tc>
      </w:tr>
      <w:tr w:rsidR="00E71331" w:rsidRPr="00E71331" w14:paraId="56600315" w14:textId="77777777">
        <w:tc>
          <w:tcPr>
            <w:tcW w:w="2044" w:type="pct"/>
            <w:tcBorders>
              <w:top w:val="nil"/>
              <w:left w:val="nil"/>
              <w:bottom w:val="nil"/>
              <w:right w:val="nil"/>
            </w:tcBorders>
            <w:vAlign w:val="bottom"/>
            <w:hideMark/>
          </w:tcPr>
          <w:p w14:paraId="657E5999" w14:textId="77777777" w:rsidR="006242DD" w:rsidRPr="00E71331" w:rsidRDefault="006242DD" w:rsidP="006242DD">
            <w:pPr>
              <w:shd w:val="clear" w:color="auto" w:fill="FFFFFF"/>
              <w:spacing w:before="20" w:after="20"/>
              <w:ind w:left="170" w:hanging="113"/>
              <w:rPr>
                <w:rFonts w:eastAsia="Calibri"/>
                <w:sz w:val="22"/>
                <w:szCs w:val="22"/>
                <w:lang w:eastAsia="en-US"/>
              </w:rPr>
            </w:pPr>
            <w:r w:rsidRPr="00E71331">
              <w:rPr>
                <w:rFonts w:eastAsia="Calibri"/>
                <w:sz w:val="22"/>
                <w:szCs w:val="22"/>
                <w:lang w:val="ky-KG" w:eastAsia="en-US"/>
              </w:rPr>
              <w:t>Дүң жана чекене соода</w:t>
            </w:r>
            <w:r w:rsidRPr="00E71331">
              <w:rPr>
                <w:rFonts w:eastAsia="Calibri"/>
                <w:sz w:val="22"/>
                <w:szCs w:val="22"/>
                <w:lang w:eastAsia="en-US"/>
              </w:rPr>
              <w:t xml:space="preserve">; </w:t>
            </w:r>
            <w:r w:rsidRPr="00E71331">
              <w:rPr>
                <w:rFonts w:eastAsia="Calibri"/>
                <w:sz w:val="22"/>
                <w:szCs w:val="22"/>
                <w:lang w:val="ky-KG" w:eastAsia="en-US"/>
              </w:rPr>
              <w:t xml:space="preserve">автомобилдерди жана мотоциклдерди оңдоо </w:t>
            </w:r>
          </w:p>
        </w:tc>
        <w:tc>
          <w:tcPr>
            <w:tcW w:w="774" w:type="pct"/>
            <w:tcBorders>
              <w:top w:val="nil"/>
              <w:left w:val="nil"/>
              <w:bottom w:val="nil"/>
              <w:right w:val="nil"/>
            </w:tcBorders>
            <w:vAlign w:val="bottom"/>
            <w:hideMark/>
          </w:tcPr>
          <w:p w14:paraId="3B401CDF" w14:textId="77777777" w:rsidR="006242DD" w:rsidRPr="00E71331" w:rsidRDefault="006242DD" w:rsidP="006242DD">
            <w:pPr>
              <w:spacing w:before="20" w:after="20"/>
              <w:ind w:right="-1"/>
              <w:jc w:val="right"/>
              <w:rPr>
                <w:sz w:val="22"/>
                <w:szCs w:val="22"/>
              </w:rPr>
            </w:pPr>
            <w:r w:rsidRPr="00E71331">
              <w:rPr>
                <w:sz w:val="22"/>
                <w:szCs w:val="22"/>
              </w:rPr>
              <w:t>112 683,0</w:t>
            </w:r>
          </w:p>
        </w:tc>
        <w:tc>
          <w:tcPr>
            <w:tcW w:w="707" w:type="pct"/>
            <w:tcBorders>
              <w:top w:val="nil"/>
              <w:left w:val="nil"/>
              <w:bottom w:val="nil"/>
              <w:right w:val="nil"/>
            </w:tcBorders>
            <w:vAlign w:val="bottom"/>
            <w:hideMark/>
          </w:tcPr>
          <w:p w14:paraId="25A06C22" w14:textId="77777777" w:rsidR="006242DD" w:rsidRPr="00E71331" w:rsidRDefault="006242DD" w:rsidP="006242DD">
            <w:pPr>
              <w:spacing w:before="20" w:after="20"/>
              <w:ind w:right="-1"/>
              <w:jc w:val="right"/>
              <w:rPr>
                <w:sz w:val="22"/>
                <w:szCs w:val="22"/>
              </w:rPr>
            </w:pPr>
            <w:r w:rsidRPr="00E71331">
              <w:rPr>
                <w:sz w:val="22"/>
                <w:szCs w:val="22"/>
              </w:rPr>
              <w:t>126 020,8</w:t>
            </w:r>
          </w:p>
        </w:tc>
        <w:tc>
          <w:tcPr>
            <w:tcW w:w="821" w:type="pct"/>
            <w:tcBorders>
              <w:top w:val="nil"/>
              <w:left w:val="nil"/>
              <w:bottom w:val="nil"/>
              <w:right w:val="nil"/>
            </w:tcBorders>
            <w:vAlign w:val="bottom"/>
            <w:hideMark/>
          </w:tcPr>
          <w:p w14:paraId="16611504" w14:textId="77777777" w:rsidR="006242DD" w:rsidRPr="00E71331" w:rsidRDefault="006242DD" w:rsidP="006242DD">
            <w:pPr>
              <w:spacing w:before="20" w:after="20"/>
              <w:ind w:right="-1"/>
              <w:jc w:val="right"/>
              <w:rPr>
                <w:sz w:val="22"/>
                <w:szCs w:val="22"/>
              </w:rPr>
            </w:pPr>
            <w:r w:rsidRPr="00E71331">
              <w:rPr>
                <w:sz w:val="22"/>
                <w:szCs w:val="22"/>
              </w:rPr>
              <w:t>1,7</w:t>
            </w:r>
          </w:p>
        </w:tc>
        <w:tc>
          <w:tcPr>
            <w:tcW w:w="654" w:type="pct"/>
            <w:tcBorders>
              <w:top w:val="nil"/>
              <w:left w:val="nil"/>
              <w:bottom w:val="nil"/>
              <w:right w:val="nil"/>
            </w:tcBorders>
            <w:vAlign w:val="bottom"/>
            <w:hideMark/>
          </w:tcPr>
          <w:p w14:paraId="25700AEE" w14:textId="77777777" w:rsidR="006242DD" w:rsidRPr="00E71331" w:rsidRDefault="006242DD" w:rsidP="006242DD">
            <w:pPr>
              <w:spacing w:before="20" w:after="20"/>
              <w:ind w:right="-1"/>
              <w:jc w:val="right"/>
              <w:rPr>
                <w:sz w:val="22"/>
                <w:szCs w:val="22"/>
              </w:rPr>
            </w:pPr>
            <w:r w:rsidRPr="00E71331">
              <w:rPr>
                <w:sz w:val="22"/>
                <w:szCs w:val="22"/>
              </w:rPr>
              <w:t>1,0</w:t>
            </w:r>
          </w:p>
        </w:tc>
      </w:tr>
      <w:tr w:rsidR="00E71331" w:rsidRPr="00E71331" w14:paraId="043D8D2D" w14:textId="77777777">
        <w:tc>
          <w:tcPr>
            <w:tcW w:w="2044" w:type="pct"/>
            <w:tcBorders>
              <w:top w:val="nil"/>
              <w:left w:val="nil"/>
              <w:bottom w:val="nil"/>
              <w:right w:val="nil"/>
            </w:tcBorders>
            <w:vAlign w:val="bottom"/>
            <w:hideMark/>
          </w:tcPr>
          <w:p w14:paraId="3C63266E" w14:textId="77777777" w:rsidR="006242DD" w:rsidRPr="00E71331" w:rsidRDefault="006242DD" w:rsidP="006242DD">
            <w:pPr>
              <w:shd w:val="clear" w:color="auto" w:fill="FFFFFF"/>
              <w:spacing w:before="20" w:after="20"/>
              <w:ind w:left="170" w:hanging="113"/>
              <w:rPr>
                <w:rFonts w:eastAsia="Calibri"/>
                <w:sz w:val="22"/>
                <w:szCs w:val="22"/>
                <w:lang w:eastAsia="en-US"/>
              </w:rPr>
            </w:pPr>
            <w:proofErr w:type="spellStart"/>
            <w:r w:rsidRPr="00E71331">
              <w:rPr>
                <w:rFonts w:eastAsia="Calibri"/>
                <w:sz w:val="22"/>
                <w:szCs w:val="22"/>
                <w:lang w:eastAsia="en-US"/>
              </w:rPr>
              <w:t>Транспорттук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ишмердик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ж</w:t>
            </w:r>
            <w:r w:rsidRPr="00E71331">
              <w:rPr>
                <w:rFonts w:eastAsia="Calibri"/>
                <w:sz w:val="22"/>
                <w:szCs w:val="22"/>
                <w:lang w:val="ky-KG" w:eastAsia="en-US"/>
              </w:rPr>
              <w:t>ү</w:t>
            </w:r>
            <w:proofErr w:type="spellStart"/>
            <w:r w:rsidRPr="00E71331">
              <w:rPr>
                <w:rFonts w:eastAsia="Calibri"/>
                <w:sz w:val="22"/>
                <w:szCs w:val="22"/>
                <w:lang w:eastAsia="en-US"/>
              </w:rPr>
              <w:t>кт</w:t>
            </w:r>
            <w:proofErr w:type="spellEnd"/>
            <w:r w:rsidRPr="00E71331">
              <w:rPr>
                <w:rFonts w:eastAsia="Calibri"/>
                <w:sz w:val="22"/>
                <w:szCs w:val="22"/>
                <w:lang w:val="ky-KG" w:eastAsia="en-US"/>
              </w:rPr>
              <w:t>ө</w:t>
            </w:r>
            <w:proofErr w:type="spellStart"/>
            <w:r w:rsidRPr="00E71331">
              <w:rPr>
                <w:rFonts w:eastAsia="Calibri"/>
                <w:sz w:val="22"/>
                <w:szCs w:val="22"/>
                <w:lang w:eastAsia="en-US"/>
              </w:rPr>
              <w:t>рд</w:t>
            </w:r>
            <w:proofErr w:type="spellEnd"/>
            <w:r w:rsidRPr="00E71331">
              <w:rPr>
                <w:rFonts w:eastAsia="Calibri"/>
                <w:sz w:val="22"/>
                <w:szCs w:val="22"/>
                <w:lang w:val="ky-KG" w:eastAsia="en-US"/>
              </w:rPr>
              <w:t>ү</w:t>
            </w:r>
            <w:r w:rsidRPr="00E71331">
              <w:rPr>
                <w:rFonts w:eastAsia="Calibri"/>
                <w:sz w:val="22"/>
                <w:szCs w:val="22"/>
                <w:lang w:eastAsia="en-US"/>
              </w:rPr>
              <w:t xml:space="preserve"> </w:t>
            </w:r>
            <w:proofErr w:type="spellStart"/>
            <w:r w:rsidRPr="00E71331">
              <w:rPr>
                <w:rFonts w:eastAsia="Calibri"/>
                <w:sz w:val="22"/>
                <w:szCs w:val="22"/>
                <w:lang w:eastAsia="en-US"/>
              </w:rPr>
              <w:t>сактоо</w:t>
            </w:r>
            <w:proofErr w:type="spellEnd"/>
          </w:p>
        </w:tc>
        <w:tc>
          <w:tcPr>
            <w:tcW w:w="774" w:type="pct"/>
            <w:tcBorders>
              <w:top w:val="nil"/>
              <w:left w:val="nil"/>
              <w:bottom w:val="nil"/>
              <w:right w:val="nil"/>
            </w:tcBorders>
            <w:vAlign w:val="bottom"/>
            <w:hideMark/>
          </w:tcPr>
          <w:p w14:paraId="42C60FB8" w14:textId="77777777" w:rsidR="006242DD" w:rsidRPr="00E71331" w:rsidRDefault="006242DD" w:rsidP="006242DD">
            <w:pPr>
              <w:spacing w:before="20" w:after="20"/>
              <w:ind w:right="-1"/>
              <w:jc w:val="right"/>
              <w:rPr>
                <w:sz w:val="22"/>
                <w:szCs w:val="22"/>
              </w:rPr>
            </w:pPr>
            <w:r w:rsidRPr="00E71331">
              <w:rPr>
                <w:sz w:val="22"/>
                <w:szCs w:val="22"/>
              </w:rPr>
              <w:t>483 596,5</w:t>
            </w:r>
          </w:p>
        </w:tc>
        <w:tc>
          <w:tcPr>
            <w:tcW w:w="707" w:type="pct"/>
            <w:tcBorders>
              <w:top w:val="nil"/>
              <w:left w:val="nil"/>
              <w:bottom w:val="nil"/>
              <w:right w:val="nil"/>
            </w:tcBorders>
            <w:vAlign w:val="bottom"/>
            <w:hideMark/>
          </w:tcPr>
          <w:p w14:paraId="4355E3CE" w14:textId="77777777" w:rsidR="006242DD" w:rsidRPr="00E71331" w:rsidRDefault="006242DD" w:rsidP="006242DD">
            <w:pPr>
              <w:spacing w:before="20" w:after="20"/>
              <w:ind w:right="-1"/>
              <w:jc w:val="right"/>
              <w:rPr>
                <w:sz w:val="22"/>
                <w:szCs w:val="22"/>
              </w:rPr>
            </w:pPr>
            <w:r w:rsidRPr="00E71331">
              <w:rPr>
                <w:sz w:val="22"/>
                <w:szCs w:val="22"/>
              </w:rPr>
              <w:t>968 098,5</w:t>
            </w:r>
          </w:p>
        </w:tc>
        <w:tc>
          <w:tcPr>
            <w:tcW w:w="821" w:type="pct"/>
            <w:tcBorders>
              <w:top w:val="nil"/>
              <w:left w:val="nil"/>
              <w:bottom w:val="nil"/>
              <w:right w:val="nil"/>
            </w:tcBorders>
            <w:vAlign w:val="bottom"/>
            <w:hideMark/>
          </w:tcPr>
          <w:p w14:paraId="51112722" w14:textId="77777777" w:rsidR="006242DD" w:rsidRPr="00E71331" w:rsidRDefault="006242DD" w:rsidP="006242DD">
            <w:pPr>
              <w:spacing w:before="20" w:after="20"/>
              <w:ind w:right="-1"/>
              <w:jc w:val="right"/>
              <w:rPr>
                <w:sz w:val="22"/>
                <w:szCs w:val="22"/>
              </w:rPr>
            </w:pPr>
            <w:r w:rsidRPr="00E71331">
              <w:rPr>
                <w:sz w:val="22"/>
                <w:szCs w:val="22"/>
              </w:rPr>
              <w:t>7,1</w:t>
            </w:r>
          </w:p>
        </w:tc>
        <w:tc>
          <w:tcPr>
            <w:tcW w:w="654" w:type="pct"/>
            <w:tcBorders>
              <w:top w:val="nil"/>
              <w:left w:val="nil"/>
              <w:bottom w:val="nil"/>
              <w:right w:val="nil"/>
            </w:tcBorders>
            <w:vAlign w:val="bottom"/>
            <w:hideMark/>
          </w:tcPr>
          <w:p w14:paraId="1A172044" w14:textId="77777777" w:rsidR="006242DD" w:rsidRPr="00E71331" w:rsidRDefault="006242DD" w:rsidP="006242DD">
            <w:pPr>
              <w:spacing w:before="20" w:after="20"/>
              <w:ind w:right="-1"/>
              <w:jc w:val="right"/>
              <w:rPr>
                <w:sz w:val="22"/>
                <w:szCs w:val="22"/>
              </w:rPr>
            </w:pPr>
            <w:r w:rsidRPr="00E71331">
              <w:rPr>
                <w:sz w:val="22"/>
                <w:szCs w:val="22"/>
              </w:rPr>
              <w:t>7,7</w:t>
            </w:r>
          </w:p>
        </w:tc>
      </w:tr>
      <w:tr w:rsidR="00E71331" w:rsidRPr="00E71331" w14:paraId="16DA6347" w14:textId="77777777">
        <w:tc>
          <w:tcPr>
            <w:tcW w:w="2044" w:type="pct"/>
            <w:tcBorders>
              <w:top w:val="nil"/>
              <w:left w:val="nil"/>
              <w:bottom w:val="nil"/>
              <w:right w:val="nil"/>
            </w:tcBorders>
            <w:vAlign w:val="bottom"/>
            <w:hideMark/>
          </w:tcPr>
          <w:p w14:paraId="485D9ADD" w14:textId="77777777" w:rsidR="006242DD" w:rsidRPr="00E71331" w:rsidRDefault="006242DD" w:rsidP="006242DD">
            <w:pPr>
              <w:shd w:val="clear" w:color="auto" w:fill="FFFFFF"/>
              <w:spacing w:before="20" w:after="20"/>
              <w:ind w:left="170" w:hanging="113"/>
              <w:rPr>
                <w:rFonts w:eastAsia="Calibri"/>
                <w:sz w:val="22"/>
                <w:szCs w:val="22"/>
                <w:lang w:eastAsia="en-US"/>
              </w:rPr>
            </w:pPr>
            <w:r w:rsidRPr="00E71331">
              <w:rPr>
                <w:rFonts w:eastAsia="Calibri"/>
                <w:sz w:val="22"/>
                <w:szCs w:val="22"/>
                <w:lang w:val="ky-KG" w:eastAsia="en-US"/>
              </w:rPr>
              <w:t>Мейманкалардын жана ресторандардын ишмердиги</w:t>
            </w:r>
          </w:p>
        </w:tc>
        <w:tc>
          <w:tcPr>
            <w:tcW w:w="774" w:type="pct"/>
            <w:tcBorders>
              <w:top w:val="nil"/>
              <w:left w:val="nil"/>
              <w:bottom w:val="nil"/>
              <w:right w:val="nil"/>
            </w:tcBorders>
            <w:vAlign w:val="bottom"/>
            <w:hideMark/>
          </w:tcPr>
          <w:p w14:paraId="4A0AEDDF" w14:textId="77777777" w:rsidR="006242DD" w:rsidRPr="00E71331" w:rsidRDefault="006242DD" w:rsidP="006242DD">
            <w:pPr>
              <w:spacing w:before="20" w:after="20"/>
              <w:ind w:right="-1"/>
              <w:jc w:val="right"/>
              <w:rPr>
                <w:sz w:val="22"/>
                <w:szCs w:val="22"/>
              </w:rPr>
            </w:pPr>
            <w:r w:rsidRPr="00E71331">
              <w:rPr>
                <w:sz w:val="22"/>
                <w:szCs w:val="22"/>
              </w:rPr>
              <w:t>-</w:t>
            </w:r>
          </w:p>
        </w:tc>
        <w:tc>
          <w:tcPr>
            <w:tcW w:w="707" w:type="pct"/>
            <w:tcBorders>
              <w:top w:val="nil"/>
              <w:left w:val="nil"/>
              <w:bottom w:val="nil"/>
              <w:right w:val="nil"/>
            </w:tcBorders>
            <w:vAlign w:val="bottom"/>
            <w:hideMark/>
          </w:tcPr>
          <w:p w14:paraId="205458D5" w14:textId="77777777" w:rsidR="006242DD" w:rsidRPr="00E71331" w:rsidRDefault="006242DD" w:rsidP="006242DD">
            <w:pPr>
              <w:spacing w:before="20" w:after="20"/>
              <w:ind w:right="-1"/>
              <w:jc w:val="right"/>
              <w:rPr>
                <w:sz w:val="22"/>
                <w:szCs w:val="22"/>
              </w:rPr>
            </w:pPr>
            <w:r w:rsidRPr="00E71331">
              <w:rPr>
                <w:sz w:val="22"/>
                <w:szCs w:val="22"/>
              </w:rPr>
              <w:t>27 315,5</w:t>
            </w:r>
          </w:p>
        </w:tc>
        <w:tc>
          <w:tcPr>
            <w:tcW w:w="821" w:type="pct"/>
            <w:tcBorders>
              <w:top w:val="nil"/>
              <w:left w:val="nil"/>
              <w:bottom w:val="nil"/>
              <w:right w:val="nil"/>
            </w:tcBorders>
            <w:vAlign w:val="bottom"/>
            <w:hideMark/>
          </w:tcPr>
          <w:p w14:paraId="5EE0AE88" w14:textId="77777777" w:rsidR="006242DD" w:rsidRPr="00E71331" w:rsidRDefault="006242DD" w:rsidP="006242DD">
            <w:pPr>
              <w:spacing w:before="20" w:after="20"/>
              <w:ind w:right="-1"/>
              <w:jc w:val="right"/>
              <w:rPr>
                <w:sz w:val="22"/>
                <w:szCs w:val="22"/>
              </w:rPr>
            </w:pPr>
            <w:r w:rsidRPr="00E71331">
              <w:rPr>
                <w:sz w:val="22"/>
                <w:szCs w:val="22"/>
              </w:rPr>
              <w:t>-</w:t>
            </w:r>
          </w:p>
        </w:tc>
        <w:tc>
          <w:tcPr>
            <w:tcW w:w="654" w:type="pct"/>
            <w:tcBorders>
              <w:top w:val="nil"/>
              <w:left w:val="nil"/>
              <w:bottom w:val="nil"/>
              <w:right w:val="nil"/>
            </w:tcBorders>
            <w:vAlign w:val="bottom"/>
            <w:hideMark/>
          </w:tcPr>
          <w:p w14:paraId="6C94785C" w14:textId="77777777" w:rsidR="006242DD" w:rsidRPr="00E71331" w:rsidRDefault="006242DD" w:rsidP="006242DD">
            <w:pPr>
              <w:spacing w:before="20" w:after="20"/>
              <w:ind w:right="-1"/>
              <w:jc w:val="right"/>
              <w:rPr>
                <w:sz w:val="22"/>
                <w:szCs w:val="22"/>
              </w:rPr>
            </w:pPr>
            <w:r w:rsidRPr="00E71331">
              <w:rPr>
                <w:sz w:val="22"/>
                <w:szCs w:val="22"/>
              </w:rPr>
              <w:t>0,2</w:t>
            </w:r>
          </w:p>
        </w:tc>
      </w:tr>
      <w:tr w:rsidR="00E71331" w:rsidRPr="00E71331" w14:paraId="590DC111" w14:textId="77777777">
        <w:tc>
          <w:tcPr>
            <w:tcW w:w="2044" w:type="pct"/>
            <w:tcBorders>
              <w:top w:val="nil"/>
              <w:left w:val="nil"/>
              <w:bottom w:val="nil"/>
              <w:right w:val="nil"/>
            </w:tcBorders>
            <w:vAlign w:val="bottom"/>
            <w:hideMark/>
          </w:tcPr>
          <w:p w14:paraId="531F4607" w14:textId="77777777" w:rsidR="006242DD" w:rsidRPr="00E71331" w:rsidRDefault="006242DD" w:rsidP="006242DD">
            <w:pPr>
              <w:shd w:val="clear" w:color="auto" w:fill="FFFFFF"/>
              <w:spacing w:before="20" w:after="20"/>
              <w:ind w:left="170" w:hanging="113"/>
              <w:rPr>
                <w:rFonts w:eastAsia="Calibri"/>
                <w:sz w:val="22"/>
                <w:szCs w:val="22"/>
                <w:lang w:eastAsia="en-US"/>
              </w:rPr>
            </w:pPr>
            <w:proofErr w:type="spellStart"/>
            <w:r w:rsidRPr="00E71331">
              <w:rPr>
                <w:rFonts w:eastAsia="Calibri"/>
                <w:sz w:val="22"/>
                <w:szCs w:val="22"/>
                <w:lang w:eastAsia="en-US"/>
              </w:rPr>
              <w:t>Маалымат</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байланыш</w:t>
            </w:r>
            <w:proofErr w:type="spellEnd"/>
            <w:r w:rsidRPr="00E71331">
              <w:rPr>
                <w:rFonts w:eastAsia="Calibri"/>
                <w:sz w:val="22"/>
                <w:szCs w:val="22"/>
                <w:lang w:eastAsia="en-US"/>
              </w:rPr>
              <w:t xml:space="preserve"> </w:t>
            </w:r>
          </w:p>
        </w:tc>
        <w:tc>
          <w:tcPr>
            <w:tcW w:w="774" w:type="pct"/>
            <w:tcBorders>
              <w:top w:val="nil"/>
              <w:left w:val="nil"/>
              <w:bottom w:val="nil"/>
              <w:right w:val="nil"/>
            </w:tcBorders>
            <w:vAlign w:val="bottom"/>
            <w:hideMark/>
          </w:tcPr>
          <w:p w14:paraId="71CE4CF6" w14:textId="77777777" w:rsidR="006242DD" w:rsidRPr="00E71331" w:rsidRDefault="006242DD" w:rsidP="006242DD">
            <w:pPr>
              <w:spacing w:before="20" w:after="20"/>
              <w:ind w:right="-1"/>
              <w:jc w:val="right"/>
              <w:rPr>
                <w:sz w:val="22"/>
                <w:szCs w:val="22"/>
              </w:rPr>
            </w:pPr>
            <w:r w:rsidRPr="00E71331">
              <w:rPr>
                <w:sz w:val="22"/>
                <w:szCs w:val="22"/>
              </w:rPr>
              <w:t>3653,6</w:t>
            </w:r>
          </w:p>
        </w:tc>
        <w:tc>
          <w:tcPr>
            <w:tcW w:w="707" w:type="pct"/>
            <w:tcBorders>
              <w:top w:val="nil"/>
              <w:left w:val="nil"/>
              <w:bottom w:val="nil"/>
              <w:right w:val="nil"/>
            </w:tcBorders>
            <w:vAlign w:val="bottom"/>
            <w:hideMark/>
          </w:tcPr>
          <w:p w14:paraId="126B7214" w14:textId="77777777" w:rsidR="006242DD" w:rsidRPr="00E71331" w:rsidRDefault="006242DD" w:rsidP="006242DD">
            <w:pPr>
              <w:spacing w:before="20" w:after="20"/>
              <w:ind w:right="-1"/>
              <w:jc w:val="right"/>
              <w:rPr>
                <w:sz w:val="22"/>
                <w:szCs w:val="22"/>
              </w:rPr>
            </w:pPr>
            <w:r w:rsidRPr="00E71331">
              <w:rPr>
                <w:sz w:val="22"/>
                <w:szCs w:val="22"/>
              </w:rPr>
              <w:t>2243,5</w:t>
            </w:r>
          </w:p>
        </w:tc>
        <w:tc>
          <w:tcPr>
            <w:tcW w:w="821" w:type="pct"/>
            <w:tcBorders>
              <w:top w:val="nil"/>
              <w:left w:val="nil"/>
              <w:bottom w:val="nil"/>
              <w:right w:val="nil"/>
            </w:tcBorders>
            <w:vAlign w:val="bottom"/>
            <w:hideMark/>
          </w:tcPr>
          <w:p w14:paraId="3F0434B8" w14:textId="77777777" w:rsidR="006242DD" w:rsidRPr="00E71331" w:rsidRDefault="006242DD" w:rsidP="006242DD">
            <w:pPr>
              <w:spacing w:before="20" w:after="20"/>
              <w:ind w:right="-1"/>
              <w:jc w:val="right"/>
              <w:rPr>
                <w:sz w:val="22"/>
                <w:szCs w:val="22"/>
              </w:rPr>
            </w:pPr>
            <w:r w:rsidRPr="00E71331">
              <w:rPr>
                <w:sz w:val="22"/>
                <w:szCs w:val="22"/>
              </w:rPr>
              <w:t>0,1</w:t>
            </w:r>
          </w:p>
        </w:tc>
        <w:tc>
          <w:tcPr>
            <w:tcW w:w="654" w:type="pct"/>
            <w:tcBorders>
              <w:top w:val="nil"/>
              <w:left w:val="nil"/>
              <w:bottom w:val="nil"/>
              <w:right w:val="nil"/>
            </w:tcBorders>
            <w:vAlign w:val="bottom"/>
            <w:hideMark/>
          </w:tcPr>
          <w:p w14:paraId="1F674D50" w14:textId="77777777" w:rsidR="006242DD" w:rsidRPr="00E71331" w:rsidRDefault="006242DD" w:rsidP="006242DD">
            <w:pPr>
              <w:spacing w:before="20" w:after="20"/>
              <w:ind w:right="-1"/>
              <w:jc w:val="right"/>
              <w:rPr>
                <w:sz w:val="22"/>
                <w:szCs w:val="22"/>
              </w:rPr>
            </w:pPr>
            <w:r w:rsidRPr="00E71331">
              <w:rPr>
                <w:sz w:val="22"/>
                <w:szCs w:val="22"/>
              </w:rPr>
              <w:t>-</w:t>
            </w:r>
          </w:p>
        </w:tc>
      </w:tr>
      <w:tr w:rsidR="00E71331" w:rsidRPr="00E71331" w14:paraId="7F5AC5CF" w14:textId="77777777">
        <w:tc>
          <w:tcPr>
            <w:tcW w:w="2044" w:type="pct"/>
            <w:tcBorders>
              <w:top w:val="nil"/>
              <w:left w:val="nil"/>
              <w:bottom w:val="nil"/>
              <w:right w:val="nil"/>
            </w:tcBorders>
            <w:vAlign w:val="bottom"/>
            <w:hideMark/>
          </w:tcPr>
          <w:p w14:paraId="7FB47C31" w14:textId="77777777" w:rsidR="006242DD" w:rsidRPr="00E71331" w:rsidRDefault="006242DD" w:rsidP="006242DD">
            <w:pPr>
              <w:shd w:val="clear" w:color="auto" w:fill="FFFFFF"/>
              <w:spacing w:before="20" w:after="20"/>
              <w:ind w:left="170" w:hanging="113"/>
              <w:rPr>
                <w:rFonts w:eastAsia="Calibri"/>
                <w:sz w:val="22"/>
                <w:szCs w:val="22"/>
                <w:lang w:val="ky-KG" w:eastAsia="en-US"/>
              </w:rPr>
            </w:pPr>
            <w:proofErr w:type="spellStart"/>
            <w:r w:rsidRPr="00E71331">
              <w:rPr>
                <w:rFonts w:eastAsia="Calibri"/>
                <w:sz w:val="22"/>
                <w:szCs w:val="22"/>
                <w:lang w:eastAsia="en-US"/>
              </w:rPr>
              <w:t>Финансылык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ортомчулук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камсыздандыруу</w:t>
            </w:r>
            <w:proofErr w:type="spellEnd"/>
          </w:p>
        </w:tc>
        <w:tc>
          <w:tcPr>
            <w:tcW w:w="774" w:type="pct"/>
            <w:tcBorders>
              <w:top w:val="nil"/>
              <w:left w:val="nil"/>
              <w:bottom w:val="nil"/>
              <w:right w:val="nil"/>
            </w:tcBorders>
            <w:vAlign w:val="bottom"/>
            <w:hideMark/>
          </w:tcPr>
          <w:p w14:paraId="4A0D6DE5" w14:textId="77777777" w:rsidR="006242DD" w:rsidRPr="00E71331" w:rsidRDefault="006242DD" w:rsidP="006242DD">
            <w:pPr>
              <w:spacing w:before="20" w:after="20" w:line="276" w:lineRule="auto"/>
              <w:ind w:right="-1"/>
              <w:jc w:val="right"/>
              <w:rPr>
                <w:rFonts w:eastAsia="Calibri"/>
                <w:sz w:val="22"/>
                <w:szCs w:val="22"/>
                <w:lang w:eastAsia="en-US"/>
              </w:rPr>
            </w:pPr>
            <w:r w:rsidRPr="00E71331">
              <w:rPr>
                <w:rFonts w:eastAsia="Calibri"/>
                <w:sz w:val="22"/>
                <w:szCs w:val="22"/>
                <w:lang w:eastAsia="en-US"/>
              </w:rPr>
              <w:t>17 372,2</w:t>
            </w:r>
          </w:p>
        </w:tc>
        <w:tc>
          <w:tcPr>
            <w:tcW w:w="707" w:type="pct"/>
            <w:tcBorders>
              <w:top w:val="nil"/>
              <w:left w:val="nil"/>
              <w:bottom w:val="nil"/>
              <w:right w:val="nil"/>
            </w:tcBorders>
            <w:vAlign w:val="bottom"/>
            <w:hideMark/>
          </w:tcPr>
          <w:p w14:paraId="003DBB0B" w14:textId="77777777" w:rsidR="006242DD" w:rsidRPr="00E71331" w:rsidRDefault="006242DD" w:rsidP="006242DD">
            <w:pPr>
              <w:spacing w:before="20" w:after="20" w:line="276" w:lineRule="auto"/>
              <w:ind w:right="-1"/>
              <w:jc w:val="right"/>
              <w:rPr>
                <w:rFonts w:eastAsia="Calibri"/>
                <w:sz w:val="22"/>
                <w:szCs w:val="22"/>
                <w:lang w:eastAsia="en-US"/>
              </w:rPr>
            </w:pPr>
            <w:r w:rsidRPr="00E71331">
              <w:rPr>
                <w:rFonts w:eastAsia="Calibri"/>
                <w:sz w:val="22"/>
                <w:szCs w:val="22"/>
                <w:lang w:eastAsia="en-US"/>
              </w:rPr>
              <w:t>-</w:t>
            </w:r>
          </w:p>
        </w:tc>
        <w:tc>
          <w:tcPr>
            <w:tcW w:w="821" w:type="pct"/>
            <w:tcBorders>
              <w:top w:val="nil"/>
              <w:left w:val="nil"/>
              <w:bottom w:val="nil"/>
              <w:right w:val="nil"/>
            </w:tcBorders>
            <w:vAlign w:val="bottom"/>
            <w:hideMark/>
          </w:tcPr>
          <w:p w14:paraId="5B3D4819" w14:textId="77777777" w:rsidR="006242DD" w:rsidRPr="00E71331" w:rsidRDefault="006242DD" w:rsidP="006242DD">
            <w:pPr>
              <w:spacing w:before="20" w:after="20" w:line="276" w:lineRule="auto"/>
              <w:ind w:right="-1"/>
              <w:jc w:val="right"/>
              <w:rPr>
                <w:rFonts w:eastAsia="Calibri"/>
                <w:sz w:val="22"/>
                <w:szCs w:val="22"/>
                <w:lang w:eastAsia="en-US"/>
              </w:rPr>
            </w:pPr>
            <w:r w:rsidRPr="00E71331">
              <w:rPr>
                <w:rFonts w:eastAsia="Calibri"/>
                <w:sz w:val="22"/>
                <w:szCs w:val="22"/>
                <w:lang w:eastAsia="en-US"/>
              </w:rPr>
              <w:t>0,3</w:t>
            </w:r>
          </w:p>
        </w:tc>
        <w:tc>
          <w:tcPr>
            <w:tcW w:w="654" w:type="pct"/>
            <w:tcBorders>
              <w:top w:val="nil"/>
              <w:left w:val="nil"/>
              <w:bottom w:val="nil"/>
              <w:right w:val="nil"/>
            </w:tcBorders>
            <w:vAlign w:val="bottom"/>
            <w:hideMark/>
          </w:tcPr>
          <w:p w14:paraId="5903BC47" w14:textId="77777777" w:rsidR="006242DD" w:rsidRPr="00E71331" w:rsidRDefault="006242DD" w:rsidP="006242DD">
            <w:pPr>
              <w:spacing w:before="20" w:after="20" w:line="276" w:lineRule="auto"/>
              <w:ind w:right="-1"/>
              <w:jc w:val="right"/>
              <w:rPr>
                <w:rFonts w:eastAsia="Calibri"/>
                <w:sz w:val="22"/>
                <w:szCs w:val="22"/>
                <w:lang w:eastAsia="en-US"/>
              </w:rPr>
            </w:pPr>
            <w:r w:rsidRPr="00E71331">
              <w:rPr>
                <w:rFonts w:eastAsia="Calibri"/>
                <w:sz w:val="22"/>
                <w:szCs w:val="22"/>
                <w:lang w:eastAsia="en-US"/>
              </w:rPr>
              <w:t>-</w:t>
            </w:r>
          </w:p>
        </w:tc>
      </w:tr>
      <w:tr w:rsidR="00E71331" w:rsidRPr="00E71331" w14:paraId="16B9BC7E" w14:textId="77777777">
        <w:tc>
          <w:tcPr>
            <w:tcW w:w="2044" w:type="pct"/>
            <w:tcBorders>
              <w:top w:val="nil"/>
              <w:left w:val="nil"/>
              <w:bottom w:val="nil"/>
              <w:right w:val="nil"/>
            </w:tcBorders>
            <w:vAlign w:val="bottom"/>
            <w:hideMark/>
          </w:tcPr>
          <w:p w14:paraId="5863841E" w14:textId="77777777" w:rsidR="006242DD" w:rsidRPr="00E71331" w:rsidRDefault="006242DD" w:rsidP="006242DD">
            <w:pPr>
              <w:shd w:val="clear" w:color="auto" w:fill="FFFFFF"/>
              <w:spacing w:before="20" w:after="20"/>
              <w:ind w:left="170" w:hanging="113"/>
              <w:rPr>
                <w:rFonts w:eastAsia="Calibri"/>
                <w:sz w:val="22"/>
                <w:szCs w:val="22"/>
                <w:lang w:eastAsia="en-US"/>
              </w:rPr>
            </w:pPr>
            <w:r w:rsidRPr="00E71331">
              <w:rPr>
                <w:rFonts w:eastAsia="Calibri"/>
                <w:sz w:val="22"/>
                <w:szCs w:val="22"/>
                <w:lang w:val="ky-KG" w:eastAsia="en-US"/>
              </w:rPr>
              <w:t>Кыймылсыз мүлк о</w:t>
            </w:r>
            <w:proofErr w:type="spellStart"/>
            <w:r w:rsidRPr="00E71331">
              <w:rPr>
                <w:rFonts w:eastAsia="Calibri"/>
                <w:sz w:val="22"/>
                <w:szCs w:val="22"/>
                <w:lang w:eastAsia="en-US"/>
              </w:rPr>
              <w:t>пераци</w:t>
            </w:r>
            <w:proofErr w:type="spellEnd"/>
            <w:r w:rsidRPr="00E71331">
              <w:rPr>
                <w:rFonts w:eastAsia="Calibri"/>
                <w:sz w:val="22"/>
                <w:szCs w:val="22"/>
                <w:lang w:val="ky-KG" w:eastAsia="en-US"/>
              </w:rPr>
              <w:t>ялары</w:t>
            </w:r>
          </w:p>
        </w:tc>
        <w:tc>
          <w:tcPr>
            <w:tcW w:w="774" w:type="pct"/>
            <w:tcBorders>
              <w:top w:val="nil"/>
              <w:left w:val="nil"/>
              <w:bottom w:val="nil"/>
              <w:right w:val="nil"/>
            </w:tcBorders>
            <w:vAlign w:val="bottom"/>
            <w:hideMark/>
          </w:tcPr>
          <w:p w14:paraId="7CD05EB8" w14:textId="77777777" w:rsidR="006242DD" w:rsidRPr="00E71331" w:rsidRDefault="006242DD" w:rsidP="006242DD">
            <w:pPr>
              <w:spacing w:before="20" w:after="20"/>
              <w:ind w:right="-1"/>
              <w:jc w:val="right"/>
              <w:rPr>
                <w:sz w:val="22"/>
                <w:szCs w:val="22"/>
              </w:rPr>
            </w:pPr>
            <w:r w:rsidRPr="00E71331">
              <w:rPr>
                <w:sz w:val="22"/>
                <w:szCs w:val="22"/>
              </w:rPr>
              <w:t>32 000,0</w:t>
            </w:r>
          </w:p>
        </w:tc>
        <w:tc>
          <w:tcPr>
            <w:tcW w:w="707" w:type="pct"/>
            <w:tcBorders>
              <w:top w:val="nil"/>
              <w:left w:val="nil"/>
              <w:bottom w:val="nil"/>
              <w:right w:val="nil"/>
            </w:tcBorders>
            <w:vAlign w:val="bottom"/>
            <w:hideMark/>
          </w:tcPr>
          <w:p w14:paraId="60CEA14B" w14:textId="77777777" w:rsidR="006242DD" w:rsidRPr="00E71331" w:rsidRDefault="006242DD" w:rsidP="006242DD">
            <w:pPr>
              <w:spacing w:before="20" w:after="20"/>
              <w:ind w:right="-1"/>
              <w:jc w:val="right"/>
              <w:rPr>
                <w:sz w:val="22"/>
                <w:szCs w:val="22"/>
              </w:rPr>
            </w:pPr>
            <w:r w:rsidRPr="00E71331">
              <w:rPr>
                <w:sz w:val="22"/>
                <w:szCs w:val="22"/>
              </w:rPr>
              <w:t>-</w:t>
            </w:r>
          </w:p>
        </w:tc>
        <w:tc>
          <w:tcPr>
            <w:tcW w:w="821" w:type="pct"/>
            <w:tcBorders>
              <w:top w:val="nil"/>
              <w:left w:val="nil"/>
              <w:bottom w:val="nil"/>
              <w:right w:val="nil"/>
            </w:tcBorders>
            <w:vAlign w:val="bottom"/>
            <w:hideMark/>
          </w:tcPr>
          <w:p w14:paraId="720E9C2D" w14:textId="77777777" w:rsidR="006242DD" w:rsidRPr="00E71331" w:rsidRDefault="006242DD" w:rsidP="006242DD">
            <w:pPr>
              <w:spacing w:before="20" w:after="20"/>
              <w:ind w:right="-1"/>
              <w:jc w:val="right"/>
              <w:rPr>
                <w:sz w:val="22"/>
                <w:szCs w:val="22"/>
              </w:rPr>
            </w:pPr>
            <w:r w:rsidRPr="00E71331">
              <w:rPr>
                <w:sz w:val="22"/>
                <w:szCs w:val="22"/>
              </w:rPr>
              <w:t>0,5</w:t>
            </w:r>
          </w:p>
        </w:tc>
        <w:tc>
          <w:tcPr>
            <w:tcW w:w="654" w:type="pct"/>
            <w:tcBorders>
              <w:top w:val="nil"/>
              <w:left w:val="nil"/>
              <w:bottom w:val="nil"/>
              <w:right w:val="nil"/>
            </w:tcBorders>
            <w:vAlign w:val="bottom"/>
            <w:hideMark/>
          </w:tcPr>
          <w:p w14:paraId="358A53B3" w14:textId="77777777" w:rsidR="006242DD" w:rsidRPr="00E71331" w:rsidRDefault="006242DD" w:rsidP="006242DD">
            <w:pPr>
              <w:spacing w:before="20" w:after="20"/>
              <w:ind w:right="-1"/>
              <w:jc w:val="right"/>
              <w:rPr>
                <w:sz w:val="22"/>
                <w:szCs w:val="22"/>
              </w:rPr>
            </w:pPr>
            <w:r w:rsidRPr="00E71331">
              <w:rPr>
                <w:sz w:val="22"/>
                <w:szCs w:val="22"/>
              </w:rPr>
              <w:t>-</w:t>
            </w:r>
          </w:p>
        </w:tc>
      </w:tr>
      <w:tr w:rsidR="00E71331" w:rsidRPr="00E71331" w14:paraId="5C7538F0" w14:textId="77777777">
        <w:tc>
          <w:tcPr>
            <w:tcW w:w="2044" w:type="pct"/>
            <w:tcBorders>
              <w:top w:val="nil"/>
              <w:left w:val="nil"/>
              <w:bottom w:val="nil"/>
              <w:right w:val="nil"/>
            </w:tcBorders>
            <w:vAlign w:val="bottom"/>
            <w:hideMark/>
          </w:tcPr>
          <w:p w14:paraId="6E80E5AB"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val="ky-KG" w:eastAsia="en-US"/>
              </w:rPr>
              <w:t>Административдик жана көмөкчү иштер</w:t>
            </w:r>
          </w:p>
        </w:tc>
        <w:tc>
          <w:tcPr>
            <w:tcW w:w="774" w:type="pct"/>
            <w:tcBorders>
              <w:top w:val="nil"/>
              <w:left w:val="nil"/>
              <w:bottom w:val="nil"/>
              <w:right w:val="nil"/>
            </w:tcBorders>
            <w:vAlign w:val="bottom"/>
            <w:hideMark/>
          </w:tcPr>
          <w:p w14:paraId="61F7BE4A" w14:textId="77777777" w:rsidR="006242DD" w:rsidRPr="00E71331" w:rsidRDefault="006242DD" w:rsidP="006242DD">
            <w:pPr>
              <w:spacing w:before="20" w:after="20"/>
              <w:ind w:right="-1"/>
              <w:jc w:val="right"/>
              <w:rPr>
                <w:sz w:val="22"/>
                <w:szCs w:val="22"/>
              </w:rPr>
            </w:pPr>
            <w:r w:rsidRPr="00E71331">
              <w:rPr>
                <w:sz w:val="22"/>
                <w:szCs w:val="22"/>
              </w:rPr>
              <w:t>-</w:t>
            </w:r>
          </w:p>
        </w:tc>
        <w:tc>
          <w:tcPr>
            <w:tcW w:w="707" w:type="pct"/>
            <w:tcBorders>
              <w:top w:val="nil"/>
              <w:left w:val="nil"/>
              <w:bottom w:val="nil"/>
              <w:right w:val="nil"/>
            </w:tcBorders>
            <w:vAlign w:val="bottom"/>
            <w:hideMark/>
          </w:tcPr>
          <w:p w14:paraId="784C0FBF" w14:textId="77777777" w:rsidR="006242DD" w:rsidRPr="00E71331" w:rsidRDefault="006242DD" w:rsidP="006242DD">
            <w:pPr>
              <w:spacing w:before="20" w:after="20"/>
              <w:ind w:right="-1"/>
              <w:jc w:val="right"/>
              <w:rPr>
                <w:sz w:val="22"/>
                <w:szCs w:val="22"/>
              </w:rPr>
            </w:pPr>
            <w:r w:rsidRPr="00E71331">
              <w:rPr>
                <w:sz w:val="22"/>
                <w:szCs w:val="22"/>
              </w:rPr>
              <w:t>13 504,5</w:t>
            </w:r>
          </w:p>
        </w:tc>
        <w:tc>
          <w:tcPr>
            <w:tcW w:w="821" w:type="pct"/>
            <w:tcBorders>
              <w:top w:val="nil"/>
              <w:left w:val="nil"/>
              <w:bottom w:val="nil"/>
              <w:right w:val="nil"/>
            </w:tcBorders>
            <w:vAlign w:val="bottom"/>
            <w:hideMark/>
          </w:tcPr>
          <w:p w14:paraId="1904FDB0" w14:textId="77777777" w:rsidR="006242DD" w:rsidRPr="00E71331" w:rsidRDefault="006242DD" w:rsidP="006242DD">
            <w:pPr>
              <w:spacing w:before="20" w:after="20"/>
              <w:ind w:right="-1"/>
              <w:jc w:val="right"/>
              <w:rPr>
                <w:sz w:val="22"/>
                <w:szCs w:val="22"/>
              </w:rPr>
            </w:pPr>
            <w:r w:rsidRPr="00E71331">
              <w:rPr>
                <w:sz w:val="22"/>
                <w:szCs w:val="22"/>
              </w:rPr>
              <w:t>-</w:t>
            </w:r>
          </w:p>
        </w:tc>
        <w:tc>
          <w:tcPr>
            <w:tcW w:w="654" w:type="pct"/>
            <w:tcBorders>
              <w:top w:val="nil"/>
              <w:left w:val="nil"/>
              <w:bottom w:val="nil"/>
              <w:right w:val="nil"/>
            </w:tcBorders>
            <w:vAlign w:val="bottom"/>
            <w:hideMark/>
          </w:tcPr>
          <w:p w14:paraId="6F85009B" w14:textId="77777777" w:rsidR="006242DD" w:rsidRPr="00E71331" w:rsidRDefault="006242DD" w:rsidP="006242DD">
            <w:pPr>
              <w:spacing w:before="20" w:after="20"/>
              <w:ind w:right="-1"/>
              <w:jc w:val="right"/>
              <w:rPr>
                <w:sz w:val="22"/>
                <w:szCs w:val="22"/>
              </w:rPr>
            </w:pPr>
            <w:r w:rsidRPr="00E71331">
              <w:rPr>
                <w:sz w:val="22"/>
                <w:szCs w:val="22"/>
              </w:rPr>
              <w:t>0,1</w:t>
            </w:r>
          </w:p>
        </w:tc>
      </w:tr>
      <w:tr w:rsidR="00E71331" w:rsidRPr="00E71331" w14:paraId="34F7F19C" w14:textId="77777777">
        <w:tc>
          <w:tcPr>
            <w:tcW w:w="2044" w:type="pct"/>
            <w:tcBorders>
              <w:top w:val="nil"/>
              <w:left w:val="nil"/>
              <w:bottom w:val="nil"/>
              <w:right w:val="nil"/>
            </w:tcBorders>
            <w:vAlign w:val="bottom"/>
            <w:hideMark/>
          </w:tcPr>
          <w:p w14:paraId="18162821"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val="ky-KG" w:eastAsia="en-US"/>
              </w:rPr>
              <w:lastRenderedPageBreak/>
              <w:t>Мамлекеттик башкаруу жана коргоо, милдеттүү социалдык камсыздандыруу</w:t>
            </w:r>
          </w:p>
        </w:tc>
        <w:tc>
          <w:tcPr>
            <w:tcW w:w="774" w:type="pct"/>
            <w:tcBorders>
              <w:top w:val="nil"/>
              <w:left w:val="nil"/>
              <w:bottom w:val="nil"/>
              <w:right w:val="nil"/>
            </w:tcBorders>
            <w:vAlign w:val="bottom"/>
            <w:hideMark/>
          </w:tcPr>
          <w:p w14:paraId="250E44C5" w14:textId="77777777" w:rsidR="006242DD" w:rsidRPr="00E71331" w:rsidRDefault="006242DD" w:rsidP="006242DD">
            <w:pPr>
              <w:spacing w:before="20" w:after="20"/>
              <w:ind w:right="-1"/>
              <w:jc w:val="right"/>
              <w:rPr>
                <w:sz w:val="22"/>
                <w:szCs w:val="22"/>
              </w:rPr>
            </w:pPr>
            <w:r w:rsidRPr="00E71331">
              <w:rPr>
                <w:sz w:val="22"/>
                <w:szCs w:val="22"/>
              </w:rPr>
              <w:t>868,4</w:t>
            </w:r>
          </w:p>
        </w:tc>
        <w:tc>
          <w:tcPr>
            <w:tcW w:w="707" w:type="pct"/>
            <w:tcBorders>
              <w:top w:val="nil"/>
              <w:left w:val="nil"/>
              <w:bottom w:val="nil"/>
              <w:right w:val="nil"/>
            </w:tcBorders>
            <w:vAlign w:val="bottom"/>
            <w:hideMark/>
          </w:tcPr>
          <w:p w14:paraId="2F70F7AF" w14:textId="77777777" w:rsidR="006242DD" w:rsidRPr="00E71331" w:rsidRDefault="006242DD" w:rsidP="006242DD">
            <w:pPr>
              <w:spacing w:before="20" w:after="20"/>
              <w:ind w:right="-1"/>
              <w:jc w:val="right"/>
              <w:rPr>
                <w:sz w:val="22"/>
                <w:szCs w:val="22"/>
              </w:rPr>
            </w:pPr>
            <w:r w:rsidRPr="00E71331">
              <w:rPr>
                <w:sz w:val="22"/>
                <w:szCs w:val="22"/>
              </w:rPr>
              <w:t>101 119,1</w:t>
            </w:r>
          </w:p>
        </w:tc>
        <w:tc>
          <w:tcPr>
            <w:tcW w:w="821" w:type="pct"/>
            <w:tcBorders>
              <w:top w:val="nil"/>
              <w:left w:val="nil"/>
              <w:bottom w:val="nil"/>
              <w:right w:val="nil"/>
            </w:tcBorders>
            <w:vAlign w:val="bottom"/>
            <w:hideMark/>
          </w:tcPr>
          <w:p w14:paraId="1BDABE4E" w14:textId="77777777" w:rsidR="006242DD" w:rsidRPr="00E71331" w:rsidRDefault="006242DD" w:rsidP="006242DD">
            <w:pPr>
              <w:spacing w:before="20" w:after="20"/>
              <w:ind w:right="-1"/>
              <w:jc w:val="right"/>
              <w:rPr>
                <w:sz w:val="22"/>
                <w:szCs w:val="22"/>
              </w:rPr>
            </w:pPr>
            <w:r w:rsidRPr="00E71331">
              <w:rPr>
                <w:sz w:val="22"/>
                <w:szCs w:val="22"/>
              </w:rPr>
              <w:t>-</w:t>
            </w:r>
          </w:p>
        </w:tc>
        <w:tc>
          <w:tcPr>
            <w:tcW w:w="654" w:type="pct"/>
            <w:tcBorders>
              <w:top w:val="nil"/>
              <w:left w:val="nil"/>
              <w:bottom w:val="nil"/>
              <w:right w:val="nil"/>
            </w:tcBorders>
            <w:vAlign w:val="bottom"/>
            <w:hideMark/>
          </w:tcPr>
          <w:p w14:paraId="31C385FC" w14:textId="77777777" w:rsidR="006242DD" w:rsidRPr="00E71331" w:rsidRDefault="006242DD" w:rsidP="006242DD">
            <w:pPr>
              <w:spacing w:before="20" w:after="20"/>
              <w:ind w:right="-1"/>
              <w:jc w:val="right"/>
              <w:rPr>
                <w:sz w:val="22"/>
                <w:szCs w:val="22"/>
              </w:rPr>
            </w:pPr>
            <w:r w:rsidRPr="00E71331">
              <w:rPr>
                <w:sz w:val="22"/>
                <w:szCs w:val="22"/>
              </w:rPr>
              <w:t>0,8</w:t>
            </w:r>
          </w:p>
        </w:tc>
      </w:tr>
      <w:tr w:rsidR="00E71331" w:rsidRPr="00E71331" w14:paraId="33A5068F" w14:textId="77777777">
        <w:tc>
          <w:tcPr>
            <w:tcW w:w="2044" w:type="pct"/>
            <w:tcBorders>
              <w:top w:val="nil"/>
              <w:left w:val="nil"/>
              <w:bottom w:val="nil"/>
              <w:right w:val="nil"/>
            </w:tcBorders>
            <w:vAlign w:val="bottom"/>
            <w:hideMark/>
          </w:tcPr>
          <w:p w14:paraId="26FCB814" w14:textId="77777777" w:rsidR="006242DD" w:rsidRPr="00E71331" w:rsidRDefault="006242DD" w:rsidP="006242DD">
            <w:pPr>
              <w:shd w:val="clear" w:color="auto" w:fill="FFFFFF"/>
              <w:spacing w:before="20" w:after="20"/>
              <w:ind w:left="170" w:hanging="113"/>
              <w:rPr>
                <w:rFonts w:eastAsia="Calibri"/>
                <w:sz w:val="22"/>
                <w:szCs w:val="22"/>
                <w:lang w:val="ky-KG" w:eastAsia="en-US"/>
              </w:rPr>
            </w:pPr>
            <w:proofErr w:type="spellStart"/>
            <w:r w:rsidRPr="00E71331">
              <w:rPr>
                <w:rFonts w:eastAsia="Calibri"/>
                <w:sz w:val="22"/>
                <w:szCs w:val="22"/>
                <w:lang w:eastAsia="en-US"/>
              </w:rPr>
              <w:t>Билим</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бер</w:t>
            </w:r>
            <w:proofErr w:type="spellEnd"/>
            <w:r w:rsidRPr="00E71331">
              <w:rPr>
                <w:rFonts w:eastAsia="Calibri"/>
                <w:sz w:val="22"/>
                <w:szCs w:val="22"/>
                <w:lang w:val="ky-KG" w:eastAsia="en-US"/>
              </w:rPr>
              <w:t>үү</w:t>
            </w:r>
          </w:p>
        </w:tc>
        <w:tc>
          <w:tcPr>
            <w:tcW w:w="774" w:type="pct"/>
            <w:tcBorders>
              <w:top w:val="nil"/>
              <w:left w:val="nil"/>
              <w:bottom w:val="nil"/>
              <w:right w:val="nil"/>
            </w:tcBorders>
            <w:vAlign w:val="bottom"/>
            <w:hideMark/>
          </w:tcPr>
          <w:p w14:paraId="482E98E7" w14:textId="77777777" w:rsidR="006242DD" w:rsidRPr="00E71331" w:rsidRDefault="006242DD" w:rsidP="006242DD">
            <w:pPr>
              <w:spacing w:before="20" w:after="20"/>
              <w:ind w:right="-1"/>
              <w:jc w:val="right"/>
              <w:rPr>
                <w:sz w:val="22"/>
                <w:szCs w:val="22"/>
              </w:rPr>
            </w:pPr>
            <w:r w:rsidRPr="00E71331">
              <w:rPr>
                <w:sz w:val="22"/>
                <w:szCs w:val="22"/>
              </w:rPr>
              <w:t>271 740,7</w:t>
            </w:r>
          </w:p>
        </w:tc>
        <w:tc>
          <w:tcPr>
            <w:tcW w:w="707" w:type="pct"/>
            <w:tcBorders>
              <w:top w:val="nil"/>
              <w:left w:val="nil"/>
              <w:bottom w:val="nil"/>
              <w:right w:val="nil"/>
            </w:tcBorders>
            <w:vAlign w:val="bottom"/>
            <w:hideMark/>
          </w:tcPr>
          <w:p w14:paraId="3EACB441" w14:textId="77777777" w:rsidR="006242DD" w:rsidRPr="00E71331" w:rsidRDefault="006242DD" w:rsidP="006242DD">
            <w:pPr>
              <w:spacing w:before="20" w:after="20"/>
              <w:ind w:right="-1"/>
              <w:jc w:val="right"/>
              <w:rPr>
                <w:sz w:val="22"/>
                <w:szCs w:val="22"/>
              </w:rPr>
            </w:pPr>
            <w:r w:rsidRPr="00E71331">
              <w:rPr>
                <w:sz w:val="22"/>
                <w:szCs w:val="22"/>
              </w:rPr>
              <w:t>418 616,2</w:t>
            </w:r>
          </w:p>
        </w:tc>
        <w:tc>
          <w:tcPr>
            <w:tcW w:w="821" w:type="pct"/>
            <w:tcBorders>
              <w:top w:val="nil"/>
              <w:left w:val="nil"/>
              <w:bottom w:val="nil"/>
              <w:right w:val="nil"/>
            </w:tcBorders>
            <w:vAlign w:val="bottom"/>
            <w:hideMark/>
          </w:tcPr>
          <w:p w14:paraId="028BEF65" w14:textId="77777777" w:rsidR="006242DD" w:rsidRPr="00E71331" w:rsidRDefault="006242DD" w:rsidP="006242DD">
            <w:pPr>
              <w:spacing w:before="20" w:after="20"/>
              <w:ind w:right="-1"/>
              <w:jc w:val="right"/>
              <w:rPr>
                <w:sz w:val="22"/>
                <w:szCs w:val="22"/>
              </w:rPr>
            </w:pPr>
            <w:r w:rsidRPr="00E71331">
              <w:rPr>
                <w:sz w:val="22"/>
                <w:szCs w:val="22"/>
              </w:rPr>
              <w:t>4,0</w:t>
            </w:r>
          </w:p>
        </w:tc>
        <w:tc>
          <w:tcPr>
            <w:tcW w:w="654" w:type="pct"/>
            <w:tcBorders>
              <w:top w:val="nil"/>
              <w:left w:val="nil"/>
              <w:bottom w:val="nil"/>
              <w:right w:val="nil"/>
            </w:tcBorders>
            <w:vAlign w:val="bottom"/>
            <w:hideMark/>
          </w:tcPr>
          <w:p w14:paraId="4D6B97A2" w14:textId="77777777" w:rsidR="006242DD" w:rsidRPr="00E71331" w:rsidRDefault="006242DD" w:rsidP="006242DD">
            <w:pPr>
              <w:spacing w:before="20" w:after="20"/>
              <w:ind w:right="-1"/>
              <w:jc w:val="right"/>
              <w:rPr>
                <w:sz w:val="22"/>
                <w:szCs w:val="22"/>
              </w:rPr>
            </w:pPr>
            <w:r w:rsidRPr="00E71331">
              <w:rPr>
                <w:sz w:val="22"/>
                <w:szCs w:val="22"/>
              </w:rPr>
              <w:t>3,3</w:t>
            </w:r>
          </w:p>
        </w:tc>
      </w:tr>
      <w:tr w:rsidR="00E71331" w:rsidRPr="00E71331" w14:paraId="1BC77F35" w14:textId="77777777">
        <w:tc>
          <w:tcPr>
            <w:tcW w:w="2044" w:type="pct"/>
            <w:tcBorders>
              <w:top w:val="nil"/>
              <w:left w:val="nil"/>
              <w:bottom w:val="nil"/>
              <w:right w:val="nil"/>
            </w:tcBorders>
            <w:vAlign w:val="bottom"/>
            <w:hideMark/>
          </w:tcPr>
          <w:p w14:paraId="5CF96B39" w14:textId="77777777" w:rsidR="006242DD" w:rsidRPr="00E71331" w:rsidRDefault="006242DD" w:rsidP="006242DD">
            <w:pPr>
              <w:shd w:val="clear" w:color="auto" w:fill="FFFFFF"/>
              <w:spacing w:before="20" w:after="20"/>
              <w:ind w:left="170" w:hanging="113"/>
              <w:rPr>
                <w:rFonts w:eastAsia="Calibri"/>
                <w:sz w:val="22"/>
                <w:szCs w:val="22"/>
                <w:lang w:val="ky-KG" w:eastAsia="en-US"/>
              </w:rPr>
            </w:pPr>
            <w:proofErr w:type="spellStart"/>
            <w:r w:rsidRPr="00E71331">
              <w:rPr>
                <w:rFonts w:eastAsia="Calibri"/>
                <w:sz w:val="22"/>
                <w:szCs w:val="22"/>
                <w:lang w:eastAsia="en-US"/>
              </w:rPr>
              <w:t>Саламаттыкты</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сактоо</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калкка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социалдык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жактан</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тейл</w:t>
            </w:r>
            <w:proofErr w:type="spellEnd"/>
            <w:r w:rsidRPr="00E71331">
              <w:rPr>
                <w:rFonts w:eastAsia="Calibri"/>
                <w:sz w:val="22"/>
                <w:szCs w:val="22"/>
                <w:lang w:val="ky-KG" w:eastAsia="en-US"/>
              </w:rPr>
              <w:t>өө</w:t>
            </w:r>
            <w:r w:rsidRPr="00E71331">
              <w:rPr>
                <w:rFonts w:eastAsia="Calibri"/>
                <w:sz w:val="22"/>
                <w:szCs w:val="22"/>
                <w:lang w:eastAsia="en-US"/>
              </w:rPr>
              <w:t xml:space="preserve"> к</w:t>
            </w:r>
            <w:r w:rsidRPr="00E71331">
              <w:rPr>
                <w:rFonts w:eastAsia="Calibri"/>
                <w:sz w:val="22"/>
                <w:szCs w:val="22"/>
                <w:lang w:val="ky-KG" w:eastAsia="en-US"/>
              </w:rPr>
              <w:t>ө</w:t>
            </w:r>
            <w:proofErr w:type="spellStart"/>
            <w:r w:rsidRPr="00E71331">
              <w:rPr>
                <w:rFonts w:eastAsia="Calibri"/>
                <w:sz w:val="22"/>
                <w:szCs w:val="22"/>
                <w:lang w:eastAsia="en-US"/>
              </w:rPr>
              <w:t>рс</w:t>
            </w:r>
            <w:proofErr w:type="spellEnd"/>
            <w:r w:rsidRPr="00E71331">
              <w:rPr>
                <w:rFonts w:eastAsia="Calibri"/>
                <w:sz w:val="22"/>
                <w:szCs w:val="22"/>
                <w:lang w:val="ky-KG" w:eastAsia="en-US"/>
              </w:rPr>
              <w:t>ө</w:t>
            </w:r>
            <w:r w:rsidRPr="00E71331">
              <w:rPr>
                <w:rFonts w:eastAsia="Calibri"/>
                <w:sz w:val="22"/>
                <w:szCs w:val="22"/>
                <w:lang w:eastAsia="en-US"/>
              </w:rPr>
              <w:t>т</w:t>
            </w:r>
            <w:r w:rsidRPr="00E71331">
              <w:rPr>
                <w:rFonts w:eastAsia="Calibri"/>
                <w:sz w:val="22"/>
                <w:szCs w:val="22"/>
                <w:lang w:val="ky-KG" w:eastAsia="en-US"/>
              </w:rPr>
              <w:t>үү</w:t>
            </w:r>
          </w:p>
        </w:tc>
        <w:tc>
          <w:tcPr>
            <w:tcW w:w="774" w:type="pct"/>
            <w:tcBorders>
              <w:top w:val="nil"/>
              <w:left w:val="nil"/>
              <w:bottom w:val="nil"/>
              <w:right w:val="nil"/>
            </w:tcBorders>
            <w:vAlign w:val="bottom"/>
            <w:hideMark/>
          </w:tcPr>
          <w:p w14:paraId="67934A4A" w14:textId="77777777" w:rsidR="006242DD" w:rsidRPr="00E71331" w:rsidRDefault="006242DD" w:rsidP="006242DD">
            <w:pPr>
              <w:spacing w:before="20" w:after="20"/>
              <w:ind w:right="-1"/>
              <w:jc w:val="right"/>
              <w:rPr>
                <w:sz w:val="22"/>
                <w:szCs w:val="22"/>
              </w:rPr>
            </w:pPr>
            <w:r w:rsidRPr="00E71331">
              <w:rPr>
                <w:sz w:val="22"/>
                <w:szCs w:val="22"/>
              </w:rPr>
              <w:t>115 177,6</w:t>
            </w:r>
          </w:p>
        </w:tc>
        <w:tc>
          <w:tcPr>
            <w:tcW w:w="707" w:type="pct"/>
            <w:tcBorders>
              <w:top w:val="nil"/>
              <w:left w:val="nil"/>
              <w:bottom w:val="nil"/>
              <w:right w:val="nil"/>
            </w:tcBorders>
            <w:vAlign w:val="bottom"/>
            <w:hideMark/>
          </w:tcPr>
          <w:p w14:paraId="1895D7E5" w14:textId="77777777" w:rsidR="006242DD" w:rsidRPr="00E71331" w:rsidRDefault="006242DD" w:rsidP="006242DD">
            <w:pPr>
              <w:spacing w:before="20" w:after="20"/>
              <w:ind w:right="-1"/>
              <w:jc w:val="right"/>
              <w:rPr>
                <w:sz w:val="22"/>
                <w:szCs w:val="22"/>
              </w:rPr>
            </w:pPr>
            <w:r w:rsidRPr="00E71331">
              <w:rPr>
                <w:sz w:val="22"/>
                <w:szCs w:val="22"/>
              </w:rPr>
              <w:t>41 203,4</w:t>
            </w:r>
          </w:p>
        </w:tc>
        <w:tc>
          <w:tcPr>
            <w:tcW w:w="821" w:type="pct"/>
            <w:tcBorders>
              <w:top w:val="nil"/>
              <w:left w:val="nil"/>
              <w:bottom w:val="nil"/>
              <w:right w:val="nil"/>
            </w:tcBorders>
            <w:vAlign w:val="bottom"/>
            <w:hideMark/>
          </w:tcPr>
          <w:p w14:paraId="47882BF5" w14:textId="77777777" w:rsidR="006242DD" w:rsidRPr="00E71331" w:rsidRDefault="006242DD" w:rsidP="006242DD">
            <w:pPr>
              <w:spacing w:before="20" w:after="20"/>
              <w:ind w:right="-1"/>
              <w:jc w:val="right"/>
              <w:rPr>
                <w:sz w:val="22"/>
                <w:szCs w:val="22"/>
              </w:rPr>
            </w:pPr>
            <w:r w:rsidRPr="00E71331">
              <w:rPr>
                <w:sz w:val="22"/>
                <w:szCs w:val="22"/>
              </w:rPr>
              <w:t>1,7</w:t>
            </w:r>
          </w:p>
        </w:tc>
        <w:tc>
          <w:tcPr>
            <w:tcW w:w="654" w:type="pct"/>
            <w:tcBorders>
              <w:top w:val="nil"/>
              <w:left w:val="nil"/>
              <w:bottom w:val="nil"/>
              <w:right w:val="nil"/>
            </w:tcBorders>
            <w:vAlign w:val="bottom"/>
            <w:hideMark/>
          </w:tcPr>
          <w:p w14:paraId="4E0B1F95" w14:textId="77777777" w:rsidR="006242DD" w:rsidRPr="00E71331" w:rsidRDefault="006242DD" w:rsidP="006242DD">
            <w:pPr>
              <w:spacing w:before="20" w:after="20"/>
              <w:ind w:right="-1"/>
              <w:jc w:val="right"/>
              <w:rPr>
                <w:sz w:val="22"/>
                <w:szCs w:val="22"/>
              </w:rPr>
            </w:pPr>
            <w:r w:rsidRPr="00E71331">
              <w:rPr>
                <w:sz w:val="22"/>
                <w:szCs w:val="22"/>
              </w:rPr>
              <w:t>0,3</w:t>
            </w:r>
          </w:p>
        </w:tc>
      </w:tr>
      <w:tr w:rsidR="00E71331" w:rsidRPr="00E71331" w14:paraId="18552DD0" w14:textId="77777777">
        <w:tc>
          <w:tcPr>
            <w:tcW w:w="2044" w:type="pct"/>
            <w:tcBorders>
              <w:top w:val="nil"/>
              <w:left w:val="nil"/>
              <w:bottom w:val="nil"/>
              <w:right w:val="nil"/>
            </w:tcBorders>
            <w:vAlign w:val="bottom"/>
            <w:hideMark/>
          </w:tcPr>
          <w:p w14:paraId="4F67D331" w14:textId="77777777" w:rsidR="006242DD" w:rsidRPr="00E71331" w:rsidRDefault="006242DD" w:rsidP="006242DD">
            <w:pPr>
              <w:shd w:val="clear" w:color="auto" w:fill="FFFFFF"/>
              <w:spacing w:before="20" w:after="20"/>
              <w:ind w:left="170" w:hanging="113"/>
              <w:rPr>
                <w:rFonts w:eastAsia="Calibri"/>
                <w:sz w:val="22"/>
                <w:szCs w:val="22"/>
                <w:lang w:val="ky-KG" w:eastAsia="en-US"/>
              </w:rPr>
            </w:pPr>
            <w:r w:rsidRPr="00E71331">
              <w:rPr>
                <w:rFonts w:eastAsia="Calibri"/>
                <w:sz w:val="22"/>
                <w:szCs w:val="22"/>
                <w:lang w:eastAsia="en-US"/>
              </w:rPr>
              <w:t>Искусство, к</w:t>
            </w:r>
            <w:r w:rsidRPr="00E71331">
              <w:rPr>
                <w:rFonts w:eastAsia="Calibri"/>
                <w:sz w:val="22"/>
                <w:szCs w:val="22"/>
                <w:lang w:val="ky-KG" w:eastAsia="en-US"/>
              </w:rPr>
              <w:t>өңү</w:t>
            </w:r>
            <w:r w:rsidRPr="00E71331">
              <w:rPr>
                <w:rFonts w:eastAsia="Calibri"/>
                <w:sz w:val="22"/>
                <w:szCs w:val="22"/>
                <w:lang w:eastAsia="en-US"/>
              </w:rPr>
              <w:t xml:space="preserve">л </w:t>
            </w:r>
            <w:proofErr w:type="spellStart"/>
            <w:r w:rsidRPr="00E71331">
              <w:rPr>
                <w:rFonts w:eastAsia="Calibri"/>
                <w:sz w:val="22"/>
                <w:szCs w:val="22"/>
                <w:lang w:eastAsia="en-US"/>
              </w:rPr>
              <w:t>ачуу</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эс </w:t>
            </w:r>
            <w:proofErr w:type="spellStart"/>
            <w:r w:rsidRPr="00E71331">
              <w:rPr>
                <w:rFonts w:eastAsia="Calibri"/>
                <w:sz w:val="22"/>
                <w:szCs w:val="22"/>
                <w:lang w:eastAsia="en-US"/>
              </w:rPr>
              <w:t>алуу</w:t>
            </w:r>
            <w:proofErr w:type="spellEnd"/>
          </w:p>
        </w:tc>
        <w:tc>
          <w:tcPr>
            <w:tcW w:w="774" w:type="pct"/>
            <w:tcBorders>
              <w:top w:val="nil"/>
              <w:left w:val="nil"/>
              <w:bottom w:val="nil"/>
              <w:right w:val="nil"/>
            </w:tcBorders>
            <w:vAlign w:val="bottom"/>
            <w:hideMark/>
          </w:tcPr>
          <w:p w14:paraId="5D1DEED1" w14:textId="77777777" w:rsidR="006242DD" w:rsidRPr="00E71331" w:rsidRDefault="006242DD" w:rsidP="006242DD">
            <w:pPr>
              <w:spacing w:before="20" w:after="20"/>
              <w:ind w:right="-1"/>
              <w:jc w:val="right"/>
              <w:rPr>
                <w:sz w:val="22"/>
                <w:szCs w:val="22"/>
              </w:rPr>
            </w:pPr>
            <w:r w:rsidRPr="00E71331">
              <w:rPr>
                <w:sz w:val="22"/>
                <w:szCs w:val="22"/>
              </w:rPr>
              <w:t>200 937,6</w:t>
            </w:r>
          </w:p>
        </w:tc>
        <w:tc>
          <w:tcPr>
            <w:tcW w:w="707" w:type="pct"/>
            <w:tcBorders>
              <w:top w:val="nil"/>
              <w:left w:val="nil"/>
              <w:bottom w:val="nil"/>
              <w:right w:val="nil"/>
            </w:tcBorders>
            <w:vAlign w:val="bottom"/>
            <w:hideMark/>
          </w:tcPr>
          <w:p w14:paraId="605FB6F8" w14:textId="77777777" w:rsidR="006242DD" w:rsidRPr="00E71331" w:rsidRDefault="006242DD" w:rsidP="006242DD">
            <w:pPr>
              <w:spacing w:before="20" w:after="20"/>
              <w:ind w:right="-1"/>
              <w:jc w:val="right"/>
              <w:rPr>
                <w:sz w:val="22"/>
                <w:szCs w:val="22"/>
              </w:rPr>
            </w:pPr>
            <w:r w:rsidRPr="00E71331">
              <w:rPr>
                <w:sz w:val="22"/>
                <w:szCs w:val="22"/>
              </w:rPr>
              <w:t>187 909,0</w:t>
            </w:r>
          </w:p>
        </w:tc>
        <w:tc>
          <w:tcPr>
            <w:tcW w:w="821" w:type="pct"/>
            <w:tcBorders>
              <w:top w:val="nil"/>
              <w:left w:val="nil"/>
              <w:bottom w:val="nil"/>
              <w:right w:val="nil"/>
            </w:tcBorders>
            <w:vAlign w:val="bottom"/>
            <w:hideMark/>
          </w:tcPr>
          <w:p w14:paraId="52FB2946" w14:textId="77777777" w:rsidR="006242DD" w:rsidRPr="00E71331" w:rsidRDefault="006242DD" w:rsidP="006242DD">
            <w:pPr>
              <w:spacing w:before="20" w:after="20"/>
              <w:ind w:right="-1"/>
              <w:jc w:val="right"/>
              <w:rPr>
                <w:sz w:val="22"/>
                <w:szCs w:val="22"/>
              </w:rPr>
            </w:pPr>
            <w:r w:rsidRPr="00E71331">
              <w:rPr>
                <w:sz w:val="22"/>
                <w:szCs w:val="22"/>
              </w:rPr>
              <w:t>2,9</w:t>
            </w:r>
          </w:p>
        </w:tc>
        <w:tc>
          <w:tcPr>
            <w:tcW w:w="654" w:type="pct"/>
            <w:tcBorders>
              <w:top w:val="nil"/>
              <w:left w:val="nil"/>
              <w:bottom w:val="nil"/>
              <w:right w:val="nil"/>
            </w:tcBorders>
            <w:vAlign w:val="bottom"/>
            <w:hideMark/>
          </w:tcPr>
          <w:p w14:paraId="086B52D3" w14:textId="77777777" w:rsidR="006242DD" w:rsidRPr="00E71331" w:rsidRDefault="006242DD" w:rsidP="006242DD">
            <w:pPr>
              <w:spacing w:before="20" w:after="20"/>
              <w:ind w:right="-1"/>
              <w:jc w:val="right"/>
              <w:rPr>
                <w:sz w:val="22"/>
                <w:szCs w:val="22"/>
              </w:rPr>
            </w:pPr>
            <w:r w:rsidRPr="00E71331">
              <w:rPr>
                <w:sz w:val="22"/>
                <w:szCs w:val="22"/>
              </w:rPr>
              <w:t>1,5</w:t>
            </w:r>
          </w:p>
        </w:tc>
      </w:tr>
      <w:tr w:rsidR="00E71331" w:rsidRPr="00E71331" w14:paraId="1343BBEC" w14:textId="77777777">
        <w:tc>
          <w:tcPr>
            <w:tcW w:w="2044" w:type="pct"/>
            <w:tcBorders>
              <w:top w:val="nil"/>
              <w:left w:val="nil"/>
              <w:bottom w:val="nil"/>
              <w:right w:val="nil"/>
            </w:tcBorders>
            <w:vAlign w:val="bottom"/>
            <w:hideMark/>
          </w:tcPr>
          <w:p w14:paraId="16CB5124" w14:textId="77777777" w:rsidR="006242DD" w:rsidRPr="00E71331" w:rsidRDefault="006242DD" w:rsidP="006242DD">
            <w:pPr>
              <w:shd w:val="clear" w:color="auto" w:fill="FFFFFF"/>
              <w:spacing w:before="20" w:after="20"/>
              <w:ind w:left="170" w:hanging="113"/>
              <w:rPr>
                <w:rFonts w:eastAsia="Calibri"/>
                <w:sz w:val="22"/>
                <w:szCs w:val="22"/>
                <w:lang w:eastAsia="en-US"/>
              </w:rPr>
            </w:pPr>
            <w:r w:rsidRPr="00E71331">
              <w:rPr>
                <w:rFonts w:eastAsia="Calibri"/>
                <w:sz w:val="22"/>
                <w:szCs w:val="22"/>
                <w:lang w:val="ky-KG" w:eastAsia="en-US"/>
              </w:rPr>
              <w:t>Башка тейлөө ишмердиги</w:t>
            </w:r>
          </w:p>
        </w:tc>
        <w:tc>
          <w:tcPr>
            <w:tcW w:w="774" w:type="pct"/>
            <w:tcBorders>
              <w:top w:val="nil"/>
              <w:left w:val="nil"/>
              <w:bottom w:val="nil"/>
              <w:right w:val="nil"/>
            </w:tcBorders>
            <w:vAlign w:val="bottom"/>
            <w:hideMark/>
          </w:tcPr>
          <w:p w14:paraId="10F49DFC" w14:textId="77777777" w:rsidR="006242DD" w:rsidRPr="00E71331" w:rsidRDefault="006242DD" w:rsidP="006242DD">
            <w:pPr>
              <w:spacing w:before="20" w:after="20"/>
              <w:ind w:right="-1"/>
              <w:jc w:val="right"/>
              <w:rPr>
                <w:sz w:val="22"/>
                <w:szCs w:val="22"/>
              </w:rPr>
            </w:pPr>
            <w:r w:rsidRPr="00E71331">
              <w:rPr>
                <w:sz w:val="22"/>
                <w:szCs w:val="22"/>
              </w:rPr>
              <w:t>-</w:t>
            </w:r>
          </w:p>
        </w:tc>
        <w:tc>
          <w:tcPr>
            <w:tcW w:w="707" w:type="pct"/>
            <w:tcBorders>
              <w:top w:val="nil"/>
              <w:left w:val="nil"/>
              <w:bottom w:val="nil"/>
              <w:right w:val="nil"/>
            </w:tcBorders>
            <w:vAlign w:val="bottom"/>
            <w:hideMark/>
          </w:tcPr>
          <w:p w14:paraId="135D801A" w14:textId="77777777" w:rsidR="006242DD" w:rsidRPr="00E71331" w:rsidRDefault="006242DD" w:rsidP="006242DD">
            <w:pPr>
              <w:spacing w:before="20" w:after="20"/>
              <w:ind w:right="-1"/>
              <w:jc w:val="right"/>
              <w:rPr>
                <w:sz w:val="22"/>
                <w:szCs w:val="22"/>
              </w:rPr>
            </w:pPr>
            <w:r w:rsidRPr="00E71331">
              <w:rPr>
                <w:sz w:val="22"/>
                <w:szCs w:val="22"/>
              </w:rPr>
              <w:t>5200,1</w:t>
            </w:r>
          </w:p>
        </w:tc>
        <w:tc>
          <w:tcPr>
            <w:tcW w:w="821" w:type="pct"/>
            <w:tcBorders>
              <w:top w:val="nil"/>
              <w:left w:val="nil"/>
              <w:bottom w:val="nil"/>
              <w:right w:val="nil"/>
            </w:tcBorders>
            <w:vAlign w:val="bottom"/>
            <w:hideMark/>
          </w:tcPr>
          <w:p w14:paraId="050817BA" w14:textId="77777777" w:rsidR="006242DD" w:rsidRPr="00E71331" w:rsidRDefault="006242DD" w:rsidP="006242DD">
            <w:pPr>
              <w:spacing w:before="20" w:after="20"/>
              <w:ind w:right="-1"/>
              <w:jc w:val="right"/>
              <w:rPr>
                <w:sz w:val="22"/>
                <w:szCs w:val="22"/>
              </w:rPr>
            </w:pPr>
            <w:r w:rsidRPr="00E71331">
              <w:rPr>
                <w:sz w:val="22"/>
                <w:szCs w:val="22"/>
              </w:rPr>
              <w:t>-</w:t>
            </w:r>
          </w:p>
        </w:tc>
        <w:tc>
          <w:tcPr>
            <w:tcW w:w="654" w:type="pct"/>
            <w:tcBorders>
              <w:top w:val="nil"/>
              <w:left w:val="nil"/>
              <w:bottom w:val="nil"/>
              <w:right w:val="nil"/>
            </w:tcBorders>
            <w:vAlign w:val="bottom"/>
            <w:hideMark/>
          </w:tcPr>
          <w:p w14:paraId="2282E97A" w14:textId="77777777" w:rsidR="006242DD" w:rsidRPr="00E71331" w:rsidRDefault="006242DD" w:rsidP="006242DD">
            <w:pPr>
              <w:spacing w:before="20" w:after="20"/>
              <w:ind w:right="-1"/>
              <w:jc w:val="right"/>
              <w:rPr>
                <w:sz w:val="22"/>
                <w:szCs w:val="22"/>
              </w:rPr>
            </w:pPr>
            <w:r w:rsidRPr="00E71331">
              <w:rPr>
                <w:sz w:val="22"/>
                <w:szCs w:val="22"/>
              </w:rPr>
              <w:t>-</w:t>
            </w:r>
          </w:p>
        </w:tc>
      </w:tr>
      <w:tr w:rsidR="006242DD" w:rsidRPr="00E71331" w14:paraId="25673415" w14:textId="77777777">
        <w:tc>
          <w:tcPr>
            <w:tcW w:w="2044" w:type="pct"/>
            <w:tcBorders>
              <w:top w:val="nil"/>
              <w:left w:val="nil"/>
              <w:bottom w:val="single" w:sz="4" w:space="0" w:color="auto"/>
              <w:right w:val="nil"/>
            </w:tcBorders>
            <w:hideMark/>
          </w:tcPr>
          <w:p w14:paraId="288D14F8" w14:textId="77777777" w:rsidR="006242DD" w:rsidRPr="00E71331" w:rsidRDefault="006242DD" w:rsidP="006242DD">
            <w:pPr>
              <w:spacing w:before="20" w:after="20"/>
              <w:ind w:left="113"/>
              <w:rPr>
                <w:rFonts w:eastAsia="Calibri"/>
                <w:sz w:val="22"/>
                <w:szCs w:val="22"/>
                <w:lang w:eastAsia="en-US"/>
              </w:rPr>
            </w:pPr>
            <w:proofErr w:type="spellStart"/>
            <w:r w:rsidRPr="00E71331">
              <w:rPr>
                <w:rFonts w:eastAsia="Calibri"/>
                <w:sz w:val="22"/>
                <w:szCs w:val="22"/>
                <w:lang w:eastAsia="en-US"/>
              </w:rPr>
              <w:t>Турак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жай</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курулушу</w:t>
            </w:r>
            <w:proofErr w:type="spellEnd"/>
          </w:p>
        </w:tc>
        <w:tc>
          <w:tcPr>
            <w:tcW w:w="774" w:type="pct"/>
            <w:tcBorders>
              <w:top w:val="nil"/>
              <w:left w:val="nil"/>
              <w:bottom w:val="single" w:sz="4" w:space="0" w:color="auto"/>
              <w:right w:val="nil"/>
            </w:tcBorders>
            <w:vAlign w:val="bottom"/>
            <w:hideMark/>
          </w:tcPr>
          <w:p w14:paraId="476A2577" w14:textId="77777777" w:rsidR="006242DD" w:rsidRPr="00E71331" w:rsidRDefault="006242DD" w:rsidP="006242DD">
            <w:pPr>
              <w:spacing w:before="20" w:after="20"/>
              <w:ind w:right="-1"/>
              <w:jc w:val="right"/>
              <w:rPr>
                <w:sz w:val="22"/>
                <w:szCs w:val="22"/>
              </w:rPr>
            </w:pPr>
            <w:r w:rsidRPr="00E71331">
              <w:rPr>
                <w:sz w:val="22"/>
                <w:szCs w:val="22"/>
              </w:rPr>
              <w:t>5 057 349,4</w:t>
            </w:r>
          </w:p>
        </w:tc>
        <w:tc>
          <w:tcPr>
            <w:tcW w:w="707" w:type="pct"/>
            <w:tcBorders>
              <w:top w:val="nil"/>
              <w:left w:val="nil"/>
              <w:bottom w:val="single" w:sz="4" w:space="0" w:color="auto"/>
              <w:right w:val="nil"/>
            </w:tcBorders>
            <w:vAlign w:val="bottom"/>
            <w:hideMark/>
          </w:tcPr>
          <w:p w14:paraId="4E2C28FC" w14:textId="77777777" w:rsidR="006242DD" w:rsidRPr="00E71331" w:rsidRDefault="006242DD" w:rsidP="006242DD">
            <w:pPr>
              <w:spacing w:before="20" w:after="20"/>
              <w:ind w:right="-1"/>
              <w:jc w:val="right"/>
              <w:rPr>
                <w:sz w:val="22"/>
                <w:szCs w:val="22"/>
              </w:rPr>
            </w:pPr>
            <w:r w:rsidRPr="00E71331">
              <w:rPr>
                <w:sz w:val="22"/>
                <w:szCs w:val="22"/>
              </w:rPr>
              <w:t>9 914 845,1</w:t>
            </w:r>
          </w:p>
        </w:tc>
        <w:tc>
          <w:tcPr>
            <w:tcW w:w="821" w:type="pct"/>
            <w:tcBorders>
              <w:top w:val="nil"/>
              <w:left w:val="nil"/>
              <w:bottom w:val="single" w:sz="4" w:space="0" w:color="auto"/>
              <w:right w:val="nil"/>
            </w:tcBorders>
            <w:vAlign w:val="bottom"/>
            <w:hideMark/>
          </w:tcPr>
          <w:p w14:paraId="0F2D34D3" w14:textId="77777777" w:rsidR="006242DD" w:rsidRPr="00E71331" w:rsidRDefault="006242DD" w:rsidP="006242DD">
            <w:pPr>
              <w:spacing w:before="20" w:after="20"/>
              <w:ind w:right="-1"/>
              <w:jc w:val="right"/>
              <w:rPr>
                <w:sz w:val="22"/>
                <w:szCs w:val="22"/>
              </w:rPr>
            </w:pPr>
            <w:r w:rsidRPr="00E71331">
              <w:rPr>
                <w:sz w:val="22"/>
                <w:szCs w:val="22"/>
              </w:rPr>
              <w:t>74,7</w:t>
            </w:r>
          </w:p>
        </w:tc>
        <w:tc>
          <w:tcPr>
            <w:tcW w:w="654" w:type="pct"/>
            <w:tcBorders>
              <w:top w:val="nil"/>
              <w:left w:val="nil"/>
              <w:bottom w:val="single" w:sz="4" w:space="0" w:color="auto"/>
              <w:right w:val="nil"/>
            </w:tcBorders>
            <w:vAlign w:val="bottom"/>
            <w:hideMark/>
          </w:tcPr>
          <w:p w14:paraId="54503DFF" w14:textId="77777777" w:rsidR="006242DD" w:rsidRPr="00E71331" w:rsidRDefault="006242DD" w:rsidP="006242DD">
            <w:pPr>
              <w:spacing w:before="20" w:after="20"/>
              <w:ind w:right="-1"/>
              <w:jc w:val="right"/>
              <w:rPr>
                <w:sz w:val="22"/>
                <w:szCs w:val="22"/>
              </w:rPr>
            </w:pPr>
            <w:r w:rsidRPr="00E71331">
              <w:rPr>
                <w:sz w:val="22"/>
                <w:szCs w:val="22"/>
              </w:rPr>
              <w:t>78,6</w:t>
            </w:r>
          </w:p>
        </w:tc>
      </w:tr>
    </w:tbl>
    <w:p w14:paraId="0345D84F" w14:textId="77777777" w:rsidR="006242DD" w:rsidRPr="00E71331" w:rsidRDefault="006242DD" w:rsidP="006242DD">
      <w:pPr>
        <w:ind w:firstLine="709"/>
        <w:jc w:val="both"/>
        <w:rPr>
          <w:sz w:val="28"/>
          <w:szCs w:val="28"/>
          <w:lang w:val="ky-KG"/>
        </w:rPr>
      </w:pPr>
    </w:p>
    <w:p w14:paraId="2987F789" w14:textId="77777777" w:rsidR="006242DD" w:rsidRPr="00E71331" w:rsidRDefault="006242DD" w:rsidP="006242DD">
      <w:pPr>
        <w:spacing w:after="200"/>
        <w:ind w:firstLine="709"/>
        <w:jc w:val="both"/>
        <w:rPr>
          <w:rFonts w:eastAsia="Calibri"/>
          <w:sz w:val="28"/>
          <w:szCs w:val="28"/>
          <w:lang w:val="ky-KG" w:eastAsia="en-US"/>
        </w:rPr>
      </w:pPr>
      <w:r w:rsidRPr="00E71331">
        <w:rPr>
          <w:sz w:val="28"/>
          <w:szCs w:val="28"/>
          <w:lang w:val="ky-KG"/>
        </w:rPr>
        <w:t xml:space="preserve">2025-ж. январь-ноябрында объектилерде </w:t>
      </w:r>
      <w:r w:rsidRPr="00E71331">
        <w:rPr>
          <w:rFonts w:eastAsia="Calibri"/>
          <w:sz w:val="28"/>
          <w:szCs w:val="28"/>
          <w:lang w:val="ky-KG" w:eastAsia="en-US"/>
        </w:rPr>
        <w:t>153 610,0 миң сомдук капиталдык жана кезектеги оңдоолор жүргүзүлдү, алардын 55,4 пайызы республикалык бюджеттин (өзгөчө кырдаалдардын каражаттарын кошкондо), 15,9 пайызы жергиликтүү бюджеттин жана 28,7 пайызы ишканалардын жана уюмдардын каражаттарынын эсебинен түзүлдү.</w:t>
      </w:r>
    </w:p>
    <w:p w14:paraId="60301C62" w14:textId="4A35A5DC" w:rsidR="006242DD" w:rsidRPr="00E71331" w:rsidRDefault="006242DD" w:rsidP="006242DD">
      <w:pPr>
        <w:spacing w:after="200"/>
        <w:ind w:firstLine="709"/>
        <w:jc w:val="both"/>
        <w:rPr>
          <w:rFonts w:eastAsia="Calibri"/>
          <w:sz w:val="28"/>
          <w:szCs w:val="28"/>
          <w:lang w:val="ky-KG" w:eastAsia="en-US"/>
        </w:rPr>
      </w:pPr>
      <w:r w:rsidRPr="00E71331">
        <w:rPr>
          <w:rFonts w:eastAsia="Calibri"/>
          <w:sz w:val="28"/>
          <w:szCs w:val="28"/>
          <w:lang w:val="ky-KG" w:eastAsia="en-US"/>
        </w:rPr>
        <w:t>2025-ж. январь-ноябрында жалпы аянты 29 696 чарчы метр болгон, 182 жеке турак үй пайдаланууга берилди, бул 2024-ж. январь-ноябрына салыштырмалуу 10,8 пайызга аз. Алардын курулушуна (баалоо боюнча) 1 024 734,0 миң сом негизги капиталга инвестиция пайдаланылды, бул 2024</w:t>
      </w:r>
      <w:r w:rsidR="00C30AEB" w:rsidRPr="00E71331">
        <w:rPr>
          <w:rFonts w:eastAsia="Calibri"/>
          <w:sz w:val="28"/>
          <w:szCs w:val="28"/>
          <w:lang w:val="ky-KG" w:eastAsia="en-US"/>
        </w:rPr>
        <w:t>-</w:t>
      </w:r>
      <w:r w:rsidRPr="00E71331">
        <w:rPr>
          <w:rFonts w:eastAsia="Calibri"/>
          <w:sz w:val="28"/>
          <w:szCs w:val="28"/>
          <w:lang w:val="ky-KG" w:eastAsia="en-US"/>
        </w:rPr>
        <w:t>ж. январь-ноябрына караганда 24,9 пайызга аз.</w:t>
      </w:r>
    </w:p>
    <w:p w14:paraId="30BDD5BC" w14:textId="77777777" w:rsidR="006242DD" w:rsidRPr="00E71331" w:rsidRDefault="006242DD" w:rsidP="006242DD">
      <w:pPr>
        <w:spacing w:line="256" w:lineRule="auto"/>
        <w:rPr>
          <w:sz w:val="28"/>
          <w:szCs w:val="28"/>
          <w:lang w:val="ky-KG"/>
        </w:rPr>
      </w:pPr>
    </w:p>
    <w:p w14:paraId="7DBD69FB" w14:textId="77777777" w:rsidR="006242DD" w:rsidRPr="00E71331" w:rsidRDefault="006242DD" w:rsidP="006242DD">
      <w:pPr>
        <w:spacing w:line="256" w:lineRule="auto"/>
        <w:rPr>
          <w:b/>
          <w:bCs/>
          <w:sz w:val="28"/>
          <w:szCs w:val="28"/>
          <w:lang w:val="ky-KG"/>
        </w:rPr>
      </w:pPr>
      <w:r w:rsidRPr="00E71331">
        <w:rPr>
          <w:sz w:val="28"/>
          <w:szCs w:val="28"/>
          <w:lang w:val="ky-KG"/>
        </w:rPr>
        <w:t>14-таблица.</w:t>
      </w:r>
      <w:r w:rsidRPr="00E71331">
        <w:rPr>
          <w:b/>
          <w:bCs/>
          <w:sz w:val="28"/>
          <w:szCs w:val="28"/>
          <w:lang w:val="ky-KG"/>
        </w:rPr>
        <w:t xml:space="preserve"> Я</w:t>
      </w:r>
      <w:r w:rsidRPr="00E71331">
        <w:rPr>
          <w:b/>
          <w:sz w:val="28"/>
          <w:szCs w:val="28"/>
          <w:lang w:val="ky-KG"/>
        </w:rPr>
        <w:t>нварь-</w:t>
      </w:r>
      <w:proofErr w:type="spellStart"/>
      <w:r w:rsidRPr="00E71331">
        <w:rPr>
          <w:b/>
          <w:bCs/>
          <w:sz w:val="28"/>
          <w:szCs w:val="28"/>
        </w:rPr>
        <w:t>ноябрда</w:t>
      </w:r>
      <w:proofErr w:type="spellEnd"/>
      <w:r w:rsidRPr="00E71331">
        <w:rPr>
          <w:b/>
          <w:bCs/>
          <w:sz w:val="28"/>
          <w:szCs w:val="28"/>
          <w:lang w:val="ky-KG"/>
        </w:rPr>
        <w:t xml:space="preserve"> турак үйлөрдүн ишке киргизилиши</w:t>
      </w:r>
      <w:r w:rsidRPr="00E71331">
        <w:rPr>
          <w:b/>
          <w:lang w:val="ky-KG"/>
        </w:rPr>
        <w:t xml:space="preserve"> </w:t>
      </w:r>
    </w:p>
    <w:p w14:paraId="6697B678" w14:textId="77777777" w:rsidR="006242DD" w:rsidRPr="00E71331" w:rsidRDefault="006242DD" w:rsidP="006242DD">
      <w:pPr>
        <w:spacing w:before="120" w:after="120"/>
        <w:ind w:left="1361" w:hanging="1361"/>
        <w:rPr>
          <w:b/>
          <w:bCs/>
          <w:sz w:val="2"/>
          <w:szCs w:val="28"/>
          <w:lang w:val="ky-KG"/>
        </w:rPr>
      </w:pPr>
    </w:p>
    <w:tbl>
      <w:tblPr>
        <w:tblW w:w="10350" w:type="dxa"/>
        <w:tblInd w:w="70" w:type="dxa"/>
        <w:tblLayout w:type="fixed"/>
        <w:tblCellMar>
          <w:left w:w="70" w:type="dxa"/>
          <w:right w:w="70" w:type="dxa"/>
        </w:tblCellMar>
        <w:tblLook w:val="04A0" w:firstRow="1" w:lastRow="0" w:firstColumn="1" w:lastColumn="0" w:noHBand="0" w:noVBand="1"/>
      </w:tblPr>
      <w:tblGrid>
        <w:gridCol w:w="4680"/>
        <w:gridCol w:w="1559"/>
        <w:gridCol w:w="1843"/>
        <w:gridCol w:w="2268"/>
      </w:tblGrid>
      <w:tr w:rsidR="006242DD" w:rsidRPr="00E71331" w14:paraId="15621089" w14:textId="77777777">
        <w:tc>
          <w:tcPr>
            <w:tcW w:w="4678" w:type="dxa"/>
            <w:vMerge w:val="restart"/>
            <w:tcBorders>
              <w:top w:val="single" w:sz="4" w:space="0" w:color="auto"/>
              <w:left w:val="nil"/>
              <w:bottom w:val="single" w:sz="4" w:space="0" w:color="auto"/>
              <w:right w:val="nil"/>
            </w:tcBorders>
            <w:hideMark/>
          </w:tcPr>
          <w:p w14:paraId="65401633" w14:textId="77777777" w:rsidR="006242DD" w:rsidRPr="00E71331" w:rsidRDefault="006242DD" w:rsidP="006242DD">
            <w:pPr>
              <w:numPr>
                <w:ilvl w:val="12"/>
                <w:numId w:val="0"/>
              </w:numPr>
              <w:jc w:val="center"/>
              <w:rPr>
                <w:sz w:val="22"/>
                <w:szCs w:val="22"/>
              </w:rPr>
            </w:pPr>
            <w:r w:rsidRPr="00E71331">
              <w:rPr>
                <w:sz w:val="22"/>
                <w:szCs w:val="22"/>
              </w:rPr>
              <w:tab/>
            </w:r>
          </w:p>
        </w:tc>
        <w:tc>
          <w:tcPr>
            <w:tcW w:w="3402" w:type="dxa"/>
            <w:gridSpan w:val="2"/>
            <w:tcBorders>
              <w:top w:val="single" w:sz="4" w:space="0" w:color="auto"/>
              <w:left w:val="nil"/>
              <w:bottom w:val="single" w:sz="4" w:space="0" w:color="auto"/>
              <w:right w:val="nil"/>
            </w:tcBorders>
            <w:hideMark/>
          </w:tcPr>
          <w:p w14:paraId="66A07EFD" w14:textId="77777777" w:rsidR="006242DD" w:rsidRPr="00E71331" w:rsidRDefault="006242DD" w:rsidP="006242DD">
            <w:pPr>
              <w:numPr>
                <w:ilvl w:val="12"/>
                <w:numId w:val="0"/>
              </w:numPr>
              <w:jc w:val="center"/>
              <w:rPr>
                <w:b/>
                <w:sz w:val="22"/>
                <w:szCs w:val="22"/>
              </w:rPr>
            </w:pPr>
            <w:proofErr w:type="spellStart"/>
            <w:r w:rsidRPr="00E71331">
              <w:rPr>
                <w:b/>
                <w:sz w:val="22"/>
                <w:szCs w:val="22"/>
              </w:rPr>
              <w:t>Ишке</w:t>
            </w:r>
            <w:proofErr w:type="spellEnd"/>
            <w:r w:rsidRPr="00E71331">
              <w:rPr>
                <w:b/>
                <w:sz w:val="22"/>
                <w:szCs w:val="22"/>
              </w:rPr>
              <w:t xml:space="preserve"> </w:t>
            </w:r>
            <w:proofErr w:type="spellStart"/>
            <w:r w:rsidRPr="00E71331">
              <w:rPr>
                <w:b/>
                <w:sz w:val="22"/>
                <w:szCs w:val="22"/>
              </w:rPr>
              <w:t>киргизилген</w:t>
            </w:r>
            <w:proofErr w:type="spellEnd"/>
            <w:r w:rsidRPr="00E71331">
              <w:rPr>
                <w:b/>
                <w:sz w:val="22"/>
                <w:szCs w:val="22"/>
              </w:rPr>
              <w:t xml:space="preserve"> – </w:t>
            </w:r>
            <w:proofErr w:type="spellStart"/>
            <w:r w:rsidRPr="00E71331">
              <w:rPr>
                <w:b/>
                <w:sz w:val="22"/>
                <w:szCs w:val="22"/>
              </w:rPr>
              <w:t>бардыгы</w:t>
            </w:r>
            <w:proofErr w:type="spellEnd"/>
            <w:r w:rsidRPr="00E71331">
              <w:rPr>
                <w:b/>
                <w:sz w:val="22"/>
                <w:szCs w:val="22"/>
              </w:rPr>
              <w:t xml:space="preserve">, </w:t>
            </w:r>
            <w:proofErr w:type="spellStart"/>
            <w:r w:rsidRPr="00E71331">
              <w:rPr>
                <w:b/>
                <w:sz w:val="22"/>
                <w:szCs w:val="22"/>
              </w:rPr>
              <w:t>жалпы</w:t>
            </w:r>
            <w:proofErr w:type="spellEnd"/>
            <w:r w:rsidRPr="00E71331">
              <w:rPr>
                <w:b/>
                <w:sz w:val="22"/>
                <w:szCs w:val="22"/>
              </w:rPr>
              <w:t xml:space="preserve"> </w:t>
            </w:r>
            <w:proofErr w:type="spellStart"/>
            <w:r w:rsidRPr="00E71331">
              <w:rPr>
                <w:b/>
                <w:sz w:val="22"/>
                <w:szCs w:val="22"/>
              </w:rPr>
              <w:t>аянттын</w:t>
            </w:r>
            <w:proofErr w:type="spellEnd"/>
            <w:r w:rsidRPr="00E71331">
              <w:rPr>
                <w:b/>
                <w:sz w:val="22"/>
                <w:szCs w:val="22"/>
              </w:rPr>
              <w:t xml:space="preserve"> </w:t>
            </w:r>
            <w:proofErr w:type="spellStart"/>
            <w:r w:rsidRPr="00E71331">
              <w:rPr>
                <w:b/>
                <w:sz w:val="22"/>
                <w:szCs w:val="22"/>
              </w:rPr>
              <w:t>чарчы</w:t>
            </w:r>
            <w:proofErr w:type="spellEnd"/>
            <w:r w:rsidRPr="00E71331">
              <w:rPr>
                <w:b/>
                <w:sz w:val="22"/>
                <w:szCs w:val="22"/>
              </w:rPr>
              <w:t xml:space="preserve"> </w:t>
            </w:r>
            <w:proofErr w:type="spellStart"/>
            <w:r w:rsidRPr="00E71331">
              <w:rPr>
                <w:b/>
                <w:sz w:val="22"/>
                <w:szCs w:val="22"/>
              </w:rPr>
              <w:t>метри</w:t>
            </w:r>
            <w:proofErr w:type="spellEnd"/>
            <w:r w:rsidRPr="00E71331">
              <w:rPr>
                <w:b/>
                <w:sz w:val="22"/>
                <w:szCs w:val="22"/>
              </w:rPr>
              <w:t xml:space="preserve"> </w:t>
            </w:r>
          </w:p>
        </w:tc>
        <w:tc>
          <w:tcPr>
            <w:tcW w:w="2268" w:type="dxa"/>
            <w:vMerge w:val="restart"/>
            <w:tcBorders>
              <w:top w:val="single" w:sz="4" w:space="0" w:color="auto"/>
              <w:left w:val="nil"/>
              <w:bottom w:val="single" w:sz="4" w:space="0" w:color="auto"/>
              <w:right w:val="nil"/>
            </w:tcBorders>
          </w:tcPr>
          <w:p w14:paraId="36348F4B" w14:textId="77777777" w:rsidR="006242DD" w:rsidRPr="00E71331" w:rsidRDefault="006242DD" w:rsidP="006242DD">
            <w:pPr>
              <w:numPr>
                <w:ilvl w:val="12"/>
                <w:numId w:val="0"/>
              </w:numPr>
              <w:jc w:val="center"/>
              <w:rPr>
                <w:b/>
                <w:sz w:val="22"/>
                <w:szCs w:val="22"/>
              </w:rPr>
            </w:pPr>
            <w:r w:rsidRPr="00E71331">
              <w:rPr>
                <w:b/>
                <w:sz w:val="22"/>
                <w:szCs w:val="22"/>
              </w:rPr>
              <w:t>202</w:t>
            </w:r>
            <w:r w:rsidRPr="00E71331">
              <w:rPr>
                <w:b/>
                <w:sz w:val="22"/>
                <w:szCs w:val="22"/>
                <w:lang w:val="ky-KG"/>
              </w:rPr>
              <w:t>5</w:t>
            </w:r>
            <w:r w:rsidRPr="00E71331">
              <w:rPr>
                <w:b/>
                <w:sz w:val="22"/>
                <w:szCs w:val="22"/>
              </w:rPr>
              <w:t xml:space="preserve"> </w:t>
            </w: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r w:rsidRPr="00E71331">
              <w:rPr>
                <w:b/>
                <w:sz w:val="22"/>
                <w:szCs w:val="22"/>
              </w:rPr>
              <w:t xml:space="preserve"> 202</w:t>
            </w:r>
            <w:r w:rsidRPr="00E71331">
              <w:rPr>
                <w:b/>
                <w:sz w:val="22"/>
                <w:szCs w:val="22"/>
                <w:lang w:val="ky-KG"/>
              </w:rPr>
              <w:t>4</w:t>
            </w:r>
            <w:r w:rsidRPr="00E71331">
              <w:rPr>
                <w:b/>
                <w:sz w:val="22"/>
                <w:szCs w:val="22"/>
              </w:rPr>
              <w:t xml:space="preserve"> карата</w:t>
            </w:r>
          </w:p>
          <w:p w14:paraId="196A12DB" w14:textId="77777777" w:rsidR="006242DD" w:rsidRPr="00E71331" w:rsidRDefault="006242DD" w:rsidP="006242DD">
            <w:pPr>
              <w:numPr>
                <w:ilvl w:val="12"/>
                <w:numId w:val="0"/>
              </w:numPr>
              <w:jc w:val="center"/>
              <w:rPr>
                <w:b/>
                <w:sz w:val="22"/>
                <w:szCs w:val="22"/>
              </w:rPr>
            </w:pPr>
          </w:p>
        </w:tc>
      </w:tr>
      <w:tr w:rsidR="006242DD" w:rsidRPr="00E71331" w14:paraId="4390205B" w14:textId="77777777">
        <w:trPr>
          <w:trHeight w:val="292"/>
        </w:trPr>
        <w:tc>
          <w:tcPr>
            <w:tcW w:w="4678" w:type="dxa"/>
            <w:vMerge/>
            <w:tcBorders>
              <w:top w:val="single" w:sz="4" w:space="0" w:color="auto"/>
              <w:left w:val="nil"/>
              <w:bottom w:val="single" w:sz="4" w:space="0" w:color="auto"/>
              <w:right w:val="nil"/>
            </w:tcBorders>
            <w:vAlign w:val="center"/>
            <w:hideMark/>
          </w:tcPr>
          <w:p w14:paraId="6E211B5A" w14:textId="77777777" w:rsidR="006242DD" w:rsidRPr="00E71331" w:rsidRDefault="006242DD" w:rsidP="006242DD">
            <w:pPr>
              <w:spacing w:line="276" w:lineRule="auto"/>
              <w:rPr>
                <w:sz w:val="22"/>
                <w:szCs w:val="22"/>
              </w:rPr>
            </w:pPr>
          </w:p>
        </w:tc>
        <w:tc>
          <w:tcPr>
            <w:tcW w:w="1559" w:type="dxa"/>
            <w:tcBorders>
              <w:top w:val="single" w:sz="4" w:space="0" w:color="auto"/>
              <w:left w:val="nil"/>
              <w:bottom w:val="single" w:sz="4" w:space="0" w:color="auto"/>
              <w:right w:val="nil"/>
            </w:tcBorders>
            <w:hideMark/>
          </w:tcPr>
          <w:p w14:paraId="072345C2" w14:textId="77777777" w:rsidR="006242DD" w:rsidRPr="00E71331" w:rsidRDefault="006242DD" w:rsidP="006242DD">
            <w:pPr>
              <w:numPr>
                <w:ilvl w:val="12"/>
                <w:numId w:val="0"/>
              </w:numPr>
              <w:jc w:val="right"/>
              <w:rPr>
                <w:b/>
                <w:sz w:val="22"/>
                <w:szCs w:val="22"/>
                <w:lang w:val="ky-KG"/>
              </w:rPr>
            </w:pPr>
            <w:r w:rsidRPr="00E71331">
              <w:rPr>
                <w:b/>
                <w:sz w:val="22"/>
                <w:szCs w:val="22"/>
              </w:rPr>
              <w:t>202</w:t>
            </w:r>
            <w:r w:rsidRPr="00E71331">
              <w:rPr>
                <w:b/>
                <w:sz w:val="22"/>
                <w:szCs w:val="22"/>
                <w:lang w:val="ky-KG"/>
              </w:rPr>
              <w:t>4</w:t>
            </w:r>
          </w:p>
        </w:tc>
        <w:tc>
          <w:tcPr>
            <w:tcW w:w="1843" w:type="dxa"/>
            <w:tcBorders>
              <w:top w:val="single" w:sz="4" w:space="0" w:color="auto"/>
              <w:left w:val="nil"/>
              <w:bottom w:val="single" w:sz="4" w:space="0" w:color="auto"/>
              <w:right w:val="nil"/>
            </w:tcBorders>
            <w:hideMark/>
          </w:tcPr>
          <w:p w14:paraId="6F37D2E7" w14:textId="77777777" w:rsidR="006242DD" w:rsidRPr="00E71331" w:rsidRDefault="006242DD" w:rsidP="006242DD">
            <w:pPr>
              <w:numPr>
                <w:ilvl w:val="12"/>
                <w:numId w:val="0"/>
              </w:numPr>
              <w:jc w:val="right"/>
              <w:rPr>
                <w:b/>
                <w:sz w:val="22"/>
                <w:szCs w:val="22"/>
                <w:lang w:val="ky-KG"/>
              </w:rPr>
            </w:pPr>
            <w:r w:rsidRPr="00E71331">
              <w:rPr>
                <w:b/>
                <w:sz w:val="22"/>
                <w:szCs w:val="22"/>
                <w:lang w:val="ky-KG"/>
              </w:rPr>
              <w:t>2025</w:t>
            </w:r>
          </w:p>
        </w:tc>
        <w:tc>
          <w:tcPr>
            <w:tcW w:w="2268" w:type="dxa"/>
            <w:vMerge/>
            <w:tcBorders>
              <w:top w:val="single" w:sz="4" w:space="0" w:color="auto"/>
              <w:left w:val="nil"/>
              <w:bottom w:val="single" w:sz="4" w:space="0" w:color="auto"/>
              <w:right w:val="nil"/>
            </w:tcBorders>
            <w:vAlign w:val="center"/>
            <w:hideMark/>
          </w:tcPr>
          <w:p w14:paraId="4BA2E74C" w14:textId="77777777" w:rsidR="006242DD" w:rsidRPr="00E71331" w:rsidRDefault="006242DD" w:rsidP="006242DD">
            <w:pPr>
              <w:spacing w:line="276" w:lineRule="auto"/>
              <w:rPr>
                <w:b/>
                <w:sz w:val="22"/>
                <w:szCs w:val="22"/>
              </w:rPr>
            </w:pPr>
          </w:p>
        </w:tc>
      </w:tr>
      <w:tr w:rsidR="006242DD" w:rsidRPr="00E71331" w14:paraId="1C13CE8C" w14:textId="77777777">
        <w:trPr>
          <w:trHeight w:hRule="exact" w:val="358"/>
        </w:trPr>
        <w:tc>
          <w:tcPr>
            <w:tcW w:w="4678" w:type="dxa"/>
            <w:tcBorders>
              <w:top w:val="single" w:sz="4" w:space="0" w:color="auto"/>
              <w:left w:val="nil"/>
              <w:bottom w:val="nil"/>
              <w:right w:val="nil"/>
            </w:tcBorders>
          </w:tcPr>
          <w:p w14:paraId="0B36236C" w14:textId="77777777" w:rsidR="006242DD" w:rsidRPr="00E71331" w:rsidRDefault="006242DD" w:rsidP="00C30AEB">
            <w:pPr>
              <w:numPr>
                <w:ilvl w:val="12"/>
                <w:numId w:val="0"/>
              </w:numPr>
              <w:rPr>
                <w:sz w:val="22"/>
                <w:szCs w:val="22"/>
              </w:rPr>
            </w:pPr>
            <w:proofErr w:type="spellStart"/>
            <w:r w:rsidRPr="00E71331">
              <w:rPr>
                <w:sz w:val="22"/>
                <w:szCs w:val="22"/>
              </w:rPr>
              <w:t>Турак</w:t>
            </w:r>
            <w:proofErr w:type="spellEnd"/>
            <w:r w:rsidRPr="00E71331">
              <w:rPr>
                <w:sz w:val="22"/>
                <w:szCs w:val="22"/>
              </w:rPr>
              <w:t xml:space="preserve"> </w:t>
            </w:r>
            <w:r w:rsidRPr="00E71331">
              <w:rPr>
                <w:sz w:val="22"/>
                <w:szCs w:val="22"/>
                <w:lang w:val="ky-KG"/>
              </w:rPr>
              <w:t>ү</w:t>
            </w:r>
            <w:r w:rsidRPr="00E71331">
              <w:rPr>
                <w:sz w:val="22"/>
                <w:szCs w:val="22"/>
              </w:rPr>
              <w:t xml:space="preserve">й – </w:t>
            </w:r>
            <w:proofErr w:type="spellStart"/>
            <w:r w:rsidRPr="00E71331">
              <w:rPr>
                <w:sz w:val="22"/>
                <w:szCs w:val="22"/>
              </w:rPr>
              <w:t>баардыгы</w:t>
            </w:r>
            <w:proofErr w:type="spellEnd"/>
          </w:p>
          <w:p w14:paraId="36F989FA" w14:textId="77777777" w:rsidR="006242DD" w:rsidRPr="00E71331" w:rsidRDefault="006242DD" w:rsidP="00C30AEB">
            <w:pPr>
              <w:numPr>
                <w:ilvl w:val="12"/>
                <w:numId w:val="0"/>
              </w:numPr>
              <w:rPr>
                <w:sz w:val="22"/>
                <w:szCs w:val="22"/>
              </w:rPr>
            </w:pPr>
          </w:p>
          <w:p w14:paraId="1E2F07F3" w14:textId="77777777" w:rsidR="006242DD" w:rsidRPr="00E71331" w:rsidRDefault="006242DD" w:rsidP="00C30AEB">
            <w:pPr>
              <w:numPr>
                <w:ilvl w:val="12"/>
                <w:numId w:val="0"/>
              </w:numPr>
              <w:rPr>
                <w:sz w:val="22"/>
                <w:szCs w:val="22"/>
              </w:rPr>
            </w:pPr>
          </w:p>
          <w:p w14:paraId="0D50BDBD" w14:textId="77777777" w:rsidR="006242DD" w:rsidRPr="00E71331" w:rsidRDefault="006242DD" w:rsidP="00C30AEB">
            <w:pPr>
              <w:numPr>
                <w:ilvl w:val="12"/>
                <w:numId w:val="0"/>
              </w:numPr>
              <w:rPr>
                <w:sz w:val="22"/>
                <w:szCs w:val="22"/>
              </w:rPr>
            </w:pPr>
          </w:p>
          <w:p w14:paraId="6D8BA192" w14:textId="77777777" w:rsidR="006242DD" w:rsidRPr="00E71331" w:rsidRDefault="006242DD" w:rsidP="00C30AEB">
            <w:pPr>
              <w:numPr>
                <w:ilvl w:val="12"/>
                <w:numId w:val="0"/>
              </w:numPr>
              <w:rPr>
                <w:sz w:val="22"/>
                <w:szCs w:val="22"/>
              </w:rPr>
            </w:pPr>
          </w:p>
          <w:p w14:paraId="20C25ACC" w14:textId="77777777" w:rsidR="006242DD" w:rsidRPr="00E71331" w:rsidRDefault="006242DD" w:rsidP="00C30AEB">
            <w:pPr>
              <w:numPr>
                <w:ilvl w:val="12"/>
                <w:numId w:val="0"/>
              </w:numPr>
              <w:rPr>
                <w:sz w:val="22"/>
                <w:szCs w:val="22"/>
              </w:rPr>
            </w:pPr>
          </w:p>
        </w:tc>
        <w:tc>
          <w:tcPr>
            <w:tcW w:w="1559" w:type="dxa"/>
            <w:tcBorders>
              <w:top w:val="single" w:sz="4" w:space="0" w:color="auto"/>
              <w:left w:val="nil"/>
              <w:bottom w:val="nil"/>
              <w:right w:val="nil"/>
            </w:tcBorders>
            <w:hideMark/>
          </w:tcPr>
          <w:p w14:paraId="5B220838" w14:textId="77777777" w:rsidR="006242DD" w:rsidRPr="00E71331" w:rsidRDefault="006242DD" w:rsidP="00C30AEB">
            <w:pPr>
              <w:numPr>
                <w:ilvl w:val="12"/>
                <w:numId w:val="0"/>
              </w:numPr>
              <w:jc w:val="right"/>
              <w:rPr>
                <w:sz w:val="22"/>
                <w:szCs w:val="22"/>
                <w:lang w:val="ky-KG"/>
              </w:rPr>
            </w:pPr>
            <w:r w:rsidRPr="00E71331">
              <w:rPr>
                <w:sz w:val="22"/>
                <w:szCs w:val="22"/>
                <w:lang w:val="ky-KG"/>
              </w:rPr>
              <w:t>33 289</w:t>
            </w:r>
          </w:p>
        </w:tc>
        <w:tc>
          <w:tcPr>
            <w:tcW w:w="1843" w:type="dxa"/>
            <w:tcBorders>
              <w:top w:val="single" w:sz="4" w:space="0" w:color="auto"/>
              <w:left w:val="nil"/>
              <w:bottom w:val="nil"/>
              <w:right w:val="nil"/>
            </w:tcBorders>
            <w:hideMark/>
          </w:tcPr>
          <w:p w14:paraId="43A22A74" w14:textId="77777777" w:rsidR="006242DD" w:rsidRPr="00E71331" w:rsidRDefault="006242DD" w:rsidP="00C30AEB">
            <w:pPr>
              <w:numPr>
                <w:ilvl w:val="12"/>
                <w:numId w:val="0"/>
              </w:numPr>
              <w:jc w:val="right"/>
              <w:rPr>
                <w:sz w:val="22"/>
                <w:szCs w:val="22"/>
                <w:lang w:val="ky-KG"/>
              </w:rPr>
            </w:pPr>
            <w:r w:rsidRPr="00E71331">
              <w:rPr>
                <w:sz w:val="22"/>
                <w:szCs w:val="22"/>
                <w:lang w:val="ky-KG"/>
              </w:rPr>
              <w:t>80 862</w:t>
            </w:r>
          </w:p>
        </w:tc>
        <w:tc>
          <w:tcPr>
            <w:tcW w:w="2268" w:type="dxa"/>
            <w:tcBorders>
              <w:top w:val="single" w:sz="4" w:space="0" w:color="auto"/>
              <w:left w:val="nil"/>
              <w:bottom w:val="nil"/>
              <w:right w:val="nil"/>
            </w:tcBorders>
            <w:hideMark/>
          </w:tcPr>
          <w:p w14:paraId="3F438360" w14:textId="77777777" w:rsidR="006242DD" w:rsidRPr="00E71331" w:rsidRDefault="006242DD" w:rsidP="00C30AEB">
            <w:pPr>
              <w:numPr>
                <w:ilvl w:val="12"/>
                <w:numId w:val="0"/>
              </w:numPr>
              <w:jc w:val="right"/>
              <w:rPr>
                <w:sz w:val="22"/>
                <w:szCs w:val="22"/>
                <w:lang w:val="ky-KG"/>
              </w:rPr>
            </w:pPr>
            <w:r w:rsidRPr="00E71331">
              <w:rPr>
                <w:sz w:val="22"/>
                <w:szCs w:val="22"/>
                <w:lang w:val="ky-KG"/>
              </w:rPr>
              <w:t>2,4 э.</w:t>
            </w:r>
          </w:p>
        </w:tc>
      </w:tr>
      <w:tr w:rsidR="006242DD" w:rsidRPr="00E71331" w14:paraId="450350E1" w14:textId="77777777">
        <w:trPr>
          <w:trHeight w:hRule="exact" w:val="375"/>
        </w:trPr>
        <w:tc>
          <w:tcPr>
            <w:tcW w:w="4678" w:type="dxa"/>
            <w:hideMark/>
          </w:tcPr>
          <w:p w14:paraId="3EE78E14" w14:textId="77777777" w:rsidR="006242DD" w:rsidRPr="00E71331" w:rsidRDefault="006242DD" w:rsidP="00C30AEB">
            <w:pPr>
              <w:numPr>
                <w:ilvl w:val="12"/>
                <w:numId w:val="0"/>
              </w:numPr>
              <w:rPr>
                <w:sz w:val="22"/>
                <w:szCs w:val="22"/>
              </w:rPr>
            </w:pPr>
            <w:r w:rsidRPr="00E71331">
              <w:rPr>
                <w:sz w:val="22"/>
                <w:szCs w:val="22"/>
              </w:rPr>
              <w:t xml:space="preserve">   </w:t>
            </w:r>
            <w:proofErr w:type="spellStart"/>
            <w:r w:rsidRPr="00E71331">
              <w:rPr>
                <w:sz w:val="22"/>
                <w:szCs w:val="22"/>
              </w:rPr>
              <w:t>анын</w:t>
            </w:r>
            <w:proofErr w:type="spellEnd"/>
            <w:r w:rsidRPr="00E71331">
              <w:rPr>
                <w:sz w:val="22"/>
                <w:szCs w:val="22"/>
              </w:rPr>
              <w:t xml:space="preserve"> </w:t>
            </w:r>
            <w:proofErr w:type="spellStart"/>
            <w:r w:rsidRPr="00E71331">
              <w:rPr>
                <w:sz w:val="22"/>
                <w:szCs w:val="22"/>
              </w:rPr>
              <w:t>ичинен</w:t>
            </w:r>
            <w:proofErr w:type="spellEnd"/>
            <w:r w:rsidRPr="00E71331">
              <w:rPr>
                <w:sz w:val="22"/>
                <w:szCs w:val="22"/>
              </w:rPr>
              <w:t xml:space="preserve"> </w:t>
            </w:r>
          </w:p>
        </w:tc>
        <w:tc>
          <w:tcPr>
            <w:tcW w:w="1559" w:type="dxa"/>
          </w:tcPr>
          <w:p w14:paraId="5442581A" w14:textId="77777777" w:rsidR="006242DD" w:rsidRPr="00E71331" w:rsidRDefault="006242DD" w:rsidP="00C30AEB">
            <w:pPr>
              <w:numPr>
                <w:ilvl w:val="12"/>
                <w:numId w:val="0"/>
              </w:numPr>
              <w:jc w:val="right"/>
              <w:rPr>
                <w:sz w:val="22"/>
                <w:szCs w:val="22"/>
              </w:rPr>
            </w:pPr>
          </w:p>
        </w:tc>
        <w:tc>
          <w:tcPr>
            <w:tcW w:w="1843" w:type="dxa"/>
          </w:tcPr>
          <w:p w14:paraId="103AB830" w14:textId="77777777" w:rsidR="006242DD" w:rsidRPr="00E71331" w:rsidRDefault="006242DD" w:rsidP="00C30AEB">
            <w:pPr>
              <w:numPr>
                <w:ilvl w:val="12"/>
                <w:numId w:val="0"/>
              </w:numPr>
              <w:jc w:val="right"/>
              <w:rPr>
                <w:sz w:val="22"/>
                <w:szCs w:val="22"/>
              </w:rPr>
            </w:pPr>
          </w:p>
        </w:tc>
        <w:tc>
          <w:tcPr>
            <w:tcW w:w="2268" w:type="dxa"/>
          </w:tcPr>
          <w:p w14:paraId="37B8BBA4" w14:textId="77777777" w:rsidR="006242DD" w:rsidRPr="00E71331" w:rsidRDefault="006242DD" w:rsidP="00C30AEB">
            <w:pPr>
              <w:numPr>
                <w:ilvl w:val="12"/>
                <w:numId w:val="0"/>
              </w:numPr>
              <w:jc w:val="right"/>
              <w:rPr>
                <w:sz w:val="22"/>
                <w:szCs w:val="22"/>
              </w:rPr>
            </w:pPr>
          </w:p>
        </w:tc>
      </w:tr>
      <w:tr w:rsidR="006242DD" w:rsidRPr="00E71331" w14:paraId="278CD879" w14:textId="77777777">
        <w:trPr>
          <w:trHeight w:hRule="exact" w:val="423"/>
        </w:trPr>
        <w:tc>
          <w:tcPr>
            <w:tcW w:w="4678" w:type="dxa"/>
            <w:tcBorders>
              <w:top w:val="nil"/>
              <w:left w:val="nil"/>
              <w:bottom w:val="single" w:sz="4" w:space="0" w:color="auto"/>
              <w:right w:val="nil"/>
            </w:tcBorders>
            <w:hideMark/>
          </w:tcPr>
          <w:p w14:paraId="2B429A76" w14:textId="77777777" w:rsidR="006242DD" w:rsidRPr="00E71331" w:rsidRDefault="006242DD" w:rsidP="00C30AEB">
            <w:pPr>
              <w:numPr>
                <w:ilvl w:val="12"/>
                <w:numId w:val="0"/>
              </w:numPr>
              <w:rPr>
                <w:sz w:val="22"/>
                <w:szCs w:val="22"/>
              </w:rPr>
            </w:pPr>
            <w:r w:rsidRPr="00E71331">
              <w:rPr>
                <w:sz w:val="22"/>
                <w:szCs w:val="22"/>
              </w:rPr>
              <w:t xml:space="preserve">   </w:t>
            </w:r>
            <w:proofErr w:type="spellStart"/>
            <w:r w:rsidRPr="00E71331">
              <w:rPr>
                <w:sz w:val="22"/>
                <w:szCs w:val="22"/>
              </w:rPr>
              <w:t>жеке</w:t>
            </w:r>
            <w:proofErr w:type="spellEnd"/>
            <w:r w:rsidRPr="00E71331">
              <w:rPr>
                <w:sz w:val="22"/>
                <w:szCs w:val="22"/>
              </w:rPr>
              <w:t xml:space="preserve"> </w:t>
            </w:r>
            <w:proofErr w:type="spellStart"/>
            <w:r w:rsidRPr="00E71331">
              <w:rPr>
                <w:sz w:val="22"/>
                <w:szCs w:val="22"/>
              </w:rPr>
              <w:t>турак</w:t>
            </w:r>
            <w:proofErr w:type="spellEnd"/>
            <w:r w:rsidRPr="00E71331">
              <w:rPr>
                <w:sz w:val="22"/>
                <w:szCs w:val="22"/>
              </w:rPr>
              <w:t xml:space="preserve"> </w:t>
            </w:r>
            <w:r w:rsidRPr="00E71331">
              <w:rPr>
                <w:sz w:val="22"/>
                <w:szCs w:val="22"/>
                <w:lang w:val="ky-KG"/>
              </w:rPr>
              <w:t>ү</w:t>
            </w:r>
            <w:r w:rsidRPr="00E71331">
              <w:rPr>
                <w:sz w:val="22"/>
                <w:szCs w:val="22"/>
              </w:rPr>
              <w:t xml:space="preserve">й </w:t>
            </w:r>
            <w:proofErr w:type="spellStart"/>
            <w:r w:rsidRPr="00E71331">
              <w:rPr>
                <w:sz w:val="22"/>
                <w:szCs w:val="22"/>
              </w:rPr>
              <w:t>курулушу</w:t>
            </w:r>
            <w:proofErr w:type="spellEnd"/>
            <w:r w:rsidRPr="00E71331">
              <w:rPr>
                <w:sz w:val="22"/>
                <w:szCs w:val="22"/>
              </w:rPr>
              <w:t xml:space="preserve"> </w:t>
            </w:r>
          </w:p>
        </w:tc>
        <w:tc>
          <w:tcPr>
            <w:tcW w:w="1559" w:type="dxa"/>
            <w:tcBorders>
              <w:top w:val="nil"/>
              <w:left w:val="nil"/>
              <w:bottom w:val="single" w:sz="4" w:space="0" w:color="auto"/>
              <w:right w:val="nil"/>
            </w:tcBorders>
            <w:hideMark/>
          </w:tcPr>
          <w:p w14:paraId="352C68B9" w14:textId="77777777" w:rsidR="006242DD" w:rsidRPr="00E71331" w:rsidRDefault="006242DD" w:rsidP="00C30AEB">
            <w:pPr>
              <w:numPr>
                <w:ilvl w:val="12"/>
                <w:numId w:val="0"/>
              </w:numPr>
              <w:jc w:val="right"/>
              <w:rPr>
                <w:sz w:val="22"/>
                <w:szCs w:val="22"/>
                <w:lang w:val="ky-KG"/>
              </w:rPr>
            </w:pPr>
            <w:r w:rsidRPr="00E71331">
              <w:rPr>
                <w:sz w:val="22"/>
                <w:szCs w:val="22"/>
                <w:lang w:val="ky-KG"/>
              </w:rPr>
              <w:t>33 289</w:t>
            </w:r>
          </w:p>
        </w:tc>
        <w:tc>
          <w:tcPr>
            <w:tcW w:w="1843" w:type="dxa"/>
            <w:tcBorders>
              <w:top w:val="nil"/>
              <w:left w:val="nil"/>
              <w:bottom w:val="single" w:sz="4" w:space="0" w:color="auto"/>
              <w:right w:val="nil"/>
            </w:tcBorders>
            <w:hideMark/>
          </w:tcPr>
          <w:p w14:paraId="03BA6278" w14:textId="77777777" w:rsidR="006242DD" w:rsidRPr="00E71331" w:rsidRDefault="006242DD" w:rsidP="00C30AEB">
            <w:pPr>
              <w:numPr>
                <w:ilvl w:val="12"/>
                <w:numId w:val="0"/>
              </w:numPr>
              <w:jc w:val="right"/>
              <w:rPr>
                <w:sz w:val="22"/>
                <w:szCs w:val="22"/>
                <w:lang w:val="ky-KG"/>
              </w:rPr>
            </w:pPr>
            <w:r w:rsidRPr="00E71331">
              <w:rPr>
                <w:sz w:val="22"/>
                <w:szCs w:val="22"/>
                <w:lang w:val="ky-KG"/>
              </w:rPr>
              <w:t>29 696</w:t>
            </w:r>
          </w:p>
        </w:tc>
        <w:tc>
          <w:tcPr>
            <w:tcW w:w="2268" w:type="dxa"/>
            <w:tcBorders>
              <w:top w:val="nil"/>
              <w:left w:val="nil"/>
              <w:bottom w:val="single" w:sz="4" w:space="0" w:color="auto"/>
              <w:right w:val="nil"/>
            </w:tcBorders>
            <w:hideMark/>
          </w:tcPr>
          <w:p w14:paraId="2060403B" w14:textId="77777777" w:rsidR="006242DD" w:rsidRPr="00E71331" w:rsidRDefault="006242DD" w:rsidP="00C30AEB">
            <w:pPr>
              <w:numPr>
                <w:ilvl w:val="12"/>
                <w:numId w:val="0"/>
              </w:numPr>
              <w:jc w:val="right"/>
              <w:rPr>
                <w:sz w:val="22"/>
                <w:szCs w:val="22"/>
                <w:lang w:val="ky-KG"/>
              </w:rPr>
            </w:pPr>
            <w:r w:rsidRPr="00E71331">
              <w:rPr>
                <w:sz w:val="22"/>
                <w:szCs w:val="22"/>
                <w:lang w:val="ky-KG"/>
              </w:rPr>
              <w:t>89,2</w:t>
            </w:r>
          </w:p>
        </w:tc>
      </w:tr>
    </w:tbl>
    <w:p w14:paraId="615966E8" w14:textId="77777777" w:rsidR="006242DD" w:rsidRPr="00E71331" w:rsidRDefault="006242DD" w:rsidP="00C30AEB">
      <w:pPr>
        <w:ind w:firstLine="709"/>
        <w:jc w:val="both"/>
        <w:rPr>
          <w:sz w:val="28"/>
          <w:szCs w:val="28"/>
          <w:lang w:val="ky-KG"/>
        </w:rPr>
      </w:pPr>
    </w:p>
    <w:p w14:paraId="6941FBB5" w14:textId="77777777" w:rsidR="006242DD" w:rsidRPr="00E71331" w:rsidRDefault="006242DD" w:rsidP="006242DD">
      <w:pPr>
        <w:shd w:val="clear" w:color="auto" w:fill="FFFFFF"/>
        <w:spacing w:before="120"/>
        <w:ind w:firstLine="709"/>
        <w:jc w:val="both"/>
        <w:rPr>
          <w:sz w:val="28"/>
          <w:szCs w:val="28"/>
          <w:lang w:val="ky-KG"/>
        </w:rPr>
      </w:pPr>
      <w:r w:rsidRPr="00E71331">
        <w:rPr>
          <w:b/>
          <w:sz w:val="28"/>
          <w:szCs w:val="28"/>
          <w:lang w:val="ky-KG"/>
        </w:rPr>
        <w:t>Чет өлкөлүк инвестициялар.</w:t>
      </w:r>
      <w:r w:rsidRPr="00E71331">
        <w:rPr>
          <w:sz w:val="28"/>
          <w:szCs w:val="28"/>
          <w:lang w:val="ky-KG"/>
        </w:rPr>
        <w:t xml:space="preserve"> 2025-ж. январь-сентябрында 2024-ж. январь-сентябрына салыштырганда чет өлкөлүк инвестициянын түшүү көлөмү (азаюу агымын эсептебегенде) 12,6 пайызга төмөндөп, АКШнын 47 681,4 миң долларын түздү. </w:t>
      </w:r>
    </w:p>
    <w:p w14:paraId="236238C8" w14:textId="77777777" w:rsidR="006242DD" w:rsidRPr="00E71331" w:rsidRDefault="006242DD" w:rsidP="006242DD">
      <w:pPr>
        <w:shd w:val="clear" w:color="auto" w:fill="FFFFFF"/>
        <w:spacing w:before="120" w:after="120"/>
        <w:ind w:left="1361" w:hanging="1361"/>
        <w:rPr>
          <w:b/>
          <w:bCs/>
          <w:sz w:val="28"/>
          <w:szCs w:val="28"/>
          <w:lang w:val="ky-KG"/>
        </w:rPr>
      </w:pPr>
      <w:r w:rsidRPr="00E71331">
        <w:rPr>
          <w:bCs/>
          <w:sz w:val="28"/>
          <w:szCs w:val="28"/>
          <w:lang w:val="ky-KG"/>
        </w:rPr>
        <w:t>15-таблица.</w:t>
      </w:r>
      <w:r w:rsidRPr="00E71331">
        <w:rPr>
          <w:b/>
          <w:bCs/>
          <w:sz w:val="28"/>
          <w:szCs w:val="28"/>
          <w:lang w:val="ky-KG"/>
        </w:rPr>
        <w:t xml:space="preserve">  Январь-сентябрда ч</w:t>
      </w:r>
      <w:r w:rsidRPr="00E71331">
        <w:rPr>
          <w:b/>
          <w:sz w:val="28"/>
          <w:szCs w:val="28"/>
          <w:lang w:val="ky-KG"/>
        </w:rPr>
        <w:t>ет өлкөлүк инвестициялардын түшүшү</w:t>
      </w:r>
      <w:r w:rsidRPr="00E71331">
        <w:rPr>
          <w:b/>
          <w:bCs/>
          <w:sz w:val="28"/>
          <w:szCs w:val="28"/>
          <w:vertAlign w:val="superscript"/>
          <w:lang w:val="ky-KG"/>
        </w:rPr>
        <w:t>1</w:t>
      </w:r>
      <w:r w:rsidRPr="00E71331">
        <w:rPr>
          <w:b/>
          <w:sz w:val="28"/>
          <w:szCs w:val="28"/>
          <w:lang w:val="ky-KG"/>
        </w:rPr>
        <w:t xml:space="preserve">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1348"/>
        <w:gridCol w:w="1440"/>
        <w:gridCol w:w="88"/>
        <w:gridCol w:w="1590"/>
        <w:gridCol w:w="1528"/>
      </w:tblGrid>
      <w:tr w:rsidR="006242DD" w:rsidRPr="00E71331" w14:paraId="7AA39D83" w14:textId="77777777">
        <w:trPr>
          <w:tblHeader/>
        </w:trPr>
        <w:tc>
          <w:tcPr>
            <w:tcW w:w="4462" w:type="dxa"/>
            <w:tcBorders>
              <w:top w:val="single" w:sz="4" w:space="0" w:color="auto"/>
              <w:left w:val="nil"/>
              <w:bottom w:val="nil"/>
              <w:right w:val="nil"/>
            </w:tcBorders>
          </w:tcPr>
          <w:p w14:paraId="0A2904F6" w14:textId="77777777" w:rsidR="006242DD" w:rsidRPr="00E71331" w:rsidRDefault="006242DD" w:rsidP="006242DD">
            <w:pPr>
              <w:shd w:val="clear" w:color="auto" w:fill="FFFFFF"/>
              <w:jc w:val="center"/>
              <w:rPr>
                <w:b/>
                <w:bCs/>
                <w:lang w:val="ky-KG"/>
              </w:rPr>
            </w:pPr>
          </w:p>
        </w:tc>
        <w:tc>
          <w:tcPr>
            <w:tcW w:w="2788" w:type="dxa"/>
            <w:gridSpan w:val="2"/>
            <w:tcBorders>
              <w:top w:val="single" w:sz="4" w:space="0" w:color="auto"/>
              <w:left w:val="nil"/>
              <w:bottom w:val="single" w:sz="4" w:space="0" w:color="auto"/>
              <w:right w:val="nil"/>
            </w:tcBorders>
            <w:hideMark/>
          </w:tcPr>
          <w:p w14:paraId="62AFFC99" w14:textId="77777777" w:rsidR="006242DD" w:rsidRPr="00E71331" w:rsidRDefault="006242DD" w:rsidP="006242DD">
            <w:pPr>
              <w:shd w:val="clear" w:color="auto" w:fill="FFFFFF"/>
              <w:ind w:left="340"/>
              <w:jc w:val="center"/>
              <w:rPr>
                <w:b/>
                <w:bCs/>
              </w:rPr>
            </w:pPr>
            <w:proofErr w:type="spellStart"/>
            <w:r w:rsidRPr="00E71331">
              <w:rPr>
                <w:b/>
                <w:bCs/>
                <w:sz w:val="22"/>
                <w:szCs w:val="22"/>
              </w:rPr>
              <w:t>АКШнын</w:t>
            </w:r>
            <w:proofErr w:type="spellEnd"/>
            <w:r w:rsidRPr="00E71331">
              <w:rPr>
                <w:b/>
                <w:bCs/>
                <w:sz w:val="22"/>
                <w:szCs w:val="22"/>
              </w:rPr>
              <w:t xml:space="preserve"> </w:t>
            </w:r>
          </w:p>
          <w:p w14:paraId="147A725F" w14:textId="77777777" w:rsidR="006242DD" w:rsidRPr="00E71331" w:rsidRDefault="006242DD" w:rsidP="006242DD">
            <w:pPr>
              <w:shd w:val="clear" w:color="auto" w:fill="FFFFFF"/>
              <w:ind w:left="340"/>
              <w:jc w:val="center"/>
              <w:rPr>
                <w:b/>
                <w:bCs/>
              </w:rPr>
            </w:pPr>
            <w:r w:rsidRPr="00E71331">
              <w:rPr>
                <w:b/>
                <w:bCs/>
                <w:sz w:val="22"/>
                <w:szCs w:val="22"/>
              </w:rPr>
              <w:t>ми</w:t>
            </w:r>
            <w:r w:rsidRPr="00E71331">
              <w:rPr>
                <w:b/>
                <w:bCs/>
                <w:sz w:val="22"/>
                <w:szCs w:val="22"/>
                <w:lang w:val="ky-KG"/>
              </w:rPr>
              <w:t>ң</w:t>
            </w:r>
            <w:r w:rsidRPr="00E71331">
              <w:rPr>
                <w:b/>
                <w:bCs/>
                <w:sz w:val="22"/>
                <w:szCs w:val="22"/>
              </w:rPr>
              <w:t xml:space="preserve"> доллары</w:t>
            </w:r>
          </w:p>
        </w:tc>
        <w:tc>
          <w:tcPr>
            <w:tcW w:w="3206" w:type="dxa"/>
            <w:gridSpan w:val="3"/>
            <w:tcBorders>
              <w:top w:val="single" w:sz="4" w:space="0" w:color="auto"/>
              <w:left w:val="nil"/>
              <w:bottom w:val="single" w:sz="4" w:space="0" w:color="auto"/>
              <w:right w:val="nil"/>
            </w:tcBorders>
            <w:hideMark/>
          </w:tcPr>
          <w:p w14:paraId="3882527F" w14:textId="77777777" w:rsidR="006242DD" w:rsidRPr="00E71331" w:rsidRDefault="006242DD" w:rsidP="006242DD">
            <w:pPr>
              <w:shd w:val="clear" w:color="auto" w:fill="FFFFFF"/>
              <w:jc w:val="center"/>
              <w:rPr>
                <w:b/>
                <w:bCs/>
              </w:rPr>
            </w:pPr>
            <w:proofErr w:type="spellStart"/>
            <w:r w:rsidRPr="00E71331">
              <w:rPr>
                <w:b/>
                <w:bCs/>
                <w:sz w:val="22"/>
                <w:szCs w:val="22"/>
              </w:rPr>
              <w:t>Жыйынтыкка</w:t>
            </w:r>
            <w:proofErr w:type="spellEnd"/>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6242DD" w:rsidRPr="00E71331" w14:paraId="71B43D7E" w14:textId="77777777">
        <w:trPr>
          <w:tblHeader/>
        </w:trPr>
        <w:tc>
          <w:tcPr>
            <w:tcW w:w="4462" w:type="dxa"/>
            <w:tcBorders>
              <w:top w:val="nil"/>
              <w:left w:val="nil"/>
              <w:bottom w:val="single" w:sz="4" w:space="0" w:color="auto"/>
              <w:right w:val="nil"/>
            </w:tcBorders>
          </w:tcPr>
          <w:p w14:paraId="71DEA073" w14:textId="77777777" w:rsidR="006242DD" w:rsidRPr="00E71331" w:rsidRDefault="006242DD" w:rsidP="006242DD">
            <w:pPr>
              <w:shd w:val="clear" w:color="auto" w:fill="FFFFFF"/>
              <w:rPr>
                <w:b/>
                <w:bCs/>
              </w:rPr>
            </w:pPr>
          </w:p>
        </w:tc>
        <w:tc>
          <w:tcPr>
            <w:tcW w:w="1348" w:type="dxa"/>
            <w:tcBorders>
              <w:top w:val="single" w:sz="4" w:space="0" w:color="auto"/>
              <w:left w:val="nil"/>
              <w:bottom w:val="single" w:sz="4" w:space="0" w:color="auto"/>
              <w:right w:val="nil"/>
            </w:tcBorders>
            <w:vAlign w:val="center"/>
            <w:hideMark/>
          </w:tcPr>
          <w:p w14:paraId="04BE5158" w14:textId="77777777" w:rsidR="006242DD" w:rsidRPr="00E71331" w:rsidRDefault="006242DD" w:rsidP="006242DD">
            <w:pPr>
              <w:shd w:val="clear" w:color="auto" w:fill="FFFFFF"/>
              <w:jc w:val="right"/>
              <w:rPr>
                <w:b/>
                <w:bCs/>
                <w:sz w:val="22"/>
                <w:szCs w:val="22"/>
                <w:lang w:val="ky-KG"/>
              </w:rPr>
            </w:pPr>
            <w:r w:rsidRPr="00E71331">
              <w:rPr>
                <w:b/>
                <w:bCs/>
                <w:sz w:val="22"/>
                <w:szCs w:val="22"/>
              </w:rPr>
              <w:t>202</w:t>
            </w:r>
            <w:r w:rsidRPr="00E71331">
              <w:rPr>
                <w:b/>
                <w:bCs/>
                <w:sz w:val="22"/>
                <w:szCs w:val="22"/>
                <w:lang w:val="ky-KG"/>
              </w:rPr>
              <w:t>4</w:t>
            </w:r>
          </w:p>
        </w:tc>
        <w:tc>
          <w:tcPr>
            <w:tcW w:w="1528" w:type="dxa"/>
            <w:gridSpan w:val="2"/>
            <w:tcBorders>
              <w:top w:val="single" w:sz="4" w:space="0" w:color="auto"/>
              <w:left w:val="nil"/>
              <w:bottom w:val="single" w:sz="4" w:space="0" w:color="auto"/>
              <w:right w:val="nil"/>
            </w:tcBorders>
            <w:vAlign w:val="center"/>
            <w:hideMark/>
          </w:tcPr>
          <w:p w14:paraId="1443504C"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c>
          <w:tcPr>
            <w:tcW w:w="1590" w:type="dxa"/>
            <w:tcBorders>
              <w:top w:val="single" w:sz="4" w:space="0" w:color="auto"/>
              <w:left w:val="nil"/>
              <w:bottom w:val="single" w:sz="4" w:space="0" w:color="auto"/>
              <w:right w:val="nil"/>
            </w:tcBorders>
            <w:vAlign w:val="center"/>
            <w:hideMark/>
          </w:tcPr>
          <w:p w14:paraId="756C3757"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2024</w:t>
            </w:r>
          </w:p>
        </w:tc>
        <w:tc>
          <w:tcPr>
            <w:tcW w:w="1528" w:type="dxa"/>
            <w:tcBorders>
              <w:top w:val="single" w:sz="4" w:space="0" w:color="auto"/>
              <w:left w:val="nil"/>
              <w:bottom w:val="single" w:sz="4" w:space="0" w:color="auto"/>
              <w:right w:val="nil"/>
            </w:tcBorders>
            <w:vAlign w:val="center"/>
            <w:hideMark/>
          </w:tcPr>
          <w:p w14:paraId="53940C99"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r>
      <w:tr w:rsidR="006242DD" w:rsidRPr="00E71331" w14:paraId="77C52247" w14:textId="77777777">
        <w:tc>
          <w:tcPr>
            <w:tcW w:w="4462" w:type="dxa"/>
            <w:tcBorders>
              <w:top w:val="single" w:sz="4" w:space="0" w:color="auto"/>
              <w:left w:val="nil"/>
              <w:bottom w:val="single" w:sz="4" w:space="0" w:color="auto"/>
              <w:right w:val="nil"/>
            </w:tcBorders>
            <w:hideMark/>
          </w:tcPr>
          <w:p w14:paraId="2AA80AE7" w14:textId="77777777" w:rsidR="006242DD" w:rsidRPr="00E71331" w:rsidRDefault="006242DD" w:rsidP="006242DD">
            <w:pPr>
              <w:shd w:val="clear" w:color="auto" w:fill="FFFFFF"/>
              <w:spacing w:before="40" w:after="20"/>
              <w:rPr>
                <w:bCs/>
                <w:sz w:val="22"/>
                <w:szCs w:val="22"/>
              </w:rPr>
            </w:pPr>
            <w:proofErr w:type="spellStart"/>
            <w:r w:rsidRPr="00E71331">
              <w:rPr>
                <w:bCs/>
                <w:sz w:val="22"/>
                <w:szCs w:val="22"/>
              </w:rPr>
              <w:t>Бардыгы</w:t>
            </w:r>
            <w:proofErr w:type="spellEnd"/>
          </w:p>
        </w:tc>
        <w:tc>
          <w:tcPr>
            <w:tcW w:w="1348" w:type="dxa"/>
            <w:tcBorders>
              <w:top w:val="single" w:sz="4" w:space="0" w:color="auto"/>
              <w:left w:val="nil"/>
              <w:bottom w:val="single" w:sz="4" w:space="0" w:color="auto"/>
              <w:right w:val="nil"/>
            </w:tcBorders>
            <w:vAlign w:val="center"/>
            <w:hideMark/>
          </w:tcPr>
          <w:p w14:paraId="0BB70AC6" w14:textId="77777777" w:rsidR="006242DD" w:rsidRPr="00E71331" w:rsidRDefault="006242DD" w:rsidP="006242DD">
            <w:pPr>
              <w:widowControl w:val="0"/>
              <w:spacing w:after="20"/>
              <w:ind w:right="-1"/>
              <w:jc w:val="right"/>
              <w:rPr>
                <w:b/>
                <w:bCs/>
                <w:sz w:val="22"/>
                <w:szCs w:val="22"/>
              </w:rPr>
            </w:pPr>
            <w:r w:rsidRPr="00E71331">
              <w:rPr>
                <w:b/>
                <w:bCs/>
                <w:sz w:val="22"/>
                <w:szCs w:val="22"/>
              </w:rPr>
              <w:t>54 571,3</w:t>
            </w:r>
          </w:p>
        </w:tc>
        <w:tc>
          <w:tcPr>
            <w:tcW w:w="1528" w:type="dxa"/>
            <w:gridSpan w:val="2"/>
            <w:tcBorders>
              <w:top w:val="single" w:sz="4" w:space="0" w:color="auto"/>
              <w:left w:val="nil"/>
              <w:bottom w:val="single" w:sz="4" w:space="0" w:color="auto"/>
              <w:right w:val="nil"/>
            </w:tcBorders>
            <w:vAlign w:val="center"/>
            <w:hideMark/>
          </w:tcPr>
          <w:p w14:paraId="08251304" w14:textId="77777777" w:rsidR="006242DD" w:rsidRPr="00E71331" w:rsidRDefault="006242DD" w:rsidP="006242DD">
            <w:pPr>
              <w:widowControl w:val="0"/>
              <w:spacing w:after="20"/>
              <w:ind w:right="-1"/>
              <w:jc w:val="right"/>
              <w:rPr>
                <w:b/>
                <w:bCs/>
                <w:sz w:val="22"/>
                <w:szCs w:val="22"/>
              </w:rPr>
            </w:pPr>
            <w:r w:rsidRPr="00E71331">
              <w:rPr>
                <w:b/>
                <w:bCs/>
                <w:sz w:val="22"/>
                <w:szCs w:val="22"/>
              </w:rPr>
              <w:t>47 681,4</w:t>
            </w:r>
          </w:p>
        </w:tc>
        <w:tc>
          <w:tcPr>
            <w:tcW w:w="1590" w:type="dxa"/>
            <w:tcBorders>
              <w:top w:val="single" w:sz="4" w:space="0" w:color="auto"/>
              <w:left w:val="nil"/>
              <w:bottom w:val="single" w:sz="4" w:space="0" w:color="auto"/>
              <w:right w:val="nil"/>
            </w:tcBorders>
            <w:vAlign w:val="center"/>
            <w:hideMark/>
          </w:tcPr>
          <w:p w14:paraId="11574611" w14:textId="77777777" w:rsidR="006242DD" w:rsidRPr="00E71331" w:rsidRDefault="006242DD" w:rsidP="006242DD">
            <w:pPr>
              <w:spacing w:after="20"/>
              <w:ind w:right="-1"/>
              <w:jc w:val="right"/>
              <w:rPr>
                <w:b/>
                <w:bCs/>
                <w:sz w:val="22"/>
                <w:szCs w:val="22"/>
              </w:rPr>
            </w:pPr>
            <w:r w:rsidRPr="00E71331">
              <w:rPr>
                <w:b/>
                <w:bCs/>
                <w:sz w:val="22"/>
                <w:szCs w:val="22"/>
              </w:rPr>
              <w:t>100,0</w:t>
            </w:r>
          </w:p>
        </w:tc>
        <w:tc>
          <w:tcPr>
            <w:tcW w:w="1528" w:type="dxa"/>
            <w:tcBorders>
              <w:top w:val="single" w:sz="4" w:space="0" w:color="auto"/>
              <w:left w:val="nil"/>
              <w:bottom w:val="single" w:sz="4" w:space="0" w:color="auto"/>
              <w:right w:val="nil"/>
            </w:tcBorders>
            <w:vAlign w:val="center"/>
            <w:hideMark/>
          </w:tcPr>
          <w:p w14:paraId="5C27A3D6" w14:textId="77777777" w:rsidR="006242DD" w:rsidRPr="00E71331" w:rsidRDefault="006242DD" w:rsidP="006242DD">
            <w:pPr>
              <w:spacing w:after="20"/>
              <w:ind w:right="-1"/>
              <w:jc w:val="right"/>
              <w:rPr>
                <w:b/>
                <w:bCs/>
                <w:sz w:val="22"/>
                <w:szCs w:val="22"/>
              </w:rPr>
            </w:pPr>
            <w:r w:rsidRPr="00E71331">
              <w:rPr>
                <w:b/>
                <w:bCs/>
                <w:sz w:val="22"/>
                <w:szCs w:val="22"/>
              </w:rPr>
              <w:t>100,0</w:t>
            </w:r>
          </w:p>
        </w:tc>
      </w:tr>
      <w:tr w:rsidR="006242DD" w:rsidRPr="00E71331" w14:paraId="5E8426EA" w14:textId="77777777">
        <w:tc>
          <w:tcPr>
            <w:tcW w:w="4462" w:type="dxa"/>
            <w:tcBorders>
              <w:top w:val="single" w:sz="4" w:space="0" w:color="auto"/>
              <w:left w:val="nil"/>
              <w:bottom w:val="nil"/>
              <w:right w:val="nil"/>
            </w:tcBorders>
            <w:hideMark/>
          </w:tcPr>
          <w:p w14:paraId="60C10051" w14:textId="77777777" w:rsidR="006242DD" w:rsidRPr="00E71331" w:rsidRDefault="006242DD" w:rsidP="006242DD">
            <w:pPr>
              <w:shd w:val="clear" w:color="auto" w:fill="FFFFFF"/>
              <w:spacing w:before="40" w:after="20"/>
              <w:ind w:left="170" w:hanging="113"/>
              <w:rPr>
                <w:sz w:val="22"/>
                <w:szCs w:val="22"/>
              </w:rPr>
            </w:pPr>
            <w:r w:rsidRPr="00E71331">
              <w:rPr>
                <w:sz w:val="22"/>
                <w:szCs w:val="22"/>
              </w:rPr>
              <w:t xml:space="preserve">Тике чет </w:t>
            </w:r>
            <w:r w:rsidRPr="00E71331">
              <w:rPr>
                <w:sz w:val="22"/>
                <w:szCs w:val="22"/>
                <w:lang w:val="ky-KG"/>
              </w:rPr>
              <w:t>ө</w:t>
            </w:r>
            <w:proofErr w:type="spellStart"/>
            <w:r w:rsidRPr="00E71331">
              <w:rPr>
                <w:sz w:val="22"/>
                <w:szCs w:val="22"/>
              </w:rPr>
              <w:t>лк</w:t>
            </w:r>
            <w:proofErr w:type="spellEnd"/>
            <w:r w:rsidRPr="00E71331">
              <w:rPr>
                <w:sz w:val="22"/>
                <w:szCs w:val="22"/>
                <w:lang w:val="ky-KG"/>
              </w:rPr>
              <w:t>ө</w:t>
            </w:r>
            <w:r w:rsidRPr="00E71331">
              <w:rPr>
                <w:sz w:val="22"/>
                <w:szCs w:val="22"/>
              </w:rPr>
              <w:t>л</w:t>
            </w:r>
            <w:r w:rsidRPr="00E71331">
              <w:rPr>
                <w:sz w:val="22"/>
                <w:szCs w:val="22"/>
                <w:lang w:val="ky-KG"/>
              </w:rPr>
              <w:t>ү</w:t>
            </w:r>
            <w:r w:rsidRPr="00E71331">
              <w:rPr>
                <w:sz w:val="22"/>
                <w:szCs w:val="22"/>
              </w:rPr>
              <w:t>к инвестиция</w:t>
            </w:r>
          </w:p>
        </w:tc>
        <w:tc>
          <w:tcPr>
            <w:tcW w:w="1348" w:type="dxa"/>
            <w:tcBorders>
              <w:top w:val="single" w:sz="4" w:space="0" w:color="auto"/>
              <w:left w:val="nil"/>
              <w:bottom w:val="nil"/>
              <w:right w:val="nil"/>
            </w:tcBorders>
            <w:vAlign w:val="center"/>
            <w:hideMark/>
          </w:tcPr>
          <w:p w14:paraId="67360D72" w14:textId="77777777" w:rsidR="006242DD" w:rsidRPr="00E71331" w:rsidRDefault="006242DD" w:rsidP="006242DD">
            <w:pPr>
              <w:spacing w:after="20"/>
              <w:ind w:right="-1"/>
              <w:jc w:val="right"/>
              <w:rPr>
                <w:sz w:val="22"/>
                <w:szCs w:val="22"/>
              </w:rPr>
            </w:pPr>
            <w:r w:rsidRPr="00E71331">
              <w:rPr>
                <w:sz w:val="22"/>
                <w:szCs w:val="22"/>
              </w:rPr>
              <w:t>2742,6</w:t>
            </w:r>
          </w:p>
        </w:tc>
        <w:tc>
          <w:tcPr>
            <w:tcW w:w="1528" w:type="dxa"/>
            <w:gridSpan w:val="2"/>
            <w:tcBorders>
              <w:top w:val="single" w:sz="4" w:space="0" w:color="auto"/>
              <w:left w:val="nil"/>
              <w:bottom w:val="nil"/>
              <w:right w:val="nil"/>
            </w:tcBorders>
            <w:vAlign w:val="center"/>
            <w:hideMark/>
          </w:tcPr>
          <w:p w14:paraId="1FAECF71" w14:textId="77777777" w:rsidR="006242DD" w:rsidRPr="00E71331" w:rsidRDefault="006242DD" w:rsidP="006242DD">
            <w:pPr>
              <w:spacing w:after="20"/>
              <w:ind w:right="-1"/>
              <w:jc w:val="right"/>
              <w:rPr>
                <w:sz w:val="22"/>
                <w:szCs w:val="22"/>
              </w:rPr>
            </w:pPr>
            <w:r w:rsidRPr="00E71331">
              <w:rPr>
                <w:sz w:val="22"/>
                <w:szCs w:val="22"/>
              </w:rPr>
              <w:t>1210,8</w:t>
            </w:r>
          </w:p>
        </w:tc>
        <w:tc>
          <w:tcPr>
            <w:tcW w:w="1590" w:type="dxa"/>
            <w:tcBorders>
              <w:top w:val="single" w:sz="4" w:space="0" w:color="auto"/>
              <w:left w:val="nil"/>
              <w:bottom w:val="nil"/>
              <w:right w:val="nil"/>
            </w:tcBorders>
            <w:vAlign w:val="center"/>
            <w:hideMark/>
          </w:tcPr>
          <w:p w14:paraId="1058F3A7"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5,0</w:t>
            </w:r>
          </w:p>
        </w:tc>
        <w:tc>
          <w:tcPr>
            <w:tcW w:w="1528" w:type="dxa"/>
            <w:tcBorders>
              <w:top w:val="single" w:sz="4" w:space="0" w:color="auto"/>
              <w:left w:val="nil"/>
              <w:bottom w:val="nil"/>
              <w:right w:val="nil"/>
            </w:tcBorders>
            <w:vAlign w:val="center"/>
            <w:hideMark/>
          </w:tcPr>
          <w:p w14:paraId="3F87F9BA"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2,5</w:t>
            </w:r>
          </w:p>
        </w:tc>
      </w:tr>
      <w:tr w:rsidR="006242DD" w:rsidRPr="00E71331" w14:paraId="00E2D10F" w14:textId="77777777">
        <w:tc>
          <w:tcPr>
            <w:tcW w:w="4462" w:type="dxa"/>
            <w:tcBorders>
              <w:top w:val="nil"/>
              <w:left w:val="nil"/>
              <w:bottom w:val="nil"/>
              <w:right w:val="nil"/>
            </w:tcBorders>
            <w:hideMark/>
          </w:tcPr>
          <w:p w14:paraId="0ED5D0C1" w14:textId="77777777" w:rsidR="006242DD" w:rsidRPr="00E71331" w:rsidRDefault="006242DD" w:rsidP="006242DD">
            <w:pPr>
              <w:shd w:val="clear" w:color="auto" w:fill="FFFFFF"/>
              <w:spacing w:before="40" w:after="20"/>
              <w:ind w:left="170" w:hanging="113"/>
              <w:rPr>
                <w:sz w:val="22"/>
                <w:szCs w:val="22"/>
              </w:rPr>
            </w:pPr>
            <w:proofErr w:type="spellStart"/>
            <w:r w:rsidRPr="00E71331">
              <w:rPr>
                <w:sz w:val="22"/>
                <w:szCs w:val="22"/>
              </w:rPr>
              <w:t>Портфелдик</w:t>
            </w:r>
            <w:proofErr w:type="spellEnd"/>
            <w:r w:rsidRPr="00E71331">
              <w:rPr>
                <w:sz w:val="22"/>
                <w:szCs w:val="22"/>
              </w:rPr>
              <w:t xml:space="preserve"> </w:t>
            </w:r>
            <w:proofErr w:type="spellStart"/>
            <w:r w:rsidRPr="00E71331">
              <w:rPr>
                <w:sz w:val="22"/>
                <w:szCs w:val="22"/>
              </w:rPr>
              <w:t>инвестициялар</w:t>
            </w:r>
            <w:proofErr w:type="spellEnd"/>
          </w:p>
        </w:tc>
        <w:tc>
          <w:tcPr>
            <w:tcW w:w="1348" w:type="dxa"/>
            <w:tcBorders>
              <w:top w:val="nil"/>
              <w:left w:val="nil"/>
              <w:bottom w:val="nil"/>
              <w:right w:val="nil"/>
            </w:tcBorders>
            <w:vAlign w:val="center"/>
            <w:hideMark/>
          </w:tcPr>
          <w:p w14:paraId="3BB62540" w14:textId="77777777" w:rsidR="006242DD" w:rsidRPr="00E71331" w:rsidRDefault="006242DD" w:rsidP="006242DD">
            <w:pPr>
              <w:spacing w:after="20"/>
              <w:ind w:right="-1"/>
              <w:jc w:val="right"/>
              <w:rPr>
                <w:sz w:val="22"/>
                <w:szCs w:val="22"/>
              </w:rPr>
            </w:pPr>
            <w:r w:rsidRPr="00E71331">
              <w:rPr>
                <w:sz w:val="22"/>
                <w:szCs w:val="22"/>
              </w:rPr>
              <w:t>-</w:t>
            </w:r>
          </w:p>
        </w:tc>
        <w:tc>
          <w:tcPr>
            <w:tcW w:w="1528" w:type="dxa"/>
            <w:gridSpan w:val="2"/>
            <w:tcBorders>
              <w:top w:val="nil"/>
              <w:left w:val="nil"/>
              <w:bottom w:val="nil"/>
              <w:right w:val="nil"/>
            </w:tcBorders>
            <w:vAlign w:val="center"/>
            <w:hideMark/>
          </w:tcPr>
          <w:p w14:paraId="55BFD760" w14:textId="77777777" w:rsidR="006242DD" w:rsidRPr="00E71331" w:rsidRDefault="006242DD" w:rsidP="006242DD">
            <w:pPr>
              <w:spacing w:after="20"/>
              <w:ind w:right="-1"/>
              <w:jc w:val="right"/>
              <w:rPr>
                <w:sz w:val="22"/>
                <w:szCs w:val="22"/>
              </w:rPr>
            </w:pPr>
            <w:r w:rsidRPr="00E71331">
              <w:rPr>
                <w:sz w:val="22"/>
                <w:szCs w:val="22"/>
              </w:rPr>
              <w:t>-</w:t>
            </w:r>
          </w:p>
        </w:tc>
        <w:tc>
          <w:tcPr>
            <w:tcW w:w="1590" w:type="dxa"/>
            <w:tcBorders>
              <w:top w:val="nil"/>
              <w:left w:val="nil"/>
              <w:bottom w:val="nil"/>
              <w:right w:val="nil"/>
            </w:tcBorders>
            <w:vAlign w:val="center"/>
            <w:hideMark/>
          </w:tcPr>
          <w:p w14:paraId="3BB65086"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w:t>
            </w:r>
          </w:p>
        </w:tc>
        <w:tc>
          <w:tcPr>
            <w:tcW w:w="1528" w:type="dxa"/>
            <w:tcBorders>
              <w:top w:val="nil"/>
              <w:left w:val="nil"/>
              <w:bottom w:val="nil"/>
              <w:right w:val="nil"/>
            </w:tcBorders>
            <w:vAlign w:val="center"/>
            <w:hideMark/>
          </w:tcPr>
          <w:p w14:paraId="5C3BE591"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w:t>
            </w:r>
          </w:p>
        </w:tc>
      </w:tr>
      <w:tr w:rsidR="006242DD" w:rsidRPr="00E71331" w14:paraId="5DA20C1A" w14:textId="77777777">
        <w:tc>
          <w:tcPr>
            <w:tcW w:w="4462" w:type="dxa"/>
            <w:tcBorders>
              <w:top w:val="nil"/>
              <w:left w:val="nil"/>
              <w:bottom w:val="nil"/>
              <w:right w:val="nil"/>
            </w:tcBorders>
            <w:hideMark/>
          </w:tcPr>
          <w:p w14:paraId="187AD6B6" w14:textId="77777777" w:rsidR="006242DD" w:rsidRPr="00E71331" w:rsidRDefault="006242DD" w:rsidP="006242DD">
            <w:pPr>
              <w:shd w:val="clear" w:color="auto" w:fill="FFFFFF"/>
              <w:spacing w:before="40" w:after="20"/>
              <w:ind w:left="170" w:hanging="113"/>
              <w:rPr>
                <w:sz w:val="22"/>
                <w:szCs w:val="22"/>
              </w:rPr>
            </w:pPr>
            <w:r w:rsidRPr="00E71331">
              <w:rPr>
                <w:sz w:val="22"/>
                <w:szCs w:val="22"/>
              </w:rPr>
              <w:t xml:space="preserve">Башка </w:t>
            </w:r>
            <w:proofErr w:type="spellStart"/>
            <w:r w:rsidRPr="00E71331">
              <w:rPr>
                <w:sz w:val="22"/>
                <w:szCs w:val="22"/>
              </w:rPr>
              <w:t>инвестициялар</w:t>
            </w:r>
            <w:proofErr w:type="spellEnd"/>
          </w:p>
        </w:tc>
        <w:tc>
          <w:tcPr>
            <w:tcW w:w="1348" w:type="dxa"/>
            <w:tcBorders>
              <w:top w:val="nil"/>
              <w:left w:val="nil"/>
              <w:bottom w:val="nil"/>
              <w:right w:val="nil"/>
            </w:tcBorders>
            <w:vAlign w:val="center"/>
            <w:hideMark/>
          </w:tcPr>
          <w:p w14:paraId="3B8BC8AE" w14:textId="77777777" w:rsidR="006242DD" w:rsidRPr="00E71331" w:rsidRDefault="006242DD" w:rsidP="006242DD">
            <w:pPr>
              <w:spacing w:after="20"/>
              <w:ind w:right="-1"/>
              <w:jc w:val="right"/>
              <w:rPr>
                <w:sz w:val="22"/>
                <w:szCs w:val="22"/>
              </w:rPr>
            </w:pPr>
            <w:r w:rsidRPr="00E71331">
              <w:rPr>
                <w:sz w:val="22"/>
                <w:szCs w:val="22"/>
              </w:rPr>
              <w:t>51 722,7</w:t>
            </w:r>
          </w:p>
        </w:tc>
        <w:tc>
          <w:tcPr>
            <w:tcW w:w="1528" w:type="dxa"/>
            <w:gridSpan w:val="2"/>
            <w:tcBorders>
              <w:top w:val="nil"/>
              <w:left w:val="nil"/>
              <w:bottom w:val="nil"/>
              <w:right w:val="nil"/>
            </w:tcBorders>
            <w:vAlign w:val="center"/>
            <w:hideMark/>
          </w:tcPr>
          <w:p w14:paraId="7C9E81E7" w14:textId="77777777" w:rsidR="006242DD" w:rsidRPr="00E71331" w:rsidRDefault="006242DD" w:rsidP="006242DD">
            <w:pPr>
              <w:spacing w:after="20"/>
              <w:ind w:right="-1"/>
              <w:jc w:val="right"/>
              <w:rPr>
                <w:sz w:val="22"/>
                <w:szCs w:val="22"/>
              </w:rPr>
            </w:pPr>
            <w:r w:rsidRPr="00E71331">
              <w:rPr>
                <w:sz w:val="22"/>
                <w:szCs w:val="22"/>
              </w:rPr>
              <w:t>46 403,6</w:t>
            </w:r>
          </w:p>
        </w:tc>
        <w:tc>
          <w:tcPr>
            <w:tcW w:w="1590" w:type="dxa"/>
            <w:tcBorders>
              <w:top w:val="nil"/>
              <w:left w:val="nil"/>
              <w:bottom w:val="nil"/>
              <w:right w:val="nil"/>
            </w:tcBorders>
            <w:vAlign w:val="center"/>
            <w:hideMark/>
          </w:tcPr>
          <w:p w14:paraId="67EA7666"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94,8</w:t>
            </w:r>
          </w:p>
        </w:tc>
        <w:tc>
          <w:tcPr>
            <w:tcW w:w="1528" w:type="dxa"/>
            <w:tcBorders>
              <w:top w:val="nil"/>
              <w:left w:val="nil"/>
              <w:bottom w:val="nil"/>
              <w:right w:val="nil"/>
            </w:tcBorders>
            <w:vAlign w:val="center"/>
            <w:hideMark/>
          </w:tcPr>
          <w:p w14:paraId="28CD0E15"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97,4</w:t>
            </w:r>
          </w:p>
        </w:tc>
      </w:tr>
      <w:tr w:rsidR="006242DD" w:rsidRPr="00E71331" w14:paraId="304ED91F" w14:textId="77777777">
        <w:tc>
          <w:tcPr>
            <w:tcW w:w="4462" w:type="dxa"/>
            <w:tcBorders>
              <w:top w:val="nil"/>
              <w:left w:val="nil"/>
              <w:bottom w:val="single" w:sz="4" w:space="0" w:color="auto"/>
              <w:right w:val="nil"/>
            </w:tcBorders>
            <w:hideMark/>
          </w:tcPr>
          <w:p w14:paraId="2CB71E6F" w14:textId="77777777" w:rsidR="006242DD" w:rsidRPr="00E71331" w:rsidRDefault="006242DD" w:rsidP="006242DD">
            <w:pPr>
              <w:shd w:val="clear" w:color="auto" w:fill="FFFFFF"/>
              <w:spacing w:before="40" w:after="20"/>
              <w:ind w:left="170" w:hanging="113"/>
              <w:rPr>
                <w:sz w:val="22"/>
                <w:szCs w:val="22"/>
              </w:rPr>
            </w:pPr>
            <w:proofErr w:type="spellStart"/>
            <w:r w:rsidRPr="00E71331">
              <w:rPr>
                <w:sz w:val="22"/>
                <w:szCs w:val="22"/>
              </w:rPr>
              <w:lastRenderedPageBreak/>
              <w:t>Гранттар</w:t>
            </w:r>
            <w:proofErr w:type="spellEnd"/>
            <w:r w:rsidRPr="00E71331">
              <w:rPr>
                <w:sz w:val="22"/>
                <w:szCs w:val="22"/>
              </w:rPr>
              <w:t xml:space="preserve">, </w:t>
            </w:r>
            <w:proofErr w:type="spellStart"/>
            <w:r w:rsidRPr="00E71331">
              <w:rPr>
                <w:sz w:val="22"/>
                <w:szCs w:val="22"/>
              </w:rPr>
              <w:t>техникалык</w:t>
            </w:r>
            <w:proofErr w:type="spellEnd"/>
            <w:r w:rsidRPr="00E71331">
              <w:rPr>
                <w:sz w:val="22"/>
                <w:szCs w:val="22"/>
              </w:rPr>
              <w:t xml:space="preserve"> </w:t>
            </w:r>
            <w:proofErr w:type="spellStart"/>
            <w:r w:rsidRPr="00E71331">
              <w:rPr>
                <w:sz w:val="22"/>
                <w:szCs w:val="22"/>
              </w:rPr>
              <w:t>жардам</w:t>
            </w:r>
            <w:proofErr w:type="spellEnd"/>
          </w:p>
        </w:tc>
        <w:tc>
          <w:tcPr>
            <w:tcW w:w="1348" w:type="dxa"/>
            <w:tcBorders>
              <w:top w:val="nil"/>
              <w:left w:val="nil"/>
              <w:bottom w:val="single" w:sz="4" w:space="0" w:color="auto"/>
              <w:right w:val="nil"/>
            </w:tcBorders>
            <w:vAlign w:val="center"/>
            <w:hideMark/>
          </w:tcPr>
          <w:p w14:paraId="08174BC3" w14:textId="77777777" w:rsidR="006242DD" w:rsidRPr="00E71331" w:rsidRDefault="006242DD" w:rsidP="006242DD">
            <w:pPr>
              <w:spacing w:after="20"/>
              <w:ind w:right="-1"/>
              <w:jc w:val="right"/>
              <w:rPr>
                <w:sz w:val="22"/>
                <w:szCs w:val="22"/>
              </w:rPr>
            </w:pPr>
            <w:r w:rsidRPr="00E71331">
              <w:rPr>
                <w:sz w:val="22"/>
                <w:szCs w:val="22"/>
              </w:rPr>
              <w:t>106,0</w:t>
            </w:r>
          </w:p>
        </w:tc>
        <w:tc>
          <w:tcPr>
            <w:tcW w:w="1528" w:type="dxa"/>
            <w:gridSpan w:val="2"/>
            <w:tcBorders>
              <w:top w:val="nil"/>
              <w:left w:val="nil"/>
              <w:bottom w:val="single" w:sz="4" w:space="0" w:color="auto"/>
              <w:right w:val="nil"/>
            </w:tcBorders>
            <w:vAlign w:val="center"/>
            <w:hideMark/>
          </w:tcPr>
          <w:p w14:paraId="00C23D9A" w14:textId="77777777" w:rsidR="006242DD" w:rsidRPr="00E71331" w:rsidRDefault="006242DD" w:rsidP="006242DD">
            <w:pPr>
              <w:spacing w:after="20"/>
              <w:ind w:right="-1"/>
              <w:jc w:val="right"/>
              <w:rPr>
                <w:sz w:val="22"/>
                <w:szCs w:val="22"/>
              </w:rPr>
            </w:pPr>
            <w:r w:rsidRPr="00E71331">
              <w:rPr>
                <w:sz w:val="22"/>
                <w:szCs w:val="22"/>
              </w:rPr>
              <w:t>67,0</w:t>
            </w:r>
          </w:p>
        </w:tc>
        <w:tc>
          <w:tcPr>
            <w:tcW w:w="1590" w:type="dxa"/>
            <w:tcBorders>
              <w:top w:val="nil"/>
              <w:left w:val="nil"/>
              <w:bottom w:val="single" w:sz="4" w:space="0" w:color="auto"/>
              <w:right w:val="nil"/>
            </w:tcBorders>
            <w:vAlign w:val="center"/>
            <w:hideMark/>
          </w:tcPr>
          <w:p w14:paraId="36C1F48B"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0,2</w:t>
            </w:r>
          </w:p>
        </w:tc>
        <w:tc>
          <w:tcPr>
            <w:tcW w:w="1528" w:type="dxa"/>
            <w:tcBorders>
              <w:top w:val="nil"/>
              <w:left w:val="nil"/>
              <w:bottom w:val="single" w:sz="4" w:space="0" w:color="auto"/>
              <w:right w:val="nil"/>
            </w:tcBorders>
            <w:vAlign w:val="center"/>
            <w:hideMark/>
          </w:tcPr>
          <w:p w14:paraId="49CF49CB" w14:textId="77777777" w:rsidR="006242DD" w:rsidRPr="00E71331" w:rsidRDefault="006242DD" w:rsidP="006242DD">
            <w:pPr>
              <w:keepNext/>
              <w:widowControl w:val="0"/>
              <w:tabs>
                <w:tab w:val="left" w:pos="7938"/>
              </w:tabs>
              <w:spacing w:after="20"/>
              <w:ind w:right="-1"/>
              <w:jc w:val="right"/>
              <w:rPr>
                <w:sz w:val="22"/>
                <w:szCs w:val="22"/>
              </w:rPr>
            </w:pPr>
            <w:r w:rsidRPr="00E71331">
              <w:rPr>
                <w:sz w:val="22"/>
                <w:szCs w:val="22"/>
              </w:rPr>
              <w:t>0,1</w:t>
            </w:r>
          </w:p>
        </w:tc>
      </w:tr>
    </w:tbl>
    <w:p w14:paraId="5BEC5513" w14:textId="77777777" w:rsidR="006242DD" w:rsidRPr="00E71331" w:rsidRDefault="006242DD" w:rsidP="006242DD">
      <w:pPr>
        <w:spacing w:before="60"/>
        <w:rPr>
          <w:sz w:val="26"/>
          <w:szCs w:val="26"/>
        </w:rPr>
      </w:pPr>
      <w:r w:rsidRPr="00E71331">
        <w:rPr>
          <w:sz w:val="22"/>
          <w:szCs w:val="22"/>
          <w:vertAlign w:val="superscript"/>
        </w:rPr>
        <w:t xml:space="preserve">1 </w:t>
      </w:r>
      <w:proofErr w:type="spellStart"/>
      <w:r w:rsidRPr="00E71331">
        <w:rPr>
          <w:sz w:val="22"/>
          <w:szCs w:val="22"/>
        </w:rPr>
        <w:t>Азаюу</w:t>
      </w:r>
      <w:proofErr w:type="spellEnd"/>
      <w:r w:rsidRPr="00E71331">
        <w:rPr>
          <w:sz w:val="22"/>
          <w:szCs w:val="22"/>
        </w:rPr>
        <w:t xml:space="preserve"> </w:t>
      </w:r>
      <w:proofErr w:type="spellStart"/>
      <w:r w:rsidRPr="00E71331">
        <w:rPr>
          <w:sz w:val="22"/>
          <w:szCs w:val="22"/>
        </w:rPr>
        <w:t>агымын</w:t>
      </w:r>
      <w:proofErr w:type="spellEnd"/>
      <w:r w:rsidRPr="00E71331">
        <w:rPr>
          <w:sz w:val="22"/>
          <w:szCs w:val="22"/>
        </w:rPr>
        <w:t xml:space="preserve"> </w:t>
      </w:r>
      <w:proofErr w:type="spellStart"/>
      <w:r w:rsidRPr="00E71331">
        <w:rPr>
          <w:sz w:val="22"/>
          <w:szCs w:val="22"/>
        </w:rPr>
        <w:t>эсептебегенде</w:t>
      </w:r>
      <w:proofErr w:type="spellEnd"/>
    </w:p>
    <w:p w14:paraId="6392B222" w14:textId="77777777" w:rsidR="00497B19" w:rsidRPr="00E71331" w:rsidRDefault="00497B19" w:rsidP="006242DD">
      <w:pPr>
        <w:shd w:val="clear" w:color="auto" w:fill="FFFFFF"/>
        <w:spacing w:before="120"/>
        <w:ind w:firstLine="709"/>
        <w:jc w:val="both"/>
        <w:rPr>
          <w:sz w:val="28"/>
          <w:szCs w:val="28"/>
          <w:lang w:val="ky-KG"/>
        </w:rPr>
      </w:pPr>
    </w:p>
    <w:p w14:paraId="14889970" w14:textId="03295446" w:rsidR="006242DD" w:rsidRPr="00E71331" w:rsidRDefault="006242DD" w:rsidP="006242DD">
      <w:pPr>
        <w:shd w:val="clear" w:color="auto" w:fill="FFFFFF"/>
        <w:spacing w:before="120"/>
        <w:ind w:firstLine="709"/>
        <w:jc w:val="both"/>
        <w:rPr>
          <w:sz w:val="28"/>
          <w:szCs w:val="28"/>
          <w:lang w:val="ky-KG"/>
        </w:rPr>
      </w:pPr>
      <w:r w:rsidRPr="00E71331">
        <w:rPr>
          <w:sz w:val="28"/>
          <w:szCs w:val="28"/>
          <w:lang w:val="ky-KG"/>
        </w:rPr>
        <w:t xml:space="preserve">2025-ж. тике чет өлкөлүк инвестициянын түшүшү 2024-ж. салыштырганда 55,9 пайызга </w:t>
      </w:r>
      <w:r w:rsidRPr="00E71331">
        <w:rPr>
          <w:rFonts w:eastAsia="Calibri"/>
          <w:sz w:val="28"/>
          <w:szCs w:val="28"/>
          <w:lang w:val="ky-KG" w:eastAsia="en-US"/>
        </w:rPr>
        <w:t>азайып</w:t>
      </w:r>
      <w:r w:rsidRPr="00E71331">
        <w:rPr>
          <w:sz w:val="28"/>
          <w:szCs w:val="28"/>
          <w:lang w:val="ky-KG"/>
        </w:rPr>
        <w:t>, 1210,8 миң долларды түздү.</w:t>
      </w:r>
    </w:p>
    <w:p w14:paraId="577327DE" w14:textId="77777777" w:rsidR="006242DD" w:rsidRPr="00E71331" w:rsidRDefault="006242DD" w:rsidP="006242DD">
      <w:pPr>
        <w:shd w:val="clear" w:color="auto" w:fill="FFFFFF"/>
        <w:jc w:val="both"/>
        <w:rPr>
          <w:bCs/>
          <w:sz w:val="10"/>
          <w:szCs w:val="10"/>
          <w:lang w:val="ky-KG"/>
        </w:rPr>
      </w:pPr>
    </w:p>
    <w:p w14:paraId="77CD42BE" w14:textId="77777777" w:rsidR="006242DD" w:rsidRPr="00E71331" w:rsidRDefault="006242DD" w:rsidP="006242DD">
      <w:pPr>
        <w:shd w:val="clear" w:color="auto" w:fill="FFFFFF"/>
        <w:jc w:val="both"/>
        <w:rPr>
          <w:b/>
          <w:sz w:val="28"/>
          <w:szCs w:val="28"/>
        </w:rPr>
      </w:pPr>
      <w:r w:rsidRPr="00E71331">
        <w:rPr>
          <w:bCs/>
          <w:sz w:val="28"/>
          <w:szCs w:val="28"/>
        </w:rPr>
        <w:t>16-таблица.</w:t>
      </w:r>
      <w:r w:rsidRPr="00E71331">
        <w:rPr>
          <w:b/>
          <w:bCs/>
          <w:sz w:val="28"/>
          <w:szCs w:val="28"/>
        </w:rPr>
        <w:t xml:space="preserve"> Январь-</w:t>
      </w:r>
      <w:r w:rsidRPr="00E71331">
        <w:rPr>
          <w:b/>
          <w:bCs/>
          <w:sz w:val="28"/>
          <w:szCs w:val="28"/>
          <w:lang w:val="ky-KG"/>
        </w:rPr>
        <w:t>сентябрда</w:t>
      </w:r>
      <w:r w:rsidRPr="00E71331">
        <w:rPr>
          <w:b/>
          <w:bCs/>
          <w:sz w:val="28"/>
          <w:szCs w:val="28"/>
        </w:rPr>
        <w:t xml:space="preserve"> т</w:t>
      </w:r>
      <w:r w:rsidRPr="00E71331">
        <w:rPr>
          <w:b/>
          <w:sz w:val="28"/>
          <w:szCs w:val="28"/>
        </w:rPr>
        <w:t xml:space="preserve">ике чет </w:t>
      </w:r>
      <w:r w:rsidRPr="00E71331">
        <w:rPr>
          <w:b/>
          <w:sz w:val="28"/>
          <w:szCs w:val="28"/>
          <w:lang w:val="ky-KG"/>
        </w:rPr>
        <w:t>ө</w:t>
      </w:r>
      <w:proofErr w:type="spellStart"/>
      <w:r w:rsidRPr="00E71331">
        <w:rPr>
          <w:b/>
          <w:sz w:val="28"/>
          <w:szCs w:val="28"/>
        </w:rPr>
        <w:t>лк</w:t>
      </w:r>
      <w:proofErr w:type="spellEnd"/>
      <w:r w:rsidRPr="00E71331">
        <w:rPr>
          <w:b/>
          <w:sz w:val="28"/>
          <w:szCs w:val="28"/>
          <w:lang w:val="ky-KG"/>
        </w:rPr>
        <w:t>ө</w:t>
      </w:r>
      <w:r w:rsidRPr="00E71331">
        <w:rPr>
          <w:b/>
          <w:sz w:val="28"/>
          <w:szCs w:val="28"/>
        </w:rPr>
        <w:t>л</w:t>
      </w:r>
      <w:r w:rsidRPr="00E71331">
        <w:rPr>
          <w:b/>
          <w:sz w:val="28"/>
          <w:szCs w:val="28"/>
          <w:lang w:val="ky-KG"/>
        </w:rPr>
        <w:t>ү</w:t>
      </w:r>
      <w:r w:rsidRPr="00E71331">
        <w:rPr>
          <w:b/>
          <w:sz w:val="28"/>
          <w:szCs w:val="28"/>
        </w:rPr>
        <w:t xml:space="preserve">к </w:t>
      </w:r>
      <w:proofErr w:type="spellStart"/>
      <w:r w:rsidRPr="00E71331">
        <w:rPr>
          <w:b/>
          <w:sz w:val="28"/>
          <w:szCs w:val="28"/>
        </w:rPr>
        <w:t>инвестициялардын</w:t>
      </w:r>
      <w:proofErr w:type="spellEnd"/>
      <w:r w:rsidRPr="00E71331">
        <w:rPr>
          <w:b/>
          <w:sz w:val="28"/>
          <w:szCs w:val="28"/>
        </w:rPr>
        <w:t xml:space="preserve"> </w:t>
      </w:r>
    </w:p>
    <w:p w14:paraId="18865DB9" w14:textId="64BA00B3" w:rsidR="006242DD" w:rsidRPr="00E71331" w:rsidRDefault="006242DD" w:rsidP="006242DD">
      <w:pPr>
        <w:shd w:val="clear" w:color="auto" w:fill="FFFFFF"/>
        <w:ind w:firstLine="709"/>
        <w:jc w:val="both"/>
        <w:rPr>
          <w:b/>
          <w:sz w:val="28"/>
          <w:szCs w:val="28"/>
          <w:vertAlign w:val="superscript"/>
        </w:rPr>
      </w:pPr>
      <w:r w:rsidRPr="00E71331">
        <w:rPr>
          <w:b/>
          <w:sz w:val="28"/>
          <w:szCs w:val="28"/>
        </w:rPr>
        <w:t xml:space="preserve">       </w:t>
      </w:r>
      <w:r w:rsidR="00C30AEB" w:rsidRPr="00E71331">
        <w:rPr>
          <w:b/>
          <w:sz w:val="28"/>
          <w:szCs w:val="28"/>
          <w:lang w:val="ky-KG"/>
        </w:rPr>
        <w:t xml:space="preserve">  </w:t>
      </w:r>
      <w:r w:rsidRPr="00E71331">
        <w:rPr>
          <w:b/>
          <w:sz w:val="28"/>
          <w:szCs w:val="28"/>
        </w:rPr>
        <w:t xml:space="preserve"> т</w:t>
      </w:r>
      <w:r w:rsidRPr="00E71331">
        <w:rPr>
          <w:b/>
          <w:sz w:val="28"/>
          <w:szCs w:val="28"/>
          <w:lang w:val="ky-KG"/>
        </w:rPr>
        <w:t>ү</w:t>
      </w:r>
      <w:r w:rsidRPr="00E71331">
        <w:rPr>
          <w:b/>
          <w:sz w:val="28"/>
          <w:szCs w:val="28"/>
        </w:rPr>
        <w:t>ш</w:t>
      </w:r>
      <w:r w:rsidRPr="00E71331">
        <w:rPr>
          <w:b/>
          <w:sz w:val="28"/>
          <w:szCs w:val="28"/>
          <w:lang w:val="ky-KG"/>
        </w:rPr>
        <w:t>үү</w:t>
      </w:r>
      <w:r w:rsidRPr="00E71331">
        <w:rPr>
          <w:b/>
          <w:sz w:val="28"/>
          <w:szCs w:val="28"/>
        </w:rPr>
        <w:t xml:space="preserve"> т</w:t>
      </w:r>
      <w:r w:rsidRPr="00E71331">
        <w:rPr>
          <w:b/>
          <w:sz w:val="28"/>
          <w:szCs w:val="28"/>
          <w:lang w:val="ky-KG"/>
        </w:rPr>
        <w:t>ү</w:t>
      </w:r>
      <w:r w:rsidRPr="00E71331">
        <w:rPr>
          <w:b/>
          <w:sz w:val="28"/>
          <w:szCs w:val="28"/>
        </w:rPr>
        <w:t>з</w:t>
      </w:r>
      <w:r w:rsidRPr="00E71331">
        <w:rPr>
          <w:b/>
          <w:sz w:val="28"/>
          <w:szCs w:val="28"/>
          <w:lang w:val="ky-KG"/>
        </w:rPr>
        <w:t>ү</w:t>
      </w:r>
      <w:r w:rsidRPr="00E71331">
        <w:rPr>
          <w:b/>
          <w:sz w:val="28"/>
          <w:szCs w:val="28"/>
        </w:rPr>
        <w:t>м</w:t>
      </w:r>
      <w:r w:rsidRPr="00E71331">
        <w:rPr>
          <w:b/>
          <w:sz w:val="28"/>
          <w:szCs w:val="28"/>
          <w:lang w:val="ky-KG"/>
        </w:rPr>
        <w:t>ү</w:t>
      </w:r>
      <w:r w:rsidRPr="00E71331">
        <w:rPr>
          <w:b/>
          <w:sz w:val="28"/>
          <w:szCs w:val="28"/>
          <w:vertAlign w:val="superscript"/>
        </w:rPr>
        <w:t>1</w:t>
      </w:r>
    </w:p>
    <w:p w14:paraId="75C64EDB" w14:textId="77777777" w:rsidR="006242DD" w:rsidRPr="00E71331" w:rsidRDefault="006242DD" w:rsidP="006242DD">
      <w:pPr>
        <w:shd w:val="clear" w:color="auto" w:fill="FFFFFF"/>
        <w:ind w:firstLine="709"/>
        <w:jc w:val="both"/>
        <w:rPr>
          <w:b/>
          <w:sz w:val="14"/>
          <w:szCs w:val="14"/>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1396"/>
        <w:gridCol w:w="1396"/>
        <w:gridCol w:w="100"/>
        <w:gridCol w:w="1296"/>
        <w:gridCol w:w="1396"/>
      </w:tblGrid>
      <w:tr w:rsidR="00E71331" w:rsidRPr="00E71331" w14:paraId="6E0A9CFC" w14:textId="77777777">
        <w:trPr>
          <w:tblHeader/>
        </w:trPr>
        <w:tc>
          <w:tcPr>
            <w:tcW w:w="2264" w:type="pct"/>
            <w:tcBorders>
              <w:top w:val="single" w:sz="4" w:space="0" w:color="auto"/>
              <w:left w:val="nil"/>
              <w:bottom w:val="nil"/>
              <w:right w:val="nil"/>
            </w:tcBorders>
          </w:tcPr>
          <w:p w14:paraId="53CC20CB" w14:textId="77777777" w:rsidR="006242DD" w:rsidRPr="00E71331" w:rsidRDefault="006242DD" w:rsidP="006242DD">
            <w:pPr>
              <w:shd w:val="clear" w:color="auto" w:fill="FFFFFF"/>
              <w:rPr>
                <w:b/>
                <w:bCs/>
              </w:rPr>
            </w:pPr>
          </w:p>
        </w:tc>
        <w:tc>
          <w:tcPr>
            <w:tcW w:w="1417" w:type="pct"/>
            <w:gridSpan w:val="3"/>
            <w:tcBorders>
              <w:top w:val="single" w:sz="4" w:space="0" w:color="auto"/>
              <w:left w:val="nil"/>
              <w:bottom w:val="single" w:sz="4" w:space="0" w:color="auto"/>
              <w:right w:val="nil"/>
            </w:tcBorders>
            <w:hideMark/>
          </w:tcPr>
          <w:p w14:paraId="5912E1B0" w14:textId="77777777" w:rsidR="006242DD" w:rsidRPr="00E71331" w:rsidRDefault="006242DD" w:rsidP="006242DD">
            <w:pPr>
              <w:shd w:val="clear" w:color="auto" w:fill="FFFFFF"/>
              <w:ind w:left="340"/>
              <w:jc w:val="center"/>
              <w:rPr>
                <w:b/>
                <w:bCs/>
                <w:sz w:val="22"/>
                <w:szCs w:val="22"/>
                <w:lang w:val="ky-KG"/>
              </w:rPr>
            </w:pPr>
            <w:proofErr w:type="spellStart"/>
            <w:r w:rsidRPr="00E71331">
              <w:rPr>
                <w:b/>
                <w:bCs/>
                <w:sz w:val="22"/>
                <w:szCs w:val="22"/>
              </w:rPr>
              <w:t>АКШнын</w:t>
            </w:r>
            <w:proofErr w:type="spellEnd"/>
            <w:r w:rsidRPr="00E71331">
              <w:rPr>
                <w:b/>
                <w:bCs/>
                <w:sz w:val="22"/>
                <w:szCs w:val="22"/>
              </w:rPr>
              <w:t xml:space="preserve"> ми</w:t>
            </w:r>
            <w:r w:rsidRPr="00E71331">
              <w:rPr>
                <w:b/>
                <w:bCs/>
                <w:sz w:val="22"/>
                <w:szCs w:val="22"/>
                <w:lang w:val="ky-KG"/>
              </w:rPr>
              <w:t>ң</w:t>
            </w:r>
          </w:p>
          <w:p w14:paraId="446903E4" w14:textId="77777777" w:rsidR="006242DD" w:rsidRPr="00E71331" w:rsidRDefault="006242DD" w:rsidP="006242DD">
            <w:pPr>
              <w:shd w:val="clear" w:color="auto" w:fill="FFFFFF"/>
              <w:ind w:left="340"/>
              <w:jc w:val="center"/>
              <w:rPr>
                <w:b/>
                <w:bCs/>
              </w:rPr>
            </w:pPr>
            <w:r w:rsidRPr="00E71331">
              <w:rPr>
                <w:b/>
                <w:bCs/>
                <w:sz w:val="22"/>
                <w:szCs w:val="22"/>
              </w:rPr>
              <w:t xml:space="preserve"> доллары</w:t>
            </w:r>
          </w:p>
        </w:tc>
        <w:tc>
          <w:tcPr>
            <w:tcW w:w="1319" w:type="pct"/>
            <w:gridSpan w:val="2"/>
            <w:tcBorders>
              <w:top w:val="single" w:sz="4" w:space="0" w:color="auto"/>
              <w:left w:val="nil"/>
              <w:bottom w:val="single" w:sz="4" w:space="0" w:color="auto"/>
              <w:right w:val="nil"/>
            </w:tcBorders>
            <w:hideMark/>
          </w:tcPr>
          <w:p w14:paraId="0BC70B56" w14:textId="77777777" w:rsidR="006242DD" w:rsidRPr="00E71331" w:rsidRDefault="006242DD" w:rsidP="006242DD">
            <w:pPr>
              <w:shd w:val="clear" w:color="auto" w:fill="FFFFFF"/>
              <w:jc w:val="center"/>
              <w:rPr>
                <w:b/>
                <w:bCs/>
              </w:rPr>
            </w:pPr>
            <w:proofErr w:type="spellStart"/>
            <w:r w:rsidRPr="00E71331">
              <w:rPr>
                <w:b/>
                <w:bCs/>
                <w:sz w:val="22"/>
                <w:szCs w:val="22"/>
              </w:rPr>
              <w:t>Жыйынтыкка</w:t>
            </w:r>
            <w:proofErr w:type="spellEnd"/>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1696CD92" w14:textId="77777777">
        <w:trPr>
          <w:tblHeader/>
        </w:trPr>
        <w:tc>
          <w:tcPr>
            <w:tcW w:w="2264" w:type="pct"/>
            <w:tcBorders>
              <w:top w:val="nil"/>
              <w:left w:val="nil"/>
              <w:bottom w:val="single" w:sz="4" w:space="0" w:color="auto"/>
              <w:right w:val="nil"/>
            </w:tcBorders>
          </w:tcPr>
          <w:p w14:paraId="283558F9" w14:textId="77777777" w:rsidR="006242DD" w:rsidRPr="00E71331" w:rsidRDefault="006242DD" w:rsidP="006242DD">
            <w:pPr>
              <w:shd w:val="clear" w:color="auto" w:fill="FFFFFF"/>
              <w:rPr>
                <w:b/>
                <w:bCs/>
              </w:rPr>
            </w:pPr>
          </w:p>
        </w:tc>
        <w:tc>
          <w:tcPr>
            <w:tcW w:w="684" w:type="pct"/>
            <w:tcBorders>
              <w:top w:val="single" w:sz="4" w:space="0" w:color="auto"/>
              <w:left w:val="nil"/>
              <w:bottom w:val="single" w:sz="4" w:space="0" w:color="auto"/>
              <w:right w:val="nil"/>
            </w:tcBorders>
            <w:vAlign w:val="center"/>
            <w:hideMark/>
          </w:tcPr>
          <w:p w14:paraId="21A311D0" w14:textId="77777777" w:rsidR="006242DD" w:rsidRPr="00E71331" w:rsidRDefault="006242DD" w:rsidP="006242DD">
            <w:pPr>
              <w:shd w:val="clear" w:color="auto" w:fill="FFFFFF"/>
              <w:jc w:val="right"/>
              <w:rPr>
                <w:b/>
                <w:bCs/>
                <w:sz w:val="22"/>
                <w:szCs w:val="22"/>
                <w:lang w:val="ky-KG"/>
              </w:rPr>
            </w:pPr>
            <w:r w:rsidRPr="00E71331">
              <w:rPr>
                <w:b/>
                <w:bCs/>
                <w:sz w:val="22"/>
                <w:szCs w:val="22"/>
              </w:rPr>
              <w:t>202</w:t>
            </w:r>
            <w:r w:rsidRPr="00E71331">
              <w:rPr>
                <w:b/>
                <w:bCs/>
                <w:sz w:val="22"/>
                <w:szCs w:val="22"/>
                <w:lang w:val="ky-KG"/>
              </w:rPr>
              <w:t>4</w:t>
            </w:r>
          </w:p>
        </w:tc>
        <w:tc>
          <w:tcPr>
            <w:tcW w:w="684" w:type="pct"/>
            <w:tcBorders>
              <w:top w:val="single" w:sz="4" w:space="0" w:color="auto"/>
              <w:left w:val="nil"/>
              <w:bottom w:val="single" w:sz="4" w:space="0" w:color="auto"/>
              <w:right w:val="nil"/>
            </w:tcBorders>
            <w:vAlign w:val="center"/>
            <w:hideMark/>
          </w:tcPr>
          <w:p w14:paraId="07EF2BBD"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c>
          <w:tcPr>
            <w:tcW w:w="684" w:type="pct"/>
            <w:gridSpan w:val="2"/>
            <w:tcBorders>
              <w:top w:val="single" w:sz="4" w:space="0" w:color="auto"/>
              <w:left w:val="nil"/>
              <w:bottom w:val="single" w:sz="4" w:space="0" w:color="auto"/>
              <w:right w:val="nil"/>
            </w:tcBorders>
            <w:vAlign w:val="center"/>
            <w:hideMark/>
          </w:tcPr>
          <w:p w14:paraId="7D6D9699"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2024</w:t>
            </w:r>
          </w:p>
        </w:tc>
        <w:tc>
          <w:tcPr>
            <w:tcW w:w="684" w:type="pct"/>
            <w:tcBorders>
              <w:top w:val="single" w:sz="4" w:space="0" w:color="auto"/>
              <w:left w:val="nil"/>
              <w:bottom w:val="single" w:sz="4" w:space="0" w:color="auto"/>
              <w:right w:val="nil"/>
            </w:tcBorders>
            <w:vAlign w:val="center"/>
            <w:hideMark/>
          </w:tcPr>
          <w:p w14:paraId="70375A79"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r>
      <w:tr w:rsidR="00E71331" w:rsidRPr="00E71331" w14:paraId="4B8045A3" w14:textId="77777777">
        <w:tc>
          <w:tcPr>
            <w:tcW w:w="2264" w:type="pct"/>
            <w:tcBorders>
              <w:top w:val="single" w:sz="4" w:space="0" w:color="auto"/>
              <w:left w:val="nil"/>
              <w:bottom w:val="nil"/>
              <w:right w:val="nil"/>
            </w:tcBorders>
            <w:hideMark/>
          </w:tcPr>
          <w:p w14:paraId="32590606" w14:textId="77777777" w:rsidR="006242DD" w:rsidRPr="00E71331" w:rsidRDefault="006242DD" w:rsidP="006242DD">
            <w:pPr>
              <w:spacing w:before="30" w:after="30"/>
              <w:rPr>
                <w:bCs/>
                <w:sz w:val="22"/>
                <w:szCs w:val="22"/>
              </w:rPr>
            </w:pPr>
            <w:proofErr w:type="spellStart"/>
            <w:r w:rsidRPr="00E71331">
              <w:rPr>
                <w:bCs/>
                <w:sz w:val="22"/>
                <w:szCs w:val="22"/>
              </w:rPr>
              <w:t>Бардыгы</w:t>
            </w:r>
            <w:proofErr w:type="spellEnd"/>
          </w:p>
        </w:tc>
        <w:tc>
          <w:tcPr>
            <w:tcW w:w="684" w:type="pct"/>
            <w:tcBorders>
              <w:top w:val="single" w:sz="4" w:space="0" w:color="auto"/>
              <w:left w:val="nil"/>
              <w:bottom w:val="nil"/>
              <w:right w:val="nil"/>
            </w:tcBorders>
            <w:vAlign w:val="center"/>
            <w:hideMark/>
          </w:tcPr>
          <w:p w14:paraId="1C48DF8F" w14:textId="77777777" w:rsidR="006242DD" w:rsidRPr="00E71331" w:rsidRDefault="006242DD" w:rsidP="006242DD">
            <w:pPr>
              <w:spacing w:after="20"/>
              <w:ind w:right="-1"/>
              <w:jc w:val="right"/>
              <w:rPr>
                <w:b/>
                <w:sz w:val="22"/>
                <w:szCs w:val="22"/>
              </w:rPr>
            </w:pPr>
            <w:r w:rsidRPr="00E71331">
              <w:rPr>
                <w:b/>
                <w:sz w:val="22"/>
                <w:szCs w:val="22"/>
              </w:rPr>
              <w:t>2742,6</w:t>
            </w:r>
          </w:p>
        </w:tc>
        <w:tc>
          <w:tcPr>
            <w:tcW w:w="684" w:type="pct"/>
            <w:tcBorders>
              <w:top w:val="single" w:sz="4" w:space="0" w:color="auto"/>
              <w:left w:val="nil"/>
              <w:bottom w:val="nil"/>
              <w:right w:val="nil"/>
            </w:tcBorders>
            <w:vAlign w:val="center"/>
            <w:hideMark/>
          </w:tcPr>
          <w:p w14:paraId="32B54073" w14:textId="77777777" w:rsidR="006242DD" w:rsidRPr="00E71331" w:rsidRDefault="006242DD" w:rsidP="006242DD">
            <w:pPr>
              <w:spacing w:after="20"/>
              <w:ind w:right="-1"/>
              <w:jc w:val="right"/>
              <w:rPr>
                <w:b/>
                <w:sz w:val="22"/>
                <w:szCs w:val="22"/>
              </w:rPr>
            </w:pPr>
            <w:r w:rsidRPr="00E71331">
              <w:rPr>
                <w:b/>
                <w:sz w:val="22"/>
                <w:szCs w:val="22"/>
              </w:rPr>
              <w:t>1210,8</w:t>
            </w:r>
          </w:p>
        </w:tc>
        <w:tc>
          <w:tcPr>
            <w:tcW w:w="684" w:type="pct"/>
            <w:gridSpan w:val="2"/>
            <w:tcBorders>
              <w:top w:val="single" w:sz="4" w:space="0" w:color="auto"/>
              <w:left w:val="nil"/>
              <w:bottom w:val="nil"/>
              <w:right w:val="nil"/>
            </w:tcBorders>
            <w:vAlign w:val="center"/>
            <w:hideMark/>
          </w:tcPr>
          <w:p w14:paraId="6E764AE6" w14:textId="77777777" w:rsidR="006242DD" w:rsidRPr="00E71331" w:rsidRDefault="006242DD" w:rsidP="006242DD">
            <w:pPr>
              <w:spacing w:after="20"/>
              <w:ind w:right="-1"/>
              <w:jc w:val="right"/>
              <w:rPr>
                <w:b/>
                <w:bCs/>
                <w:sz w:val="22"/>
                <w:szCs w:val="22"/>
              </w:rPr>
            </w:pPr>
            <w:r w:rsidRPr="00E71331">
              <w:rPr>
                <w:b/>
                <w:bCs/>
                <w:sz w:val="22"/>
                <w:szCs w:val="22"/>
              </w:rPr>
              <w:t>100,0</w:t>
            </w:r>
          </w:p>
        </w:tc>
        <w:tc>
          <w:tcPr>
            <w:tcW w:w="684" w:type="pct"/>
            <w:tcBorders>
              <w:top w:val="single" w:sz="4" w:space="0" w:color="auto"/>
              <w:left w:val="nil"/>
              <w:bottom w:val="nil"/>
              <w:right w:val="nil"/>
            </w:tcBorders>
            <w:vAlign w:val="center"/>
            <w:hideMark/>
          </w:tcPr>
          <w:p w14:paraId="4B245290" w14:textId="77777777" w:rsidR="006242DD" w:rsidRPr="00E71331" w:rsidRDefault="006242DD" w:rsidP="006242DD">
            <w:pPr>
              <w:spacing w:after="20"/>
              <w:ind w:right="-1"/>
              <w:jc w:val="right"/>
              <w:rPr>
                <w:b/>
                <w:bCs/>
                <w:sz w:val="22"/>
                <w:szCs w:val="22"/>
              </w:rPr>
            </w:pPr>
            <w:r w:rsidRPr="00E71331">
              <w:rPr>
                <w:b/>
                <w:bCs/>
                <w:sz w:val="22"/>
                <w:szCs w:val="22"/>
              </w:rPr>
              <w:t>100,0</w:t>
            </w:r>
          </w:p>
        </w:tc>
      </w:tr>
      <w:tr w:rsidR="00E71331" w:rsidRPr="00E71331" w14:paraId="03D24FDC" w14:textId="77777777">
        <w:tc>
          <w:tcPr>
            <w:tcW w:w="2264" w:type="pct"/>
            <w:tcBorders>
              <w:top w:val="nil"/>
              <w:left w:val="nil"/>
              <w:bottom w:val="nil"/>
              <w:right w:val="nil"/>
            </w:tcBorders>
            <w:vAlign w:val="center"/>
            <w:hideMark/>
          </w:tcPr>
          <w:p w14:paraId="12FC6A90" w14:textId="77777777" w:rsidR="006242DD" w:rsidRPr="00E71331" w:rsidRDefault="006242DD" w:rsidP="006242DD">
            <w:pPr>
              <w:spacing w:before="30" w:after="30"/>
              <w:ind w:left="113"/>
              <w:rPr>
                <w:sz w:val="22"/>
                <w:szCs w:val="22"/>
              </w:rPr>
            </w:pPr>
            <w:proofErr w:type="spellStart"/>
            <w:r w:rsidRPr="00E71331">
              <w:rPr>
                <w:sz w:val="22"/>
                <w:szCs w:val="22"/>
              </w:rPr>
              <w:t>Акционердик</w:t>
            </w:r>
            <w:proofErr w:type="spellEnd"/>
            <w:r w:rsidRPr="00E71331">
              <w:rPr>
                <w:sz w:val="22"/>
                <w:szCs w:val="22"/>
              </w:rPr>
              <w:t xml:space="preserve"> капитал</w:t>
            </w:r>
          </w:p>
        </w:tc>
        <w:tc>
          <w:tcPr>
            <w:tcW w:w="684" w:type="pct"/>
            <w:tcBorders>
              <w:top w:val="nil"/>
              <w:left w:val="nil"/>
              <w:bottom w:val="nil"/>
              <w:right w:val="nil"/>
            </w:tcBorders>
            <w:vAlign w:val="bottom"/>
            <w:hideMark/>
          </w:tcPr>
          <w:p w14:paraId="7890E2D0" w14:textId="77777777" w:rsidR="006242DD" w:rsidRPr="00E71331" w:rsidRDefault="006242DD" w:rsidP="006242DD">
            <w:pPr>
              <w:spacing w:after="20"/>
              <w:jc w:val="right"/>
              <w:rPr>
                <w:sz w:val="22"/>
                <w:szCs w:val="22"/>
              </w:rPr>
            </w:pPr>
            <w:r w:rsidRPr="00E71331">
              <w:rPr>
                <w:sz w:val="22"/>
                <w:szCs w:val="22"/>
              </w:rPr>
              <w:t>591,4</w:t>
            </w:r>
          </w:p>
        </w:tc>
        <w:tc>
          <w:tcPr>
            <w:tcW w:w="684" w:type="pct"/>
            <w:tcBorders>
              <w:top w:val="nil"/>
              <w:left w:val="nil"/>
              <w:bottom w:val="nil"/>
              <w:right w:val="nil"/>
            </w:tcBorders>
            <w:vAlign w:val="bottom"/>
            <w:hideMark/>
          </w:tcPr>
          <w:p w14:paraId="695A30DC" w14:textId="77777777" w:rsidR="006242DD" w:rsidRPr="00E71331" w:rsidRDefault="006242DD" w:rsidP="006242DD">
            <w:pPr>
              <w:spacing w:after="20"/>
              <w:jc w:val="right"/>
              <w:rPr>
                <w:sz w:val="22"/>
                <w:szCs w:val="22"/>
              </w:rPr>
            </w:pPr>
            <w:r w:rsidRPr="00E71331">
              <w:rPr>
                <w:sz w:val="22"/>
                <w:szCs w:val="22"/>
              </w:rPr>
              <w:t>26,9</w:t>
            </w:r>
          </w:p>
        </w:tc>
        <w:tc>
          <w:tcPr>
            <w:tcW w:w="684" w:type="pct"/>
            <w:gridSpan w:val="2"/>
            <w:tcBorders>
              <w:top w:val="nil"/>
              <w:left w:val="nil"/>
              <w:bottom w:val="nil"/>
              <w:right w:val="nil"/>
            </w:tcBorders>
            <w:vAlign w:val="bottom"/>
            <w:hideMark/>
          </w:tcPr>
          <w:p w14:paraId="441145F5" w14:textId="77777777" w:rsidR="006242DD" w:rsidRPr="00E71331" w:rsidRDefault="006242DD" w:rsidP="006242DD">
            <w:pPr>
              <w:spacing w:after="20"/>
              <w:jc w:val="right"/>
              <w:rPr>
                <w:sz w:val="22"/>
                <w:szCs w:val="22"/>
              </w:rPr>
            </w:pPr>
            <w:r w:rsidRPr="00E71331">
              <w:rPr>
                <w:sz w:val="22"/>
                <w:szCs w:val="22"/>
              </w:rPr>
              <w:t>21,6</w:t>
            </w:r>
          </w:p>
        </w:tc>
        <w:tc>
          <w:tcPr>
            <w:tcW w:w="684" w:type="pct"/>
            <w:tcBorders>
              <w:top w:val="nil"/>
              <w:left w:val="nil"/>
              <w:bottom w:val="nil"/>
              <w:right w:val="nil"/>
            </w:tcBorders>
            <w:vAlign w:val="bottom"/>
            <w:hideMark/>
          </w:tcPr>
          <w:p w14:paraId="65B5A044" w14:textId="77777777" w:rsidR="006242DD" w:rsidRPr="00E71331" w:rsidRDefault="006242DD" w:rsidP="006242DD">
            <w:pPr>
              <w:spacing w:after="20"/>
              <w:jc w:val="right"/>
              <w:rPr>
                <w:sz w:val="22"/>
                <w:szCs w:val="22"/>
              </w:rPr>
            </w:pPr>
            <w:r w:rsidRPr="00E71331">
              <w:rPr>
                <w:sz w:val="22"/>
                <w:szCs w:val="22"/>
              </w:rPr>
              <w:t>2,2</w:t>
            </w:r>
          </w:p>
        </w:tc>
      </w:tr>
      <w:tr w:rsidR="00E71331" w:rsidRPr="00E71331" w14:paraId="770BC085" w14:textId="77777777">
        <w:tc>
          <w:tcPr>
            <w:tcW w:w="2264" w:type="pct"/>
            <w:tcBorders>
              <w:top w:val="nil"/>
              <w:left w:val="nil"/>
              <w:bottom w:val="nil"/>
              <w:right w:val="nil"/>
            </w:tcBorders>
            <w:vAlign w:val="center"/>
            <w:hideMark/>
          </w:tcPr>
          <w:p w14:paraId="364E67C4" w14:textId="77777777" w:rsidR="006242DD" w:rsidRPr="00E71331" w:rsidRDefault="006242DD" w:rsidP="006242DD">
            <w:pPr>
              <w:spacing w:before="30" w:after="30"/>
              <w:ind w:left="113"/>
              <w:jc w:val="both"/>
              <w:rPr>
                <w:sz w:val="22"/>
                <w:szCs w:val="22"/>
              </w:rPr>
            </w:pPr>
            <w:r w:rsidRPr="00E71331">
              <w:rPr>
                <w:sz w:val="22"/>
                <w:szCs w:val="22"/>
              </w:rPr>
              <w:t>Финансы лизинги</w:t>
            </w:r>
          </w:p>
        </w:tc>
        <w:tc>
          <w:tcPr>
            <w:tcW w:w="684" w:type="pct"/>
            <w:tcBorders>
              <w:top w:val="nil"/>
              <w:left w:val="nil"/>
              <w:bottom w:val="nil"/>
              <w:right w:val="nil"/>
            </w:tcBorders>
            <w:vAlign w:val="bottom"/>
            <w:hideMark/>
          </w:tcPr>
          <w:p w14:paraId="78EF908F" w14:textId="77777777" w:rsidR="006242DD" w:rsidRPr="00E71331" w:rsidRDefault="006242DD" w:rsidP="006242DD">
            <w:pPr>
              <w:spacing w:after="20"/>
              <w:jc w:val="right"/>
              <w:rPr>
                <w:sz w:val="22"/>
                <w:szCs w:val="22"/>
              </w:rPr>
            </w:pPr>
            <w:r w:rsidRPr="00E71331">
              <w:rPr>
                <w:sz w:val="22"/>
                <w:szCs w:val="22"/>
              </w:rPr>
              <w:t>-</w:t>
            </w:r>
          </w:p>
        </w:tc>
        <w:tc>
          <w:tcPr>
            <w:tcW w:w="684" w:type="pct"/>
            <w:tcBorders>
              <w:top w:val="nil"/>
              <w:left w:val="nil"/>
              <w:bottom w:val="nil"/>
              <w:right w:val="nil"/>
            </w:tcBorders>
            <w:vAlign w:val="bottom"/>
            <w:hideMark/>
          </w:tcPr>
          <w:p w14:paraId="1989AD4C" w14:textId="77777777" w:rsidR="006242DD" w:rsidRPr="00E71331" w:rsidRDefault="006242DD" w:rsidP="006242DD">
            <w:pPr>
              <w:spacing w:after="20"/>
              <w:jc w:val="right"/>
              <w:rPr>
                <w:sz w:val="22"/>
                <w:szCs w:val="22"/>
              </w:rPr>
            </w:pPr>
            <w:r w:rsidRPr="00E71331">
              <w:rPr>
                <w:sz w:val="22"/>
                <w:szCs w:val="22"/>
              </w:rPr>
              <w:t>-</w:t>
            </w:r>
          </w:p>
        </w:tc>
        <w:tc>
          <w:tcPr>
            <w:tcW w:w="684" w:type="pct"/>
            <w:gridSpan w:val="2"/>
            <w:tcBorders>
              <w:top w:val="nil"/>
              <w:left w:val="nil"/>
              <w:bottom w:val="nil"/>
              <w:right w:val="nil"/>
            </w:tcBorders>
            <w:vAlign w:val="bottom"/>
            <w:hideMark/>
          </w:tcPr>
          <w:p w14:paraId="51C9ED16" w14:textId="77777777" w:rsidR="006242DD" w:rsidRPr="00E71331" w:rsidRDefault="006242DD" w:rsidP="006242DD">
            <w:pPr>
              <w:spacing w:after="20"/>
              <w:jc w:val="right"/>
              <w:rPr>
                <w:sz w:val="22"/>
                <w:szCs w:val="22"/>
              </w:rPr>
            </w:pPr>
            <w:r w:rsidRPr="00E71331">
              <w:rPr>
                <w:sz w:val="22"/>
                <w:szCs w:val="22"/>
              </w:rPr>
              <w:t>-</w:t>
            </w:r>
          </w:p>
        </w:tc>
        <w:tc>
          <w:tcPr>
            <w:tcW w:w="684" w:type="pct"/>
            <w:tcBorders>
              <w:top w:val="nil"/>
              <w:left w:val="nil"/>
              <w:bottom w:val="nil"/>
              <w:right w:val="nil"/>
            </w:tcBorders>
            <w:vAlign w:val="bottom"/>
            <w:hideMark/>
          </w:tcPr>
          <w:p w14:paraId="4A9952D6" w14:textId="77777777" w:rsidR="006242DD" w:rsidRPr="00E71331" w:rsidRDefault="006242DD" w:rsidP="006242DD">
            <w:pPr>
              <w:spacing w:after="20"/>
              <w:jc w:val="right"/>
              <w:rPr>
                <w:sz w:val="22"/>
                <w:szCs w:val="22"/>
              </w:rPr>
            </w:pPr>
            <w:r w:rsidRPr="00E71331">
              <w:rPr>
                <w:sz w:val="22"/>
                <w:szCs w:val="22"/>
              </w:rPr>
              <w:t>-</w:t>
            </w:r>
          </w:p>
        </w:tc>
      </w:tr>
      <w:tr w:rsidR="00E71331" w:rsidRPr="00E71331" w14:paraId="13BF6A5A" w14:textId="77777777">
        <w:tc>
          <w:tcPr>
            <w:tcW w:w="2264" w:type="pct"/>
            <w:tcBorders>
              <w:top w:val="nil"/>
              <w:left w:val="nil"/>
              <w:bottom w:val="single" w:sz="4" w:space="0" w:color="auto"/>
              <w:right w:val="nil"/>
            </w:tcBorders>
            <w:hideMark/>
          </w:tcPr>
          <w:p w14:paraId="18E593EC" w14:textId="77777777" w:rsidR="006242DD" w:rsidRPr="00E71331" w:rsidRDefault="006242DD" w:rsidP="006242DD">
            <w:pPr>
              <w:spacing w:before="30" w:after="30"/>
              <w:ind w:left="57"/>
              <w:rPr>
                <w:sz w:val="22"/>
                <w:szCs w:val="22"/>
              </w:rPr>
            </w:pPr>
            <w:r w:rsidRPr="00E71331">
              <w:rPr>
                <w:sz w:val="22"/>
                <w:szCs w:val="22"/>
              </w:rPr>
              <w:t xml:space="preserve">Кайра </w:t>
            </w:r>
            <w:proofErr w:type="spellStart"/>
            <w:r w:rsidRPr="00E71331">
              <w:rPr>
                <w:sz w:val="22"/>
                <w:szCs w:val="22"/>
              </w:rPr>
              <w:t>инвестицияланган</w:t>
            </w:r>
            <w:proofErr w:type="spellEnd"/>
            <w:r w:rsidRPr="00E71331">
              <w:rPr>
                <w:sz w:val="22"/>
                <w:szCs w:val="22"/>
              </w:rPr>
              <w:t xml:space="preserve"> </w:t>
            </w:r>
            <w:proofErr w:type="spellStart"/>
            <w:r w:rsidRPr="00E71331">
              <w:rPr>
                <w:sz w:val="22"/>
                <w:szCs w:val="22"/>
              </w:rPr>
              <w:t>пайда</w:t>
            </w:r>
            <w:proofErr w:type="spellEnd"/>
          </w:p>
        </w:tc>
        <w:tc>
          <w:tcPr>
            <w:tcW w:w="684" w:type="pct"/>
            <w:tcBorders>
              <w:top w:val="nil"/>
              <w:left w:val="nil"/>
              <w:bottom w:val="single" w:sz="4" w:space="0" w:color="auto"/>
              <w:right w:val="nil"/>
            </w:tcBorders>
            <w:vAlign w:val="bottom"/>
            <w:hideMark/>
          </w:tcPr>
          <w:p w14:paraId="3A6883E6" w14:textId="77777777" w:rsidR="006242DD" w:rsidRPr="00E71331" w:rsidRDefault="006242DD" w:rsidP="006242DD">
            <w:pPr>
              <w:spacing w:after="20"/>
              <w:jc w:val="right"/>
              <w:rPr>
                <w:sz w:val="22"/>
                <w:szCs w:val="22"/>
              </w:rPr>
            </w:pPr>
            <w:r w:rsidRPr="00E71331">
              <w:rPr>
                <w:sz w:val="22"/>
                <w:szCs w:val="22"/>
              </w:rPr>
              <w:t>2151,2</w:t>
            </w:r>
          </w:p>
        </w:tc>
        <w:tc>
          <w:tcPr>
            <w:tcW w:w="684" w:type="pct"/>
            <w:tcBorders>
              <w:top w:val="nil"/>
              <w:left w:val="nil"/>
              <w:bottom w:val="single" w:sz="4" w:space="0" w:color="auto"/>
              <w:right w:val="nil"/>
            </w:tcBorders>
            <w:vAlign w:val="bottom"/>
            <w:hideMark/>
          </w:tcPr>
          <w:p w14:paraId="5698ED1D" w14:textId="77777777" w:rsidR="006242DD" w:rsidRPr="00E71331" w:rsidRDefault="006242DD" w:rsidP="006242DD">
            <w:pPr>
              <w:spacing w:after="20"/>
              <w:jc w:val="right"/>
              <w:rPr>
                <w:sz w:val="22"/>
                <w:szCs w:val="22"/>
              </w:rPr>
            </w:pPr>
            <w:r w:rsidRPr="00E71331">
              <w:rPr>
                <w:sz w:val="22"/>
                <w:szCs w:val="22"/>
              </w:rPr>
              <w:t>1183,9</w:t>
            </w:r>
          </w:p>
        </w:tc>
        <w:tc>
          <w:tcPr>
            <w:tcW w:w="684" w:type="pct"/>
            <w:gridSpan w:val="2"/>
            <w:tcBorders>
              <w:top w:val="nil"/>
              <w:left w:val="nil"/>
              <w:bottom w:val="single" w:sz="4" w:space="0" w:color="auto"/>
              <w:right w:val="nil"/>
            </w:tcBorders>
            <w:vAlign w:val="bottom"/>
            <w:hideMark/>
          </w:tcPr>
          <w:p w14:paraId="43CD5437" w14:textId="77777777" w:rsidR="006242DD" w:rsidRPr="00E71331" w:rsidRDefault="006242DD" w:rsidP="006242DD">
            <w:pPr>
              <w:spacing w:after="20"/>
              <w:jc w:val="right"/>
              <w:rPr>
                <w:sz w:val="22"/>
                <w:szCs w:val="22"/>
              </w:rPr>
            </w:pPr>
            <w:r w:rsidRPr="00E71331">
              <w:rPr>
                <w:sz w:val="22"/>
                <w:szCs w:val="22"/>
              </w:rPr>
              <w:t>78,4</w:t>
            </w:r>
          </w:p>
        </w:tc>
        <w:tc>
          <w:tcPr>
            <w:tcW w:w="684" w:type="pct"/>
            <w:tcBorders>
              <w:top w:val="nil"/>
              <w:left w:val="nil"/>
              <w:bottom w:val="single" w:sz="4" w:space="0" w:color="auto"/>
              <w:right w:val="nil"/>
            </w:tcBorders>
            <w:vAlign w:val="bottom"/>
            <w:hideMark/>
          </w:tcPr>
          <w:p w14:paraId="3724A44A" w14:textId="77777777" w:rsidR="006242DD" w:rsidRPr="00E71331" w:rsidRDefault="006242DD" w:rsidP="006242DD">
            <w:pPr>
              <w:spacing w:after="20"/>
              <w:jc w:val="right"/>
              <w:rPr>
                <w:sz w:val="22"/>
                <w:szCs w:val="22"/>
              </w:rPr>
            </w:pPr>
            <w:r w:rsidRPr="00E71331">
              <w:rPr>
                <w:sz w:val="22"/>
                <w:szCs w:val="22"/>
              </w:rPr>
              <w:t>97,8</w:t>
            </w:r>
          </w:p>
        </w:tc>
      </w:tr>
    </w:tbl>
    <w:p w14:paraId="315FAC67" w14:textId="77777777" w:rsidR="006242DD" w:rsidRPr="00E71331" w:rsidRDefault="006242DD" w:rsidP="006242DD">
      <w:pPr>
        <w:spacing w:before="60"/>
        <w:rPr>
          <w:sz w:val="22"/>
          <w:szCs w:val="22"/>
        </w:rPr>
      </w:pPr>
      <w:r w:rsidRPr="00E71331">
        <w:rPr>
          <w:sz w:val="22"/>
          <w:szCs w:val="22"/>
          <w:vertAlign w:val="superscript"/>
        </w:rPr>
        <w:t xml:space="preserve">1 </w:t>
      </w:r>
      <w:proofErr w:type="spellStart"/>
      <w:r w:rsidRPr="00E71331">
        <w:rPr>
          <w:sz w:val="22"/>
          <w:szCs w:val="22"/>
        </w:rPr>
        <w:t>Азаюу</w:t>
      </w:r>
      <w:proofErr w:type="spellEnd"/>
      <w:r w:rsidRPr="00E71331">
        <w:rPr>
          <w:sz w:val="22"/>
          <w:szCs w:val="22"/>
        </w:rPr>
        <w:t xml:space="preserve"> </w:t>
      </w:r>
      <w:proofErr w:type="spellStart"/>
      <w:r w:rsidRPr="00E71331">
        <w:rPr>
          <w:sz w:val="22"/>
          <w:szCs w:val="22"/>
        </w:rPr>
        <w:t>агымын</w:t>
      </w:r>
      <w:proofErr w:type="spellEnd"/>
      <w:r w:rsidRPr="00E71331">
        <w:rPr>
          <w:sz w:val="22"/>
          <w:szCs w:val="22"/>
        </w:rPr>
        <w:t xml:space="preserve"> </w:t>
      </w:r>
      <w:proofErr w:type="spellStart"/>
      <w:r w:rsidRPr="00E71331">
        <w:rPr>
          <w:sz w:val="22"/>
          <w:szCs w:val="22"/>
        </w:rPr>
        <w:t>эсептебегенде</w:t>
      </w:r>
      <w:proofErr w:type="spellEnd"/>
    </w:p>
    <w:p w14:paraId="3E65BD9D" w14:textId="77777777" w:rsidR="006242DD" w:rsidRPr="00E71331" w:rsidRDefault="006242DD" w:rsidP="006242DD">
      <w:pPr>
        <w:spacing w:before="60"/>
        <w:rPr>
          <w:sz w:val="12"/>
          <w:szCs w:val="12"/>
        </w:rPr>
      </w:pPr>
    </w:p>
    <w:p w14:paraId="647EA814" w14:textId="77777777" w:rsidR="00497B19" w:rsidRPr="00E71331" w:rsidRDefault="00497B19" w:rsidP="006242DD">
      <w:pPr>
        <w:rPr>
          <w:bCs/>
          <w:sz w:val="28"/>
          <w:szCs w:val="28"/>
          <w:lang w:val="ky-KG"/>
        </w:rPr>
      </w:pPr>
    </w:p>
    <w:p w14:paraId="602813D7" w14:textId="0DC89EBE" w:rsidR="006242DD" w:rsidRPr="00E71331" w:rsidRDefault="006242DD" w:rsidP="006242DD">
      <w:pPr>
        <w:rPr>
          <w:b/>
          <w:bCs/>
          <w:sz w:val="28"/>
          <w:szCs w:val="28"/>
          <w:lang w:val="ky-KG"/>
        </w:rPr>
      </w:pPr>
      <w:r w:rsidRPr="00E71331">
        <w:rPr>
          <w:bCs/>
          <w:sz w:val="28"/>
          <w:szCs w:val="28"/>
          <w:lang w:val="ky-KG"/>
        </w:rPr>
        <w:t>17-таблица.</w:t>
      </w:r>
      <w:r w:rsidRPr="00E71331">
        <w:rPr>
          <w:b/>
          <w:bCs/>
          <w:sz w:val="28"/>
          <w:szCs w:val="28"/>
          <w:lang w:val="ky-KG"/>
        </w:rPr>
        <w:t xml:space="preserve">  Январь-сентябрда экономикалык ишмердүүлүктүн бардык  </w:t>
      </w:r>
    </w:p>
    <w:p w14:paraId="7C8DF6D8" w14:textId="075CB795" w:rsidR="006242DD" w:rsidRPr="00E71331" w:rsidRDefault="006242DD" w:rsidP="006242DD">
      <w:pPr>
        <w:rPr>
          <w:b/>
          <w:bCs/>
          <w:sz w:val="28"/>
          <w:szCs w:val="28"/>
          <w:vertAlign w:val="superscript"/>
          <w:lang w:val="ky-KG"/>
        </w:rPr>
      </w:pPr>
      <w:r w:rsidRPr="00E71331">
        <w:rPr>
          <w:b/>
          <w:bCs/>
          <w:sz w:val="28"/>
          <w:szCs w:val="28"/>
          <w:lang w:val="ky-KG"/>
        </w:rPr>
        <w:t xml:space="preserve">                  </w:t>
      </w:r>
      <w:r w:rsidR="00C30AEB" w:rsidRPr="00E71331">
        <w:rPr>
          <w:b/>
          <w:bCs/>
          <w:sz w:val="28"/>
          <w:szCs w:val="28"/>
          <w:lang w:val="ky-KG"/>
        </w:rPr>
        <w:t xml:space="preserve">   </w:t>
      </w:r>
      <w:r w:rsidRPr="00E71331">
        <w:rPr>
          <w:b/>
          <w:bCs/>
          <w:sz w:val="28"/>
          <w:szCs w:val="28"/>
          <w:lang w:val="ky-KG"/>
        </w:rPr>
        <w:t>түрлөрү боюнча тике чет өлкөлүк инвестициялардын түшүшү</w:t>
      </w:r>
      <w:r w:rsidRPr="00E71331">
        <w:rPr>
          <w:b/>
          <w:bCs/>
          <w:sz w:val="28"/>
          <w:szCs w:val="28"/>
          <w:vertAlign w:val="superscript"/>
          <w:lang w:val="ky-KG"/>
        </w:rPr>
        <w:t>1</w:t>
      </w:r>
    </w:p>
    <w:p w14:paraId="0C1533E3" w14:textId="77777777" w:rsidR="00497B19" w:rsidRPr="00E71331" w:rsidRDefault="00497B19" w:rsidP="006242DD">
      <w:pPr>
        <w:rPr>
          <w:b/>
          <w:bCs/>
          <w:sz w:val="28"/>
          <w:szCs w:val="28"/>
          <w:vertAlign w:val="superscript"/>
          <w:lang w:val="ky-KG"/>
        </w:rPr>
      </w:pPr>
    </w:p>
    <w:p w14:paraId="6D43B134" w14:textId="77777777" w:rsidR="006242DD" w:rsidRPr="00E71331" w:rsidRDefault="006242DD" w:rsidP="006242DD">
      <w:pPr>
        <w:rPr>
          <w:b/>
          <w:bCs/>
          <w:sz w:val="8"/>
          <w:szCs w:val="8"/>
          <w:vertAlign w:val="superscript"/>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1431"/>
        <w:gridCol w:w="1431"/>
        <w:gridCol w:w="1360"/>
        <w:gridCol w:w="1374"/>
      </w:tblGrid>
      <w:tr w:rsidR="00E71331" w:rsidRPr="00E71331" w14:paraId="1FC8DDF6" w14:textId="77777777">
        <w:trPr>
          <w:tblHeader/>
        </w:trPr>
        <w:tc>
          <w:tcPr>
            <w:tcW w:w="2259" w:type="pct"/>
            <w:tcBorders>
              <w:top w:val="single" w:sz="4" w:space="0" w:color="auto"/>
              <w:left w:val="nil"/>
              <w:bottom w:val="nil"/>
              <w:right w:val="nil"/>
            </w:tcBorders>
          </w:tcPr>
          <w:p w14:paraId="58F21817" w14:textId="77777777" w:rsidR="006242DD" w:rsidRPr="00E71331" w:rsidRDefault="006242DD" w:rsidP="006242DD">
            <w:pPr>
              <w:shd w:val="clear" w:color="auto" w:fill="FFFFFF"/>
              <w:rPr>
                <w:b/>
                <w:bCs/>
                <w:lang w:val="ky-KG"/>
              </w:rPr>
            </w:pPr>
          </w:p>
        </w:tc>
        <w:tc>
          <w:tcPr>
            <w:tcW w:w="1402" w:type="pct"/>
            <w:gridSpan w:val="2"/>
            <w:tcBorders>
              <w:top w:val="single" w:sz="4" w:space="0" w:color="auto"/>
              <w:left w:val="nil"/>
              <w:bottom w:val="single" w:sz="4" w:space="0" w:color="auto"/>
              <w:right w:val="nil"/>
            </w:tcBorders>
            <w:vAlign w:val="center"/>
            <w:hideMark/>
          </w:tcPr>
          <w:p w14:paraId="5A932277" w14:textId="77777777" w:rsidR="006242DD" w:rsidRPr="00E71331" w:rsidRDefault="006242DD" w:rsidP="006242DD">
            <w:pPr>
              <w:shd w:val="clear" w:color="auto" w:fill="FFFFFF"/>
              <w:ind w:left="340"/>
              <w:jc w:val="center"/>
              <w:rPr>
                <w:b/>
                <w:bCs/>
              </w:rPr>
            </w:pPr>
            <w:proofErr w:type="spellStart"/>
            <w:r w:rsidRPr="00E71331">
              <w:rPr>
                <w:b/>
                <w:bCs/>
                <w:sz w:val="22"/>
                <w:szCs w:val="22"/>
              </w:rPr>
              <w:t>АКШнын</w:t>
            </w:r>
            <w:proofErr w:type="spellEnd"/>
            <w:r w:rsidRPr="00E71331">
              <w:rPr>
                <w:b/>
                <w:bCs/>
                <w:sz w:val="22"/>
                <w:szCs w:val="22"/>
              </w:rPr>
              <w:br/>
              <w:t>ми</w:t>
            </w:r>
            <w:r w:rsidRPr="00E71331">
              <w:rPr>
                <w:b/>
                <w:bCs/>
                <w:sz w:val="22"/>
                <w:szCs w:val="22"/>
                <w:lang w:val="ky-KG"/>
              </w:rPr>
              <w:t>ң</w:t>
            </w:r>
            <w:r w:rsidRPr="00E71331">
              <w:rPr>
                <w:b/>
                <w:bCs/>
                <w:sz w:val="22"/>
                <w:szCs w:val="22"/>
              </w:rPr>
              <w:t xml:space="preserve"> доллары</w:t>
            </w:r>
          </w:p>
        </w:tc>
        <w:tc>
          <w:tcPr>
            <w:tcW w:w="1339" w:type="pct"/>
            <w:gridSpan w:val="2"/>
            <w:tcBorders>
              <w:top w:val="single" w:sz="4" w:space="0" w:color="auto"/>
              <w:left w:val="nil"/>
              <w:bottom w:val="single" w:sz="4" w:space="0" w:color="auto"/>
              <w:right w:val="nil"/>
            </w:tcBorders>
            <w:vAlign w:val="center"/>
            <w:hideMark/>
          </w:tcPr>
          <w:p w14:paraId="599E0F96" w14:textId="77777777" w:rsidR="006242DD" w:rsidRPr="00E71331" w:rsidRDefault="006242DD" w:rsidP="006242DD">
            <w:pPr>
              <w:shd w:val="clear" w:color="auto" w:fill="FFFFFF"/>
              <w:ind w:left="567"/>
              <w:jc w:val="center"/>
              <w:rPr>
                <w:b/>
                <w:bCs/>
              </w:rPr>
            </w:pPr>
            <w:proofErr w:type="spellStart"/>
            <w:r w:rsidRPr="00E71331">
              <w:rPr>
                <w:b/>
                <w:bCs/>
                <w:sz w:val="22"/>
                <w:szCs w:val="22"/>
              </w:rPr>
              <w:t>Жыйынтыкка</w:t>
            </w:r>
            <w:proofErr w:type="spellEnd"/>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579CD828" w14:textId="77777777">
        <w:trPr>
          <w:tblHeader/>
        </w:trPr>
        <w:tc>
          <w:tcPr>
            <w:tcW w:w="2259" w:type="pct"/>
            <w:tcBorders>
              <w:top w:val="nil"/>
              <w:left w:val="nil"/>
              <w:bottom w:val="single" w:sz="4" w:space="0" w:color="auto"/>
              <w:right w:val="nil"/>
            </w:tcBorders>
          </w:tcPr>
          <w:p w14:paraId="77F7F27E" w14:textId="77777777" w:rsidR="006242DD" w:rsidRPr="00E71331" w:rsidRDefault="006242DD" w:rsidP="006242DD">
            <w:pPr>
              <w:shd w:val="clear" w:color="auto" w:fill="FFFFFF"/>
              <w:rPr>
                <w:b/>
                <w:bCs/>
              </w:rPr>
            </w:pPr>
          </w:p>
        </w:tc>
        <w:tc>
          <w:tcPr>
            <w:tcW w:w="701" w:type="pct"/>
            <w:tcBorders>
              <w:top w:val="single" w:sz="4" w:space="0" w:color="auto"/>
              <w:left w:val="nil"/>
              <w:bottom w:val="single" w:sz="4" w:space="0" w:color="auto"/>
              <w:right w:val="nil"/>
            </w:tcBorders>
            <w:vAlign w:val="center"/>
            <w:hideMark/>
          </w:tcPr>
          <w:p w14:paraId="7E1EBA97" w14:textId="77777777" w:rsidR="006242DD" w:rsidRPr="00E71331" w:rsidRDefault="006242DD" w:rsidP="006242DD">
            <w:pPr>
              <w:shd w:val="clear" w:color="auto" w:fill="FFFFFF"/>
              <w:jc w:val="right"/>
              <w:rPr>
                <w:b/>
                <w:bCs/>
                <w:sz w:val="22"/>
                <w:szCs w:val="22"/>
                <w:lang w:val="ky-KG"/>
              </w:rPr>
            </w:pPr>
            <w:r w:rsidRPr="00E71331">
              <w:rPr>
                <w:b/>
                <w:bCs/>
                <w:sz w:val="22"/>
                <w:szCs w:val="22"/>
              </w:rPr>
              <w:t>202</w:t>
            </w:r>
            <w:r w:rsidRPr="00E71331">
              <w:rPr>
                <w:b/>
                <w:bCs/>
                <w:sz w:val="22"/>
                <w:szCs w:val="22"/>
                <w:lang w:val="ky-KG"/>
              </w:rPr>
              <w:t>4</w:t>
            </w:r>
          </w:p>
        </w:tc>
        <w:tc>
          <w:tcPr>
            <w:tcW w:w="701" w:type="pct"/>
            <w:tcBorders>
              <w:top w:val="single" w:sz="4" w:space="0" w:color="auto"/>
              <w:left w:val="nil"/>
              <w:bottom w:val="single" w:sz="4" w:space="0" w:color="auto"/>
              <w:right w:val="nil"/>
            </w:tcBorders>
            <w:vAlign w:val="center"/>
            <w:hideMark/>
          </w:tcPr>
          <w:p w14:paraId="7BE92591"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c>
          <w:tcPr>
            <w:tcW w:w="666" w:type="pct"/>
            <w:tcBorders>
              <w:top w:val="single" w:sz="4" w:space="0" w:color="auto"/>
              <w:left w:val="nil"/>
              <w:bottom w:val="single" w:sz="4" w:space="0" w:color="auto"/>
              <w:right w:val="nil"/>
            </w:tcBorders>
            <w:vAlign w:val="center"/>
            <w:hideMark/>
          </w:tcPr>
          <w:p w14:paraId="3A532F7A"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2024</w:t>
            </w:r>
          </w:p>
        </w:tc>
        <w:tc>
          <w:tcPr>
            <w:tcW w:w="673" w:type="pct"/>
            <w:tcBorders>
              <w:top w:val="single" w:sz="4" w:space="0" w:color="auto"/>
              <w:left w:val="nil"/>
              <w:bottom w:val="single" w:sz="4" w:space="0" w:color="auto"/>
              <w:right w:val="nil"/>
            </w:tcBorders>
            <w:vAlign w:val="center"/>
            <w:hideMark/>
          </w:tcPr>
          <w:p w14:paraId="24512248"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r>
      <w:tr w:rsidR="00E71331" w:rsidRPr="00E71331" w14:paraId="145C41E9" w14:textId="77777777">
        <w:tc>
          <w:tcPr>
            <w:tcW w:w="2259" w:type="pct"/>
            <w:tcBorders>
              <w:top w:val="single" w:sz="4" w:space="0" w:color="auto"/>
              <w:left w:val="nil"/>
              <w:bottom w:val="nil"/>
              <w:right w:val="nil"/>
            </w:tcBorders>
            <w:hideMark/>
          </w:tcPr>
          <w:p w14:paraId="371D529E" w14:textId="77777777" w:rsidR="006242DD" w:rsidRPr="00E71331" w:rsidRDefault="006242DD" w:rsidP="006242DD">
            <w:pPr>
              <w:shd w:val="clear" w:color="auto" w:fill="FFFFFF"/>
              <w:spacing w:before="30"/>
              <w:rPr>
                <w:rFonts w:eastAsia="Calibri"/>
                <w:bCs/>
                <w:sz w:val="22"/>
                <w:szCs w:val="22"/>
                <w:lang w:eastAsia="en-US"/>
              </w:rPr>
            </w:pPr>
            <w:proofErr w:type="spellStart"/>
            <w:r w:rsidRPr="00E71331">
              <w:rPr>
                <w:rFonts w:eastAsia="Calibri"/>
                <w:bCs/>
                <w:sz w:val="22"/>
                <w:szCs w:val="22"/>
                <w:lang w:eastAsia="en-US"/>
              </w:rPr>
              <w:t>Бардыгы</w:t>
            </w:r>
            <w:proofErr w:type="spellEnd"/>
          </w:p>
        </w:tc>
        <w:tc>
          <w:tcPr>
            <w:tcW w:w="701" w:type="pct"/>
            <w:tcBorders>
              <w:top w:val="single" w:sz="4" w:space="0" w:color="auto"/>
              <w:left w:val="nil"/>
              <w:bottom w:val="nil"/>
              <w:right w:val="nil"/>
            </w:tcBorders>
            <w:vAlign w:val="center"/>
            <w:hideMark/>
          </w:tcPr>
          <w:p w14:paraId="7AF75A4D" w14:textId="77777777" w:rsidR="006242DD" w:rsidRPr="00E71331" w:rsidRDefault="006242DD" w:rsidP="006242DD">
            <w:pPr>
              <w:ind w:right="-1"/>
              <w:jc w:val="right"/>
              <w:rPr>
                <w:b/>
                <w:sz w:val="22"/>
                <w:szCs w:val="22"/>
              </w:rPr>
            </w:pPr>
            <w:r w:rsidRPr="00E71331">
              <w:rPr>
                <w:b/>
                <w:sz w:val="22"/>
                <w:szCs w:val="22"/>
              </w:rPr>
              <w:t>2742,6</w:t>
            </w:r>
          </w:p>
        </w:tc>
        <w:tc>
          <w:tcPr>
            <w:tcW w:w="701" w:type="pct"/>
            <w:tcBorders>
              <w:top w:val="single" w:sz="4" w:space="0" w:color="auto"/>
              <w:left w:val="nil"/>
              <w:bottom w:val="nil"/>
              <w:right w:val="nil"/>
            </w:tcBorders>
            <w:vAlign w:val="center"/>
            <w:hideMark/>
          </w:tcPr>
          <w:p w14:paraId="7E50332E" w14:textId="77777777" w:rsidR="006242DD" w:rsidRPr="00E71331" w:rsidRDefault="006242DD" w:rsidP="006242DD">
            <w:pPr>
              <w:ind w:right="-1"/>
              <w:jc w:val="right"/>
              <w:rPr>
                <w:b/>
                <w:sz w:val="22"/>
                <w:szCs w:val="22"/>
              </w:rPr>
            </w:pPr>
            <w:r w:rsidRPr="00E71331">
              <w:rPr>
                <w:b/>
                <w:sz w:val="22"/>
                <w:szCs w:val="22"/>
              </w:rPr>
              <w:t>1210,8</w:t>
            </w:r>
          </w:p>
        </w:tc>
        <w:tc>
          <w:tcPr>
            <w:tcW w:w="666" w:type="pct"/>
            <w:tcBorders>
              <w:top w:val="single" w:sz="4" w:space="0" w:color="auto"/>
              <w:left w:val="nil"/>
              <w:bottom w:val="nil"/>
              <w:right w:val="nil"/>
            </w:tcBorders>
            <w:vAlign w:val="center"/>
            <w:hideMark/>
          </w:tcPr>
          <w:p w14:paraId="65C86B9D" w14:textId="77777777" w:rsidR="006242DD" w:rsidRPr="00E71331" w:rsidRDefault="006242DD" w:rsidP="006242DD">
            <w:pPr>
              <w:ind w:right="-1"/>
              <w:jc w:val="right"/>
              <w:rPr>
                <w:b/>
                <w:bCs/>
                <w:sz w:val="22"/>
                <w:szCs w:val="22"/>
              </w:rPr>
            </w:pPr>
            <w:r w:rsidRPr="00E71331">
              <w:rPr>
                <w:b/>
                <w:bCs/>
                <w:sz w:val="22"/>
                <w:szCs w:val="22"/>
              </w:rPr>
              <w:t>100,0</w:t>
            </w:r>
          </w:p>
        </w:tc>
        <w:tc>
          <w:tcPr>
            <w:tcW w:w="673" w:type="pct"/>
            <w:tcBorders>
              <w:top w:val="single" w:sz="4" w:space="0" w:color="auto"/>
              <w:left w:val="nil"/>
              <w:bottom w:val="nil"/>
              <w:right w:val="nil"/>
            </w:tcBorders>
            <w:vAlign w:val="center"/>
            <w:hideMark/>
          </w:tcPr>
          <w:p w14:paraId="54D54245" w14:textId="77777777" w:rsidR="006242DD" w:rsidRPr="00E71331" w:rsidRDefault="006242DD" w:rsidP="006242DD">
            <w:pPr>
              <w:ind w:right="-1"/>
              <w:jc w:val="right"/>
              <w:rPr>
                <w:b/>
                <w:bCs/>
                <w:sz w:val="22"/>
                <w:szCs w:val="22"/>
              </w:rPr>
            </w:pPr>
            <w:r w:rsidRPr="00E71331">
              <w:rPr>
                <w:b/>
                <w:bCs/>
                <w:sz w:val="22"/>
                <w:szCs w:val="22"/>
              </w:rPr>
              <w:t>100,0</w:t>
            </w:r>
          </w:p>
        </w:tc>
      </w:tr>
      <w:tr w:rsidR="00E71331" w:rsidRPr="00E71331" w14:paraId="501FE810" w14:textId="77777777">
        <w:tc>
          <w:tcPr>
            <w:tcW w:w="2259" w:type="pct"/>
            <w:tcBorders>
              <w:top w:val="nil"/>
              <w:left w:val="nil"/>
              <w:bottom w:val="nil"/>
              <w:right w:val="nil"/>
            </w:tcBorders>
            <w:hideMark/>
          </w:tcPr>
          <w:p w14:paraId="32595040" w14:textId="77777777" w:rsidR="006242DD" w:rsidRPr="00E71331" w:rsidRDefault="006242DD" w:rsidP="006242DD">
            <w:pPr>
              <w:spacing w:before="40"/>
              <w:ind w:left="170" w:hanging="113"/>
              <w:rPr>
                <w:rFonts w:eastAsia="Calibri"/>
                <w:sz w:val="22"/>
                <w:szCs w:val="22"/>
                <w:lang w:eastAsia="en-US"/>
              </w:rPr>
            </w:pPr>
            <w:r w:rsidRPr="00E71331">
              <w:rPr>
                <w:rFonts w:eastAsia="Calibri"/>
                <w:sz w:val="22"/>
                <w:szCs w:val="22"/>
                <w:lang w:val="ky-KG" w:eastAsia="en-US"/>
              </w:rPr>
              <w:t>Айыл чарбасы, токой чарбасы жана балык уулоочулук</w:t>
            </w:r>
          </w:p>
        </w:tc>
        <w:tc>
          <w:tcPr>
            <w:tcW w:w="701" w:type="pct"/>
            <w:tcBorders>
              <w:top w:val="nil"/>
              <w:left w:val="nil"/>
              <w:bottom w:val="nil"/>
              <w:right w:val="nil"/>
            </w:tcBorders>
            <w:vAlign w:val="bottom"/>
            <w:hideMark/>
          </w:tcPr>
          <w:p w14:paraId="27688177" w14:textId="77777777" w:rsidR="006242DD" w:rsidRPr="00E71331" w:rsidRDefault="006242DD" w:rsidP="006242DD">
            <w:pPr>
              <w:jc w:val="right"/>
              <w:rPr>
                <w:sz w:val="22"/>
                <w:szCs w:val="22"/>
              </w:rPr>
            </w:pPr>
            <w:r w:rsidRPr="00E71331">
              <w:rPr>
                <w:sz w:val="22"/>
                <w:szCs w:val="22"/>
              </w:rPr>
              <w:t>188,6</w:t>
            </w:r>
          </w:p>
        </w:tc>
        <w:tc>
          <w:tcPr>
            <w:tcW w:w="701" w:type="pct"/>
            <w:tcBorders>
              <w:top w:val="nil"/>
              <w:left w:val="nil"/>
              <w:bottom w:val="nil"/>
              <w:right w:val="nil"/>
            </w:tcBorders>
            <w:vAlign w:val="bottom"/>
            <w:hideMark/>
          </w:tcPr>
          <w:p w14:paraId="6F3B8061" w14:textId="77777777" w:rsidR="006242DD" w:rsidRPr="00E71331" w:rsidRDefault="006242DD" w:rsidP="006242DD">
            <w:pPr>
              <w:jc w:val="right"/>
              <w:rPr>
                <w:sz w:val="22"/>
                <w:szCs w:val="22"/>
              </w:rPr>
            </w:pPr>
            <w:r w:rsidRPr="00E71331">
              <w:rPr>
                <w:sz w:val="22"/>
                <w:szCs w:val="22"/>
              </w:rPr>
              <w:t>-</w:t>
            </w:r>
          </w:p>
        </w:tc>
        <w:tc>
          <w:tcPr>
            <w:tcW w:w="666" w:type="pct"/>
            <w:tcBorders>
              <w:top w:val="nil"/>
              <w:left w:val="nil"/>
              <w:bottom w:val="nil"/>
              <w:right w:val="nil"/>
            </w:tcBorders>
            <w:vAlign w:val="bottom"/>
            <w:hideMark/>
          </w:tcPr>
          <w:p w14:paraId="58B8F462" w14:textId="77777777" w:rsidR="006242DD" w:rsidRPr="00E71331" w:rsidRDefault="006242DD" w:rsidP="006242DD">
            <w:pPr>
              <w:jc w:val="right"/>
              <w:rPr>
                <w:sz w:val="22"/>
                <w:szCs w:val="22"/>
              </w:rPr>
            </w:pPr>
            <w:r w:rsidRPr="00E71331">
              <w:rPr>
                <w:sz w:val="22"/>
                <w:szCs w:val="22"/>
              </w:rPr>
              <w:t>6,9</w:t>
            </w:r>
          </w:p>
        </w:tc>
        <w:tc>
          <w:tcPr>
            <w:tcW w:w="673" w:type="pct"/>
            <w:tcBorders>
              <w:top w:val="nil"/>
              <w:left w:val="nil"/>
              <w:bottom w:val="nil"/>
              <w:right w:val="nil"/>
            </w:tcBorders>
            <w:vAlign w:val="bottom"/>
            <w:hideMark/>
          </w:tcPr>
          <w:p w14:paraId="4A844A36" w14:textId="77777777" w:rsidR="006242DD" w:rsidRPr="00E71331" w:rsidRDefault="006242DD" w:rsidP="006242DD">
            <w:pPr>
              <w:jc w:val="right"/>
              <w:rPr>
                <w:sz w:val="22"/>
                <w:szCs w:val="22"/>
              </w:rPr>
            </w:pPr>
            <w:r w:rsidRPr="00E71331">
              <w:rPr>
                <w:sz w:val="22"/>
                <w:szCs w:val="22"/>
              </w:rPr>
              <w:t>-</w:t>
            </w:r>
          </w:p>
        </w:tc>
      </w:tr>
      <w:tr w:rsidR="00E71331" w:rsidRPr="00E71331" w14:paraId="29D12926" w14:textId="77777777">
        <w:tc>
          <w:tcPr>
            <w:tcW w:w="2259" w:type="pct"/>
            <w:tcBorders>
              <w:top w:val="nil"/>
              <w:left w:val="nil"/>
              <w:bottom w:val="nil"/>
              <w:right w:val="nil"/>
            </w:tcBorders>
            <w:hideMark/>
          </w:tcPr>
          <w:p w14:paraId="73167D9C" w14:textId="77777777" w:rsidR="006242DD" w:rsidRPr="00E71331" w:rsidRDefault="006242DD" w:rsidP="006242DD">
            <w:pPr>
              <w:spacing w:before="40"/>
              <w:ind w:left="170" w:hanging="113"/>
              <w:rPr>
                <w:rFonts w:eastAsia="Calibri"/>
                <w:sz w:val="22"/>
                <w:szCs w:val="22"/>
                <w:lang w:eastAsia="en-US"/>
              </w:rPr>
            </w:pPr>
            <w:r w:rsidRPr="00E71331">
              <w:rPr>
                <w:rFonts w:eastAsia="Calibri"/>
                <w:sz w:val="22"/>
                <w:szCs w:val="22"/>
                <w:lang w:val="ky-KG" w:eastAsia="en-US"/>
              </w:rPr>
              <w:t>Пайдалуу кендерди казуу</w:t>
            </w:r>
          </w:p>
        </w:tc>
        <w:tc>
          <w:tcPr>
            <w:tcW w:w="701" w:type="pct"/>
            <w:tcBorders>
              <w:top w:val="nil"/>
              <w:left w:val="nil"/>
              <w:bottom w:val="nil"/>
              <w:right w:val="nil"/>
            </w:tcBorders>
            <w:vAlign w:val="bottom"/>
            <w:hideMark/>
          </w:tcPr>
          <w:p w14:paraId="40DDB4AB" w14:textId="77777777" w:rsidR="006242DD" w:rsidRPr="00E71331" w:rsidRDefault="006242DD" w:rsidP="006242DD">
            <w:pPr>
              <w:jc w:val="right"/>
              <w:rPr>
                <w:sz w:val="22"/>
                <w:szCs w:val="22"/>
              </w:rPr>
            </w:pPr>
            <w:r w:rsidRPr="00E71331">
              <w:rPr>
                <w:sz w:val="22"/>
                <w:szCs w:val="22"/>
              </w:rPr>
              <w:t>560,7</w:t>
            </w:r>
          </w:p>
        </w:tc>
        <w:tc>
          <w:tcPr>
            <w:tcW w:w="701" w:type="pct"/>
            <w:tcBorders>
              <w:top w:val="nil"/>
              <w:left w:val="nil"/>
              <w:bottom w:val="nil"/>
              <w:right w:val="nil"/>
            </w:tcBorders>
            <w:vAlign w:val="bottom"/>
            <w:hideMark/>
          </w:tcPr>
          <w:p w14:paraId="1468ECA6" w14:textId="77777777" w:rsidR="006242DD" w:rsidRPr="00E71331" w:rsidRDefault="006242DD" w:rsidP="006242DD">
            <w:pPr>
              <w:jc w:val="right"/>
              <w:rPr>
                <w:sz w:val="22"/>
                <w:szCs w:val="22"/>
              </w:rPr>
            </w:pPr>
            <w:r w:rsidRPr="00E71331">
              <w:rPr>
                <w:sz w:val="22"/>
                <w:szCs w:val="22"/>
              </w:rPr>
              <w:t>-</w:t>
            </w:r>
          </w:p>
        </w:tc>
        <w:tc>
          <w:tcPr>
            <w:tcW w:w="666" w:type="pct"/>
            <w:tcBorders>
              <w:top w:val="nil"/>
              <w:left w:val="nil"/>
              <w:bottom w:val="nil"/>
              <w:right w:val="nil"/>
            </w:tcBorders>
            <w:vAlign w:val="bottom"/>
            <w:hideMark/>
          </w:tcPr>
          <w:p w14:paraId="184B5EB2" w14:textId="77777777" w:rsidR="006242DD" w:rsidRPr="00E71331" w:rsidRDefault="006242DD" w:rsidP="006242DD">
            <w:pPr>
              <w:jc w:val="right"/>
              <w:rPr>
                <w:sz w:val="22"/>
                <w:szCs w:val="22"/>
              </w:rPr>
            </w:pPr>
            <w:r w:rsidRPr="00E71331">
              <w:rPr>
                <w:sz w:val="22"/>
                <w:szCs w:val="22"/>
              </w:rPr>
              <w:t>20,4</w:t>
            </w:r>
          </w:p>
        </w:tc>
        <w:tc>
          <w:tcPr>
            <w:tcW w:w="673" w:type="pct"/>
            <w:tcBorders>
              <w:top w:val="nil"/>
              <w:left w:val="nil"/>
              <w:bottom w:val="nil"/>
              <w:right w:val="nil"/>
            </w:tcBorders>
            <w:vAlign w:val="bottom"/>
            <w:hideMark/>
          </w:tcPr>
          <w:p w14:paraId="1E7C8398" w14:textId="77777777" w:rsidR="006242DD" w:rsidRPr="00E71331" w:rsidRDefault="006242DD" w:rsidP="006242DD">
            <w:pPr>
              <w:jc w:val="right"/>
              <w:rPr>
                <w:sz w:val="22"/>
                <w:szCs w:val="22"/>
              </w:rPr>
            </w:pPr>
            <w:r w:rsidRPr="00E71331">
              <w:rPr>
                <w:sz w:val="22"/>
                <w:szCs w:val="22"/>
              </w:rPr>
              <w:t>-</w:t>
            </w:r>
          </w:p>
        </w:tc>
      </w:tr>
      <w:tr w:rsidR="00E71331" w:rsidRPr="00E71331" w14:paraId="257752FA" w14:textId="77777777">
        <w:tc>
          <w:tcPr>
            <w:tcW w:w="2259" w:type="pct"/>
            <w:tcBorders>
              <w:top w:val="nil"/>
              <w:left w:val="nil"/>
              <w:bottom w:val="nil"/>
              <w:right w:val="nil"/>
            </w:tcBorders>
            <w:hideMark/>
          </w:tcPr>
          <w:p w14:paraId="582462DB" w14:textId="77777777" w:rsidR="006242DD" w:rsidRPr="00E71331" w:rsidRDefault="006242DD" w:rsidP="006242DD">
            <w:pPr>
              <w:spacing w:before="40"/>
              <w:ind w:left="170" w:hanging="113"/>
              <w:rPr>
                <w:rFonts w:eastAsia="Calibri"/>
                <w:sz w:val="22"/>
                <w:szCs w:val="22"/>
                <w:lang w:eastAsia="en-US"/>
              </w:rPr>
            </w:pPr>
            <w:proofErr w:type="spellStart"/>
            <w:r w:rsidRPr="00E71331">
              <w:rPr>
                <w:rFonts w:eastAsia="Calibri"/>
                <w:sz w:val="22"/>
                <w:szCs w:val="22"/>
                <w:lang w:eastAsia="en-US"/>
              </w:rPr>
              <w:t>Иштет</w:t>
            </w:r>
            <w:proofErr w:type="spellEnd"/>
            <w:r w:rsidRPr="00E71331">
              <w:rPr>
                <w:rFonts w:eastAsia="Calibri"/>
                <w:sz w:val="22"/>
                <w:szCs w:val="22"/>
                <w:lang w:val="ky-KG" w:eastAsia="en-US"/>
              </w:rPr>
              <w:t>үү ө</w:t>
            </w:r>
            <w:r w:rsidRPr="00E71331">
              <w:rPr>
                <w:rFonts w:eastAsia="Calibri"/>
                <w:sz w:val="22"/>
                <w:szCs w:val="22"/>
                <w:lang w:eastAsia="en-US"/>
              </w:rPr>
              <w:t>н</w:t>
            </w:r>
            <w:r w:rsidRPr="00E71331">
              <w:rPr>
                <w:rFonts w:eastAsia="Calibri"/>
                <w:sz w:val="22"/>
                <w:szCs w:val="22"/>
                <w:lang w:val="ky-KG" w:eastAsia="en-US"/>
              </w:rPr>
              <w:t>ө</w:t>
            </w:r>
            <w:r w:rsidRPr="00E71331">
              <w:rPr>
                <w:rFonts w:eastAsia="Calibri"/>
                <w:sz w:val="22"/>
                <w:szCs w:val="22"/>
                <w:lang w:eastAsia="en-US"/>
              </w:rPr>
              <w:t xml:space="preserve">р </w:t>
            </w:r>
            <w:proofErr w:type="spellStart"/>
            <w:r w:rsidRPr="00E71331">
              <w:rPr>
                <w:rFonts w:eastAsia="Calibri"/>
                <w:sz w:val="22"/>
                <w:szCs w:val="22"/>
                <w:lang w:eastAsia="en-US"/>
              </w:rPr>
              <w:t>жайы</w:t>
            </w:r>
            <w:proofErr w:type="spellEnd"/>
          </w:p>
        </w:tc>
        <w:tc>
          <w:tcPr>
            <w:tcW w:w="701" w:type="pct"/>
            <w:tcBorders>
              <w:top w:val="nil"/>
              <w:left w:val="nil"/>
              <w:bottom w:val="nil"/>
              <w:right w:val="nil"/>
            </w:tcBorders>
            <w:vAlign w:val="bottom"/>
            <w:hideMark/>
          </w:tcPr>
          <w:p w14:paraId="06F1536A" w14:textId="77777777" w:rsidR="006242DD" w:rsidRPr="00E71331" w:rsidRDefault="006242DD" w:rsidP="006242DD">
            <w:pPr>
              <w:jc w:val="right"/>
              <w:rPr>
                <w:sz w:val="22"/>
                <w:szCs w:val="22"/>
              </w:rPr>
            </w:pPr>
            <w:r w:rsidRPr="00E71331">
              <w:rPr>
                <w:sz w:val="22"/>
                <w:szCs w:val="22"/>
              </w:rPr>
              <w:t>315,9</w:t>
            </w:r>
          </w:p>
        </w:tc>
        <w:tc>
          <w:tcPr>
            <w:tcW w:w="701" w:type="pct"/>
            <w:tcBorders>
              <w:top w:val="nil"/>
              <w:left w:val="nil"/>
              <w:bottom w:val="nil"/>
              <w:right w:val="nil"/>
            </w:tcBorders>
            <w:vAlign w:val="bottom"/>
            <w:hideMark/>
          </w:tcPr>
          <w:p w14:paraId="7319B38A" w14:textId="77777777" w:rsidR="006242DD" w:rsidRPr="00E71331" w:rsidRDefault="006242DD" w:rsidP="006242DD">
            <w:pPr>
              <w:jc w:val="right"/>
              <w:rPr>
                <w:sz w:val="22"/>
                <w:szCs w:val="22"/>
              </w:rPr>
            </w:pPr>
            <w:r w:rsidRPr="00E71331">
              <w:rPr>
                <w:sz w:val="22"/>
                <w:szCs w:val="22"/>
              </w:rPr>
              <w:t>505,8</w:t>
            </w:r>
          </w:p>
        </w:tc>
        <w:tc>
          <w:tcPr>
            <w:tcW w:w="666" w:type="pct"/>
            <w:tcBorders>
              <w:top w:val="nil"/>
              <w:left w:val="nil"/>
              <w:bottom w:val="nil"/>
              <w:right w:val="nil"/>
            </w:tcBorders>
            <w:vAlign w:val="bottom"/>
            <w:hideMark/>
          </w:tcPr>
          <w:p w14:paraId="3C09B184" w14:textId="77777777" w:rsidR="006242DD" w:rsidRPr="00E71331" w:rsidRDefault="006242DD" w:rsidP="006242DD">
            <w:pPr>
              <w:jc w:val="right"/>
              <w:rPr>
                <w:sz w:val="22"/>
                <w:szCs w:val="22"/>
              </w:rPr>
            </w:pPr>
            <w:r w:rsidRPr="00E71331">
              <w:rPr>
                <w:sz w:val="22"/>
                <w:szCs w:val="22"/>
              </w:rPr>
              <w:t>11,5</w:t>
            </w:r>
          </w:p>
        </w:tc>
        <w:tc>
          <w:tcPr>
            <w:tcW w:w="673" w:type="pct"/>
            <w:tcBorders>
              <w:top w:val="nil"/>
              <w:left w:val="nil"/>
              <w:bottom w:val="nil"/>
              <w:right w:val="nil"/>
            </w:tcBorders>
            <w:vAlign w:val="bottom"/>
            <w:hideMark/>
          </w:tcPr>
          <w:p w14:paraId="5AEBDC82" w14:textId="77777777" w:rsidR="006242DD" w:rsidRPr="00E71331" w:rsidRDefault="006242DD" w:rsidP="006242DD">
            <w:pPr>
              <w:jc w:val="right"/>
              <w:rPr>
                <w:sz w:val="22"/>
                <w:szCs w:val="22"/>
              </w:rPr>
            </w:pPr>
            <w:r w:rsidRPr="00E71331">
              <w:rPr>
                <w:sz w:val="22"/>
                <w:szCs w:val="22"/>
              </w:rPr>
              <w:t>41,8</w:t>
            </w:r>
          </w:p>
        </w:tc>
      </w:tr>
      <w:tr w:rsidR="00E71331" w:rsidRPr="00E71331" w14:paraId="7B8A97D1" w14:textId="77777777">
        <w:tc>
          <w:tcPr>
            <w:tcW w:w="2259" w:type="pct"/>
            <w:tcBorders>
              <w:top w:val="nil"/>
              <w:left w:val="nil"/>
              <w:bottom w:val="nil"/>
              <w:right w:val="nil"/>
            </w:tcBorders>
            <w:hideMark/>
          </w:tcPr>
          <w:p w14:paraId="6DB6FBF0" w14:textId="77777777" w:rsidR="006242DD" w:rsidRPr="00E71331" w:rsidRDefault="006242DD" w:rsidP="006242DD">
            <w:pPr>
              <w:spacing w:before="40"/>
              <w:ind w:left="170" w:hanging="113"/>
              <w:rPr>
                <w:rFonts w:eastAsia="Calibri"/>
                <w:sz w:val="22"/>
                <w:szCs w:val="22"/>
                <w:lang w:val="ky-KG" w:eastAsia="en-US"/>
              </w:rPr>
            </w:pPr>
            <w:r w:rsidRPr="00E71331">
              <w:rPr>
                <w:rFonts w:eastAsia="Calibri"/>
                <w:sz w:val="22"/>
                <w:szCs w:val="22"/>
                <w:lang w:val="ky-KG" w:eastAsia="en-US"/>
              </w:rPr>
              <w:t>Курулуш</w:t>
            </w:r>
          </w:p>
        </w:tc>
        <w:tc>
          <w:tcPr>
            <w:tcW w:w="701" w:type="pct"/>
            <w:tcBorders>
              <w:top w:val="nil"/>
              <w:left w:val="nil"/>
              <w:bottom w:val="nil"/>
              <w:right w:val="nil"/>
            </w:tcBorders>
            <w:vAlign w:val="bottom"/>
            <w:hideMark/>
          </w:tcPr>
          <w:p w14:paraId="1FEC0C18" w14:textId="77777777" w:rsidR="006242DD" w:rsidRPr="00E71331" w:rsidRDefault="006242DD" w:rsidP="006242DD">
            <w:pPr>
              <w:jc w:val="right"/>
              <w:rPr>
                <w:sz w:val="22"/>
                <w:szCs w:val="22"/>
              </w:rPr>
            </w:pPr>
            <w:r w:rsidRPr="00E71331">
              <w:rPr>
                <w:sz w:val="22"/>
                <w:szCs w:val="22"/>
              </w:rPr>
              <w:t>0,3</w:t>
            </w:r>
          </w:p>
        </w:tc>
        <w:tc>
          <w:tcPr>
            <w:tcW w:w="701" w:type="pct"/>
            <w:tcBorders>
              <w:top w:val="nil"/>
              <w:left w:val="nil"/>
              <w:bottom w:val="nil"/>
              <w:right w:val="nil"/>
            </w:tcBorders>
            <w:vAlign w:val="bottom"/>
            <w:hideMark/>
          </w:tcPr>
          <w:p w14:paraId="3D98A965" w14:textId="77777777" w:rsidR="006242DD" w:rsidRPr="00E71331" w:rsidRDefault="006242DD" w:rsidP="006242DD">
            <w:pPr>
              <w:jc w:val="right"/>
              <w:rPr>
                <w:sz w:val="22"/>
                <w:szCs w:val="22"/>
              </w:rPr>
            </w:pPr>
            <w:r w:rsidRPr="00E71331">
              <w:rPr>
                <w:sz w:val="22"/>
                <w:szCs w:val="22"/>
              </w:rPr>
              <w:t>2,6</w:t>
            </w:r>
          </w:p>
        </w:tc>
        <w:tc>
          <w:tcPr>
            <w:tcW w:w="666" w:type="pct"/>
            <w:tcBorders>
              <w:top w:val="nil"/>
              <w:left w:val="nil"/>
              <w:bottom w:val="nil"/>
              <w:right w:val="nil"/>
            </w:tcBorders>
            <w:vAlign w:val="bottom"/>
            <w:hideMark/>
          </w:tcPr>
          <w:p w14:paraId="24A755C5" w14:textId="77777777" w:rsidR="006242DD" w:rsidRPr="00E71331" w:rsidRDefault="006242DD" w:rsidP="006242DD">
            <w:pPr>
              <w:jc w:val="right"/>
              <w:rPr>
                <w:sz w:val="22"/>
                <w:szCs w:val="22"/>
              </w:rPr>
            </w:pPr>
            <w:r w:rsidRPr="00E71331">
              <w:rPr>
                <w:sz w:val="22"/>
                <w:szCs w:val="22"/>
              </w:rPr>
              <w:t>-</w:t>
            </w:r>
          </w:p>
        </w:tc>
        <w:tc>
          <w:tcPr>
            <w:tcW w:w="673" w:type="pct"/>
            <w:tcBorders>
              <w:top w:val="nil"/>
              <w:left w:val="nil"/>
              <w:bottom w:val="nil"/>
              <w:right w:val="nil"/>
            </w:tcBorders>
            <w:vAlign w:val="bottom"/>
            <w:hideMark/>
          </w:tcPr>
          <w:p w14:paraId="42922462" w14:textId="77777777" w:rsidR="006242DD" w:rsidRPr="00E71331" w:rsidRDefault="006242DD" w:rsidP="006242DD">
            <w:pPr>
              <w:jc w:val="right"/>
              <w:rPr>
                <w:sz w:val="22"/>
                <w:szCs w:val="22"/>
              </w:rPr>
            </w:pPr>
            <w:r w:rsidRPr="00E71331">
              <w:rPr>
                <w:sz w:val="22"/>
                <w:szCs w:val="22"/>
              </w:rPr>
              <w:t>0,2</w:t>
            </w:r>
          </w:p>
        </w:tc>
      </w:tr>
      <w:tr w:rsidR="00E71331" w:rsidRPr="00E71331" w14:paraId="2B89C411" w14:textId="77777777">
        <w:tc>
          <w:tcPr>
            <w:tcW w:w="2259" w:type="pct"/>
            <w:tcBorders>
              <w:top w:val="nil"/>
              <w:left w:val="nil"/>
              <w:bottom w:val="nil"/>
              <w:right w:val="nil"/>
            </w:tcBorders>
            <w:hideMark/>
          </w:tcPr>
          <w:p w14:paraId="0EEF336D" w14:textId="77777777" w:rsidR="006242DD" w:rsidRPr="00E71331" w:rsidRDefault="006242DD" w:rsidP="006242DD">
            <w:pPr>
              <w:spacing w:before="40"/>
              <w:ind w:left="170" w:hanging="113"/>
              <w:rPr>
                <w:rFonts w:eastAsia="Calibri"/>
                <w:sz w:val="22"/>
                <w:szCs w:val="22"/>
                <w:lang w:eastAsia="en-US"/>
              </w:rPr>
            </w:pPr>
            <w:r w:rsidRPr="00E71331">
              <w:rPr>
                <w:rFonts w:eastAsia="Calibri"/>
                <w:sz w:val="22"/>
                <w:szCs w:val="22"/>
                <w:lang w:val="ky-KG" w:eastAsia="en-US"/>
              </w:rPr>
              <w:t>Дүң жана чекене соода</w:t>
            </w:r>
            <w:r w:rsidRPr="00E71331">
              <w:rPr>
                <w:rFonts w:eastAsia="Calibri"/>
                <w:sz w:val="22"/>
                <w:szCs w:val="22"/>
                <w:lang w:eastAsia="en-US"/>
              </w:rPr>
              <w:t xml:space="preserve">; </w:t>
            </w:r>
            <w:r w:rsidRPr="00E71331">
              <w:rPr>
                <w:rFonts w:eastAsia="Calibri"/>
                <w:sz w:val="22"/>
                <w:szCs w:val="22"/>
                <w:lang w:val="ky-KG" w:eastAsia="en-US"/>
              </w:rPr>
              <w:t>автомобилдерди жана мотоциклдерди оңдоо</w:t>
            </w:r>
          </w:p>
        </w:tc>
        <w:tc>
          <w:tcPr>
            <w:tcW w:w="701" w:type="pct"/>
            <w:tcBorders>
              <w:top w:val="nil"/>
              <w:left w:val="nil"/>
              <w:bottom w:val="nil"/>
              <w:right w:val="nil"/>
            </w:tcBorders>
            <w:vAlign w:val="bottom"/>
            <w:hideMark/>
          </w:tcPr>
          <w:p w14:paraId="099491E0" w14:textId="77777777" w:rsidR="006242DD" w:rsidRPr="00E71331" w:rsidRDefault="006242DD" w:rsidP="006242DD">
            <w:pPr>
              <w:jc w:val="right"/>
              <w:rPr>
                <w:sz w:val="22"/>
                <w:szCs w:val="22"/>
              </w:rPr>
            </w:pPr>
            <w:r w:rsidRPr="00E71331">
              <w:rPr>
                <w:sz w:val="22"/>
                <w:szCs w:val="22"/>
              </w:rPr>
              <w:t>1487,8</w:t>
            </w:r>
          </w:p>
        </w:tc>
        <w:tc>
          <w:tcPr>
            <w:tcW w:w="701" w:type="pct"/>
            <w:tcBorders>
              <w:top w:val="nil"/>
              <w:left w:val="nil"/>
              <w:bottom w:val="nil"/>
              <w:right w:val="nil"/>
            </w:tcBorders>
            <w:vAlign w:val="bottom"/>
            <w:hideMark/>
          </w:tcPr>
          <w:p w14:paraId="23ACF779" w14:textId="77777777" w:rsidR="006242DD" w:rsidRPr="00E71331" w:rsidRDefault="006242DD" w:rsidP="006242DD">
            <w:pPr>
              <w:jc w:val="right"/>
              <w:rPr>
                <w:sz w:val="22"/>
                <w:szCs w:val="22"/>
              </w:rPr>
            </w:pPr>
            <w:r w:rsidRPr="00E71331">
              <w:rPr>
                <w:sz w:val="22"/>
                <w:szCs w:val="22"/>
              </w:rPr>
              <w:t>395,9</w:t>
            </w:r>
          </w:p>
        </w:tc>
        <w:tc>
          <w:tcPr>
            <w:tcW w:w="666" w:type="pct"/>
            <w:tcBorders>
              <w:top w:val="nil"/>
              <w:left w:val="nil"/>
              <w:bottom w:val="nil"/>
              <w:right w:val="nil"/>
            </w:tcBorders>
            <w:vAlign w:val="bottom"/>
            <w:hideMark/>
          </w:tcPr>
          <w:p w14:paraId="3D9EA02B" w14:textId="77777777" w:rsidR="006242DD" w:rsidRPr="00E71331" w:rsidRDefault="006242DD" w:rsidP="006242DD">
            <w:pPr>
              <w:jc w:val="right"/>
              <w:rPr>
                <w:sz w:val="22"/>
                <w:szCs w:val="22"/>
              </w:rPr>
            </w:pPr>
            <w:r w:rsidRPr="00E71331">
              <w:rPr>
                <w:sz w:val="22"/>
                <w:szCs w:val="22"/>
              </w:rPr>
              <w:t>54,2</w:t>
            </w:r>
          </w:p>
        </w:tc>
        <w:tc>
          <w:tcPr>
            <w:tcW w:w="673" w:type="pct"/>
            <w:tcBorders>
              <w:top w:val="nil"/>
              <w:left w:val="nil"/>
              <w:bottom w:val="nil"/>
              <w:right w:val="nil"/>
            </w:tcBorders>
            <w:vAlign w:val="bottom"/>
            <w:hideMark/>
          </w:tcPr>
          <w:p w14:paraId="097368D7" w14:textId="77777777" w:rsidR="006242DD" w:rsidRPr="00E71331" w:rsidRDefault="006242DD" w:rsidP="006242DD">
            <w:pPr>
              <w:jc w:val="right"/>
              <w:rPr>
                <w:sz w:val="22"/>
                <w:szCs w:val="22"/>
              </w:rPr>
            </w:pPr>
            <w:r w:rsidRPr="00E71331">
              <w:rPr>
                <w:sz w:val="22"/>
                <w:szCs w:val="22"/>
              </w:rPr>
              <w:t>32,7</w:t>
            </w:r>
          </w:p>
        </w:tc>
      </w:tr>
      <w:tr w:rsidR="00E71331" w:rsidRPr="00E71331" w14:paraId="1C6CC3EE" w14:textId="77777777">
        <w:tc>
          <w:tcPr>
            <w:tcW w:w="2259" w:type="pct"/>
            <w:tcBorders>
              <w:top w:val="nil"/>
              <w:left w:val="nil"/>
              <w:bottom w:val="nil"/>
              <w:right w:val="nil"/>
            </w:tcBorders>
            <w:hideMark/>
          </w:tcPr>
          <w:p w14:paraId="5F339059" w14:textId="77777777" w:rsidR="006242DD" w:rsidRPr="00E71331" w:rsidRDefault="006242DD" w:rsidP="006242DD">
            <w:pPr>
              <w:spacing w:before="40"/>
              <w:ind w:left="170" w:hanging="113"/>
              <w:rPr>
                <w:rFonts w:eastAsia="Calibri"/>
                <w:sz w:val="22"/>
                <w:szCs w:val="22"/>
                <w:lang w:eastAsia="en-US"/>
              </w:rPr>
            </w:pPr>
            <w:r w:rsidRPr="00E71331">
              <w:rPr>
                <w:rFonts w:eastAsia="Calibri"/>
                <w:sz w:val="22"/>
                <w:szCs w:val="22"/>
                <w:lang w:eastAsia="en-US"/>
              </w:rPr>
              <w:t xml:space="preserve">Транспорт </w:t>
            </w:r>
            <w:proofErr w:type="spellStart"/>
            <w:r w:rsidRPr="00E71331">
              <w:rPr>
                <w:rFonts w:eastAsia="Calibri"/>
                <w:sz w:val="22"/>
                <w:szCs w:val="22"/>
                <w:lang w:eastAsia="en-US"/>
              </w:rPr>
              <w:t>ишмердиги</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ж</w:t>
            </w:r>
            <w:r w:rsidRPr="00E71331">
              <w:rPr>
                <w:rFonts w:eastAsia="Calibri"/>
                <w:sz w:val="22"/>
                <w:szCs w:val="22"/>
                <w:lang w:val="ky-KG" w:eastAsia="en-US"/>
              </w:rPr>
              <w:t>ү</w:t>
            </w:r>
            <w:proofErr w:type="spellStart"/>
            <w:r w:rsidRPr="00E71331">
              <w:rPr>
                <w:rFonts w:eastAsia="Calibri"/>
                <w:sz w:val="22"/>
                <w:szCs w:val="22"/>
                <w:lang w:eastAsia="en-US"/>
              </w:rPr>
              <w:t>кт</w:t>
            </w:r>
            <w:proofErr w:type="spellEnd"/>
            <w:r w:rsidRPr="00E71331">
              <w:rPr>
                <w:rFonts w:eastAsia="Calibri"/>
                <w:sz w:val="22"/>
                <w:szCs w:val="22"/>
                <w:lang w:val="ky-KG" w:eastAsia="en-US"/>
              </w:rPr>
              <w:t>ө</w:t>
            </w:r>
            <w:proofErr w:type="spellStart"/>
            <w:r w:rsidRPr="00E71331">
              <w:rPr>
                <w:rFonts w:eastAsia="Calibri"/>
                <w:sz w:val="22"/>
                <w:szCs w:val="22"/>
                <w:lang w:eastAsia="en-US"/>
              </w:rPr>
              <w:t>рд</w:t>
            </w:r>
            <w:proofErr w:type="spellEnd"/>
            <w:r w:rsidRPr="00E71331">
              <w:rPr>
                <w:rFonts w:eastAsia="Calibri"/>
                <w:sz w:val="22"/>
                <w:szCs w:val="22"/>
                <w:lang w:val="ky-KG" w:eastAsia="en-US"/>
              </w:rPr>
              <w:t>ү</w:t>
            </w:r>
            <w:r w:rsidRPr="00E71331">
              <w:rPr>
                <w:rFonts w:eastAsia="Calibri"/>
                <w:sz w:val="22"/>
                <w:szCs w:val="22"/>
                <w:lang w:eastAsia="en-US"/>
              </w:rPr>
              <w:t xml:space="preserve"> </w:t>
            </w:r>
            <w:proofErr w:type="spellStart"/>
            <w:r w:rsidRPr="00E71331">
              <w:rPr>
                <w:rFonts w:eastAsia="Calibri"/>
                <w:sz w:val="22"/>
                <w:szCs w:val="22"/>
                <w:lang w:eastAsia="en-US"/>
              </w:rPr>
              <w:t>сактоо</w:t>
            </w:r>
            <w:proofErr w:type="spellEnd"/>
            <w:r w:rsidRPr="00E71331">
              <w:rPr>
                <w:rFonts w:eastAsia="Calibri"/>
                <w:sz w:val="22"/>
                <w:szCs w:val="22"/>
                <w:lang w:eastAsia="en-US"/>
              </w:rPr>
              <w:t xml:space="preserve"> </w:t>
            </w:r>
          </w:p>
        </w:tc>
        <w:tc>
          <w:tcPr>
            <w:tcW w:w="701" w:type="pct"/>
            <w:tcBorders>
              <w:top w:val="nil"/>
              <w:left w:val="nil"/>
              <w:bottom w:val="nil"/>
              <w:right w:val="nil"/>
            </w:tcBorders>
            <w:vAlign w:val="bottom"/>
            <w:hideMark/>
          </w:tcPr>
          <w:p w14:paraId="58358DCF" w14:textId="77777777" w:rsidR="006242DD" w:rsidRPr="00E71331" w:rsidRDefault="006242DD" w:rsidP="006242DD">
            <w:pPr>
              <w:jc w:val="right"/>
              <w:rPr>
                <w:sz w:val="22"/>
                <w:szCs w:val="22"/>
              </w:rPr>
            </w:pPr>
            <w:r w:rsidRPr="00E71331">
              <w:rPr>
                <w:sz w:val="22"/>
                <w:szCs w:val="22"/>
              </w:rPr>
              <w:t>6,8</w:t>
            </w:r>
          </w:p>
        </w:tc>
        <w:tc>
          <w:tcPr>
            <w:tcW w:w="701" w:type="pct"/>
            <w:tcBorders>
              <w:top w:val="nil"/>
              <w:left w:val="nil"/>
              <w:bottom w:val="nil"/>
              <w:right w:val="nil"/>
            </w:tcBorders>
            <w:vAlign w:val="bottom"/>
            <w:hideMark/>
          </w:tcPr>
          <w:p w14:paraId="198E121F" w14:textId="77777777" w:rsidR="006242DD" w:rsidRPr="00E71331" w:rsidRDefault="006242DD" w:rsidP="006242DD">
            <w:pPr>
              <w:jc w:val="right"/>
              <w:rPr>
                <w:sz w:val="22"/>
                <w:szCs w:val="22"/>
              </w:rPr>
            </w:pPr>
            <w:r w:rsidRPr="00E71331">
              <w:rPr>
                <w:sz w:val="22"/>
                <w:szCs w:val="22"/>
              </w:rPr>
              <w:t>62,4</w:t>
            </w:r>
          </w:p>
        </w:tc>
        <w:tc>
          <w:tcPr>
            <w:tcW w:w="666" w:type="pct"/>
            <w:tcBorders>
              <w:top w:val="nil"/>
              <w:left w:val="nil"/>
              <w:bottom w:val="nil"/>
              <w:right w:val="nil"/>
            </w:tcBorders>
            <w:vAlign w:val="bottom"/>
            <w:hideMark/>
          </w:tcPr>
          <w:p w14:paraId="7A59F385" w14:textId="77777777" w:rsidR="006242DD" w:rsidRPr="00E71331" w:rsidRDefault="006242DD" w:rsidP="006242DD">
            <w:pPr>
              <w:jc w:val="right"/>
              <w:rPr>
                <w:sz w:val="22"/>
                <w:szCs w:val="22"/>
              </w:rPr>
            </w:pPr>
            <w:r w:rsidRPr="00E71331">
              <w:rPr>
                <w:sz w:val="22"/>
                <w:szCs w:val="22"/>
              </w:rPr>
              <w:t>0,2</w:t>
            </w:r>
          </w:p>
        </w:tc>
        <w:tc>
          <w:tcPr>
            <w:tcW w:w="673" w:type="pct"/>
            <w:tcBorders>
              <w:top w:val="nil"/>
              <w:left w:val="nil"/>
              <w:bottom w:val="nil"/>
              <w:right w:val="nil"/>
            </w:tcBorders>
            <w:vAlign w:val="bottom"/>
            <w:hideMark/>
          </w:tcPr>
          <w:p w14:paraId="67E0215C" w14:textId="77777777" w:rsidR="006242DD" w:rsidRPr="00E71331" w:rsidRDefault="006242DD" w:rsidP="006242DD">
            <w:pPr>
              <w:jc w:val="right"/>
              <w:rPr>
                <w:sz w:val="22"/>
                <w:szCs w:val="22"/>
              </w:rPr>
            </w:pPr>
            <w:r w:rsidRPr="00E71331">
              <w:rPr>
                <w:sz w:val="22"/>
                <w:szCs w:val="22"/>
              </w:rPr>
              <w:t>5,2</w:t>
            </w:r>
          </w:p>
        </w:tc>
      </w:tr>
      <w:tr w:rsidR="00E71331" w:rsidRPr="00E71331" w14:paraId="36096850" w14:textId="77777777">
        <w:tc>
          <w:tcPr>
            <w:tcW w:w="2259" w:type="pct"/>
            <w:tcBorders>
              <w:top w:val="nil"/>
              <w:left w:val="nil"/>
              <w:bottom w:val="nil"/>
              <w:right w:val="nil"/>
            </w:tcBorders>
            <w:vAlign w:val="bottom"/>
            <w:hideMark/>
          </w:tcPr>
          <w:p w14:paraId="13A53E75" w14:textId="77777777" w:rsidR="006242DD" w:rsidRPr="00E71331" w:rsidRDefault="006242DD" w:rsidP="006242DD">
            <w:pPr>
              <w:shd w:val="clear" w:color="auto" w:fill="FFFFFF"/>
              <w:spacing w:before="20"/>
              <w:ind w:left="170" w:hanging="113"/>
              <w:rPr>
                <w:rFonts w:eastAsia="Calibri"/>
                <w:sz w:val="22"/>
                <w:szCs w:val="22"/>
                <w:lang w:eastAsia="en-US"/>
              </w:rPr>
            </w:pPr>
            <w:r w:rsidRPr="00E71331">
              <w:rPr>
                <w:rFonts w:eastAsia="Calibri"/>
                <w:sz w:val="22"/>
                <w:szCs w:val="22"/>
                <w:lang w:val="ky-KG" w:eastAsia="en-US"/>
              </w:rPr>
              <w:t xml:space="preserve">Мейманкалардын жана ресторандардын ишмердиги </w:t>
            </w:r>
          </w:p>
        </w:tc>
        <w:tc>
          <w:tcPr>
            <w:tcW w:w="701" w:type="pct"/>
            <w:tcBorders>
              <w:top w:val="nil"/>
              <w:left w:val="nil"/>
              <w:bottom w:val="nil"/>
              <w:right w:val="nil"/>
            </w:tcBorders>
            <w:vAlign w:val="bottom"/>
            <w:hideMark/>
          </w:tcPr>
          <w:p w14:paraId="4559BC6F" w14:textId="77777777" w:rsidR="006242DD" w:rsidRPr="00E71331" w:rsidRDefault="006242DD" w:rsidP="006242DD">
            <w:pPr>
              <w:jc w:val="right"/>
              <w:rPr>
                <w:sz w:val="22"/>
                <w:szCs w:val="22"/>
              </w:rPr>
            </w:pPr>
            <w:r w:rsidRPr="00E71331">
              <w:rPr>
                <w:sz w:val="22"/>
                <w:szCs w:val="22"/>
              </w:rPr>
              <w:t>33,6</w:t>
            </w:r>
          </w:p>
        </w:tc>
        <w:tc>
          <w:tcPr>
            <w:tcW w:w="701" w:type="pct"/>
            <w:tcBorders>
              <w:top w:val="nil"/>
              <w:left w:val="nil"/>
              <w:bottom w:val="nil"/>
              <w:right w:val="nil"/>
            </w:tcBorders>
            <w:vAlign w:val="bottom"/>
            <w:hideMark/>
          </w:tcPr>
          <w:p w14:paraId="1E9ED56E" w14:textId="77777777" w:rsidR="006242DD" w:rsidRPr="00E71331" w:rsidRDefault="006242DD" w:rsidP="006242DD">
            <w:pPr>
              <w:jc w:val="right"/>
              <w:rPr>
                <w:sz w:val="22"/>
                <w:szCs w:val="22"/>
              </w:rPr>
            </w:pPr>
            <w:r w:rsidRPr="00E71331">
              <w:rPr>
                <w:sz w:val="22"/>
                <w:szCs w:val="22"/>
              </w:rPr>
              <w:t>7,7</w:t>
            </w:r>
          </w:p>
        </w:tc>
        <w:tc>
          <w:tcPr>
            <w:tcW w:w="666" w:type="pct"/>
            <w:tcBorders>
              <w:top w:val="nil"/>
              <w:left w:val="nil"/>
              <w:bottom w:val="nil"/>
              <w:right w:val="nil"/>
            </w:tcBorders>
            <w:vAlign w:val="bottom"/>
            <w:hideMark/>
          </w:tcPr>
          <w:p w14:paraId="4E6E8E0A" w14:textId="77777777" w:rsidR="006242DD" w:rsidRPr="00E71331" w:rsidRDefault="006242DD" w:rsidP="006242DD">
            <w:pPr>
              <w:jc w:val="right"/>
              <w:rPr>
                <w:sz w:val="22"/>
                <w:szCs w:val="22"/>
              </w:rPr>
            </w:pPr>
            <w:r w:rsidRPr="00E71331">
              <w:rPr>
                <w:sz w:val="22"/>
                <w:szCs w:val="22"/>
              </w:rPr>
              <w:t>1,2</w:t>
            </w:r>
          </w:p>
        </w:tc>
        <w:tc>
          <w:tcPr>
            <w:tcW w:w="673" w:type="pct"/>
            <w:tcBorders>
              <w:top w:val="nil"/>
              <w:left w:val="nil"/>
              <w:bottom w:val="nil"/>
              <w:right w:val="nil"/>
            </w:tcBorders>
            <w:vAlign w:val="bottom"/>
            <w:hideMark/>
          </w:tcPr>
          <w:p w14:paraId="024BEE80" w14:textId="77777777" w:rsidR="006242DD" w:rsidRPr="00E71331" w:rsidRDefault="006242DD" w:rsidP="006242DD">
            <w:pPr>
              <w:jc w:val="right"/>
              <w:rPr>
                <w:sz w:val="22"/>
                <w:szCs w:val="22"/>
              </w:rPr>
            </w:pPr>
            <w:r w:rsidRPr="00E71331">
              <w:rPr>
                <w:sz w:val="22"/>
                <w:szCs w:val="22"/>
              </w:rPr>
              <w:t>0,6</w:t>
            </w:r>
          </w:p>
        </w:tc>
      </w:tr>
      <w:tr w:rsidR="00E71331" w:rsidRPr="00E71331" w14:paraId="39A7A79D" w14:textId="77777777">
        <w:tc>
          <w:tcPr>
            <w:tcW w:w="2259" w:type="pct"/>
            <w:tcBorders>
              <w:top w:val="nil"/>
              <w:left w:val="nil"/>
              <w:bottom w:val="nil"/>
              <w:right w:val="nil"/>
            </w:tcBorders>
            <w:hideMark/>
          </w:tcPr>
          <w:p w14:paraId="21F3874E" w14:textId="77777777" w:rsidR="006242DD" w:rsidRPr="00E71331" w:rsidRDefault="006242DD" w:rsidP="006242DD">
            <w:pPr>
              <w:spacing w:before="40"/>
              <w:ind w:left="170" w:hanging="113"/>
              <w:rPr>
                <w:rFonts w:eastAsia="Calibri"/>
                <w:sz w:val="22"/>
                <w:szCs w:val="22"/>
                <w:lang w:val="ky-KG" w:eastAsia="en-US"/>
              </w:rPr>
            </w:pPr>
            <w:proofErr w:type="spellStart"/>
            <w:r w:rsidRPr="00E71331">
              <w:rPr>
                <w:rFonts w:eastAsia="Calibri"/>
                <w:sz w:val="22"/>
                <w:szCs w:val="22"/>
                <w:lang w:eastAsia="en-US"/>
              </w:rPr>
              <w:t>Финансылык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ортомчулук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камсыздандыруу</w:t>
            </w:r>
            <w:proofErr w:type="spellEnd"/>
          </w:p>
        </w:tc>
        <w:tc>
          <w:tcPr>
            <w:tcW w:w="701" w:type="pct"/>
            <w:tcBorders>
              <w:top w:val="nil"/>
              <w:left w:val="nil"/>
              <w:bottom w:val="nil"/>
              <w:right w:val="nil"/>
            </w:tcBorders>
            <w:vAlign w:val="bottom"/>
            <w:hideMark/>
          </w:tcPr>
          <w:p w14:paraId="169A7555" w14:textId="77777777" w:rsidR="006242DD" w:rsidRPr="00E71331" w:rsidRDefault="006242DD" w:rsidP="006242DD">
            <w:pPr>
              <w:jc w:val="right"/>
              <w:rPr>
                <w:sz w:val="22"/>
                <w:szCs w:val="22"/>
              </w:rPr>
            </w:pPr>
            <w:r w:rsidRPr="00E71331">
              <w:rPr>
                <w:sz w:val="22"/>
                <w:szCs w:val="22"/>
              </w:rPr>
              <w:t>-</w:t>
            </w:r>
          </w:p>
        </w:tc>
        <w:tc>
          <w:tcPr>
            <w:tcW w:w="701" w:type="pct"/>
            <w:tcBorders>
              <w:top w:val="nil"/>
              <w:left w:val="nil"/>
              <w:bottom w:val="nil"/>
              <w:right w:val="nil"/>
            </w:tcBorders>
            <w:vAlign w:val="bottom"/>
            <w:hideMark/>
          </w:tcPr>
          <w:p w14:paraId="3E9407FC" w14:textId="77777777" w:rsidR="006242DD" w:rsidRPr="00E71331" w:rsidRDefault="006242DD" w:rsidP="006242DD">
            <w:pPr>
              <w:jc w:val="right"/>
              <w:rPr>
                <w:sz w:val="22"/>
                <w:szCs w:val="22"/>
              </w:rPr>
            </w:pPr>
            <w:r w:rsidRPr="00E71331">
              <w:rPr>
                <w:sz w:val="22"/>
                <w:szCs w:val="22"/>
              </w:rPr>
              <w:t>-</w:t>
            </w:r>
          </w:p>
        </w:tc>
        <w:tc>
          <w:tcPr>
            <w:tcW w:w="666" w:type="pct"/>
            <w:tcBorders>
              <w:top w:val="nil"/>
              <w:left w:val="nil"/>
              <w:bottom w:val="nil"/>
              <w:right w:val="nil"/>
            </w:tcBorders>
            <w:vAlign w:val="bottom"/>
            <w:hideMark/>
          </w:tcPr>
          <w:p w14:paraId="50031AAC" w14:textId="77777777" w:rsidR="006242DD" w:rsidRPr="00E71331" w:rsidRDefault="006242DD" w:rsidP="006242DD">
            <w:pPr>
              <w:jc w:val="right"/>
              <w:rPr>
                <w:sz w:val="22"/>
                <w:szCs w:val="22"/>
              </w:rPr>
            </w:pPr>
            <w:r w:rsidRPr="00E71331">
              <w:rPr>
                <w:sz w:val="22"/>
                <w:szCs w:val="22"/>
              </w:rPr>
              <w:t>-</w:t>
            </w:r>
          </w:p>
        </w:tc>
        <w:tc>
          <w:tcPr>
            <w:tcW w:w="673" w:type="pct"/>
            <w:tcBorders>
              <w:top w:val="nil"/>
              <w:left w:val="nil"/>
              <w:bottom w:val="nil"/>
              <w:right w:val="nil"/>
            </w:tcBorders>
            <w:vAlign w:val="bottom"/>
            <w:hideMark/>
          </w:tcPr>
          <w:p w14:paraId="2223274E" w14:textId="77777777" w:rsidR="006242DD" w:rsidRPr="00E71331" w:rsidRDefault="006242DD" w:rsidP="006242DD">
            <w:pPr>
              <w:jc w:val="right"/>
              <w:rPr>
                <w:sz w:val="22"/>
                <w:szCs w:val="22"/>
              </w:rPr>
            </w:pPr>
            <w:r w:rsidRPr="00E71331">
              <w:rPr>
                <w:sz w:val="22"/>
                <w:szCs w:val="22"/>
              </w:rPr>
              <w:t>-</w:t>
            </w:r>
          </w:p>
        </w:tc>
      </w:tr>
      <w:tr w:rsidR="00E71331" w:rsidRPr="00E71331" w14:paraId="08D6A9F3" w14:textId="77777777">
        <w:tc>
          <w:tcPr>
            <w:tcW w:w="2259" w:type="pct"/>
            <w:tcBorders>
              <w:top w:val="nil"/>
              <w:left w:val="nil"/>
              <w:bottom w:val="nil"/>
              <w:right w:val="nil"/>
            </w:tcBorders>
            <w:hideMark/>
          </w:tcPr>
          <w:p w14:paraId="6FD6086D" w14:textId="77777777" w:rsidR="006242DD" w:rsidRPr="00E71331" w:rsidRDefault="006242DD" w:rsidP="006242DD">
            <w:pPr>
              <w:spacing w:before="40"/>
              <w:ind w:left="170" w:hanging="113"/>
              <w:rPr>
                <w:rFonts w:eastAsia="Calibri"/>
                <w:sz w:val="22"/>
                <w:szCs w:val="22"/>
                <w:lang w:val="ky-KG" w:eastAsia="en-US"/>
              </w:rPr>
            </w:pPr>
            <w:proofErr w:type="spellStart"/>
            <w:r w:rsidRPr="00E71331">
              <w:rPr>
                <w:rFonts w:eastAsia="Calibri"/>
                <w:sz w:val="22"/>
                <w:szCs w:val="22"/>
                <w:lang w:eastAsia="en-US"/>
              </w:rPr>
              <w:t>Маалымат</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байланыш</w:t>
            </w:r>
            <w:proofErr w:type="spellEnd"/>
          </w:p>
        </w:tc>
        <w:tc>
          <w:tcPr>
            <w:tcW w:w="701" w:type="pct"/>
            <w:tcBorders>
              <w:top w:val="nil"/>
              <w:left w:val="nil"/>
              <w:bottom w:val="nil"/>
              <w:right w:val="nil"/>
            </w:tcBorders>
            <w:vAlign w:val="bottom"/>
            <w:hideMark/>
          </w:tcPr>
          <w:p w14:paraId="010E2800" w14:textId="77777777" w:rsidR="006242DD" w:rsidRPr="00E71331" w:rsidRDefault="006242DD" w:rsidP="006242DD">
            <w:pPr>
              <w:jc w:val="right"/>
              <w:rPr>
                <w:sz w:val="22"/>
                <w:szCs w:val="22"/>
              </w:rPr>
            </w:pPr>
            <w:r w:rsidRPr="00E71331">
              <w:rPr>
                <w:sz w:val="22"/>
                <w:szCs w:val="22"/>
              </w:rPr>
              <w:t>50,9</w:t>
            </w:r>
          </w:p>
        </w:tc>
        <w:tc>
          <w:tcPr>
            <w:tcW w:w="701" w:type="pct"/>
            <w:tcBorders>
              <w:top w:val="nil"/>
              <w:left w:val="nil"/>
              <w:bottom w:val="nil"/>
              <w:right w:val="nil"/>
            </w:tcBorders>
            <w:vAlign w:val="bottom"/>
            <w:hideMark/>
          </w:tcPr>
          <w:p w14:paraId="172138C8" w14:textId="77777777" w:rsidR="006242DD" w:rsidRPr="00E71331" w:rsidRDefault="006242DD" w:rsidP="006242DD">
            <w:pPr>
              <w:jc w:val="right"/>
              <w:rPr>
                <w:sz w:val="22"/>
                <w:szCs w:val="22"/>
              </w:rPr>
            </w:pPr>
            <w:r w:rsidRPr="00E71331">
              <w:rPr>
                <w:sz w:val="22"/>
                <w:szCs w:val="22"/>
              </w:rPr>
              <w:t>73,4</w:t>
            </w:r>
          </w:p>
        </w:tc>
        <w:tc>
          <w:tcPr>
            <w:tcW w:w="666" w:type="pct"/>
            <w:tcBorders>
              <w:top w:val="nil"/>
              <w:left w:val="nil"/>
              <w:bottom w:val="nil"/>
              <w:right w:val="nil"/>
            </w:tcBorders>
            <w:vAlign w:val="bottom"/>
            <w:hideMark/>
          </w:tcPr>
          <w:p w14:paraId="708C0DA5" w14:textId="77777777" w:rsidR="006242DD" w:rsidRPr="00E71331" w:rsidRDefault="006242DD" w:rsidP="006242DD">
            <w:pPr>
              <w:jc w:val="right"/>
              <w:rPr>
                <w:sz w:val="22"/>
                <w:szCs w:val="22"/>
              </w:rPr>
            </w:pPr>
            <w:r w:rsidRPr="00E71331">
              <w:rPr>
                <w:sz w:val="22"/>
                <w:szCs w:val="22"/>
              </w:rPr>
              <w:t>18,6</w:t>
            </w:r>
          </w:p>
        </w:tc>
        <w:tc>
          <w:tcPr>
            <w:tcW w:w="673" w:type="pct"/>
            <w:tcBorders>
              <w:top w:val="nil"/>
              <w:left w:val="nil"/>
              <w:bottom w:val="nil"/>
              <w:right w:val="nil"/>
            </w:tcBorders>
            <w:vAlign w:val="bottom"/>
            <w:hideMark/>
          </w:tcPr>
          <w:p w14:paraId="47F4791A" w14:textId="77777777" w:rsidR="006242DD" w:rsidRPr="00E71331" w:rsidRDefault="006242DD" w:rsidP="006242DD">
            <w:pPr>
              <w:jc w:val="right"/>
              <w:rPr>
                <w:sz w:val="22"/>
                <w:szCs w:val="22"/>
              </w:rPr>
            </w:pPr>
            <w:r w:rsidRPr="00E71331">
              <w:rPr>
                <w:sz w:val="22"/>
                <w:szCs w:val="22"/>
              </w:rPr>
              <w:t>6,1</w:t>
            </w:r>
          </w:p>
        </w:tc>
      </w:tr>
      <w:tr w:rsidR="00E71331" w:rsidRPr="00E71331" w14:paraId="78063DED" w14:textId="77777777">
        <w:tc>
          <w:tcPr>
            <w:tcW w:w="2259" w:type="pct"/>
            <w:tcBorders>
              <w:top w:val="nil"/>
              <w:left w:val="nil"/>
              <w:bottom w:val="nil"/>
              <w:right w:val="nil"/>
            </w:tcBorders>
            <w:hideMark/>
          </w:tcPr>
          <w:p w14:paraId="2E42780A" w14:textId="77777777" w:rsidR="006242DD" w:rsidRPr="00E71331" w:rsidRDefault="006242DD" w:rsidP="006242DD">
            <w:pPr>
              <w:spacing w:before="40"/>
              <w:ind w:left="170" w:hanging="113"/>
              <w:rPr>
                <w:rFonts w:eastAsia="Calibri"/>
                <w:sz w:val="22"/>
                <w:szCs w:val="22"/>
                <w:lang w:val="ky-KG" w:eastAsia="en-US"/>
              </w:rPr>
            </w:pPr>
            <w:r w:rsidRPr="00E71331">
              <w:rPr>
                <w:rFonts w:eastAsia="Calibri"/>
                <w:sz w:val="22"/>
                <w:szCs w:val="22"/>
                <w:lang w:val="ky-KG" w:eastAsia="en-US"/>
              </w:rPr>
              <w:t>Кыймылсыз мүлк о</w:t>
            </w:r>
            <w:proofErr w:type="spellStart"/>
            <w:r w:rsidRPr="00E71331">
              <w:rPr>
                <w:rFonts w:eastAsia="Calibri"/>
                <w:sz w:val="22"/>
                <w:szCs w:val="22"/>
                <w:lang w:eastAsia="en-US"/>
              </w:rPr>
              <w:t>пераци</w:t>
            </w:r>
            <w:proofErr w:type="spellEnd"/>
            <w:r w:rsidRPr="00E71331">
              <w:rPr>
                <w:rFonts w:eastAsia="Calibri"/>
                <w:sz w:val="22"/>
                <w:szCs w:val="22"/>
                <w:lang w:val="ky-KG" w:eastAsia="en-US"/>
              </w:rPr>
              <w:t>ялары</w:t>
            </w:r>
          </w:p>
        </w:tc>
        <w:tc>
          <w:tcPr>
            <w:tcW w:w="701" w:type="pct"/>
            <w:tcBorders>
              <w:top w:val="nil"/>
              <w:left w:val="nil"/>
              <w:bottom w:val="nil"/>
              <w:right w:val="nil"/>
            </w:tcBorders>
            <w:vAlign w:val="bottom"/>
            <w:hideMark/>
          </w:tcPr>
          <w:p w14:paraId="4703EA47" w14:textId="77777777" w:rsidR="006242DD" w:rsidRPr="00E71331" w:rsidRDefault="006242DD" w:rsidP="006242DD">
            <w:pPr>
              <w:jc w:val="right"/>
              <w:rPr>
                <w:sz w:val="22"/>
                <w:szCs w:val="22"/>
              </w:rPr>
            </w:pPr>
            <w:r w:rsidRPr="00E71331">
              <w:rPr>
                <w:sz w:val="22"/>
                <w:szCs w:val="22"/>
              </w:rPr>
              <w:t>58,3</w:t>
            </w:r>
          </w:p>
        </w:tc>
        <w:tc>
          <w:tcPr>
            <w:tcW w:w="701" w:type="pct"/>
            <w:tcBorders>
              <w:top w:val="nil"/>
              <w:left w:val="nil"/>
              <w:bottom w:val="nil"/>
              <w:right w:val="nil"/>
            </w:tcBorders>
            <w:vAlign w:val="bottom"/>
            <w:hideMark/>
          </w:tcPr>
          <w:p w14:paraId="7C3F8D0A" w14:textId="77777777" w:rsidR="006242DD" w:rsidRPr="00E71331" w:rsidRDefault="006242DD" w:rsidP="006242DD">
            <w:pPr>
              <w:jc w:val="right"/>
              <w:rPr>
                <w:sz w:val="22"/>
                <w:szCs w:val="22"/>
              </w:rPr>
            </w:pPr>
            <w:r w:rsidRPr="00E71331">
              <w:rPr>
                <w:sz w:val="22"/>
                <w:szCs w:val="22"/>
              </w:rPr>
              <w:t>86,2</w:t>
            </w:r>
          </w:p>
        </w:tc>
        <w:tc>
          <w:tcPr>
            <w:tcW w:w="666" w:type="pct"/>
            <w:tcBorders>
              <w:top w:val="nil"/>
              <w:left w:val="nil"/>
              <w:bottom w:val="nil"/>
              <w:right w:val="nil"/>
            </w:tcBorders>
            <w:vAlign w:val="bottom"/>
            <w:hideMark/>
          </w:tcPr>
          <w:p w14:paraId="2D12C460" w14:textId="77777777" w:rsidR="006242DD" w:rsidRPr="00E71331" w:rsidRDefault="006242DD" w:rsidP="006242DD">
            <w:pPr>
              <w:jc w:val="right"/>
              <w:rPr>
                <w:sz w:val="22"/>
                <w:szCs w:val="22"/>
              </w:rPr>
            </w:pPr>
            <w:r w:rsidRPr="00E71331">
              <w:rPr>
                <w:sz w:val="22"/>
                <w:szCs w:val="22"/>
              </w:rPr>
              <w:t>2,1</w:t>
            </w:r>
          </w:p>
        </w:tc>
        <w:tc>
          <w:tcPr>
            <w:tcW w:w="673" w:type="pct"/>
            <w:tcBorders>
              <w:top w:val="nil"/>
              <w:left w:val="nil"/>
              <w:bottom w:val="nil"/>
              <w:right w:val="nil"/>
            </w:tcBorders>
            <w:vAlign w:val="bottom"/>
            <w:hideMark/>
          </w:tcPr>
          <w:p w14:paraId="44046793" w14:textId="77777777" w:rsidR="006242DD" w:rsidRPr="00E71331" w:rsidRDefault="006242DD" w:rsidP="006242DD">
            <w:pPr>
              <w:jc w:val="right"/>
              <w:rPr>
                <w:sz w:val="22"/>
                <w:szCs w:val="22"/>
              </w:rPr>
            </w:pPr>
            <w:r w:rsidRPr="00E71331">
              <w:rPr>
                <w:sz w:val="22"/>
                <w:szCs w:val="22"/>
              </w:rPr>
              <w:t>7,1</w:t>
            </w:r>
          </w:p>
        </w:tc>
      </w:tr>
      <w:tr w:rsidR="00E71331" w:rsidRPr="00E71331" w14:paraId="38BE542B" w14:textId="77777777">
        <w:tc>
          <w:tcPr>
            <w:tcW w:w="2259" w:type="pct"/>
            <w:tcBorders>
              <w:top w:val="nil"/>
              <w:left w:val="nil"/>
              <w:bottom w:val="nil"/>
              <w:right w:val="nil"/>
            </w:tcBorders>
            <w:hideMark/>
          </w:tcPr>
          <w:p w14:paraId="2282B0E6" w14:textId="77777777" w:rsidR="006242DD" w:rsidRPr="00E71331" w:rsidRDefault="006242DD" w:rsidP="006242DD">
            <w:pPr>
              <w:spacing w:before="40"/>
              <w:ind w:left="170" w:hanging="113"/>
              <w:rPr>
                <w:rFonts w:eastAsia="Calibri"/>
                <w:sz w:val="22"/>
                <w:szCs w:val="22"/>
                <w:lang w:val="ky-KG" w:eastAsia="en-US"/>
              </w:rPr>
            </w:pPr>
            <w:r w:rsidRPr="00E71331">
              <w:rPr>
                <w:rFonts w:eastAsia="Calibri"/>
                <w:sz w:val="22"/>
                <w:szCs w:val="22"/>
                <w:lang w:val="ky-KG" w:eastAsia="en-US"/>
              </w:rPr>
              <w:t>Кесиптик, илимий жана техникалык иштер</w:t>
            </w:r>
          </w:p>
        </w:tc>
        <w:tc>
          <w:tcPr>
            <w:tcW w:w="701" w:type="pct"/>
            <w:tcBorders>
              <w:top w:val="nil"/>
              <w:left w:val="nil"/>
              <w:bottom w:val="nil"/>
              <w:right w:val="nil"/>
            </w:tcBorders>
            <w:vAlign w:val="bottom"/>
            <w:hideMark/>
          </w:tcPr>
          <w:p w14:paraId="0AC92E84" w14:textId="77777777" w:rsidR="006242DD" w:rsidRPr="00E71331" w:rsidRDefault="006242DD" w:rsidP="006242DD">
            <w:pPr>
              <w:jc w:val="right"/>
              <w:rPr>
                <w:sz w:val="22"/>
                <w:szCs w:val="22"/>
              </w:rPr>
            </w:pPr>
            <w:r w:rsidRPr="00E71331">
              <w:rPr>
                <w:sz w:val="22"/>
                <w:szCs w:val="22"/>
              </w:rPr>
              <w:t>-</w:t>
            </w:r>
          </w:p>
        </w:tc>
        <w:tc>
          <w:tcPr>
            <w:tcW w:w="701" w:type="pct"/>
            <w:tcBorders>
              <w:top w:val="nil"/>
              <w:left w:val="nil"/>
              <w:bottom w:val="nil"/>
              <w:right w:val="nil"/>
            </w:tcBorders>
            <w:vAlign w:val="bottom"/>
            <w:hideMark/>
          </w:tcPr>
          <w:p w14:paraId="630A31F4" w14:textId="77777777" w:rsidR="006242DD" w:rsidRPr="00E71331" w:rsidRDefault="006242DD" w:rsidP="006242DD">
            <w:pPr>
              <w:jc w:val="right"/>
              <w:rPr>
                <w:sz w:val="22"/>
                <w:szCs w:val="22"/>
              </w:rPr>
            </w:pPr>
            <w:r w:rsidRPr="00E71331">
              <w:rPr>
                <w:sz w:val="22"/>
                <w:szCs w:val="22"/>
              </w:rPr>
              <w:t>0,1</w:t>
            </w:r>
          </w:p>
        </w:tc>
        <w:tc>
          <w:tcPr>
            <w:tcW w:w="666" w:type="pct"/>
            <w:tcBorders>
              <w:top w:val="nil"/>
              <w:left w:val="nil"/>
              <w:bottom w:val="nil"/>
              <w:right w:val="nil"/>
            </w:tcBorders>
            <w:vAlign w:val="bottom"/>
            <w:hideMark/>
          </w:tcPr>
          <w:p w14:paraId="192B39BB" w14:textId="77777777" w:rsidR="006242DD" w:rsidRPr="00E71331" w:rsidRDefault="006242DD" w:rsidP="006242DD">
            <w:pPr>
              <w:jc w:val="right"/>
              <w:rPr>
                <w:sz w:val="22"/>
                <w:szCs w:val="22"/>
              </w:rPr>
            </w:pPr>
            <w:r w:rsidRPr="00E71331">
              <w:rPr>
                <w:sz w:val="22"/>
                <w:szCs w:val="22"/>
              </w:rPr>
              <w:t>-</w:t>
            </w:r>
          </w:p>
        </w:tc>
        <w:tc>
          <w:tcPr>
            <w:tcW w:w="673" w:type="pct"/>
            <w:tcBorders>
              <w:top w:val="nil"/>
              <w:left w:val="nil"/>
              <w:bottom w:val="nil"/>
              <w:right w:val="nil"/>
            </w:tcBorders>
            <w:vAlign w:val="bottom"/>
            <w:hideMark/>
          </w:tcPr>
          <w:p w14:paraId="2A52777A" w14:textId="77777777" w:rsidR="006242DD" w:rsidRPr="00E71331" w:rsidRDefault="006242DD" w:rsidP="006242DD">
            <w:pPr>
              <w:jc w:val="right"/>
              <w:rPr>
                <w:sz w:val="22"/>
                <w:szCs w:val="22"/>
              </w:rPr>
            </w:pPr>
            <w:r w:rsidRPr="00E71331">
              <w:rPr>
                <w:sz w:val="22"/>
                <w:szCs w:val="22"/>
              </w:rPr>
              <w:t>-</w:t>
            </w:r>
          </w:p>
        </w:tc>
      </w:tr>
      <w:tr w:rsidR="00E71331" w:rsidRPr="00E71331" w14:paraId="45FAAEEB" w14:textId="77777777" w:rsidTr="00C30AEB">
        <w:tc>
          <w:tcPr>
            <w:tcW w:w="2259" w:type="pct"/>
            <w:tcBorders>
              <w:top w:val="nil"/>
              <w:left w:val="nil"/>
              <w:bottom w:val="nil"/>
              <w:right w:val="nil"/>
            </w:tcBorders>
            <w:hideMark/>
          </w:tcPr>
          <w:p w14:paraId="78AFCF15" w14:textId="77777777" w:rsidR="006242DD" w:rsidRPr="00E71331" w:rsidRDefault="006242DD" w:rsidP="006242DD">
            <w:pPr>
              <w:spacing w:before="40"/>
              <w:ind w:left="170" w:hanging="113"/>
              <w:rPr>
                <w:rFonts w:eastAsia="Calibri"/>
                <w:sz w:val="22"/>
                <w:szCs w:val="22"/>
                <w:lang w:val="ky-KG" w:eastAsia="en-US"/>
              </w:rPr>
            </w:pPr>
            <w:r w:rsidRPr="00E71331">
              <w:rPr>
                <w:rFonts w:eastAsia="Calibri"/>
                <w:sz w:val="22"/>
                <w:szCs w:val="22"/>
                <w:lang w:val="ky-KG" w:eastAsia="en-US"/>
              </w:rPr>
              <w:t>Административдик жана көмөкчү иштер</w:t>
            </w:r>
          </w:p>
        </w:tc>
        <w:tc>
          <w:tcPr>
            <w:tcW w:w="701" w:type="pct"/>
            <w:tcBorders>
              <w:top w:val="nil"/>
              <w:left w:val="nil"/>
              <w:bottom w:val="nil"/>
              <w:right w:val="nil"/>
            </w:tcBorders>
            <w:vAlign w:val="bottom"/>
            <w:hideMark/>
          </w:tcPr>
          <w:p w14:paraId="0BA85430" w14:textId="77777777" w:rsidR="006242DD" w:rsidRPr="00E71331" w:rsidRDefault="006242DD" w:rsidP="006242DD">
            <w:pPr>
              <w:jc w:val="right"/>
              <w:rPr>
                <w:sz w:val="22"/>
                <w:szCs w:val="22"/>
              </w:rPr>
            </w:pPr>
            <w:r w:rsidRPr="00E71331">
              <w:rPr>
                <w:sz w:val="22"/>
                <w:szCs w:val="22"/>
              </w:rPr>
              <w:t>20,0</w:t>
            </w:r>
          </w:p>
        </w:tc>
        <w:tc>
          <w:tcPr>
            <w:tcW w:w="701" w:type="pct"/>
            <w:tcBorders>
              <w:top w:val="nil"/>
              <w:left w:val="nil"/>
              <w:bottom w:val="nil"/>
              <w:right w:val="nil"/>
            </w:tcBorders>
            <w:vAlign w:val="bottom"/>
            <w:hideMark/>
          </w:tcPr>
          <w:p w14:paraId="53B27D25" w14:textId="77777777" w:rsidR="006242DD" w:rsidRPr="00E71331" w:rsidRDefault="006242DD" w:rsidP="006242DD">
            <w:pPr>
              <w:jc w:val="right"/>
              <w:rPr>
                <w:sz w:val="22"/>
                <w:szCs w:val="22"/>
              </w:rPr>
            </w:pPr>
            <w:r w:rsidRPr="00E71331">
              <w:rPr>
                <w:sz w:val="22"/>
                <w:szCs w:val="22"/>
              </w:rPr>
              <w:t>38,9</w:t>
            </w:r>
          </w:p>
        </w:tc>
        <w:tc>
          <w:tcPr>
            <w:tcW w:w="666" w:type="pct"/>
            <w:tcBorders>
              <w:top w:val="nil"/>
              <w:left w:val="nil"/>
              <w:bottom w:val="nil"/>
              <w:right w:val="nil"/>
            </w:tcBorders>
            <w:vAlign w:val="bottom"/>
            <w:hideMark/>
          </w:tcPr>
          <w:p w14:paraId="0177C7C4" w14:textId="77777777" w:rsidR="006242DD" w:rsidRPr="00E71331" w:rsidRDefault="006242DD" w:rsidP="006242DD">
            <w:pPr>
              <w:jc w:val="right"/>
              <w:rPr>
                <w:sz w:val="22"/>
                <w:szCs w:val="22"/>
              </w:rPr>
            </w:pPr>
            <w:r w:rsidRPr="00E71331">
              <w:rPr>
                <w:sz w:val="22"/>
                <w:szCs w:val="22"/>
              </w:rPr>
              <w:t>0,7</w:t>
            </w:r>
          </w:p>
        </w:tc>
        <w:tc>
          <w:tcPr>
            <w:tcW w:w="673" w:type="pct"/>
            <w:tcBorders>
              <w:top w:val="nil"/>
              <w:left w:val="nil"/>
              <w:bottom w:val="nil"/>
              <w:right w:val="nil"/>
            </w:tcBorders>
            <w:vAlign w:val="bottom"/>
            <w:hideMark/>
          </w:tcPr>
          <w:p w14:paraId="6B375D14" w14:textId="77777777" w:rsidR="006242DD" w:rsidRPr="00E71331" w:rsidRDefault="006242DD" w:rsidP="006242DD">
            <w:pPr>
              <w:jc w:val="right"/>
              <w:rPr>
                <w:sz w:val="22"/>
                <w:szCs w:val="22"/>
              </w:rPr>
            </w:pPr>
            <w:r w:rsidRPr="00E71331">
              <w:rPr>
                <w:sz w:val="22"/>
                <w:szCs w:val="22"/>
              </w:rPr>
              <w:t>3,2</w:t>
            </w:r>
          </w:p>
        </w:tc>
      </w:tr>
      <w:tr w:rsidR="006242DD" w:rsidRPr="00E71331" w14:paraId="13B3B0A7" w14:textId="77777777" w:rsidTr="00C30AEB">
        <w:tc>
          <w:tcPr>
            <w:tcW w:w="2259" w:type="pct"/>
            <w:tcBorders>
              <w:top w:val="nil"/>
              <w:left w:val="nil"/>
              <w:bottom w:val="single" w:sz="4" w:space="0" w:color="auto"/>
              <w:right w:val="nil"/>
            </w:tcBorders>
            <w:hideMark/>
          </w:tcPr>
          <w:p w14:paraId="3D154CE8" w14:textId="77777777" w:rsidR="006242DD" w:rsidRPr="00E71331" w:rsidRDefault="006242DD" w:rsidP="006242DD">
            <w:pPr>
              <w:spacing w:before="40"/>
              <w:ind w:left="170" w:hanging="113"/>
              <w:rPr>
                <w:rFonts w:eastAsia="Calibri"/>
                <w:sz w:val="22"/>
                <w:szCs w:val="22"/>
                <w:lang w:val="ky-KG" w:eastAsia="en-US"/>
              </w:rPr>
            </w:pPr>
            <w:proofErr w:type="spellStart"/>
            <w:r w:rsidRPr="00E71331">
              <w:rPr>
                <w:rFonts w:eastAsia="Calibri"/>
                <w:sz w:val="22"/>
                <w:szCs w:val="22"/>
                <w:lang w:eastAsia="en-US"/>
              </w:rPr>
              <w:t>Саламаттыкты</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сактоо</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жана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калкка</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социалдык</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жактан</w:t>
            </w:r>
            <w:proofErr w:type="spellEnd"/>
            <w:r w:rsidRPr="00E71331">
              <w:rPr>
                <w:rFonts w:eastAsia="Calibri"/>
                <w:sz w:val="22"/>
                <w:szCs w:val="22"/>
                <w:lang w:eastAsia="en-US"/>
              </w:rPr>
              <w:t xml:space="preserve"> </w:t>
            </w:r>
            <w:proofErr w:type="spellStart"/>
            <w:r w:rsidRPr="00E71331">
              <w:rPr>
                <w:rFonts w:eastAsia="Calibri"/>
                <w:sz w:val="22"/>
                <w:szCs w:val="22"/>
                <w:lang w:eastAsia="en-US"/>
              </w:rPr>
              <w:t>тейл</w:t>
            </w:r>
            <w:proofErr w:type="spellEnd"/>
            <w:r w:rsidRPr="00E71331">
              <w:rPr>
                <w:rFonts w:eastAsia="Calibri"/>
                <w:sz w:val="22"/>
                <w:szCs w:val="22"/>
                <w:lang w:val="ky-KG" w:eastAsia="en-US"/>
              </w:rPr>
              <w:t>өө</w:t>
            </w:r>
            <w:r w:rsidRPr="00E71331">
              <w:rPr>
                <w:rFonts w:eastAsia="Calibri"/>
                <w:sz w:val="22"/>
                <w:szCs w:val="22"/>
                <w:lang w:eastAsia="en-US"/>
              </w:rPr>
              <w:t xml:space="preserve"> к</w:t>
            </w:r>
            <w:r w:rsidRPr="00E71331">
              <w:rPr>
                <w:rFonts w:eastAsia="Calibri"/>
                <w:sz w:val="22"/>
                <w:szCs w:val="22"/>
                <w:lang w:val="ky-KG" w:eastAsia="en-US"/>
              </w:rPr>
              <w:t>ө</w:t>
            </w:r>
            <w:proofErr w:type="spellStart"/>
            <w:r w:rsidRPr="00E71331">
              <w:rPr>
                <w:rFonts w:eastAsia="Calibri"/>
                <w:sz w:val="22"/>
                <w:szCs w:val="22"/>
                <w:lang w:eastAsia="en-US"/>
              </w:rPr>
              <w:t>рс</w:t>
            </w:r>
            <w:proofErr w:type="spellEnd"/>
            <w:r w:rsidRPr="00E71331">
              <w:rPr>
                <w:rFonts w:eastAsia="Calibri"/>
                <w:sz w:val="22"/>
                <w:szCs w:val="22"/>
                <w:lang w:val="ky-KG" w:eastAsia="en-US"/>
              </w:rPr>
              <w:t>ө</w:t>
            </w:r>
            <w:r w:rsidRPr="00E71331">
              <w:rPr>
                <w:rFonts w:eastAsia="Calibri"/>
                <w:sz w:val="22"/>
                <w:szCs w:val="22"/>
                <w:lang w:eastAsia="en-US"/>
              </w:rPr>
              <w:t>т</w:t>
            </w:r>
            <w:r w:rsidRPr="00E71331">
              <w:rPr>
                <w:rFonts w:eastAsia="Calibri"/>
                <w:sz w:val="22"/>
                <w:szCs w:val="22"/>
                <w:lang w:val="ky-KG" w:eastAsia="en-US"/>
              </w:rPr>
              <w:t>үү</w:t>
            </w:r>
          </w:p>
        </w:tc>
        <w:tc>
          <w:tcPr>
            <w:tcW w:w="701" w:type="pct"/>
            <w:tcBorders>
              <w:top w:val="nil"/>
              <w:left w:val="nil"/>
              <w:bottom w:val="single" w:sz="4" w:space="0" w:color="auto"/>
              <w:right w:val="nil"/>
            </w:tcBorders>
            <w:vAlign w:val="bottom"/>
            <w:hideMark/>
          </w:tcPr>
          <w:p w14:paraId="75342A75" w14:textId="77777777" w:rsidR="006242DD" w:rsidRPr="00E71331" w:rsidRDefault="006242DD" w:rsidP="006242DD">
            <w:pPr>
              <w:jc w:val="right"/>
              <w:rPr>
                <w:sz w:val="22"/>
                <w:szCs w:val="22"/>
              </w:rPr>
            </w:pPr>
            <w:r w:rsidRPr="00E71331">
              <w:rPr>
                <w:sz w:val="22"/>
                <w:szCs w:val="22"/>
              </w:rPr>
              <w:t>19,7</w:t>
            </w:r>
          </w:p>
        </w:tc>
        <w:tc>
          <w:tcPr>
            <w:tcW w:w="701" w:type="pct"/>
            <w:tcBorders>
              <w:top w:val="nil"/>
              <w:left w:val="nil"/>
              <w:bottom w:val="single" w:sz="4" w:space="0" w:color="auto"/>
              <w:right w:val="nil"/>
            </w:tcBorders>
            <w:vAlign w:val="bottom"/>
            <w:hideMark/>
          </w:tcPr>
          <w:p w14:paraId="6D4DC3F6" w14:textId="77777777" w:rsidR="006242DD" w:rsidRPr="00E71331" w:rsidRDefault="006242DD" w:rsidP="006242DD">
            <w:pPr>
              <w:jc w:val="right"/>
              <w:rPr>
                <w:sz w:val="22"/>
                <w:szCs w:val="22"/>
              </w:rPr>
            </w:pPr>
            <w:r w:rsidRPr="00E71331">
              <w:rPr>
                <w:sz w:val="22"/>
                <w:szCs w:val="22"/>
              </w:rPr>
              <w:t>37,8</w:t>
            </w:r>
          </w:p>
        </w:tc>
        <w:tc>
          <w:tcPr>
            <w:tcW w:w="666" w:type="pct"/>
            <w:tcBorders>
              <w:top w:val="nil"/>
              <w:left w:val="nil"/>
              <w:bottom w:val="single" w:sz="4" w:space="0" w:color="auto"/>
              <w:right w:val="nil"/>
            </w:tcBorders>
            <w:vAlign w:val="bottom"/>
            <w:hideMark/>
          </w:tcPr>
          <w:p w14:paraId="5B639F23" w14:textId="77777777" w:rsidR="006242DD" w:rsidRPr="00E71331" w:rsidRDefault="006242DD" w:rsidP="006242DD">
            <w:pPr>
              <w:jc w:val="right"/>
              <w:rPr>
                <w:sz w:val="22"/>
                <w:szCs w:val="22"/>
              </w:rPr>
            </w:pPr>
            <w:r w:rsidRPr="00E71331">
              <w:rPr>
                <w:sz w:val="22"/>
                <w:szCs w:val="22"/>
              </w:rPr>
              <w:t>0,7</w:t>
            </w:r>
          </w:p>
        </w:tc>
        <w:tc>
          <w:tcPr>
            <w:tcW w:w="673" w:type="pct"/>
            <w:tcBorders>
              <w:top w:val="nil"/>
              <w:left w:val="nil"/>
              <w:bottom w:val="single" w:sz="4" w:space="0" w:color="auto"/>
              <w:right w:val="nil"/>
            </w:tcBorders>
            <w:vAlign w:val="bottom"/>
            <w:hideMark/>
          </w:tcPr>
          <w:p w14:paraId="17DCFBC7" w14:textId="77777777" w:rsidR="006242DD" w:rsidRPr="00E71331" w:rsidRDefault="006242DD" w:rsidP="006242DD">
            <w:pPr>
              <w:jc w:val="right"/>
              <w:rPr>
                <w:sz w:val="22"/>
                <w:szCs w:val="22"/>
              </w:rPr>
            </w:pPr>
            <w:r w:rsidRPr="00E71331">
              <w:rPr>
                <w:sz w:val="22"/>
                <w:szCs w:val="22"/>
              </w:rPr>
              <w:t>3,1</w:t>
            </w:r>
          </w:p>
        </w:tc>
      </w:tr>
    </w:tbl>
    <w:p w14:paraId="342AE13E" w14:textId="77777777" w:rsidR="003A31D8" w:rsidRPr="00E71331" w:rsidRDefault="003A31D8" w:rsidP="006242DD">
      <w:pPr>
        <w:spacing w:before="60"/>
        <w:rPr>
          <w:sz w:val="18"/>
          <w:szCs w:val="18"/>
          <w:vertAlign w:val="superscript"/>
          <w:lang w:val="ky-KG"/>
        </w:rPr>
      </w:pPr>
    </w:p>
    <w:p w14:paraId="6812D2B6" w14:textId="7A373CF8" w:rsidR="006242DD" w:rsidRPr="00E71331" w:rsidRDefault="006242DD" w:rsidP="006242DD">
      <w:pPr>
        <w:spacing w:before="60"/>
        <w:rPr>
          <w:sz w:val="20"/>
          <w:szCs w:val="20"/>
        </w:rPr>
      </w:pPr>
      <w:r w:rsidRPr="00E71331">
        <w:rPr>
          <w:sz w:val="20"/>
          <w:szCs w:val="20"/>
          <w:vertAlign w:val="superscript"/>
        </w:rPr>
        <w:t xml:space="preserve">1 </w:t>
      </w:r>
      <w:proofErr w:type="spellStart"/>
      <w:r w:rsidRPr="00E71331">
        <w:rPr>
          <w:sz w:val="20"/>
          <w:szCs w:val="20"/>
        </w:rPr>
        <w:t>Азаюу</w:t>
      </w:r>
      <w:proofErr w:type="spellEnd"/>
      <w:r w:rsidRPr="00E71331">
        <w:rPr>
          <w:sz w:val="20"/>
          <w:szCs w:val="20"/>
        </w:rPr>
        <w:t xml:space="preserve"> </w:t>
      </w:r>
      <w:proofErr w:type="spellStart"/>
      <w:r w:rsidRPr="00E71331">
        <w:rPr>
          <w:sz w:val="20"/>
          <w:szCs w:val="20"/>
        </w:rPr>
        <w:t>агымын</w:t>
      </w:r>
      <w:proofErr w:type="spellEnd"/>
      <w:r w:rsidRPr="00E71331">
        <w:rPr>
          <w:sz w:val="20"/>
          <w:szCs w:val="20"/>
        </w:rPr>
        <w:t xml:space="preserve"> </w:t>
      </w:r>
      <w:proofErr w:type="spellStart"/>
      <w:r w:rsidRPr="00E71331">
        <w:rPr>
          <w:sz w:val="20"/>
          <w:szCs w:val="20"/>
        </w:rPr>
        <w:t>эсептебегенде</w:t>
      </w:r>
      <w:proofErr w:type="spellEnd"/>
    </w:p>
    <w:p w14:paraId="352A7A71" w14:textId="77777777" w:rsidR="006242DD" w:rsidRPr="00E71331" w:rsidRDefault="006242DD" w:rsidP="006242DD">
      <w:pPr>
        <w:rPr>
          <w:sz w:val="20"/>
          <w:szCs w:val="20"/>
          <w:lang w:val="ky-KG"/>
        </w:rPr>
      </w:pPr>
    </w:p>
    <w:p w14:paraId="2CD7783D" w14:textId="77777777" w:rsidR="006242DD" w:rsidRPr="00E71331" w:rsidRDefault="006242DD" w:rsidP="006242DD">
      <w:pPr>
        <w:rPr>
          <w:b/>
          <w:sz w:val="28"/>
          <w:szCs w:val="28"/>
          <w:lang w:val="ky-KG"/>
        </w:rPr>
      </w:pPr>
      <w:r w:rsidRPr="00E71331">
        <w:rPr>
          <w:sz w:val="28"/>
          <w:szCs w:val="28"/>
          <w:lang w:val="ky-KG"/>
        </w:rPr>
        <w:lastRenderedPageBreak/>
        <w:t>18-таблица.</w:t>
      </w:r>
      <w:r w:rsidRPr="00E71331">
        <w:rPr>
          <w:b/>
          <w:sz w:val="28"/>
          <w:szCs w:val="28"/>
          <w:lang w:val="ky-KG"/>
        </w:rPr>
        <w:t xml:space="preserve"> Январь-</w:t>
      </w:r>
      <w:r w:rsidRPr="00E71331">
        <w:rPr>
          <w:b/>
          <w:bCs/>
          <w:sz w:val="28"/>
          <w:szCs w:val="28"/>
          <w:lang w:val="ky-KG"/>
        </w:rPr>
        <w:t>сентябрда</w:t>
      </w:r>
      <w:r w:rsidRPr="00E71331">
        <w:rPr>
          <w:b/>
          <w:sz w:val="28"/>
          <w:szCs w:val="28"/>
          <w:lang w:val="ky-KG"/>
        </w:rPr>
        <w:t xml:space="preserve"> өлкөлөр боюнча тике чет өлкөлүк </w:t>
      </w:r>
    </w:p>
    <w:p w14:paraId="612C934D" w14:textId="77777777" w:rsidR="006242DD" w:rsidRPr="00E71331" w:rsidRDefault="006242DD" w:rsidP="006242DD">
      <w:pPr>
        <w:ind w:firstLine="709"/>
        <w:rPr>
          <w:b/>
          <w:sz w:val="28"/>
          <w:szCs w:val="28"/>
          <w:vertAlign w:val="superscript"/>
          <w:lang w:val="ky-KG"/>
        </w:rPr>
      </w:pPr>
      <w:r w:rsidRPr="00E71331">
        <w:rPr>
          <w:b/>
          <w:sz w:val="28"/>
          <w:szCs w:val="28"/>
          <w:lang w:val="ky-KG"/>
        </w:rPr>
        <w:t xml:space="preserve">          инвестициянын түшүшү</w:t>
      </w:r>
      <w:r w:rsidRPr="00E71331">
        <w:rPr>
          <w:b/>
          <w:sz w:val="28"/>
          <w:szCs w:val="28"/>
          <w:vertAlign w:val="superscript"/>
          <w:lang w:val="ky-KG"/>
        </w:rPr>
        <w:t>1</w:t>
      </w:r>
    </w:p>
    <w:p w14:paraId="061BD455" w14:textId="77777777" w:rsidR="006242DD" w:rsidRPr="00E71331" w:rsidRDefault="006242DD" w:rsidP="006242DD">
      <w:pPr>
        <w:ind w:firstLine="709"/>
        <w:jc w:val="both"/>
        <w:rPr>
          <w:b/>
          <w:sz w:val="26"/>
          <w:szCs w:val="26"/>
          <w:lang w:val="ky-KG"/>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243"/>
        <w:gridCol w:w="1453"/>
        <w:gridCol w:w="1336"/>
        <w:gridCol w:w="1063"/>
      </w:tblGrid>
      <w:tr w:rsidR="00E71331" w:rsidRPr="00E71331" w14:paraId="57696A5F" w14:textId="77777777">
        <w:trPr>
          <w:tblHeader/>
        </w:trPr>
        <w:tc>
          <w:tcPr>
            <w:tcW w:w="2373" w:type="pct"/>
            <w:tcBorders>
              <w:top w:val="single" w:sz="4" w:space="0" w:color="auto"/>
              <w:left w:val="nil"/>
              <w:bottom w:val="nil"/>
              <w:right w:val="nil"/>
            </w:tcBorders>
          </w:tcPr>
          <w:p w14:paraId="74AD6ECF" w14:textId="77777777" w:rsidR="006242DD" w:rsidRPr="00E71331" w:rsidRDefault="006242DD" w:rsidP="006242DD">
            <w:pPr>
              <w:shd w:val="clear" w:color="auto" w:fill="FFFFFF"/>
              <w:rPr>
                <w:b/>
                <w:bCs/>
              </w:rPr>
            </w:pPr>
          </w:p>
        </w:tc>
        <w:tc>
          <w:tcPr>
            <w:tcW w:w="1390" w:type="pct"/>
            <w:gridSpan w:val="2"/>
            <w:tcBorders>
              <w:top w:val="single" w:sz="4" w:space="0" w:color="auto"/>
              <w:left w:val="nil"/>
              <w:bottom w:val="single" w:sz="4" w:space="0" w:color="auto"/>
              <w:right w:val="nil"/>
            </w:tcBorders>
            <w:vAlign w:val="center"/>
            <w:hideMark/>
          </w:tcPr>
          <w:p w14:paraId="3C80E24D" w14:textId="77777777" w:rsidR="006242DD" w:rsidRPr="00E71331" w:rsidRDefault="006242DD" w:rsidP="006242DD">
            <w:pPr>
              <w:shd w:val="clear" w:color="auto" w:fill="FFFFFF"/>
              <w:jc w:val="center"/>
              <w:rPr>
                <w:b/>
                <w:bCs/>
              </w:rPr>
            </w:pPr>
            <w:proofErr w:type="spellStart"/>
            <w:r w:rsidRPr="00E71331">
              <w:rPr>
                <w:b/>
                <w:bCs/>
                <w:sz w:val="22"/>
                <w:szCs w:val="22"/>
              </w:rPr>
              <w:t>АКШнын</w:t>
            </w:r>
            <w:proofErr w:type="spellEnd"/>
            <w:r w:rsidRPr="00E71331">
              <w:rPr>
                <w:b/>
                <w:bCs/>
                <w:sz w:val="22"/>
                <w:szCs w:val="22"/>
              </w:rPr>
              <w:br/>
              <w:t>ми</w:t>
            </w:r>
            <w:r w:rsidRPr="00E71331">
              <w:rPr>
                <w:b/>
                <w:bCs/>
                <w:sz w:val="22"/>
                <w:szCs w:val="22"/>
                <w:lang w:val="ky-KG"/>
              </w:rPr>
              <w:t>ң</w:t>
            </w:r>
            <w:r w:rsidRPr="00E71331">
              <w:rPr>
                <w:b/>
                <w:bCs/>
                <w:sz w:val="22"/>
                <w:szCs w:val="22"/>
              </w:rPr>
              <w:t xml:space="preserve"> доллары</w:t>
            </w:r>
          </w:p>
        </w:tc>
        <w:tc>
          <w:tcPr>
            <w:tcW w:w="1237" w:type="pct"/>
            <w:gridSpan w:val="2"/>
            <w:tcBorders>
              <w:top w:val="single" w:sz="4" w:space="0" w:color="auto"/>
              <w:left w:val="nil"/>
              <w:bottom w:val="single" w:sz="4" w:space="0" w:color="auto"/>
              <w:right w:val="nil"/>
            </w:tcBorders>
            <w:vAlign w:val="center"/>
            <w:hideMark/>
          </w:tcPr>
          <w:p w14:paraId="37767B6A" w14:textId="77777777" w:rsidR="006242DD" w:rsidRPr="00E71331" w:rsidRDefault="006242DD" w:rsidP="006242DD">
            <w:pPr>
              <w:shd w:val="clear" w:color="auto" w:fill="FFFFFF"/>
              <w:jc w:val="center"/>
              <w:rPr>
                <w:b/>
                <w:bCs/>
              </w:rPr>
            </w:pPr>
            <w:proofErr w:type="spellStart"/>
            <w:r w:rsidRPr="00E71331">
              <w:rPr>
                <w:b/>
                <w:bCs/>
                <w:sz w:val="22"/>
                <w:szCs w:val="22"/>
              </w:rPr>
              <w:t>Жыйынтыкка</w:t>
            </w:r>
            <w:proofErr w:type="spellEnd"/>
            <w:r w:rsidRPr="00E71331">
              <w:rPr>
                <w:b/>
                <w:bCs/>
                <w:sz w:val="22"/>
                <w:szCs w:val="22"/>
              </w:rPr>
              <w:t xml:space="preserve"> карата</w:t>
            </w:r>
            <w:r w:rsidRPr="00E71331">
              <w:rPr>
                <w:b/>
                <w:bCs/>
                <w:sz w:val="22"/>
                <w:szCs w:val="22"/>
              </w:rPr>
              <w:br/>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7E2D2D2C" w14:textId="77777777">
        <w:trPr>
          <w:tblHeader/>
        </w:trPr>
        <w:tc>
          <w:tcPr>
            <w:tcW w:w="2373" w:type="pct"/>
            <w:tcBorders>
              <w:top w:val="nil"/>
              <w:left w:val="nil"/>
              <w:bottom w:val="single" w:sz="4" w:space="0" w:color="auto"/>
              <w:right w:val="nil"/>
            </w:tcBorders>
          </w:tcPr>
          <w:p w14:paraId="0222A8B0" w14:textId="77777777" w:rsidR="006242DD" w:rsidRPr="00E71331" w:rsidRDefault="006242DD" w:rsidP="006242DD">
            <w:pPr>
              <w:shd w:val="clear" w:color="auto" w:fill="FFFFFF"/>
              <w:rPr>
                <w:b/>
                <w:bCs/>
              </w:rPr>
            </w:pPr>
          </w:p>
        </w:tc>
        <w:tc>
          <w:tcPr>
            <w:tcW w:w="641" w:type="pct"/>
            <w:tcBorders>
              <w:top w:val="single" w:sz="4" w:space="0" w:color="auto"/>
              <w:left w:val="nil"/>
              <w:bottom w:val="single" w:sz="4" w:space="0" w:color="auto"/>
              <w:right w:val="nil"/>
            </w:tcBorders>
            <w:vAlign w:val="center"/>
            <w:hideMark/>
          </w:tcPr>
          <w:p w14:paraId="06AE2A2E" w14:textId="77777777" w:rsidR="006242DD" w:rsidRPr="00E71331" w:rsidRDefault="006242DD" w:rsidP="006242DD">
            <w:pPr>
              <w:shd w:val="clear" w:color="auto" w:fill="FFFFFF"/>
              <w:jc w:val="right"/>
              <w:rPr>
                <w:b/>
                <w:bCs/>
                <w:sz w:val="22"/>
                <w:szCs w:val="22"/>
                <w:lang w:val="ky-KG"/>
              </w:rPr>
            </w:pPr>
            <w:r w:rsidRPr="00E71331">
              <w:rPr>
                <w:b/>
                <w:bCs/>
                <w:sz w:val="22"/>
                <w:szCs w:val="22"/>
              </w:rPr>
              <w:t>202</w:t>
            </w:r>
            <w:r w:rsidRPr="00E71331">
              <w:rPr>
                <w:b/>
                <w:bCs/>
                <w:sz w:val="22"/>
                <w:szCs w:val="22"/>
                <w:lang w:val="ky-KG"/>
              </w:rPr>
              <w:t>4</w:t>
            </w:r>
          </w:p>
        </w:tc>
        <w:tc>
          <w:tcPr>
            <w:tcW w:w="749" w:type="pct"/>
            <w:tcBorders>
              <w:top w:val="single" w:sz="4" w:space="0" w:color="auto"/>
              <w:left w:val="nil"/>
              <w:bottom w:val="single" w:sz="4" w:space="0" w:color="auto"/>
              <w:right w:val="nil"/>
            </w:tcBorders>
            <w:vAlign w:val="center"/>
            <w:hideMark/>
          </w:tcPr>
          <w:p w14:paraId="6294C9B4"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c>
          <w:tcPr>
            <w:tcW w:w="689" w:type="pct"/>
            <w:tcBorders>
              <w:top w:val="single" w:sz="4" w:space="0" w:color="auto"/>
              <w:left w:val="nil"/>
              <w:bottom w:val="single" w:sz="4" w:space="0" w:color="auto"/>
              <w:right w:val="nil"/>
            </w:tcBorders>
            <w:vAlign w:val="center"/>
            <w:hideMark/>
          </w:tcPr>
          <w:p w14:paraId="010AE88F"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2024</w:t>
            </w:r>
          </w:p>
        </w:tc>
        <w:tc>
          <w:tcPr>
            <w:tcW w:w="548" w:type="pct"/>
            <w:tcBorders>
              <w:top w:val="single" w:sz="4" w:space="0" w:color="auto"/>
              <w:left w:val="nil"/>
              <w:bottom w:val="single" w:sz="4" w:space="0" w:color="auto"/>
              <w:right w:val="nil"/>
            </w:tcBorders>
            <w:vAlign w:val="center"/>
            <w:hideMark/>
          </w:tcPr>
          <w:p w14:paraId="1A8868E7" w14:textId="77777777" w:rsidR="006242DD" w:rsidRPr="00E71331" w:rsidRDefault="006242DD" w:rsidP="006242DD">
            <w:pPr>
              <w:shd w:val="clear" w:color="auto" w:fill="FFFFFF"/>
              <w:jc w:val="right"/>
              <w:rPr>
                <w:b/>
                <w:bCs/>
                <w:sz w:val="22"/>
                <w:szCs w:val="22"/>
                <w:lang w:val="ky-KG"/>
              </w:rPr>
            </w:pPr>
            <w:r w:rsidRPr="00E71331">
              <w:rPr>
                <w:b/>
                <w:bCs/>
                <w:sz w:val="22"/>
                <w:szCs w:val="22"/>
                <w:lang w:val="ky-KG"/>
              </w:rPr>
              <w:t>2025</w:t>
            </w:r>
          </w:p>
        </w:tc>
      </w:tr>
      <w:tr w:rsidR="00E71331" w:rsidRPr="00E71331" w14:paraId="2A5D45B6" w14:textId="77777777">
        <w:tc>
          <w:tcPr>
            <w:tcW w:w="2373" w:type="pct"/>
            <w:tcBorders>
              <w:top w:val="single" w:sz="4" w:space="0" w:color="auto"/>
              <w:left w:val="nil"/>
              <w:bottom w:val="nil"/>
              <w:right w:val="nil"/>
            </w:tcBorders>
            <w:hideMark/>
          </w:tcPr>
          <w:p w14:paraId="262AF2BA" w14:textId="77777777" w:rsidR="006242DD" w:rsidRPr="00E71331" w:rsidRDefault="006242DD" w:rsidP="006242DD">
            <w:pPr>
              <w:spacing w:before="20" w:after="20"/>
              <w:rPr>
                <w:rFonts w:eastAsia="Calibri"/>
                <w:sz w:val="22"/>
                <w:szCs w:val="22"/>
                <w:lang w:eastAsia="en-US"/>
              </w:rPr>
            </w:pPr>
            <w:proofErr w:type="spellStart"/>
            <w:r w:rsidRPr="00E71331">
              <w:rPr>
                <w:rFonts w:eastAsia="Calibri"/>
                <w:sz w:val="22"/>
                <w:szCs w:val="22"/>
                <w:lang w:eastAsia="en-US"/>
              </w:rPr>
              <w:t>Бардыгы</w:t>
            </w:r>
            <w:proofErr w:type="spellEnd"/>
          </w:p>
        </w:tc>
        <w:tc>
          <w:tcPr>
            <w:tcW w:w="641" w:type="pct"/>
            <w:tcBorders>
              <w:top w:val="single" w:sz="4" w:space="0" w:color="auto"/>
              <w:left w:val="nil"/>
              <w:bottom w:val="nil"/>
              <w:right w:val="nil"/>
            </w:tcBorders>
            <w:vAlign w:val="center"/>
            <w:hideMark/>
          </w:tcPr>
          <w:p w14:paraId="58AE7D7F" w14:textId="77777777" w:rsidR="006242DD" w:rsidRPr="00E71331" w:rsidRDefault="006242DD" w:rsidP="006242DD">
            <w:pPr>
              <w:spacing w:after="20"/>
              <w:ind w:right="-1"/>
              <w:jc w:val="right"/>
              <w:rPr>
                <w:b/>
                <w:sz w:val="22"/>
                <w:szCs w:val="22"/>
              </w:rPr>
            </w:pPr>
            <w:r w:rsidRPr="00E71331">
              <w:rPr>
                <w:b/>
                <w:sz w:val="22"/>
                <w:szCs w:val="22"/>
              </w:rPr>
              <w:t>2742,6</w:t>
            </w:r>
          </w:p>
        </w:tc>
        <w:tc>
          <w:tcPr>
            <w:tcW w:w="749" w:type="pct"/>
            <w:tcBorders>
              <w:top w:val="single" w:sz="4" w:space="0" w:color="auto"/>
              <w:left w:val="nil"/>
              <w:bottom w:val="nil"/>
              <w:right w:val="nil"/>
            </w:tcBorders>
            <w:vAlign w:val="center"/>
            <w:hideMark/>
          </w:tcPr>
          <w:p w14:paraId="39114642" w14:textId="77777777" w:rsidR="006242DD" w:rsidRPr="00E71331" w:rsidRDefault="006242DD" w:rsidP="006242DD">
            <w:pPr>
              <w:spacing w:after="20"/>
              <w:ind w:right="-1"/>
              <w:jc w:val="right"/>
              <w:rPr>
                <w:b/>
                <w:sz w:val="22"/>
                <w:szCs w:val="22"/>
              </w:rPr>
            </w:pPr>
            <w:r w:rsidRPr="00E71331">
              <w:rPr>
                <w:b/>
                <w:sz w:val="22"/>
                <w:szCs w:val="22"/>
              </w:rPr>
              <w:t>1210,8</w:t>
            </w:r>
          </w:p>
        </w:tc>
        <w:tc>
          <w:tcPr>
            <w:tcW w:w="689" w:type="pct"/>
            <w:tcBorders>
              <w:top w:val="single" w:sz="4" w:space="0" w:color="auto"/>
              <w:left w:val="nil"/>
              <w:bottom w:val="nil"/>
              <w:right w:val="nil"/>
            </w:tcBorders>
            <w:vAlign w:val="center"/>
            <w:hideMark/>
          </w:tcPr>
          <w:p w14:paraId="66C112A3" w14:textId="77777777" w:rsidR="006242DD" w:rsidRPr="00E71331" w:rsidRDefault="006242DD" w:rsidP="006242DD">
            <w:pPr>
              <w:spacing w:after="20"/>
              <w:ind w:right="-1"/>
              <w:jc w:val="right"/>
              <w:rPr>
                <w:b/>
                <w:bCs/>
                <w:sz w:val="22"/>
                <w:szCs w:val="22"/>
              </w:rPr>
            </w:pPr>
            <w:r w:rsidRPr="00E71331">
              <w:rPr>
                <w:b/>
                <w:bCs/>
                <w:sz w:val="22"/>
                <w:szCs w:val="22"/>
              </w:rPr>
              <w:t>100,0</w:t>
            </w:r>
          </w:p>
        </w:tc>
        <w:tc>
          <w:tcPr>
            <w:tcW w:w="548" w:type="pct"/>
            <w:tcBorders>
              <w:top w:val="single" w:sz="4" w:space="0" w:color="auto"/>
              <w:left w:val="nil"/>
              <w:bottom w:val="nil"/>
              <w:right w:val="nil"/>
            </w:tcBorders>
            <w:vAlign w:val="center"/>
            <w:hideMark/>
          </w:tcPr>
          <w:p w14:paraId="17F4EE0E" w14:textId="77777777" w:rsidR="006242DD" w:rsidRPr="00E71331" w:rsidRDefault="006242DD" w:rsidP="006242DD">
            <w:pPr>
              <w:spacing w:after="20"/>
              <w:ind w:right="-1"/>
              <w:jc w:val="right"/>
              <w:rPr>
                <w:b/>
                <w:bCs/>
                <w:sz w:val="22"/>
                <w:szCs w:val="22"/>
              </w:rPr>
            </w:pPr>
            <w:r w:rsidRPr="00E71331">
              <w:rPr>
                <w:b/>
                <w:bCs/>
                <w:sz w:val="22"/>
                <w:szCs w:val="22"/>
              </w:rPr>
              <w:t>100,0</w:t>
            </w:r>
          </w:p>
        </w:tc>
      </w:tr>
      <w:tr w:rsidR="00E71331" w:rsidRPr="00E71331" w14:paraId="1B3B0ECC" w14:textId="77777777">
        <w:tc>
          <w:tcPr>
            <w:tcW w:w="2373" w:type="pct"/>
            <w:tcBorders>
              <w:top w:val="nil"/>
              <w:left w:val="nil"/>
              <w:bottom w:val="nil"/>
              <w:right w:val="nil"/>
            </w:tcBorders>
            <w:hideMark/>
          </w:tcPr>
          <w:p w14:paraId="57481A8D" w14:textId="77777777" w:rsidR="006242DD" w:rsidRPr="00E71331" w:rsidRDefault="006242DD" w:rsidP="006242DD">
            <w:pPr>
              <w:spacing w:before="20" w:after="20"/>
              <w:rPr>
                <w:rFonts w:eastAsia="Calibri"/>
                <w:sz w:val="22"/>
                <w:szCs w:val="22"/>
                <w:lang w:eastAsia="en-US"/>
              </w:rPr>
            </w:pPr>
            <w:proofErr w:type="spellStart"/>
            <w:r w:rsidRPr="00E71331">
              <w:rPr>
                <w:rFonts w:eastAsia="Calibri"/>
                <w:bCs/>
                <w:sz w:val="22"/>
                <w:szCs w:val="22"/>
                <w:lang w:eastAsia="en-US"/>
              </w:rPr>
              <w:t>КМШдан</w:t>
            </w:r>
            <w:proofErr w:type="spellEnd"/>
            <w:r w:rsidRPr="00E71331">
              <w:rPr>
                <w:rFonts w:eastAsia="Calibri"/>
                <w:bCs/>
                <w:sz w:val="22"/>
                <w:szCs w:val="22"/>
                <w:lang w:eastAsia="en-US"/>
              </w:rPr>
              <w:t xml:space="preserve"> </w:t>
            </w:r>
            <w:proofErr w:type="spellStart"/>
            <w:r w:rsidRPr="00E71331">
              <w:rPr>
                <w:rFonts w:eastAsia="Calibri"/>
                <w:bCs/>
                <w:sz w:val="22"/>
                <w:szCs w:val="22"/>
                <w:lang w:eastAsia="en-US"/>
              </w:rPr>
              <w:t>тышкаркы</w:t>
            </w:r>
            <w:proofErr w:type="spellEnd"/>
            <w:r w:rsidRPr="00E71331">
              <w:rPr>
                <w:rFonts w:eastAsia="Calibri"/>
                <w:bCs/>
                <w:sz w:val="22"/>
                <w:szCs w:val="22"/>
                <w:lang w:eastAsia="en-US"/>
              </w:rPr>
              <w:t xml:space="preserve"> </w:t>
            </w:r>
            <w:r w:rsidRPr="00E71331">
              <w:rPr>
                <w:rFonts w:eastAsia="Calibri"/>
                <w:bCs/>
                <w:sz w:val="22"/>
                <w:szCs w:val="22"/>
                <w:lang w:val="ky-KG" w:eastAsia="en-US"/>
              </w:rPr>
              <w:t>ө</w:t>
            </w:r>
            <w:proofErr w:type="spellStart"/>
            <w:r w:rsidRPr="00E71331">
              <w:rPr>
                <w:rFonts w:eastAsia="Calibri"/>
                <w:bCs/>
                <w:sz w:val="22"/>
                <w:szCs w:val="22"/>
                <w:lang w:eastAsia="en-US"/>
              </w:rPr>
              <w:t>лк</w:t>
            </w:r>
            <w:proofErr w:type="spellEnd"/>
            <w:r w:rsidRPr="00E71331">
              <w:rPr>
                <w:rFonts w:eastAsia="Calibri"/>
                <w:bCs/>
                <w:sz w:val="22"/>
                <w:szCs w:val="22"/>
                <w:lang w:val="ky-KG" w:eastAsia="en-US"/>
              </w:rPr>
              <w:t>ө</w:t>
            </w:r>
            <w:r w:rsidRPr="00E71331">
              <w:rPr>
                <w:rFonts w:eastAsia="Calibri"/>
                <w:bCs/>
                <w:sz w:val="22"/>
                <w:szCs w:val="22"/>
                <w:lang w:eastAsia="en-US"/>
              </w:rPr>
              <w:t>л</w:t>
            </w:r>
            <w:r w:rsidRPr="00E71331">
              <w:rPr>
                <w:rFonts w:eastAsia="Calibri"/>
                <w:bCs/>
                <w:sz w:val="22"/>
                <w:szCs w:val="22"/>
                <w:lang w:val="ky-KG" w:eastAsia="en-US"/>
              </w:rPr>
              <w:t>ө</w:t>
            </w:r>
            <w:proofErr w:type="spellStart"/>
            <w:r w:rsidRPr="00E71331">
              <w:rPr>
                <w:rFonts w:eastAsia="Calibri"/>
                <w:bCs/>
                <w:sz w:val="22"/>
                <w:szCs w:val="22"/>
                <w:lang w:eastAsia="en-US"/>
              </w:rPr>
              <w:t>рд</w:t>
            </w:r>
            <w:proofErr w:type="spellEnd"/>
            <w:r w:rsidRPr="00E71331">
              <w:rPr>
                <w:rFonts w:eastAsia="Calibri"/>
                <w:bCs/>
                <w:sz w:val="22"/>
                <w:szCs w:val="22"/>
                <w:lang w:val="ky-KG" w:eastAsia="en-US"/>
              </w:rPr>
              <w:t>ө</w:t>
            </w:r>
            <w:r w:rsidRPr="00E71331">
              <w:rPr>
                <w:rFonts w:eastAsia="Calibri"/>
                <w:bCs/>
                <w:sz w:val="22"/>
                <w:szCs w:val="22"/>
                <w:lang w:eastAsia="en-US"/>
              </w:rPr>
              <w:t>н</w:t>
            </w:r>
          </w:p>
        </w:tc>
        <w:tc>
          <w:tcPr>
            <w:tcW w:w="641" w:type="pct"/>
            <w:tcBorders>
              <w:top w:val="nil"/>
              <w:left w:val="nil"/>
              <w:bottom w:val="nil"/>
              <w:right w:val="nil"/>
            </w:tcBorders>
            <w:vAlign w:val="center"/>
            <w:hideMark/>
          </w:tcPr>
          <w:p w14:paraId="042F7F59"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1439,1</w:t>
            </w:r>
          </w:p>
        </w:tc>
        <w:tc>
          <w:tcPr>
            <w:tcW w:w="749" w:type="pct"/>
            <w:tcBorders>
              <w:top w:val="nil"/>
              <w:left w:val="nil"/>
              <w:bottom w:val="nil"/>
              <w:right w:val="nil"/>
            </w:tcBorders>
            <w:vAlign w:val="center"/>
            <w:hideMark/>
          </w:tcPr>
          <w:p w14:paraId="2D3530EE"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796,0</w:t>
            </w:r>
          </w:p>
        </w:tc>
        <w:tc>
          <w:tcPr>
            <w:tcW w:w="689" w:type="pct"/>
            <w:tcBorders>
              <w:top w:val="nil"/>
              <w:left w:val="nil"/>
              <w:bottom w:val="nil"/>
              <w:right w:val="nil"/>
            </w:tcBorders>
            <w:vAlign w:val="bottom"/>
            <w:hideMark/>
          </w:tcPr>
          <w:p w14:paraId="6CA2EBC1"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52,5</w:t>
            </w:r>
          </w:p>
        </w:tc>
        <w:tc>
          <w:tcPr>
            <w:tcW w:w="548" w:type="pct"/>
            <w:tcBorders>
              <w:top w:val="nil"/>
              <w:left w:val="nil"/>
              <w:bottom w:val="nil"/>
              <w:right w:val="nil"/>
            </w:tcBorders>
            <w:vAlign w:val="bottom"/>
            <w:hideMark/>
          </w:tcPr>
          <w:p w14:paraId="413B4E63"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65,7</w:t>
            </w:r>
          </w:p>
        </w:tc>
      </w:tr>
      <w:tr w:rsidR="00E71331" w:rsidRPr="00E71331" w14:paraId="2710EBC5" w14:textId="77777777">
        <w:tc>
          <w:tcPr>
            <w:tcW w:w="2373" w:type="pct"/>
            <w:tcBorders>
              <w:top w:val="nil"/>
              <w:left w:val="nil"/>
              <w:bottom w:val="nil"/>
              <w:right w:val="nil"/>
            </w:tcBorders>
            <w:hideMark/>
          </w:tcPr>
          <w:p w14:paraId="43B371FD" w14:textId="77777777" w:rsidR="006242DD" w:rsidRPr="00E71331" w:rsidRDefault="006242DD" w:rsidP="006242DD">
            <w:pPr>
              <w:spacing w:before="20" w:after="20"/>
              <w:ind w:left="340" w:hanging="170"/>
              <w:rPr>
                <w:rFonts w:eastAsia="Calibri"/>
                <w:sz w:val="22"/>
                <w:szCs w:val="22"/>
                <w:lang w:eastAsia="en-US"/>
              </w:rPr>
            </w:pPr>
            <w:r w:rsidRPr="00E71331">
              <w:rPr>
                <w:rFonts w:eastAsia="Calibri"/>
                <w:sz w:val="22"/>
                <w:szCs w:val="22"/>
                <w:lang w:eastAsia="en-US"/>
              </w:rPr>
              <w:t>Германия</w:t>
            </w:r>
          </w:p>
        </w:tc>
        <w:tc>
          <w:tcPr>
            <w:tcW w:w="641" w:type="pct"/>
            <w:tcBorders>
              <w:top w:val="nil"/>
              <w:left w:val="nil"/>
              <w:bottom w:val="nil"/>
              <w:right w:val="nil"/>
            </w:tcBorders>
            <w:vAlign w:val="center"/>
            <w:hideMark/>
          </w:tcPr>
          <w:p w14:paraId="5628D47F"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33,6</w:t>
            </w:r>
          </w:p>
        </w:tc>
        <w:tc>
          <w:tcPr>
            <w:tcW w:w="749" w:type="pct"/>
            <w:tcBorders>
              <w:top w:val="nil"/>
              <w:left w:val="nil"/>
              <w:bottom w:val="nil"/>
              <w:right w:val="nil"/>
            </w:tcBorders>
            <w:vAlign w:val="center"/>
            <w:hideMark/>
          </w:tcPr>
          <w:p w14:paraId="776CE0F4"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7,7</w:t>
            </w:r>
          </w:p>
        </w:tc>
        <w:tc>
          <w:tcPr>
            <w:tcW w:w="689" w:type="pct"/>
            <w:tcBorders>
              <w:top w:val="nil"/>
              <w:left w:val="nil"/>
              <w:bottom w:val="nil"/>
              <w:right w:val="nil"/>
            </w:tcBorders>
            <w:vAlign w:val="bottom"/>
            <w:hideMark/>
          </w:tcPr>
          <w:p w14:paraId="26FEE229"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1,2</w:t>
            </w:r>
          </w:p>
        </w:tc>
        <w:tc>
          <w:tcPr>
            <w:tcW w:w="548" w:type="pct"/>
            <w:tcBorders>
              <w:top w:val="nil"/>
              <w:left w:val="nil"/>
              <w:bottom w:val="nil"/>
              <w:right w:val="nil"/>
            </w:tcBorders>
            <w:vAlign w:val="bottom"/>
            <w:hideMark/>
          </w:tcPr>
          <w:p w14:paraId="1B36F991"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0,6</w:t>
            </w:r>
          </w:p>
        </w:tc>
      </w:tr>
      <w:tr w:rsidR="00E71331" w:rsidRPr="00E71331" w14:paraId="169E38E5" w14:textId="77777777">
        <w:tc>
          <w:tcPr>
            <w:tcW w:w="2373" w:type="pct"/>
            <w:tcBorders>
              <w:top w:val="nil"/>
              <w:left w:val="nil"/>
              <w:bottom w:val="nil"/>
              <w:right w:val="nil"/>
            </w:tcBorders>
            <w:hideMark/>
          </w:tcPr>
          <w:p w14:paraId="4F31B1F7" w14:textId="77777777" w:rsidR="006242DD" w:rsidRPr="00E71331" w:rsidRDefault="006242DD" w:rsidP="006242DD">
            <w:pPr>
              <w:spacing w:before="20" w:after="20"/>
              <w:ind w:left="340" w:hanging="170"/>
              <w:rPr>
                <w:rFonts w:eastAsia="Calibri"/>
                <w:sz w:val="22"/>
                <w:szCs w:val="22"/>
                <w:lang w:eastAsia="en-US"/>
              </w:rPr>
            </w:pPr>
            <w:proofErr w:type="spellStart"/>
            <w:r w:rsidRPr="00E71331">
              <w:rPr>
                <w:rFonts w:eastAsia="Calibri"/>
                <w:sz w:val="22"/>
                <w:szCs w:val="22"/>
                <w:lang w:eastAsia="en-US"/>
              </w:rPr>
              <w:t>Кытай</w:t>
            </w:r>
            <w:proofErr w:type="spellEnd"/>
          </w:p>
        </w:tc>
        <w:tc>
          <w:tcPr>
            <w:tcW w:w="641" w:type="pct"/>
            <w:tcBorders>
              <w:top w:val="nil"/>
              <w:left w:val="nil"/>
              <w:bottom w:val="nil"/>
              <w:right w:val="nil"/>
            </w:tcBorders>
            <w:vAlign w:val="center"/>
            <w:hideMark/>
          </w:tcPr>
          <w:p w14:paraId="408542EC"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1252,4</w:t>
            </w:r>
          </w:p>
        </w:tc>
        <w:tc>
          <w:tcPr>
            <w:tcW w:w="749" w:type="pct"/>
            <w:tcBorders>
              <w:top w:val="nil"/>
              <w:left w:val="nil"/>
              <w:bottom w:val="nil"/>
              <w:right w:val="nil"/>
            </w:tcBorders>
            <w:vAlign w:val="center"/>
            <w:hideMark/>
          </w:tcPr>
          <w:p w14:paraId="53652AAE"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675,3</w:t>
            </w:r>
          </w:p>
        </w:tc>
        <w:tc>
          <w:tcPr>
            <w:tcW w:w="689" w:type="pct"/>
            <w:tcBorders>
              <w:top w:val="nil"/>
              <w:left w:val="nil"/>
              <w:bottom w:val="nil"/>
              <w:right w:val="nil"/>
            </w:tcBorders>
            <w:vAlign w:val="bottom"/>
            <w:hideMark/>
          </w:tcPr>
          <w:p w14:paraId="6B2331F8"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45,7</w:t>
            </w:r>
          </w:p>
        </w:tc>
        <w:tc>
          <w:tcPr>
            <w:tcW w:w="548" w:type="pct"/>
            <w:tcBorders>
              <w:top w:val="nil"/>
              <w:left w:val="nil"/>
              <w:bottom w:val="nil"/>
              <w:right w:val="nil"/>
            </w:tcBorders>
            <w:vAlign w:val="bottom"/>
            <w:hideMark/>
          </w:tcPr>
          <w:p w14:paraId="4040F25A"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55,8</w:t>
            </w:r>
          </w:p>
        </w:tc>
      </w:tr>
      <w:tr w:rsidR="00E71331" w:rsidRPr="00E71331" w14:paraId="1E9F15DF" w14:textId="77777777">
        <w:tc>
          <w:tcPr>
            <w:tcW w:w="2373" w:type="pct"/>
            <w:tcBorders>
              <w:top w:val="nil"/>
              <w:left w:val="nil"/>
              <w:bottom w:val="nil"/>
              <w:right w:val="nil"/>
            </w:tcBorders>
            <w:hideMark/>
          </w:tcPr>
          <w:p w14:paraId="4EF966A2" w14:textId="77777777" w:rsidR="006242DD" w:rsidRPr="00E71331" w:rsidRDefault="006242DD" w:rsidP="006242DD">
            <w:pPr>
              <w:spacing w:before="20" w:after="20"/>
              <w:ind w:left="340" w:hanging="170"/>
              <w:rPr>
                <w:rFonts w:eastAsia="Calibri"/>
                <w:sz w:val="22"/>
                <w:szCs w:val="22"/>
                <w:lang w:val="ky-KG" w:eastAsia="en-US"/>
              </w:rPr>
            </w:pPr>
            <w:r w:rsidRPr="00E71331">
              <w:rPr>
                <w:rFonts w:eastAsia="Calibri"/>
                <w:sz w:val="22"/>
                <w:szCs w:val="22"/>
                <w:lang w:val="ky-KG" w:eastAsia="en-US"/>
              </w:rPr>
              <w:t>Корея</w:t>
            </w:r>
          </w:p>
        </w:tc>
        <w:tc>
          <w:tcPr>
            <w:tcW w:w="641" w:type="pct"/>
            <w:tcBorders>
              <w:top w:val="nil"/>
              <w:left w:val="nil"/>
              <w:bottom w:val="nil"/>
              <w:right w:val="nil"/>
            </w:tcBorders>
            <w:vAlign w:val="center"/>
            <w:hideMark/>
          </w:tcPr>
          <w:p w14:paraId="50E32C98"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50,7</w:t>
            </w:r>
          </w:p>
        </w:tc>
        <w:tc>
          <w:tcPr>
            <w:tcW w:w="749" w:type="pct"/>
            <w:tcBorders>
              <w:top w:val="nil"/>
              <w:left w:val="nil"/>
              <w:bottom w:val="nil"/>
              <w:right w:val="nil"/>
            </w:tcBorders>
            <w:vAlign w:val="center"/>
            <w:hideMark/>
          </w:tcPr>
          <w:p w14:paraId="36329198"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73,4</w:t>
            </w:r>
          </w:p>
        </w:tc>
        <w:tc>
          <w:tcPr>
            <w:tcW w:w="689" w:type="pct"/>
            <w:tcBorders>
              <w:top w:val="nil"/>
              <w:left w:val="nil"/>
              <w:bottom w:val="nil"/>
              <w:right w:val="nil"/>
            </w:tcBorders>
            <w:vAlign w:val="bottom"/>
            <w:hideMark/>
          </w:tcPr>
          <w:p w14:paraId="4D084DE8"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1,9</w:t>
            </w:r>
          </w:p>
        </w:tc>
        <w:tc>
          <w:tcPr>
            <w:tcW w:w="548" w:type="pct"/>
            <w:tcBorders>
              <w:top w:val="nil"/>
              <w:left w:val="nil"/>
              <w:bottom w:val="nil"/>
              <w:right w:val="nil"/>
            </w:tcBorders>
            <w:vAlign w:val="bottom"/>
            <w:hideMark/>
          </w:tcPr>
          <w:p w14:paraId="52A1A761"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6,1</w:t>
            </w:r>
          </w:p>
        </w:tc>
      </w:tr>
      <w:tr w:rsidR="00E71331" w:rsidRPr="00E71331" w14:paraId="259DB86A" w14:textId="77777777">
        <w:tc>
          <w:tcPr>
            <w:tcW w:w="2373" w:type="pct"/>
            <w:tcBorders>
              <w:top w:val="nil"/>
              <w:left w:val="nil"/>
              <w:bottom w:val="nil"/>
              <w:right w:val="nil"/>
            </w:tcBorders>
            <w:hideMark/>
          </w:tcPr>
          <w:p w14:paraId="5816D97D" w14:textId="77777777" w:rsidR="006242DD" w:rsidRPr="00E71331" w:rsidRDefault="006242DD" w:rsidP="006242DD">
            <w:pPr>
              <w:spacing w:before="20" w:after="20"/>
              <w:ind w:left="340" w:hanging="170"/>
              <w:rPr>
                <w:rFonts w:eastAsia="Calibri"/>
                <w:sz w:val="22"/>
                <w:szCs w:val="22"/>
                <w:lang w:val="ky-KG" w:eastAsia="en-US"/>
              </w:rPr>
            </w:pPr>
            <w:r w:rsidRPr="00E71331">
              <w:rPr>
                <w:rFonts w:eastAsia="Calibri"/>
                <w:sz w:val="22"/>
                <w:szCs w:val="22"/>
                <w:lang w:val="ky-KG" w:eastAsia="en-US"/>
              </w:rPr>
              <w:t>Кошмо Штаттар</w:t>
            </w:r>
          </w:p>
        </w:tc>
        <w:tc>
          <w:tcPr>
            <w:tcW w:w="641" w:type="pct"/>
            <w:tcBorders>
              <w:top w:val="nil"/>
              <w:left w:val="nil"/>
              <w:bottom w:val="nil"/>
              <w:right w:val="nil"/>
            </w:tcBorders>
            <w:vAlign w:val="center"/>
            <w:hideMark/>
          </w:tcPr>
          <w:p w14:paraId="7FA26334"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9,9</w:t>
            </w:r>
          </w:p>
        </w:tc>
        <w:tc>
          <w:tcPr>
            <w:tcW w:w="749" w:type="pct"/>
            <w:tcBorders>
              <w:top w:val="nil"/>
              <w:left w:val="nil"/>
              <w:bottom w:val="nil"/>
              <w:right w:val="nil"/>
            </w:tcBorders>
            <w:vAlign w:val="center"/>
            <w:hideMark/>
          </w:tcPr>
          <w:p w14:paraId="13C4B715"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w:t>
            </w:r>
          </w:p>
        </w:tc>
        <w:tc>
          <w:tcPr>
            <w:tcW w:w="689" w:type="pct"/>
            <w:tcBorders>
              <w:top w:val="nil"/>
              <w:left w:val="nil"/>
              <w:bottom w:val="nil"/>
              <w:right w:val="nil"/>
            </w:tcBorders>
            <w:vAlign w:val="bottom"/>
            <w:hideMark/>
          </w:tcPr>
          <w:p w14:paraId="7CB05766"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0,4</w:t>
            </w:r>
          </w:p>
        </w:tc>
        <w:tc>
          <w:tcPr>
            <w:tcW w:w="548" w:type="pct"/>
            <w:tcBorders>
              <w:top w:val="nil"/>
              <w:left w:val="nil"/>
              <w:bottom w:val="nil"/>
              <w:right w:val="nil"/>
            </w:tcBorders>
            <w:vAlign w:val="bottom"/>
            <w:hideMark/>
          </w:tcPr>
          <w:p w14:paraId="1415DBCB"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w:t>
            </w:r>
          </w:p>
        </w:tc>
      </w:tr>
      <w:tr w:rsidR="00E71331" w:rsidRPr="00E71331" w14:paraId="486A70D1" w14:textId="77777777">
        <w:tc>
          <w:tcPr>
            <w:tcW w:w="2373" w:type="pct"/>
            <w:tcBorders>
              <w:top w:val="nil"/>
              <w:left w:val="nil"/>
              <w:bottom w:val="nil"/>
              <w:right w:val="nil"/>
            </w:tcBorders>
            <w:hideMark/>
          </w:tcPr>
          <w:p w14:paraId="2EB880CB" w14:textId="77777777" w:rsidR="006242DD" w:rsidRPr="00E71331" w:rsidRDefault="006242DD" w:rsidP="006242DD">
            <w:pPr>
              <w:spacing w:before="20" w:after="20"/>
              <w:ind w:left="57"/>
              <w:rPr>
                <w:rFonts w:eastAsia="Calibri"/>
                <w:bCs/>
                <w:sz w:val="22"/>
                <w:szCs w:val="22"/>
                <w:lang w:eastAsia="en-US"/>
              </w:rPr>
            </w:pPr>
            <w:r w:rsidRPr="00E71331">
              <w:rPr>
                <w:rFonts w:eastAsia="Calibri"/>
                <w:bCs/>
                <w:sz w:val="22"/>
                <w:szCs w:val="22"/>
                <w:lang w:eastAsia="en-US"/>
              </w:rPr>
              <w:t xml:space="preserve">  Турция</w:t>
            </w:r>
          </w:p>
        </w:tc>
        <w:tc>
          <w:tcPr>
            <w:tcW w:w="641" w:type="pct"/>
            <w:tcBorders>
              <w:top w:val="nil"/>
              <w:left w:val="nil"/>
              <w:bottom w:val="nil"/>
              <w:right w:val="nil"/>
            </w:tcBorders>
            <w:vAlign w:val="center"/>
            <w:hideMark/>
          </w:tcPr>
          <w:p w14:paraId="7731ADC1"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72,5</w:t>
            </w:r>
          </w:p>
        </w:tc>
        <w:tc>
          <w:tcPr>
            <w:tcW w:w="749" w:type="pct"/>
            <w:tcBorders>
              <w:top w:val="nil"/>
              <w:left w:val="nil"/>
              <w:bottom w:val="nil"/>
              <w:right w:val="nil"/>
            </w:tcBorders>
            <w:vAlign w:val="center"/>
            <w:hideMark/>
          </w:tcPr>
          <w:p w14:paraId="47E3C64A"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26,0</w:t>
            </w:r>
          </w:p>
        </w:tc>
        <w:tc>
          <w:tcPr>
            <w:tcW w:w="689" w:type="pct"/>
            <w:tcBorders>
              <w:top w:val="nil"/>
              <w:left w:val="nil"/>
              <w:bottom w:val="nil"/>
              <w:right w:val="nil"/>
            </w:tcBorders>
            <w:vAlign w:val="bottom"/>
            <w:hideMark/>
          </w:tcPr>
          <w:p w14:paraId="083AE46C"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2,6</w:t>
            </w:r>
          </w:p>
        </w:tc>
        <w:tc>
          <w:tcPr>
            <w:tcW w:w="548" w:type="pct"/>
            <w:tcBorders>
              <w:top w:val="nil"/>
              <w:left w:val="nil"/>
              <w:bottom w:val="nil"/>
              <w:right w:val="nil"/>
            </w:tcBorders>
            <w:vAlign w:val="bottom"/>
            <w:hideMark/>
          </w:tcPr>
          <w:p w14:paraId="5659A70D"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2,1</w:t>
            </w:r>
          </w:p>
        </w:tc>
      </w:tr>
      <w:tr w:rsidR="00E71331" w:rsidRPr="00E71331" w14:paraId="57E22768" w14:textId="77777777">
        <w:tc>
          <w:tcPr>
            <w:tcW w:w="2373" w:type="pct"/>
            <w:tcBorders>
              <w:top w:val="nil"/>
              <w:left w:val="nil"/>
              <w:bottom w:val="nil"/>
              <w:right w:val="nil"/>
            </w:tcBorders>
            <w:hideMark/>
          </w:tcPr>
          <w:p w14:paraId="3676ECA0" w14:textId="77777777" w:rsidR="006242DD" w:rsidRPr="00E71331" w:rsidRDefault="006242DD" w:rsidP="006242DD">
            <w:pPr>
              <w:spacing w:before="20" w:after="20"/>
              <w:ind w:left="57"/>
              <w:rPr>
                <w:rFonts w:eastAsia="Calibri"/>
                <w:bCs/>
                <w:sz w:val="22"/>
                <w:szCs w:val="22"/>
                <w:lang w:eastAsia="en-US"/>
              </w:rPr>
            </w:pPr>
            <w:r w:rsidRPr="00E71331">
              <w:rPr>
                <w:rFonts w:eastAsia="Calibri"/>
                <w:bCs/>
                <w:sz w:val="22"/>
                <w:szCs w:val="22"/>
                <w:lang w:eastAsia="en-US"/>
              </w:rPr>
              <w:t xml:space="preserve">  Швейцария</w:t>
            </w:r>
          </w:p>
        </w:tc>
        <w:tc>
          <w:tcPr>
            <w:tcW w:w="641" w:type="pct"/>
            <w:tcBorders>
              <w:top w:val="nil"/>
              <w:left w:val="nil"/>
              <w:bottom w:val="nil"/>
              <w:right w:val="nil"/>
            </w:tcBorders>
            <w:vAlign w:val="center"/>
            <w:hideMark/>
          </w:tcPr>
          <w:p w14:paraId="0B6082C8"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20,0</w:t>
            </w:r>
          </w:p>
        </w:tc>
        <w:tc>
          <w:tcPr>
            <w:tcW w:w="749" w:type="pct"/>
            <w:tcBorders>
              <w:top w:val="nil"/>
              <w:left w:val="nil"/>
              <w:bottom w:val="nil"/>
              <w:right w:val="nil"/>
            </w:tcBorders>
            <w:vAlign w:val="center"/>
            <w:hideMark/>
          </w:tcPr>
          <w:p w14:paraId="1085DF2B"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13,6</w:t>
            </w:r>
          </w:p>
        </w:tc>
        <w:tc>
          <w:tcPr>
            <w:tcW w:w="689" w:type="pct"/>
            <w:tcBorders>
              <w:top w:val="nil"/>
              <w:left w:val="nil"/>
              <w:bottom w:val="nil"/>
              <w:right w:val="nil"/>
            </w:tcBorders>
            <w:vAlign w:val="bottom"/>
            <w:hideMark/>
          </w:tcPr>
          <w:p w14:paraId="7ACF240C"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0,7</w:t>
            </w:r>
          </w:p>
        </w:tc>
        <w:tc>
          <w:tcPr>
            <w:tcW w:w="548" w:type="pct"/>
            <w:tcBorders>
              <w:top w:val="nil"/>
              <w:left w:val="nil"/>
              <w:bottom w:val="nil"/>
              <w:right w:val="nil"/>
            </w:tcBorders>
            <w:vAlign w:val="bottom"/>
            <w:hideMark/>
          </w:tcPr>
          <w:p w14:paraId="77A6DFBC"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1,1</w:t>
            </w:r>
          </w:p>
        </w:tc>
      </w:tr>
      <w:tr w:rsidR="00E71331" w:rsidRPr="00E71331" w14:paraId="10A6DDF9" w14:textId="77777777">
        <w:tc>
          <w:tcPr>
            <w:tcW w:w="2373" w:type="pct"/>
            <w:tcBorders>
              <w:top w:val="nil"/>
              <w:left w:val="nil"/>
              <w:bottom w:val="nil"/>
              <w:right w:val="nil"/>
            </w:tcBorders>
            <w:hideMark/>
          </w:tcPr>
          <w:p w14:paraId="1A0EA137" w14:textId="77777777" w:rsidR="006242DD" w:rsidRPr="00E71331" w:rsidRDefault="006242DD" w:rsidP="006242DD">
            <w:pPr>
              <w:spacing w:before="20" w:after="20"/>
              <w:ind w:left="57"/>
              <w:rPr>
                <w:rFonts w:eastAsia="Calibri"/>
                <w:bCs/>
                <w:sz w:val="22"/>
                <w:szCs w:val="22"/>
                <w:lang w:val="ky-KG" w:eastAsia="en-US"/>
              </w:rPr>
            </w:pPr>
            <w:r w:rsidRPr="00E71331">
              <w:rPr>
                <w:rFonts w:eastAsia="Calibri"/>
                <w:bCs/>
                <w:sz w:val="22"/>
                <w:szCs w:val="22"/>
                <w:lang w:val="ky-KG" w:eastAsia="en-US"/>
              </w:rPr>
              <w:t>КМШ өлкөлөрү</w:t>
            </w:r>
          </w:p>
        </w:tc>
        <w:tc>
          <w:tcPr>
            <w:tcW w:w="641" w:type="pct"/>
            <w:tcBorders>
              <w:top w:val="nil"/>
              <w:left w:val="nil"/>
              <w:bottom w:val="nil"/>
              <w:right w:val="nil"/>
            </w:tcBorders>
            <w:vAlign w:val="center"/>
            <w:hideMark/>
          </w:tcPr>
          <w:p w14:paraId="3E4B8C0E"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1303,5</w:t>
            </w:r>
          </w:p>
        </w:tc>
        <w:tc>
          <w:tcPr>
            <w:tcW w:w="749" w:type="pct"/>
            <w:tcBorders>
              <w:top w:val="nil"/>
              <w:left w:val="nil"/>
              <w:bottom w:val="nil"/>
              <w:right w:val="nil"/>
            </w:tcBorders>
            <w:vAlign w:val="center"/>
            <w:hideMark/>
          </w:tcPr>
          <w:p w14:paraId="7348BD17"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414,8</w:t>
            </w:r>
          </w:p>
        </w:tc>
        <w:tc>
          <w:tcPr>
            <w:tcW w:w="689" w:type="pct"/>
            <w:tcBorders>
              <w:top w:val="nil"/>
              <w:left w:val="nil"/>
              <w:bottom w:val="nil"/>
              <w:right w:val="nil"/>
            </w:tcBorders>
            <w:vAlign w:val="bottom"/>
            <w:hideMark/>
          </w:tcPr>
          <w:p w14:paraId="488B0A8D"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47,5</w:t>
            </w:r>
          </w:p>
        </w:tc>
        <w:tc>
          <w:tcPr>
            <w:tcW w:w="548" w:type="pct"/>
            <w:tcBorders>
              <w:top w:val="nil"/>
              <w:left w:val="nil"/>
              <w:bottom w:val="nil"/>
              <w:right w:val="nil"/>
            </w:tcBorders>
            <w:vAlign w:val="bottom"/>
            <w:hideMark/>
          </w:tcPr>
          <w:p w14:paraId="19208BFB"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34,3</w:t>
            </w:r>
          </w:p>
        </w:tc>
      </w:tr>
      <w:tr w:rsidR="00E71331" w:rsidRPr="00E71331" w14:paraId="381EFD40" w14:textId="77777777">
        <w:tc>
          <w:tcPr>
            <w:tcW w:w="2373" w:type="pct"/>
            <w:tcBorders>
              <w:top w:val="nil"/>
              <w:left w:val="nil"/>
              <w:bottom w:val="nil"/>
              <w:right w:val="nil"/>
            </w:tcBorders>
            <w:hideMark/>
          </w:tcPr>
          <w:p w14:paraId="6C9E5F5D" w14:textId="77777777" w:rsidR="006242DD" w:rsidRPr="00E71331" w:rsidRDefault="006242DD" w:rsidP="006242DD">
            <w:pPr>
              <w:spacing w:before="20" w:after="20"/>
              <w:ind w:left="340" w:hanging="170"/>
              <w:rPr>
                <w:rFonts w:eastAsia="Calibri"/>
                <w:sz w:val="22"/>
                <w:szCs w:val="22"/>
                <w:lang w:eastAsia="en-US"/>
              </w:rPr>
            </w:pPr>
            <w:r w:rsidRPr="00E71331">
              <w:rPr>
                <w:rFonts w:eastAsia="Calibri"/>
                <w:sz w:val="22"/>
                <w:szCs w:val="22"/>
                <w:lang w:eastAsia="en-US"/>
              </w:rPr>
              <w:t>Казахстан</w:t>
            </w:r>
          </w:p>
        </w:tc>
        <w:tc>
          <w:tcPr>
            <w:tcW w:w="641" w:type="pct"/>
            <w:tcBorders>
              <w:top w:val="nil"/>
              <w:left w:val="nil"/>
              <w:bottom w:val="nil"/>
              <w:right w:val="nil"/>
            </w:tcBorders>
            <w:vAlign w:val="center"/>
            <w:hideMark/>
          </w:tcPr>
          <w:p w14:paraId="12BD5EAF"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23,7</w:t>
            </w:r>
          </w:p>
        </w:tc>
        <w:tc>
          <w:tcPr>
            <w:tcW w:w="749" w:type="pct"/>
            <w:tcBorders>
              <w:top w:val="nil"/>
              <w:left w:val="nil"/>
              <w:bottom w:val="nil"/>
              <w:right w:val="nil"/>
            </w:tcBorders>
            <w:vAlign w:val="center"/>
            <w:hideMark/>
          </w:tcPr>
          <w:p w14:paraId="05E628A2"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1,3</w:t>
            </w:r>
          </w:p>
        </w:tc>
        <w:tc>
          <w:tcPr>
            <w:tcW w:w="689" w:type="pct"/>
            <w:tcBorders>
              <w:top w:val="nil"/>
              <w:left w:val="nil"/>
              <w:bottom w:val="nil"/>
              <w:right w:val="nil"/>
            </w:tcBorders>
            <w:vAlign w:val="bottom"/>
            <w:hideMark/>
          </w:tcPr>
          <w:p w14:paraId="69B18625"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0,9</w:t>
            </w:r>
          </w:p>
        </w:tc>
        <w:tc>
          <w:tcPr>
            <w:tcW w:w="548" w:type="pct"/>
            <w:tcBorders>
              <w:top w:val="nil"/>
              <w:left w:val="nil"/>
              <w:bottom w:val="nil"/>
              <w:right w:val="nil"/>
            </w:tcBorders>
            <w:vAlign w:val="bottom"/>
            <w:hideMark/>
          </w:tcPr>
          <w:p w14:paraId="5A743B97"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0,1</w:t>
            </w:r>
          </w:p>
        </w:tc>
      </w:tr>
      <w:tr w:rsidR="00E71331" w:rsidRPr="00E71331" w14:paraId="70A0CCD4" w14:textId="77777777">
        <w:tc>
          <w:tcPr>
            <w:tcW w:w="2373" w:type="pct"/>
            <w:tcBorders>
              <w:top w:val="nil"/>
              <w:left w:val="nil"/>
              <w:bottom w:val="nil"/>
              <w:right w:val="nil"/>
            </w:tcBorders>
            <w:hideMark/>
          </w:tcPr>
          <w:p w14:paraId="17E66196" w14:textId="77777777" w:rsidR="006242DD" w:rsidRPr="00E71331" w:rsidRDefault="006242DD" w:rsidP="006242DD">
            <w:pPr>
              <w:spacing w:before="20" w:after="20"/>
              <w:ind w:left="340" w:hanging="170"/>
              <w:rPr>
                <w:rFonts w:eastAsia="Calibri"/>
                <w:sz w:val="22"/>
                <w:szCs w:val="22"/>
                <w:lang w:eastAsia="en-US"/>
              </w:rPr>
            </w:pPr>
            <w:r w:rsidRPr="00E71331">
              <w:rPr>
                <w:rFonts w:eastAsia="Calibri"/>
                <w:sz w:val="22"/>
                <w:szCs w:val="22"/>
                <w:lang w:eastAsia="en-US"/>
              </w:rPr>
              <w:t xml:space="preserve">Россия </w:t>
            </w:r>
            <w:proofErr w:type="spellStart"/>
            <w:r w:rsidRPr="00E71331">
              <w:rPr>
                <w:rFonts w:eastAsia="Calibri"/>
                <w:sz w:val="22"/>
                <w:szCs w:val="22"/>
                <w:lang w:eastAsia="en-US"/>
              </w:rPr>
              <w:t>Федерациясы</w:t>
            </w:r>
            <w:proofErr w:type="spellEnd"/>
          </w:p>
        </w:tc>
        <w:tc>
          <w:tcPr>
            <w:tcW w:w="641" w:type="pct"/>
            <w:tcBorders>
              <w:top w:val="nil"/>
              <w:left w:val="nil"/>
              <w:bottom w:val="nil"/>
              <w:right w:val="nil"/>
            </w:tcBorders>
            <w:vAlign w:val="center"/>
            <w:hideMark/>
          </w:tcPr>
          <w:p w14:paraId="7C3A6917"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1253,9</w:t>
            </w:r>
          </w:p>
        </w:tc>
        <w:tc>
          <w:tcPr>
            <w:tcW w:w="749" w:type="pct"/>
            <w:tcBorders>
              <w:top w:val="nil"/>
              <w:left w:val="nil"/>
              <w:bottom w:val="nil"/>
              <w:right w:val="nil"/>
            </w:tcBorders>
            <w:vAlign w:val="center"/>
            <w:hideMark/>
          </w:tcPr>
          <w:p w14:paraId="67DEA0FF" w14:textId="77777777" w:rsidR="006242DD" w:rsidRPr="00E71331" w:rsidRDefault="006242DD" w:rsidP="006242DD">
            <w:pPr>
              <w:spacing w:before="20" w:after="20"/>
              <w:ind w:right="-1"/>
              <w:jc w:val="right"/>
              <w:rPr>
                <w:rFonts w:eastAsia="Calibri"/>
                <w:sz w:val="22"/>
                <w:szCs w:val="22"/>
                <w:lang w:eastAsia="en-US"/>
              </w:rPr>
            </w:pPr>
            <w:r w:rsidRPr="00E71331">
              <w:rPr>
                <w:rFonts w:eastAsia="Calibri"/>
                <w:sz w:val="22"/>
                <w:szCs w:val="22"/>
                <w:lang w:eastAsia="en-US"/>
              </w:rPr>
              <w:t>236,6</w:t>
            </w:r>
          </w:p>
        </w:tc>
        <w:tc>
          <w:tcPr>
            <w:tcW w:w="689" w:type="pct"/>
            <w:tcBorders>
              <w:top w:val="nil"/>
              <w:left w:val="nil"/>
              <w:bottom w:val="nil"/>
              <w:right w:val="nil"/>
            </w:tcBorders>
            <w:vAlign w:val="bottom"/>
            <w:hideMark/>
          </w:tcPr>
          <w:p w14:paraId="62D34A66"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45,7</w:t>
            </w:r>
          </w:p>
        </w:tc>
        <w:tc>
          <w:tcPr>
            <w:tcW w:w="548" w:type="pct"/>
            <w:tcBorders>
              <w:top w:val="nil"/>
              <w:left w:val="nil"/>
              <w:bottom w:val="nil"/>
              <w:right w:val="nil"/>
            </w:tcBorders>
            <w:vAlign w:val="bottom"/>
            <w:hideMark/>
          </w:tcPr>
          <w:p w14:paraId="5EDA1D3E"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19,6</w:t>
            </w:r>
          </w:p>
        </w:tc>
      </w:tr>
      <w:tr w:rsidR="00E71331" w:rsidRPr="00E71331" w14:paraId="3D8A49B8" w14:textId="77777777">
        <w:tc>
          <w:tcPr>
            <w:tcW w:w="2373" w:type="pct"/>
            <w:tcBorders>
              <w:top w:val="nil"/>
              <w:left w:val="nil"/>
              <w:bottom w:val="nil"/>
              <w:right w:val="nil"/>
            </w:tcBorders>
            <w:hideMark/>
          </w:tcPr>
          <w:p w14:paraId="63DEE423" w14:textId="77777777" w:rsidR="006242DD" w:rsidRPr="00E71331" w:rsidRDefault="006242DD" w:rsidP="006242DD">
            <w:pPr>
              <w:spacing w:before="20" w:after="20"/>
              <w:ind w:left="57"/>
              <w:rPr>
                <w:rFonts w:eastAsia="Calibri"/>
                <w:bCs/>
                <w:sz w:val="22"/>
                <w:szCs w:val="22"/>
                <w:lang w:eastAsia="en-US"/>
              </w:rPr>
            </w:pPr>
            <w:r w:rsidRPr="00E71331">
              <w:rPr>
                <w:rFonts w:eastAsia="Calibri"/>
                <w:bCs/>
                <w:sz w:val="22"/>
                <w:szCs w:val="22"/>
                <w:lang w:eastAsia="en-US"/>
              </w:rPr>
              <w:t xml:space="preserve"> </w:t>
            </w:r>
            <w:proofErr w:type="spellStart"/>
            <w:r w:rsidRPr="00E71331">
              <w:rPr>
                <w:rFonts w:eastAsia="Calibri"/>
                <w:bCs/>
                <w:sz w:val="22"/>
                <w:szCs w:val="22"/>
                <w:lang w:eastAsia="en-US"/>
              </w:rPr>
              <w:t>Таджикстан</w:t>
            </w:r>
            <w:proofErr w:type="spellEnd"/>
          </w:p>
        </w:tc>
        <w:tc>
          <w:tcPr>
            <w:tcW w:w="641" w:type="pct"/>
            <w:tcBorders>
              <w:top w:val="nil"/>
              <w:left w:val="nil"/>
              <w:bottom w:val="nil"/>
              <w:right w:val="nil"/>
            </w:tcBorders>
            <w:vAlign w:val="center"/>
            <w:hideMark/>
          </w:tcPr>
          <w:p w14:paraId="78E30E1E"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0,4</w:t>
            </w:r>
          </w:p>
        </w:tc>
        <w:tc>
          <w:tcPr>
            <w:tcW w:w="749" w:type="pct"/>
            <w:tcBorders>
              <w:top w:val="nil"/>
              <w:left w:val="nil"/>
              <w:bottom w:val="nil"/>
              <w:right w:val="nil"/>
            </w:tcBorders>
            <w:vAlign w:val="center"/>
            <w:hideMark/>
          </w:tcPr>
          <w:p w14:paraId="39A19B52"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0,6</w:t>
            </w:r>
          </w:p>
        </w:tc>
        <w:tc>
          <w:tcPr>
            <w:tcW w:w="689" w:type="pct"/>
            <w:tcBorders>
              <w:top w:val="nil"/>
              <w:left w:val="nil"/>
              <w:bottom w:val="nil"/>
              <w:right w:val="nil"/>
            </w:tcBorders>
            <w:vAlign w:val="bottom"/>
            <w:hideMark/>
          </w:tcPr>
          <w:p w14:paraId="07D06D89"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w:t>
            </w:r>
          </w:p>
        </w:tc>
        <w:tc>
          <w:tcPr>
            <w:tcW w:w="548" w:type="pct"/>
            <w:tcBorders>
              <w:top w:val="nil"/>
              <w:left w:val="nil"/>
              <w:bottom w:val="nil"/>
              <w:right w:val="nil"/>
            </w:tcBorders>
            <w:vAlign w:val="bottom"/>
            <w:hideMark/>
          </w:tcPr>
          <w:p w14:paraId="6206E4F4"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0,1</w:t>
            </w:r>
          </w:p>
        </w:tc>
      </w:tr>
      <w:tr w:rsidR="00E71331" w:rsidRPr="00E71331" w14:paraId="1C72F9B5" w14:textId="77777777">
        <w:tc>
          <w:tcPr>
            <w:tcW w:w="2373" w:type="pct"/>
            <w:tcBorders>
              <w:top w:val="nil"/>
              <w:left w:val="nil"/>
              <w:bottom w:val="nil"/>
              <w:right w:val="nil"/>
            </w:tcBorders>
            <w:hideMark/>
          </w:tcPr>
          <w:p w14:paraId="7D3AF2F4" w14:textId="77777777" w:rsidR="006242DD" w:rsidRPr="00E71331" w:rsidRDefault="006242DD" w:rsidP="006242DD">
            <w:pPr>
              <w:spacing w:before="20" w:after="20"/>
              <w:ind w:left="57"/>
              <w:rPr>
                <w:rFonts w:eastAsia="Calibri"/>
                <w:bCs/>
                <w:sz w:val="22"/>
                <w:szCs w:val="22"/>
                <w:lang w:val="ky-KG" w:eastAsia="en-US"/>
              </w:rPr>
            </w:pPr>
            <w:r w:rsidRPr="00E71331">
              <w:rPr>
                <w:rFonts w:eastAsia="Calibri"/>
                <w:bCs/>
                <w:sz w:val="22"/>
                <w:szCs w:val="22"/>
                <w:lang w:val="ky-KG" w:eastAsia="en-US"/>
              </w:rPr>
              <w:t xml:space="preserve"> Түркменистан</w:t>
            </w:r>
          </w:p>
        </w:tc>
        <w:tc>
          <w:tcPr>
            <w:tcW w:w="641" w:type="pct"/>
            <w:tcBorders>
              <w:top w:val="nil"/>
              <w:left w:val="nil"/>
              <w:bottom w:val="nil"/>
              <w:right w:val="nil"/>
            </w:tcBorders>
            <w:vAlign w:val="center"/>
            <w:hideMark/>
          </w:tcPr>
          <w:p w14:paraId="5987760C"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w:t>
            </w:r>
          </w:p>
        </w:tc>
        <w:tc>
          <w:tcPr>
            <w:tcW w:w="749" w:type="pct"/>
            <w:tcBorders>
              <w:top w:val="nil"/>
              <w:left w:val="nil"/>
              <w:bottom w:val="nil"/>
              <w:right w:val="nil"/>
            </w:tcBorders>
            <w:vAlign w:val="center"/>
            <w:hideMark/>
          </w:tcPr>
          <w:p w14:paraId="3CC88A7E"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1,5</w:t>
            </w:r>
          </w:p>
        </w:tc>
        <w:tc>
          <w:tcPr>
            <w:tcW w:w="689" w:type="pct"/>
            <w:tcBorders>
              <w:top w:val="nil"/>
              <w:left w:val="nil"/>
              <w:bottom w:val="nil"/>
              <w:right w:val="nil"/>
            </w:tcBorders>
            <w:vAlign w:val="bottom"/>
            <w:hideMark/>
          </w:tcPr>
          <w:p w14:paraId="7475DF55"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w:t>
            </w:r>
          </w:p>
        </w:tc>
        <w:tc>
          <w:tcPr>
            <w:tcW w:w="548" w:type="pct"/>
            <w:tcBorders>
              <w:top w:val="nil"/>
              <w:left w:val="nil"/>
              <w:bottom w:val="nil"/>
              <w:right w:val="nil"/>
            </w:tcBorders>
            <w:vAlign w:val="bottom"/>
            <w:hideMark/>
          </w:tcPr>
          <w:p w14:paraId="6905BEBB"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0,1</w:t>
            </w:r>
          </w:p>
        </w:tc>
      </w:tr>
      <w:tr w:rsidR="00E71331" w:rsidRPr="00E71331" w14:paraId="179AFE1A" w14:textId="77777777">
        <w:tc>
          <w:tcPr>
            <w:tcW w:w="2373" w:type="pct"/>
            <w:tcBorders>
              <w:top w:val="nil"/>
              <w:left w:val="nil"/>
              <w:bottom w:val="nil"/>
              <w:right w:val="nil"/>
            </w:tcBorders>
            <w:hideMark/>
          </w:tcPr>
          <w:p w14:paraId="01E24C34" w14:textId="77777777" w:rsidR="006242DD" w:rsidRPr="00E71331" w:rsidRDefault="006242DD" w:rsidP="006242DD">
            <w:pPr>
              <w:spacing w:before="20" w:after="20"/>
              <w:ind w:left="57"/>
              <w:rPr>
                <w:rFonts w:eastAsia="Calibri"/>
                <w:bCs/>
                <w:sz w:val="22"/>
                <w:szCs w:val="22"/>
                <w:lang w:eastAsia="en-US"/>
              </w:rPr>
            </w:pPr>
            <w:r w:rsidRPr="00E71331">
              <w:rPr>
                <w:rFonts w:eastAsia="Calibri"/>
                <w:bCs/>
                <w:sz w:val="22"/>
                <w:szCs w:val="22"/>
                <w:lang w:eastAsia="en-US"/>
              </w:rPr>
              <w:t xml:space="preserve"> Украина</w:t>
            </w:r>
          </w:p>
        </w:tc>
        <w:tc>
          <w:tcPr>
            <w:tcW w:w="641" w:type="pct"/>
            <w:tcBorders>
              <w:top w:val="nil"/>
              <w:left w:val="nil"/>
              <w:bottom w:val="nil"/>
              <w:right w:val="nil"/>
            </w:tcBorders>
            <w:vAlign w:val="center"/>
            <w:hideMark/>
          </w:tcPr>
          <w:p w14:paraId="61922A40"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0,1</w:t>
            </w:r>
          </w:p>
        </w:tc>
        <w:tc>
          <w:tcPr>
            <w:tcW w:w="749" w:type="pct"/>
            <w:tcBorders>
              <w:top w:val="nil"/>
              <w:left w:val="nil"/>
              <w:bottom w:val="nil"/>
              <w:right w:val="nil"/>
            </w:tcBorders>
            <w:vAlign w:val="center"/>
            <w:hideMark/>
          </w:tcPr>
          <w:p w14:paraId="3F6BBE68"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w:t>
            </w:r>
          </w:p>
        </w:tc>
        <w:tc>
          <w:tcPr>
            <w:tcW w:w="689" w:type="pct"/>
            <w:tcBorders>
              <w:top w:val="nil"/>
              <w:left w:val="nil"/>
              <w:bottom w:val="nil"/>
              <w:right w:val="nil"/>
            </w:tcBorders>
            <w:vAlign w:val="bottom"/>
            <w:hideMark/>
          </w:tcPr>
          <w:p w14:paraId="23746E81"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w:t>
            </w:r>
          </w:p>
        </w:tc>
        <w:tc>
          <w:tcPr>
            <w:tcW w:w="548" w:type="pct"/>
            <w:tcBorders>
              <w:top w:val="nil"/>
              <w:left w:val="nil"/>
              <w:bottom w:val="nil"/>
              <w:right w:val="nil"/>
            </w:tcBorders>
            <w:vAlign w:val="bottom"/>
            <w:hideMark/>
          </w:tcPr>
          <w:p w14:paraId="44C012B8"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w:t>
            </w:r>
          </w:p>
        </w:tc>
      </w:tr>
      <w:tr w:rsidR="006242DD" w:rsidRPr="00E71331" w14:paraId="18549EA1" w14:textId="77777777">
        <w:tc>
          <w:tcPr>
            <w:tcW w:w="2373" w:type="pct"/>
            <w:tcBorders>
              <w:top w:val="nil"/>
              <w:left w:val="nil"/>
              <w:bottom w:val="single" w:sz="4" w:space="0" w:color="auto"/>
              <w:right w:val="nil"/>
            </w:tcBorders>
            <w:hideMark/>
          </w:tcPr>
          <w:p w14:paraId="3012FC72" w14:textId="77777777" w:rsidR="006242DD" w:rsidRPr="00E71331" w:rsidRDefault="006242DD" w:rsidP="006242DD">
            <w:pPr>
              <w:spacing w:before="20" w:after="20"/>
              <w:ind w:left="57"/>
              <w:rPr>
                <w:rFonts w:eastAsia="Calibri"/>
                <w:bCs/>
                <w:sz w:val="22"/>
                <w:szCs w:val="22"/>
                <w:lang w:eastAsia="en-US"/>
              </w:rPr>
            </w:pPr>
            <w:r w:rsidRPr="00E71331">
              <w:rPr>
                <w:rFonts w:eastAsia="Calibri"/>
                <w:sz w:val="22"/>
                <w:szCs w:val="22"/>
                <w:lang w:eastAsia="en-US"/>
              </w:rPr>
              <w:t xml:space="preserve"> </w:t>
            </w:r>
            <w:proofErr w:type="spellStart"/>
            <w:r w:rsidRPr="00E71331">
              <w:rPr>
                <w:rFonts w:eastAsia="Calibri"/>
                <w:sz w:val="22"/>
                <w:szCs w:val="22"/>
                <w:lang w:eastAsia="en-US"/>
              </w:rPr>
              <w:t>Өзбекстан</w:t>
            </w:r>
            <w:proofErr w:type="spellEnd"/>
          </w:p>
        </w:tc>
        <w:tc>
          <w:tcPr>
            <w:tcW w:w="641" w:type="pct"/>
            <w:tcBorders>
              <w:top w:val="nil"/>
              <w:left w:val="nil"/>
              <w:bottom w:val="single" w:sz="4" w:space="0" w:color="auto"/>
              <w:right w:val="nil"/>
            </w:tcBorders>
            <w:vAlign w:val="center"/>
            <w:hideMark/>
          </w:tcPr>
          <w:p w14:paraId="636B6273"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25,4</w:t>
            </w:r>
          </w:p>
        </w:tc>
        <w:tc>
          <w:tcPr>
            <w:tcW w:w="749" w:type="pct"/>
            <w:tcBorders>
              <w:top w:val="nil"/>
              <w:left w:val="nil"/>
              <w:bottom w:val="single" w:sz="4" w:space="0" w:color="auto"/>
              <w:right w:val="nil"/>
            </w:tcBorders>
            <w:vAlign w:val="center"/>
            <w:hideMark/>
          </w:tcPr>
          <w:p w14:paraId="29ACC918" w14:textId="77777777" w:rsidR="006242DD" w:rsidRPr="00E71331" w:rsidRDefault="006242DD" w:rsidP="006242DD">
            <w:pPr>
              <w:spacing w:before="20" w:after="20"/>
              <w:ind w:right="-1"/>
              <w:jc w:val="right"/>
              <w:rPr>
                <w:rFonts w:eastAsia="Calibri"/>
                <w:bCs/>
                <w:sz w:val="22"/>
                <w:szCs w:val="22"/>
                <w:lang w:eastAsia="en-US"/>
              </w:rPr>
            </w:pPr>
            <w:r w:rsidRPr="00E71331">
              <w:rPr>
                <w:rFonts w:eastAsia="Calibri"/>
                <w:bCs/>
                <w:sz w:val="22"/>
                <w:szCs w:val="22"/>
                <w:lang w:eastAsia="en-US"/>
              </w:rPr>
              <w:t>174,8</w:t>
            </w:r>
          </w:p>
        </w:tc>
        <w:tc>
          <w:tcPr>
            <w:tcW w:w="689" w:type="pct"/>
            <w:tcBorders>
              <w:top w:val="nil"/>
              <w:left w:val="nil"/>
              <w:bottom w:val="single" w:sz="4" w:space="0" w:color="auto"/>
              <w:right w:val="nil"/>
            </w:tcBorders>
            <w:vAlign w:val="bottom"/>
            <w:hideMark/>
          </w:tcPr>
          <w:p w14:paraId="64AB6619"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0,9</w:t>
            </w:r>
          </w:p>
        </w:tc>
        <w:tc>
          <w:tcPr>
            <w:tcW w:w="548" w:type="pct"/>
            <w:tcBorders>
              <w:top w:val="nil"/>
              <w:left w:val="nil"/>
              <w:bottom w:val="single" w:sz="4" w:space="0" w:color="auto"/>
              <w:right w:val="nil"/>
            </w:tcBorders>
            <w:vAlign w:val="bottom"/>
            <w:hideMark/>
          </w:tcPr>
          <w:p w14:paraId="1E78B8C2" w14:textId="77777777" w:rsidR="006242DD" w:rsidRPr="00E71331" w:rsidRDefault="006242DD" w:rsidP="006242DD">
            <w:pPr>
              <w:spacing w:before="20" w:after="20"/>
              <w:jc w:val="right"/>
              <w:rPr>
                <w:rFonts w:eastAsia="Calibri"/>
                <w:sz w:val="22"/>
                <w:szCs w:val="22"/>
                <w:lang w:eastAsia="en-US"/>
              </w:rPr>
            </w:pPr>
            <w:r w:rsidRPr="00E71331">
              <w:rPr>
                <w:rFonts w:eastAsia="Calibri"/>
                <w:sz w:val="22"/>
                <w:szCs w:val="22"/>
                <w:lang w:eastAsia="en-US"/>
              </w:rPr>
              <w:t>14,4</w:t>
            </w:r>
          </w:p>
        </w:tc>
      </w:tr>
    </w:tbl>
    <w:p w14:paraId="01564A27" w14:textId="77777777" w:rsidR="006242DD" w:rsidRPr="00E71331" w:rsidRDefault="006242DD" w:rsidP="006242DD">
      <w:pPr>
        <w:spacing w:before="40"/>
        <w:rPr>
          <w:sz w:val="20"/>
          <w:szCs w:val="20"/>
          <w:vertAlign w:val="superscript"/>
        </w:rPr>
      </w:pPr>
    </w:p>
    <w:p w14:paraId="66676E77" w14:textId="77777777" w:rsidR="006242DD" w:rsidRPr="00E71331" w:rsidRDefault="006242DD" w:rsidP="006242DD">
      <w:pPr>
        <w:spacing w:before="40"/>
        <w:rPr>
          <w:sz w:val="18"/>
          <w:szCs w:val="18"/>
        </w:rPr>
      </w:pPr>
      <w:r w:rsidRPr="00E71331">
        <w:rPr>
          <w:sz w:val="20"/>
          <w:szCs w:val="20"/>
          <w:vertAlign w:val="superscript"/>
        </w:rPr>
        <w:t xml:space="preserve">1 </w:t>
      </w:r>
      <w:proofErr w:type="spellStart"/>
      <w:r w:rsidRPr="00E71331">
        <w:rPr>
          <w:sz w:val="20"/>
          <w:szCs w:val="20"/>
        </w:rPr>
        <w:t>Азаюу</w:t>
      </w:r>
      <w:proofErr w:type="spellEnd"/>
      <w:r w:rsidRPr="00E71331">
        <w:rPr>
          <w:sz w:val="20"/>
          <w:szCs w:val="20"/>
        </w:rPr>
        <w:t xml:space="preserve"> </w:t>
      </w:r>
      <w:proofErr w:type="spellStart"/>
      <w:r w:rsidRPr="00E71331">
        <w:rPr>
          <w:sz w:val="20"/>
          <w:szCs w:val="20"/>
        </w:rPr>
        <w:t>агымын</w:t>
      </w:r>
      <w:proofErr w:type="spellEnd"/>
      <w:r w:rsidRPr="00E71331">
        <w:rPr>
          <w:sz w:val="20"/>
          <w:szCs w:val="20"/>
        </w:rPr>
        <w:t xml:space="preserve"> </w:t>
      </w:r>
      <w:proofErr w:type="spellStart"/>
      <w:r w:rsidRPr="00E71331">
        <w:rPr>
          <w:sz w:val="20"/>
          <w:szCs w:val="20"/>
        </w:rPr>
        <w:t>эсептебегенде</w:t>
      </w:r>
      <w:proofErr w:type="spellEnd"/>
    </w:p>
    <w:p w14:paraId="2905C332" w14:textId="77777777" w:rsidR="006242DD" w:rsidRPr="00E71331" w:rsidRDefault="006242DD" w:rsidP="006242DD">
      <w:pPr>
        <w:ind w:firstLine="709"/>
        <w:jc w:val="both"/>
        <w:rPr>
          <w:sz w:val="28"/>
          <w:szCs w:val="28"/>
          <w:lang w:val="ky-KG"/>
        </w:rPr>
      </w:pPr>
    </w:p>
    <w:p w14:paraId="34B095E2" w14:textId="77777777" w:rsidR="00BD0038" w:rsidRPr="00E71331" w:rsidRDefault="00BD0038" w:rsidP="006242DD">
      <w:pPr>
        <w:ind w:firstLine="709"/>
        <w:jc w:val="both"/>
        <w:rPr>
          <w:sz w:val="28"/>
          <w:szCs w:val="28"/>
          <w:lang w:val="ky-KG"/>
        </w:rPr>
      </w:pPr>
    </w:p>
    <w:p w14:paraId="51303046" w14:textId="77777777" w:rsidR="00BD0038" w:rsidRPr="00E71331" w:rsidRDefault="00BD0038" w:rsidP="006242DD">
      <w:pPr>
        <w:ind w:firstLine="709"/>
        <w:jc w:val="both"/>
        <w:rPr>
          <w:sz w:val="28"/>
          <w:szCs w:val="28"/>
          <w:lang w:val="ky-KG"/>
        </w:rPr>
      </w:pPr>
    </w:p>
    <w:p w14:paraId="225339F4" w14:textId="77777777" w:rsidR="00EE6B3A" w:rsidRPr="00E71331" w:rsidRDefault="00EE6B3A" w:rsidP="00EE6B3A">
      <w:pPr>
        <w:spacing w:before="120"/>
        <w:ind w:firstLine="709"/>
        <w:jc w:val="both"/>
        <w:rPr>
          <w:sz w:val="28"/>
          <w:szCs w:val="28"/>
          <w:lang w:val="ky-KG"/>
        </w:rPr>
      </w:pPr>
      <w:proofErr w:type="spellStart"/>
      <w:r w:rsidRPr="00E71331">
        <w:rPr>
          <w:b/>
          <w:bCs/>
          <w:sz w:val="28"/>
          <w:szCs w:val="28"/>
        </w:rPr>
        <w:t>Транспорттук</w:t>
      </w:r>
      <w:proofErr w:type="spellEnd"/>
      <w:r w:rsidRPr="00E71331">
        <w:rPr>
          <w:b/>
          <w:bCs/>
          <w:sz w:val="28"/>
          <w:szCs w:val="28"/>
        </w:rPr>
        <w:t xml:space="preserve"> </w:t>
      </w:r>
      <w:proofErr w:type="spellStart"/>
      <w:r w:rsidRPr="00E71331">
        <w:rPr>
          <w:b/>
          <w:bCs/>
          <w:sz w:val="28"/>
          <w:szCs w:val="28"/>
        </w:rPr>
        <w:t>ишмердик</w:t>
      </w:r>
      <w:proofErr w:type="spellEnd"/>
      <w:r w:rsidRPr="00E71331">
        <w:rPr>
          <w:b/>
          <w:bCs/>
          <w:sz w:val="28"/>
          <w:szCs w:val="28"/>
        </w:rPr>
        <w:t xml:space="preserve"> </w:t>
      </w:r>
      <w:proofErr w:type="spellStart"/>
      <w:r w:rsidRPr="00E71331">
        <w:rPr>
          <w:b/>
          <w:bCs/>
          <w:sz w:val="28"/>
          <w:szCs w:val="28"/>
        </w:rPr>
        <w:t>жана</w:t>
      </w:r>
      <w:proofErr w:type="spellEnd"/>
      <w:r w:rsidRPr="00E71331">
        <w:rPr>
          <w:b/>
          <w:bCs/>
          <w:sz w:val="28"/>
          <w:szCs w:val="28"/>
        </w:rPr>
        <w:t xml:space="preserve"> ж</w:t>
      </w:r>
      <w:r w:rsidRPr="00E71331">
        <w:rPr>
          <w:b/>
          <w:bCs/>
          <w:sz w:val="28"/>
          <w:szCs w:val="28"/>
          <w:lang w:val="ky-KG"/>
        </w:rPr>
        <w:t>ү</w:t>
      </w:r>
      <w:proofErr w:type="spellStart"/>
      <w:r w:rsidRPr="00E71331">
        <w:rPr>
          <w:b/>
          <w:bCs/>
          <w:sz w:val="28"/>
          <w:szCs w:val="28"/>
        </w:rPr>
        <w:t>кт</w:t>
      </w:r>
      <w:proofErr w:type="spellEnd"/>
      <w:r w:rsidRPr="00E71331">
        <w:rPr>
          <w:b/>
          <w:bCs/>
          <w:sz w:val="28"/>
          <w:szCs w:val="28"/>
          <w:lang w:val="ky-KG"/>
        </w:rPr>
        <w:t>ө</w:t>
      </w:r>
      <w:proofErr w:type="spellStart"/>
      <w:r w:rsidRPr="00E71331">
        <w:rPr>
          <w:b/>
          <w:bCs/>
          <w:sz w:val="28"/>
          <w:szCs w:val="28"/>
        </w:rPr>
        <w:t>рд</w:t>
      </w:r>
      <w:proofErr w:type="spellEnd"/>
      <w:r w:rsidRPr="00E71331">
        <w:rPr>
          <w:b/>
          <w:bCs/>
          <w:sz w:val="28"/>
          <w:szCs w:val="28"/>
          <w:lang w:val="ky-KG"/>
        </w:rPr>
        <w:t>ү</w:t>
      </w:r>
      <w:r w:rsidRPr="00E71331">
        <w:rPr>
          <w:b/>
          <w:bCs/>
          <w:sz w:val="28"/>
          <w:szCs w:val="28"/>
        </w:rPr>
        <w:t xml:space="preserve"> </w:t>
      </w:r>
      <w:proofErr w:type="spellStart"/>
      <w:r w:rsidRPr="00E71331">
        <w:rPr>
          <w:b/>
          <w:bCs/>
          <w:sz w:val="28"/>
          <w:szCs w:val="28"/>
        </w:rPr>
        <w:t>сактоо</w:t>
      </w:r>
      <w:proofErr w:type="spellEnd"/>
      <w:r w:rsidRPr="00E71331">
        <w:rPr>
          <w:b/>
          <w:bCs/>
          <w:sz w:val="28"/>
          <w:szCs w:val="28"/>
        </w:rPr>
        <w:t xml:space="preserve">. </w:t>
      </w:r>
      <w:r w:rsidRPr="00E71331">
        <w:rPr>
          <w:i/>
          <w:sz w:val="28"/>
          <w:szCs w:val="28"/>
        </w:rPr>
        <w:t xml:space="preserve">Автомобиль транспорту </w:t>
      </w:r>
      <w:proofErr w:type="spellStart"/>
      <w:r w:rsidRPr="00E71331">
        <w:rPr>
          <w:i/>
          <w:sz w:val="28"/>
          <w:szCs w:val="28"/>
        </w:rPr>
        <w:t>менен</w:t>
      </w:r>
      <w:proofErr w:type="spellEnd"/>
      <w:r w:rsidRPr="00E71331">
        <w:rPr>
          <w:sz w:val="28"/>
          <w:szCs w:val="28"/>
        </w:rPr>
        <w:t xml:space="preserve"> </w:t>
      </w:r>
      <w:proofErr w:type="spellStart"/>
      <w:r w:rsidRPr="00E71331">
        <w:rPr>
          <w:i/>
          <w:iCs/>
          <w:sz w:val="28"/>
          <w:szCs w:val="28"/>
        </w:rPr>
        <w:t>ташылган</w:t>
      </w:r>
      <w:proofErr w:type="spellEnd"/>
      <w:r w:rsidRPr="00E71331">
        <w:rPr>
          <w:i/>
          <w:iCs/>
          <w:sz w:val="28"/>
          <w:szCs w:val="28"/>
        </w:rPr>
        <w:t xml:space="preserve"> ж</w:t>
      </w:r>
      <w:r w:rsidRPr="00E71331">
        <w:rPr>
          <w:i/>
          <w:iCs/>
          <w:sz w:val="28"/>
          <w:szCs w:val="28"/>
          <w:lang w:val="ky-KG"/>
        </w:rPr>
        <w:t>ү</w:t>
      </w:r>
      <w:proofErr w:type="spellStart"/>
      <w:r w:rsidRPr="00E71331">
        <w:rPr>
          <w:i/>
          <w:iCs/>
          <w:sz w:val="28"/>
          <w:szCs w:val="28"/>
        </w:rPr>
        <w:t>кт</w:t>
      </w:r>
      <w:proofErr w:type="spellEnd"/>
      <w:r w:rsidRPr="00E71331">
        <w:rPr>
          <w:i/>
          <w:iCs/>
          <w:sz w:val="28"/>
          <w:szCs w:val="28"/>
          <w:lang w:val="ky-KG"/>
        </w:rPr>
        <w:t>ү</w:t>
      </w:r>
      <w:r w:rsidRPr="00E71331">
        <w:rPr>
          <w:i/>
          <w:iCs/>
          <w:sz w:val="28"/>
          <w:szCs w:val="28"/>
        </w:rPr>
        <w:t>н к</w:t>
      </w:r>
      <w:r w:rsidRPr="00E71331">
        <w:rPr>
          <w:i/>
          <w:iCs/>
          <w:sz w:val="28"/>
          <w:szCs w:val="28"/>
          <w:lang w:val="ky-KG"/>
        </w:rPr>
        <w:t>ө</w:t>
      </w:r>
      <w:r w:rsidRPr="00E71331">
        <w:rPr>
          <w:i/>
          <w:iCs/>
          <w:sz w:val="28"/>
          <w:szCs w:val="28"/>
        </w:rPr>
        <w:t>л</w:t>
      </w:r>
      <w:r w:rsidRPr="00E71331">
        <w:rPr>
          <w:i/>
          <w:iCs/>
          <w:sz w:val="28"/>
          <w:szCs w:val="28"/>
          <w:lang w:val="ky-KG"/>
        </w:rPr>
        <w:t>ө</w:t>
      </w:r>
      <w:r w:rsidRPr="00E71331">
        <w:rPr>
          <w:i/>
          <w:iCs/>
          <w:sz w:val="28"/>
          <w:szCs w:val="28"/>
        </w:rPr>
        <w:t>м</w:t>
      </w:r>
      <w:r w:rsidRPr="00E71331">
        <w:rPr>
          <w:i/>
          <w:iCs/>
          <w:sz w:val="28"/>
          <w:szCs w:val="28"/>
          <w:lang w:val="ky-KG"/>
        </w:rPr>
        <w:t>ү</w:t>
      </w:r>
      <w:r w:rsidRPr="00E71331">
        <w:rPr>
          <w:sz w:val="28"/>
          <w:szCs w:val="28"/>
        </w:rPr>
        <w:t xml:space="preserve"> 202</w:t>
      </w:r>
      <w:r w:rsidRPr="00E71331">
        <w:rPr>
          <w:sz w:val="28"/>
          <w:szCs w:val="28"/>
          <w:lang w:val="ky-KG"/>
        </w:rPr>
        <w:t>5</w:t>
      </w:r>
      <w:r w:rsidRPr="00E71331">
        <w:rPr>
          <w:sz w:val="28"/>
          <w:szCs w:val="28"/>
        </w:rPr>
        <w:t>-ж. я</w:t>
      </w:r>
      <w:r w:rsidRPr="00E71331">
        <w:rPr>
          <w:bCs/>
          <w:sz w:val="28"/>
          <w:szCs w:val="28"/>
        </w:rPr>
        <w:t>нварь</w:t>
      </w:r>
      <w:r w:rsidRPr="00E71331">
        <w:rPr>
          <w:bCs/>
          <w:sz w:val="28"/>
          <w:szCs w:val="28"/>
          <w:lang w:val="ky-KG"/>
        </w:rPr>
        <w:t xml:space="preserve">-ноябрында </w:t>
      </w:r>
      <w:r w:rsidRPr="00E71331">
        <w:rPr>
          <w:sz w:val="28"/>
          <w:szCs w:val="28"/>
        </w:rPr>
        <w:t>202</w:t>
      </w:r>
      <w:r w:rsidRPr="00E71331">
        <w:rPr>
          <w:sz w:val="28"/>
          <w:szCs w:val="28"/>
          <w:lang w:val="ky-KG"/>
        </w:rPr>
        <w:t>4</w:t>
      </w:r>
      <w:r w:rsidRPr="00E71331">
        <w:rPr>
          <w:sz w:val="28"/>
          <w:szCs w:val="28"/>
        </w:rPr>
        <w:t>-ж. я</w:t>
      </w:r>
      <w:r w:rsidRPr="00E71331">
        <w:rPr>
          <w:bCs/>
          <w:sz w:val="28"/>
          <w:szCs w:val="28"/>
        </w:rPr>
        <w:t>нварь</w:t>
      </w:r>
      <w:r w:rsidRPr="00E71331">
        <w:rPr>
          <w:bCs/>
          <w:sz w:val="28"/>
          <w:szCs w:val="28"/>
          <w:lang w:val="ky-KG"/>
        </w:rPr>
        <w:t>-ноябрына</w:t>
      </w:r>
      <w:r w:rsidRPr="00E71331">
        <w:rPr>
          <w:sz w:val="28"/>
          <w:szCs w:val="28"/>
          <w:lang w:val="ky-KG"/>
        </w:rPr>
        <w:t xml:space="preserve"> салыштырмалуу 121,3</w:t>
      </w:r>
      <w:r w:rsidRPr="00E71331">
        <w:rPr>
          <w:sz w:val="28"/>
          <w:szCs w:val="28"/>
        </w:rPr>
        <w:t xml:space="preserve"> ми</w:t>
      </w:r>
      <w:r w:rsidRPr="00E71331">
        <w:rPr>
          <w:sz w:val="28"/>
          <w:szCs w:val="28"/>
          <w:lang w:val="ky-KG"/>
        </w:rPr>
        <w:t>ң</w:t>
      </w:r>
      <w:r w:rsidRPr="00E71331">
        <w:rPr>
          <w:sz w:val="28"/>
          <w:szCs w:val="28"/>
        </w:rPr>
        <w:t xml:space="preserve"> </w:t>
      </w:r>
      <w:proofErr w:type="spellStart"/>
      <w:r w:rsidRPr="00E71331">
        <w:rPr>
          <w:sz w:val="28"/>
          <w:szCs w:val="28"/>
        </w:rPr>
        <w:t>тоннага</w:t>
      </w:r>
      <w:proofErr w:type="spellEnd"/>
      <w:r w:rsidRPr="00E71331">
        <w:rPr>
          <w:sz w:val="28"/>
          <w:szCs w:val="28"/>
        </w:rPr>
        <w:t xml:space="preserve"> к</w:t>
      </w:r>
      <w:r w:rsidRPr="00E71331">
        <w:rPr>
          <w:sz w:val="28"/>
          <w:szCs w:val="28"/>
          <w:lang w:val="ky-KG"/>
        </w:rPr>
        <w:t>ө</w:t>
      </w:r>
      <w:r w:rsidRPr="00E71331">
        <w:rPr>
          <w:sz w:val="28"/>
          <w:szCs w:val="28"/>
        </w:rPr>
        <w:t>б</w:t>
      </w:r>
      <w:r w:rsidRPr="00E71331">
        <w:rPr>
          <w:sz w:val="28"/>
          <w:szCs w:val="28"/>
          <w:lang w:val="ky-KG"/>
        </w:rPr>
        <w:t>ө</w:t>
      </w:r>
      <w:proofErr w:type="spellStart"/>
      <w:r w:rsidRPr="00E71331">
        <w:rPr>
          <w:sz w:val="28"/>
          <w:szCs w:val="28"/>
        </w:rPr>
        <w:t>йд</w:t>
      </w:r>
      <w:proofErr w:type="spellEnd"/>
      <w:r w:rsidRPr="00E71331">
        <w:rPr>
          <w:sz w:val="28"/>
          <w:szCs w:val="28"/>
          <w:lang w:val="ky-KG"/>
        </w:rPr>
        <w:t xml:space="preserve">ү. 2025-ж. ноябрында 2024-ж. ноябрына салыштырмалуу транспорттун бардык түрү менен жүк ташуунун көлөмү </w:t>
      </w:r>
      <w:bookmarkStart w:id="4" w:name="_Hlk187506295"/>
      <w:r w:rsidRPr="00E71331">
        <w:rPr>
          <w:sz w:val="28"/>
          <w:szCs w:val="28"/>
          <w:lang w:val="ky-KG"/>
        </w:rPr>
        <w:t>8,9 пайызга көбөйдү.</w:t>
      </w:r>
      <w:bookmarkEnd w:id="4"/>
    </w:p>
    <w:p w14:paraId="6DE31836" w14:textId="77777777" w:rsidR="00EE6B3A" w:rsidRPr="00E71331" w:rsidRDefault="00EE6B3A" w:rsidP="00EE6B3A">
      <w:pPr>
        <w:rPr>
          <w:bCs/>
          <w:sz w:val="20"/>
          <w:szCs w:val="28"/>
          <w:lang w:val="ky-KG"/>
        </w:rPr>
      </w:pPr>
    </w:p>
    <w:p w14:paraId="3C24AFE7" w14:textId="3F901234" w:rsidR="00EE6B3A" w:rsidRPr="00E71331" w:rsidRDefault="00EE6B3A" w:rsidP="00EE6B3A">
      <w:pPr>
        <w:rPr>
          <w:b/>
          <w:bCs/>
          <w:sz w:val="28"/>
          <w:szCs w:val="28"/>
          <w:vertAlign w:val="superscript"/>
        </w:rPr>
      </w:pPr>
      <w:r w:rsidRPr="00E71331">
        <w:rPr>
          <w:bCs/>
          <w:sz w:val="28"/>
          <w:szCs w:val="28"/>
        </w:rPr>
        <w:t>1</w:t>
      </w:r>
      <w:r w:rsidR="00BD0038" w:rsidRPr="00E71331">
        <w:rPr>
          <w:bCs/>
          <w:sz w:val="28"/>
          <w:szCs w:val="28"/>
        </w:rPr>
        <w:t>9</w:t>
      </w:r>
      <w:r w:rsidRPr="00E71331">
        <w:rPr>
          <w:bCs/>
          <w:sz w:val="28"/>
          <w:szCs w:val="28"/>
        </w:rPr>
        <w:t xml:space="preserve">-таблица. </w:t>
      </w:r>
      <w:r w:rsidRPr="00E71331">
        <w:rPr>
          <w:b/>
          <w:sz w:val="28"/>
          <w:szCs w:val="28"/>
          <w:lang w:val="ky-KG"/>
        </w:rPr>
        <w:t xml:space="preserve">Январь-ноябрда автомобиль </w:t>
      </w:r>
      <w:r w:rsidRPr="00E71331">
        <w:rPr>
          <w:b/>
          <w:bCs/>
          <w:sz w:val="28"/>
          <w:szCs w:val="28"/>
        </w:rPr>
        <w:t xml:space="preserve">транспорту </w:t>
      </w:r>
      <w:proofErr w:type="spellStart"/>
      <w:r w:rsidRPr="00E71331">
        <w:rPr>
          <w:b/>
          <w:bCs/>
          <w:sz w:val="28"/>
          <w:szCs w:val="28"/>
        </w:rPr>
        <w:t>менен</w:t>
      </w:r>
      <w:proofErr w:type="spellEnd"/>
      <w:r w:rsidRPr="00E71331">
        <w:rPr>
          <w:b/>
          <w:bCs/>
          <w:sz w:val="28"/>
          <w:szCs w:val="28"/>
        </w:rPr>
        <w:t xml:space="preserve"> ж</w:t>
      </w:r>
      <w:r w:rsidRPr="00E71331">
        <w:rPr>
          <w:b/>
          <w:bCs/>
          <w:sz w:val="28"/>
          <w:szCs w:val="28"/>
          <w:lang w:val="ky-KG"/>
        </w:rPr>
        <w:t>ү</w:t>
      </w:r>
      <w:r w:rsidRPr="00E71331">
        <w:rPr>
          <w:b/>
          <w:bCs/>
          <w:sz w:val="28"/>
          <w:szCs w:val="28"/>
        </w:rPr>
        <w:t xml:space="preserve">к </w:t>
      </w:r>
      <w:proofErr w:type="spellStart"/>
      <w:r w:rsidRPr="00E71331">
        <w:rPr>
          <w:b/>
          <w:bCs/>
          <w:sz w:val="28"/>
          <w:szCs w:val="28"/>
        </w:rPr>
        <w:t>ташуу</w:t>
      </w:r>
      <w:proofErr w:type="spellEnd"/>
      <w:r w:rsidRPr="00E71331">
        <w:rPr>
          <w:b/>
          <w:bCs/>
          <w:sz w:val="28"/>
          <w:szCs w:val="28"/>
          <w:vertAlign w:val="superscript"/>
        </w:rPr>
        <w:t>*</w:t>
      </w:r>
    </w:p>
    <w:p w14:paraId="667CF420" w14:textId="77777777" w:rsidR="00EE6B3A" w:rsidRPr="00E71331" w:rsidRDefault="00EE6B3A" w:rsidP="00EE6B3A">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E71331" w:rsidRPr="00E71331" w14:paraId="3C3E74DD" w14:textId="77777777">
        <w:trPr>
          <w:tblHeader/>
        </w:trPr>
        <w:tc>
          <w:tcPr>
            <w:tcW w:w="1928" w:type="pct"/>
            <w:tcBorders>
              <w:top w:val="single" w:sz="4" w:space="0" w:color="auto"/>
              <w:left w:val="nil"/>
              <w:bottom w:val="nil"/>
              <w:right w:val="nil"/>
            </w:tcBorders>
          </w:tcPr>
          <w:p w14:paraId="62AE6D34" w14:textId="77777777" w:rsidR="00EE6B3A" w:rsidRPr="00E71331" w:rsidRDefault="00EE6B3A" w:rsidP="00EE6B3A">
            <w:pPr>
              <w:jc w:val="right"/>
              <w:rPr>
                <w:b/>
                <w:bCs/>
                <w:sz w:val="22"/>
                <w:szCs w:val="22"/>
              </w:rPr>
            </w:pPr>
          </w:p>
        </w:tc>
        <w:tc>
          <w:tcPr>
            <w:tcW w:w="1322" w:type="pct"/>
            <w:gridSpan w:val="2"/>
            <w:tcBorders>
              <w:top w:val="single" w:sz="4" w:space="0" w:color="auto"/>
              <w:left w:val="nil"/>
              <w:bottom w:val="single" w:sz="8" w:space="0" w:color="auto"/>
              <w:right w:val="nil"/>
            </w:tcBorders>
            <w:vAlign w:val="center"/>
            <w:hideMark/>
          </w:tcPr>
          <w:p w14:paraId="58A04E36" w14:textId="77777777" w:rsidR="00EE6B3A" w:rsidRPr="00E71331" w:rsidRDefault="00EE6B3A" w:rsidP="00EE6B3A">
            <w:pPr>
              <w:jc w:val="center"/>
              <w:rPr>
                <w:b/>
                <w:bCs/>
                <w:sz w:val="22"/>
                <w:szCs w:val="22"/>
              </w:rPr>
            </w:pPr>
            <w:r w:rsidRPr="00E71331">
              <w:rPr>
                <w:b/>
                <w:bCs/>
                <w:sz w:val="22"/>
                <w:szCs w:val="22"/>
              </w:rPr>
              <w:t>Ми</w:t>
            </w:r>
            <w:r w:rsidRPr="00E71331">
              <w:rPr>
                <w:b/>
                <w:bCs/>
                <w:sz w:val="22"/>
                <w:szCs w:val="22"/>
                <w:lang w:val="ky-KG"/>
              </w:rPr>
              <w:t>ң</w:t>
            </w:r>
            <w:r w:rsidRPr="00E71331">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18E56428" w14:textId="77777777" w:rsidR="00EE6B3A" w:rsidRPr="00E71331" w:rsidRDefault="00EE6B3A" w:rsidP="00EE6B3A">
            <w:pPr>
              <w:jc w:val="center"/>
              <w:rPr>
                <w:b/>
                <w:bCs/>
                <w:sz w:val="22"/>
                <w:szCs w:val="22"/>
                <w:lang w:val="ky-KG"/>
              </w:rPr>
            </w:pPr>
            <w:r w:rsidRPr="00E71331">
              <w:rPr>
                <w:b/>
                <w:bCs/>
                <w:sz w:val="22"/>
                <w:szCs w:val="22"/>
                <w:lang w:val="ky-KG"/>
              </w:rPr>
              <w:t xml:space="preserve"> </w:t>
            </w:r>
            <w:proofErr w:type="spellStart"/>
            <w:r w:rsidRPr="00E71331">
              <w:rPr>
                <w:b/>
                <w:bCs/>
                <w:sz w:val="22"/>
                <w:szCs w:val="22"/>
              </w:rPr>
              <w:t>Мурунку</w:t>
            </w:r>
            <w:proofErr w:type="spellEnd"/>
            <w:r w:rsidRPr="00E71331">
              <w:rPr>
                <w:b/>
                <w:bCs/>
                <w:sz w:val="22"/>
                <w:szCs w:val="22"/>
              </w:rPr>
              <w:t xml:space="preserve"> </w:t>
            </w:r>
            <w:proofErr w:type="spellStart"/>
            <w:r w:rsidRPr="00E71331">
              <w:rPr>
                <w:b/>
                <w:bCs/>
                <w:sz w:val="22"/>
                <w:szCs w:val="22"/>
              </w:rPr>
              <w:t>жылдын</w:t>
            </w:r>
            <w:proofErr w:type="spellEnd"/>
            <w:r w:rsidRPr="00E71331">
              <w:rPr>
                <w:b/>
                <w:bCs/>
                <w:sz w:val="22"/>
                <w:szCs w:val="22"/>
              </w:rPr>
              <w:t xml:space="preserve"> </w:t>
            </w:r>
            <w:proofErr w:type="spellStart"/>
            <w:r w:rsidRPr="00E71331">
              <w:rPr>
                <w:b/>
                <w:bCs/>
                <w:sz w:val="22"/>
                <w:szCs w:val="22"/>
              </w:rPr>
              <w:t>тийишт</w:t>
            </w:r>
            <w:proofErr w:type="spellEnd"/>
            <w:r w:rsidRPr="00E71331">
              <w:rPr>
                <w:b/>
                <w:bCs/>
                <w:sz w:val="22"/>
                <w:szCs w:val="22"/>
                <w:lang w:val="ky-KG"/>
              </w:rPr>
              <w:t xml:space="preserve">үү </w:t>
            </w:r>
          </w:p>
          <w:p w14:paraId="334013A5" w14:textId="77777777" w:rsidR="00EE6B3A" w:rsidRPr="00E71331" w:rsidRDefault="00EE6B3A" w:rsidP="00EE6B3A">
            <w:pPr>
              <w:jc w:val="center"/>
              <w:rPr>
                <w:b/>
                <w:bCs/>
                <w:sz w:val="22"/>
                <w:szCs w:val="22"/>
              </w:rPr>
            </w:pPr>
            <w:r w:rsidRPr="00E71331">
              <w:rPr>
                <w:b/>
                <w:bCs/>
                <w:sz w:val="22"/>
                <w:szCs w:val="22"/>
                <w:lang w:val="ky-KG"/>
              </w:rPr>
              <w:t xml:space="preserve">     мезгилине</w:t>
            </w:r>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00303994" w14:textId="77777777">
        <w:trPr>
          <w:tblHeader/>
        </w:trPr>
        <w:tc>
          <w:tcPr>
            <w:tcW w:w="1928" w:type="pct"/>
            <w:tcBorders>
              <w:top w:val="nil"/>
              <w:left w:val="nil"/>
              <w:bottom w:val="single" w:sz="4" w:space="0" w:color="auto"/>
              <w:right w:val="nil"/>
            </w:tcBorders>
          </w:tcPr>
          <w:p w14:paraId="4316068C" w14:textId="77777777" w:rsidR="00EE6B3A" w:rsidRPr="00E71331" w:rsidRDefault="00EE6B3A" w:rsidP="00EE6B3A">
            <w:pPr>
              <w:jc w:val="right"/>
              <w:rPr>
                <w:sz w:val="22"/>
                <w:szCs w:val="22"/>
              </w:rPr>
            </w:pPr>
          </w:p>
        </w:tc>
        <w:tc>
          <w:tcPr>
            <w:tcW w:w="661" w:type="pct"/>
            <w:tcBorders>
              <w:top w:val="single" w:sz="8" w:space="0" w:color="auto"/>
              <w:left w:val="nil"/>
              <w:bottom w:val="single" w:sz="4" w:space="0" w:color="auto"/>
              <w:right w:val="nil"/>
            </w:tcBorders>
            <w:hideMark/>
          </w:tcPr>
          <w:p w14:paraId="3F05EE8B"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661" w:type="pct"/>
            <w:tcBorders>
              <w:top w:val="single" w:sz="8" w:space="0" w:color="auto"/>
              <w:left w:val="nil"/>
              <w:bottom w:val="single" w:sz="4" w:space="0" w:color="auto"/>
              <w:right w:val="nil"/>
            </w:tcBorders>
            <w:hideMark/>
          </w:tcPr>
          <w:p w14:paraId="619D217C" w14:textId="77777777" w:rsidR="00EE6B3A" w:rsidRPr="00E71331" w:rsidRDefault="00EE6B3A" w:rsidP="00EE6B3A">
            <w:pPr>
              <w:ind w:right="57"/>
              <w:jc w:val="right"/>
              <w:rPr>
                <w:b/>
                <w:bCs/>
                <w:sz w:val="22"/>
                <w:szCs w:val="22"/>
                <w:lang w:val="ky-KG"/>
              </w:rPr>
            </w:pPr>
            <w:r w:rsidRPr="00E71331">
              <w:rPr>
                <w:b/>
                <w:bCs/>
                <w:sz w:val="22"/>
                <w:szCs w:val="22"/>
              </w:rPr>
              <w:t>202</w:t>
            </w:r>
            <w:r w:rsidRPr="00E71331">
              <w:rPr>
                <w:b/>
                <w:bCs/>
                <w:sz w:val="22"/>
                <w:szCs w:val="22"/>
                <w:lang w:val="ky-KG"/>
              </w:rPr>
              <w:t>5</w:t>
            </w:r>
          </w:p>
        </w:tc>
        <w:tc>
          <w:tcPr>
            <w:tcW w:w="875" w:type="pct"/>
            <w:tcBorders>
              <w:top w:val="single" w:sz="8" w:space="0" w:color="auto"/>
              <w:left w:val="nil"/>
              <w:bottom w:val="single" w:sz="4" w:space="0" w:color="auto"/>
              <w:right w:val="nil"/>
            </w:tcBorders>
            <w:hideMark/>
          </w:tcPr>
          <w:p w14:paraId="641A8DD4"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875" w:type="pct"/>
            <w:tcBorders>
              <w:top w:val="single" w:sz="8" w:space="0" w:color="auto"/>
              <w:left w:val="nil"/>
              <w:bottom w:val="single" w:sz="4" w:space="0" w:color="auto"/>
              <w:right w:val="nil"/>
            </w:tcBorders>
            <w:hideMark/>
          </w:tcPr>
          <w:p w14:paraId="69BFDA8D"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5</w:t>
            </w:r>
          </w:p>
        </w:tc>
      </w:tr>
      <w:tr w:rsidR="00E71331" w:rsidRPr="00E71331" w14:paraId="3080596D" w14:textId="77777777">
        <w:tc>
          <w:tcPr>
            <w:tcW w:w="1928" w:type="pct"/>
            <w:tcBorders>
              <w:top w:val="single" w:sz="4" w:space="0" w:color="auto"/>
              <w:left w:val="nil"/>
              <w:bottom w:val="single" w:sz="4" w:space="0" w:color="auto"/>
              <w:right w:val="nil"/>
            </w:tcBorders>
            <w:hideMark/>
          </w:tcPr>
          <w:p w14:paraId="551D9AE3" w14:textId="77777777" w:rsidR="00EE6B3A" w:rsidRPr="00E71331" w:rsidRDefault="00EE6B3A" w:rsidP="00EE6B3A">
            <w:pPr>
              <w:shd w:val="clear" w:color="auto" w:fill="FFFFFF"/>
              <w:spacing w:before="20" w:after="20"/>
              <w:rPr>
                <w:b/>
                <w:sz w:val="22"/>
                <w:szCs w:val="22"/>
              </w:rPr>
            </w:pPr>
            <w:proofErr w:type="spellStart"/>
            <w:r w:rsidRPr="00E71331">
              <w:rPr>
                <w:b/>
                <w:sz w:val="22"/>
                <w:szCs w:val="22"/>
              </w:rPr>
              <w:t>Бардыгы</w:t>
            </w:r>
            <w:proofErr w:type="spellEnd"/>
          </w:p>
        </w:tc>
        <w:tc>
          <w:tcPr>
            <w:tcW w:w="661" w:type="pct"/>
            <w:tcBorders>
              <w:top w:val="single" w:sz="4" w:space="0" w:color="auto"/>
              <w:left w:val="nil"/>
              <w:bottom w:val="single" w:sz="4" w:space="0" w:color="auto"/>
              <w:right w:val="nil"/>
            </w:tcBorders>
            <w:vAlign w:val="bottom"/>
            <w:hideMark/>
          </w:tcPr>
          <w:p w14:paraId="6BCBD22D" w14:textId="77777777" w:rsidR="00EE6B3A" w:rsidRPr="00E71331" w:rsidRDefault="00EE6B3A" w:rsidP="00EE6B3A">
            <w:pPr>
              <w:spacing w:before="20" w:after="20"/>
              <w:jc w:val="right"/>
              <w:rPr>
                <w:bCs/>
                <w:sz w:val="22"/>
                <w:szCs w:val="22"/>
                <w:lang w:val="ky-KG"/>
              </w:rPr>
            </w:pPr>
            <w:r w:rsidRPr="00E71331">
              <w:rPr>
                <w:bCs/>
                <w:sz w:val="22"/>
                <w:szCs w:val="22"/>
                <w:lang w:val="ky-KG"/>
              </w:rPr>
              <w:t>932,2</w:t>
            </w:r>
          </w:p>
        </w:tc>
        <w:tc>
          <w:tcPr>
            <w:tcW w:w="661" w:type="pct"/>
            <w:tcBorders>
              <w:top w:val="single" w:sz="4" w:space="0" w:color="auto"/>
              <w:left w:val="nil"/>
              <w:bottom w:val="single" w:sz="4" w:space="0" w:color="auto"/>
              <w:right w:val="nil"/>
            </w:tcBorders>
            <w:vAlign w:val="bottom"/>
            <w:hideMark/>
          </w:tcPr>
          <w:p w14:paraId="054AFD2A" w14:textId="77777777" w:rsidR="00EE6B3A" w:rsidRPr="00E71331" w:rsidRDefault="00EE6B3A" w:rsidP="00EE6B3A">
            <w:pPr>
              <w:spacing w:before="20" w:after="20"/>
              <w:jc w:val="right"/>
              <w:rPr>
                <w:bCs/>
                <w:sz w:val="22"/>
                <w:szCs w:val="22"/>
                <w:lang w:val="ky-KG"/>
              </w:rPr>
            </w:pPr>
            <w:r w:rsidRPr="00E71331">
              <w:rPr>
                <w:bCs/>
                <w:sz w:val="22"/>
                <w:szCs w:val="22"/>
                <w:lang w:val="ky-KG"/>
              </w:rPr>
              <w:t>1053,5</w:t>
            </w:r>
          </w:p>
        </w:tc>
        <w:tc>
          <w:tcPr>
            <w:tcW w:w="875" w:type="pct"/>
            <w:tcBorders>
              <w:top w:val="single" w:sz="4" w:space="0" w:color="auto"/>
              <w:left w:val="nil"/>
              <w:bottom w:val="single" w:sz="4" w:space="0" w:color="auto"/>
              <w:right w:val="nil"/>
            </w:tcBorders>
            <w:vAlign w:val="bottom"/>
            <w:hideMark/>
          </w:tcPr>
          <w:p w14:paraId="28DEEEA1" w14:textId="77777777" w:rsidR="00EE6B3A" w:rsidRPr="00E71331" w:rsidRDefault="00EE6B3A" w:rsidP="00EE6B3A">
            <w:pPr>
              <w:spacing w:before="20" w:after="20"/>
              <w:jc w:val="right"/>
              <w:rPr>
                <w:bCs/>
                <w:sz w:val="22"/>
                <w:szCs w:val="22"/>
                <w:lang w:val="ky-KG"/>
              </w:rPr>
            </w:pPr>
            <w:r w:rsidRPr="00E71331">
              <w:rPr>
                <w:bCs/>
                <w:sz w:val="22"/>
                <w:szCs w:val="22"/>
              </w:rPr>
              <w:t>14</w:t>
            </w:r>
            <w:r w:rsidRPr="00E71331">
              <w:rPr>
                <w:bCs/>
                <w:sz w:val="22"/>
                <w:szCs w:val="22"/>
                <w:lang w:val="ky-KG"/>
              </w:rPr>
              <w:t>0,6</w:t>
            </w:r>
          </w:p>
        </w:tc>
        <w:tc>
          <w:tcPr>
            <w:tcW w:w="875" w:type="pct"/>
            <w:tcBorders>
              <w:top w:val="single" w:sz="4" w:space="0" w:color="auto"/>
              <w:left w:val="nil"/>
              <w:bottom w:val="single" w:sz="4" w:space="0" w:color="auto"/>
              <w:right w:val="nil"/>
            </w:tcBorders>
            <w:vAlign w:val="bottom"/>
            <w:hideMark/>
          </w:tcPr>
          <w:p w14:paraId="0B755D13" w14:textId="77777777" w:rsidR="00EE6B3A" w:rsidRPr="00E71331" w:rsidRDefault="00EE6B3A" w:rsidP="00EE6B3A">
            <w:pPr>
              <w:spacing w:before="20" w:after="20"/>
              <w:jc w:val="right"/>
              <w:rPr>
                <w:bCs/>
                <w:sz w:val="22"/>
                <w:szCs w:val="22"/>
                <w:lang w:val="ky-KG"/>
              </w:rPr>
            </w:pPr>
            <w:r w:rsidRPr="00E71331">
              <w:rPr>
                <w:bCs/>
                <w:sz w:val="22"/>
                <w:szCs w:val="22"/>
              </w:rPr>
              <w:t>11</w:t>
            </w:r>
            <w:r w:rsidRPr="00E71331">
              <w:rPr>
                <w:bCs/>
                <w:sz w:val="22"/>
                <w:szCs w:val="22"/>
                <w:lang w:val="ky-KG"/>
              </w:rPr>
              <w:t>3,0</w:t>
            </w:r>
          </w:p>
        </w:tc>
      </w:tr>
    </w:tbl>
    <w:p w14:paraId="46F374ED" w14:textId="77777777" w:rsidR="00EE6B3A" w:rsidRPr="00E71331" w:rsidRDefault="00EE6B3A" w:rsidP="00EE6B3A">
      <w:pPr>
        <w:spacing w:before="120"/>
        <w:jc w:val="both"/>
        <w:rPr>
          <w:i/>
          <w:iCs/>
        </w:rPr>
      </w:pPr>
      <w:r w:rsidRPr="00E71331">
        <w:rPr>
          <w:i/>
          <w:iCs/>
        </w:rPr>
        <w:t xml:space="preserve">* </w:t>
      </w:r>
      <w:proofErr w:type="spellStart"/>
      <w:r w:rsidRPr="00E71331">
        <w:rPr>
          <w:i/>
          <w:iCs/>
        </w:rPr>
        <w:t>ведомстволук</w:t>
      </w:r>
      <w:proofErr w:type="spellEnd"/>
      <w:r w:rsidRPr="00E71331">
        <w:rPr>
          <w:i/>
          <w:iCs/>
        </w:rPr>
        <w:t xml:space="preserve"> </w:t>
      </w:r>
      <w:proofErr w:type="spellStart"/>
      <w:r w:rsidRPr="00E71331">
        <w:rPr>
          <w:i/>
          <w:iCs/>
        </w:rPr>
        <w:t>транспортту</w:t>
      </w:r>
      <w:proofErr w:type="spellEnd"/>
      <w:r w:rsidRPr="00E71331">
        <w:rPr>
          <w:i/>
          <w:iCs/>
        </w:rPr>
        <w:t xml:space="preserve"> </w:t>
      </w:r>
      <w:proofErr w:type="spellStart"/>
      <w:r w:rsidRPr="00E71331">
        <w:rPr>
          <w:i/>
          <w:iCs/>
        </w:rPr>
        <w:t>кошпогондо</w:t>
      </w:r>
      <w:proofErr w:type="spellEnd"/>
    </w:p>
    <w:p w14:paraId="04D98922" w14:textId="77777777" w:rsidR="00EE6B3A" w:rsidRPr="00E71331" w:rsidRDefault="00EE6B3A" w:rsidP="00EE6B3A">
      <w:pPr>
        <w:ind w:firstLine="709"/>
        <w:jc w:val="both"/>
        <w:rPr>
          <w:i/>
          <w:iCs/>
          <w:sz w:val="16"/>
          <w:szCs w:val="28"/>
        </w:rPr>
      </w:pPr>
    </w:p>
    <w:p w14:paraId="286E9972" w14:textId="77777777" w:rsidR="00EE6B3A" w:rsidRPr="00E71331" w:rsidRDefault="00EE6B3A" w:rsidP="00EE6B3A">
      <w:pPr>
        <w:ind w:firstLine="709"/>
        <w:jc w:val="both"/>
        <w:rPr>
          <w:i/>
          <w:iCs/>
          <w:sz w:val="28"/>
          <w:szCs w:val="28"/>
        </w:rPr>
      </w:pPr>
    </w:p>
    <w:p w14:paraId="360177D1" w14:textId="77777777" w:rsidR="00EE6B3A" w:rsidRPr="00E71331" w:rsidRDefault="00EE6B3A" w:rsidP="00EE6B3A">
      <w:pPr>
        <w:ind w:firstLine="709"/>
        <w:jc w:val="both"/>
        <w:rPr>
          <w:sz w:val="28"/>
          <w:szCs w:val="28"/>
          <w:lang w:val="ky-KG"/>
        </w:rPr>
      </w:pPr>
      <w:r w:rsidRPr="00E71331">
        <w:rPr>
          <w:i/>
          <w:iCs/>
          <w:sz w:val="28"/>
          <w:szCs w:val="28"/>
        </w:rPr>
        <w:t xml:space="preserve">Автомобиль транспорту </w:t>
      </w:r>
      <w:proofErr w:type="spellStart"/>
      <w:r w:rsidRPr="00E71331">
        <w:rPr>
          <w:i/>
          <w:iCs/>
          <w:sz w:val="28"/>
          <w:szCs w:val="28"/>
        </w:rPr>
        <w:t>менен</w:t>
      </w:r>
      <w:proofErr w:type="spellEnd"/>
      <w:r w:rsidRPr="00E71331">
        <w:rPr>
          <w:i/>
          <w:iCs/>
          <w:sz w:val="28"/>
          <w:szCs w:val="28"/>
        </w:rPr>
        <w:t xml:space="preserve"> ж</w:t>
      </w:r>
      <w:r w:rsidRPr="00E71331">
        <w:rPr>
          <w:i/>
          <w:iCs/>
          <w:sz w:val="28"/>
          <w:szCs w:val="28"/>
          <w:lang w:val="ky-KG"/>
        </w:rPr>
        <w:t>ү</w:t>
      </w:r>
      <w:r w:rsidRPr="00E71331">
        <w:rPr>
          <w:i/>
          <w:iCs/>
          <w:sz w:val="28"/>
          <w:szCs w:val="28"/>
        </w:rPr>
        <w:t xml:space="preserve">к </w:t>
      </w:r>
      <w:proofErr w:type="spellStart"/>
      <w:r w:rsidRPr="00E71331">
        <w:rPr>
          <w:i/>
          <w:iCs/>
          <w:sz w:val="28"/>
          <w:szCs w:val="28"/>
        </w:rPr>
        <w:t>ташуунун</w:t>
      </w:r>
      <w:proofErr w:type="spellEnd"/>
      <w:r w:rsidRPr="00E71331">
        <w:rPr>
          <w:i/>
          <w:iCs/>
          <w:sz w:val="28"/>
          <w:szCs w:val="28"/>
        </w:rPr>
        <w:t xml:space="preserve"> ж</w:t>
      </w:r>
      <w:r w:rsidRPr="00E71331">
        <w:rPr>
          <w:i/>
          <w:iCs/>
          <w:sz w:val="28"/>
          <w:szCs w:val="28"/>
          <w:lang w:val="ky-KG"/>
        </w:rPr>
        <w:t>ү</w:t>
      </w:r>
      <w:r w:rsidRPr="00E71331">
        <w:rPr>
          <w:i/>
          <w:iCs/>
          <w:sz w:val="28"/>
          <w:szCs w:val="28"/>
        </w:rPr>
        <w:t>г</w:t>
      </w:r>
      <w:r w:rsidRPr="00E71331">
        <w:rPr>
          <w:i/>
          <w:iCs/>
          <w:sz w:val="28"/>
          <w:szCs w:val="28"/>
          <w:lang w:val="ky-KG"/>
        </w:rPr>
        <w:t>ү</w:t>
      </w:r>
      <w:proofErr w:type="spellStart"/>
      <w:r w:rsidRPr="00E71331">
        <w:rPr>
          <w:i/>
          <w:iCs/>
          <w:sz w:val="28"/>
          <w:szCs w:val="28"/>
        </w:rPr>
        <w:t>рт</w:t>
      </w:r>
      <w:proofErr w:type="spellEnd"/>
      <w:r w:rsidRPr="00E71331">
        <w:rPr>
          <w:i/>
          <w:iCs/>
          <w:sz w:val="28"/>
          <w:szCs w:val="28"/>
          <w:lang w:val="ky-KG"/>
        </w:rPr>
        <w:t>үү</w:t>
      </w:r>
      <w:r w:rsidRPr="00E71331">
        <w:rPr>
          <w:i/>
          <w:iCs/>
          <w:sz w:val="28"/>
          <w:szCs w:val="28"/>
        </w:rPr>
        <w:t>с</w:t>
      </w:r>
      <w:r w:rsidRPr="00E71331">
        <w:rPr>
          <w:i/>
          <w:iCs/>
          <w:sz w:val="28"/>
          <w:szCs w:val="28"/>
          <w:lang w:val="ky-KG"/>
        </w:rPr>
        <w:t>ү</w:t>
      </w:r>
      <w:r w:rsidRPr="00E71331">
        <w:rPr>
          <w:sz w:val="28"/>
          <w:szCs w:val="28"/>
        </w:rPr>
        <w:t xml:space="preserve"> 202</w:t>
      </w:r>
      <w:r w:rsidRPr="00E71331">
        <w:rPr>
          <w:sz w:val="28"/>
          <w:szCs w:val="28"/>
          <w:lang w:val="ky-KG"/>
        </w:rPr>
        <w:t>5</w:t>
      </w:r>
      <w:r w:rsidRPr="00E71331">
        <w:rPr>
          <w:sz w:val="28"/>
          <w:szCs w:val="28"/>
        </w:rPr>
        <w:t>-ж. я</w:t>
      </w:r>
      <w:r w:rsidRPr="00E71331">
        <w:rPr>
          <w:bCs/>
          <w:sz w:val="28"/>
          <w:szCs w:val="28"/>
        </w:rPr>
        <w:t>нварь</w:t>
      </w:r>
      <w:r w:rsidRPr="00E71331">
        <w:rPr>
          <w:bCs/>
          <w:sz w:val="28"/>
          <w:szCs w:val="28"/>
          <w:lang w:val="ky-KG"/>
        </w:rPr>
        <w:t>-ноябрында 3232,4</w:t>
      </w:r>
      <w:r w:rsidRPr="00E71331">
        <w:rPr>
          <w:sz w:val="28"/>
          <w:szCs w:val="28"/>
          <w:lang w:val="ky-KG"/>
        </w:rPr>
        <w:t xml:space="preserve"> </w:t>
      </w:r>
      <w:r w:rsidRPr="00E71331">
        <w:rPr>
          <w:sz w:val="28"/>
          <w:szCs w:val="28"/>
        </w:rPr>
        <w:t>ми</w:t>
      </w:r>
      <w:r w:rsidRPr="00E71331">
        <w:rPr>
          <w:sz w:val="28"/>
          <w:szCs w:val="28"/>
          <w:lang w:val="ky-KG"/>
        </w:rPr>
        <w:t>ң</w:t>
      </w:r>
      <w:r w:rsidRPr="00E71331">
        <w:rPr>
          <w:sz w:val="28"/>
          <w:szCs w:val="28"/>
        </w:rPr>
        <w:t xml:space="preserve"> тонна-</w:t>
      </w:r>
      <w:proofErr w:type="spellStart"/>
      <w:r w:rsidRPr="00E71331">
        <w:rPr>
          <w:sz w:val="28"/>
          <w:szCs w:val="28"/>
        </w:rPr>
        <w:t>километрге</w:t>
      </w:r>
      <w:proofErr w:type="spellEnd"/>
      <w:r w:rsidRPr="00E71331">
        <w:rPr>
          <w:sz w:val="28"/>
          <w:szCs w:val="28"/>
        </w:rPr>
        <w:t xml:space="preserve"> к</w:t>
      </w:r>
      <w:r w:rsidRPr="00E71331">
        <w:rPr>
          <w:sz w:val="28"/>
          <w:szCs w:val="28"/>
          <w:lang w:val="ky-KG"/>
        </w:rPr>
        <w:t>ө</w:t>
      </w:r>
      <w:r w:rsidRPr="00E71331">
        <w:rPr>
          <w:sz w:val="28"/>
          <w:szCs w:val="28"/>
        </w:rPr>
        <w:t>б</w:t>
      </w:r>
      <w:r w:rsidRPr="00E71331">
        <w:rPr>
          <w:sz w:val="28"/>
          <w:szCs w:val="28"/>
          <w:lang w:val="ky-KG"/>
        </w:rPr>
        <w:t>ө</w:t>
      </w:r>
      <w:proofErr w:type="spellStart"/>
      <w:r w:rsidRPr="00E71331">
        <w:rPr>
          <w:sz w:val="28"/>
          <w:szCs w:val="28"/>
        </w:rPr>
        <w:t>йд</w:t>
      </w:r>
      <w:proofErr w:type="spellEnd"/>
      <w:r w:rsidRPr="00E71331">
        <w:rPr>
          <w:sz w:val="28"/>
          <w:szCs w:val="28"/>
          <w:lang w:val="ky-KG"/>
        </w:rPr>
        <w:t>ү. 2025-ж. ноябрында 2024-ж. ноябрына салыштырмалуу жүк ташуунун жүгүртүүсү 7,4 пайызга көбөйдү.</w:t>
      </w:r>
    </w:p>
    <w:p w14:paraId="715E58C0" w14:textId="77777777" w:rsidR="00EE6B3A" w:rsidRPr="00E71331" w:rsidRDefault="00EE6B3A" w:rsidP="00EE6B3A">
      <w:pPr>
        <w:ind w:firstLine="709"/>
        <w:jc w:val="both"/>
        <w:rPr>
          <w:iCs/>
          <w:sz w:val="14"/>
          <w:szCs w:val="28"/>
          <w:lang w:val="ky-KG"/>
        </w:rPr>
      </w:pPr>
    </w:p>
    <w:p w14:paraId="4B7FB70F" w14:textId="77777777" w:rsidR="00EE6B3A" w:rsidRPr="00E71331" w:rsidRDefault="00EE6B3A" w:rsidP="00EE6B3A">
      <w:pPr>
        <w:rPr>
          <w:sz w:val="16"/>
          <w:szCs w:val="16"/>
          <w:lang w:val="ky-KG"/>
        </w:rPr>
      </w:pPr>
    </w:p>
    <w:p w14:paraId="48D77CAB" w14:textId="77777777" w:rsidR="00BD0038" w:rsidRPr="00E71331" w:rsidRDefault="00BD0038" w:rsidP="00EE6B3A">
      <w:pPr>
        <w:rPr>
          <w:sz w:val="16"/>
          <w:szCs w:val="16"/>
          <w:lang w:val="ky-KG"/>
        </w:rPr>
      </w:pPr>
    </w:p>
    <w:p w14:paraId="78850F8E" w14:textId="77777777" w:rsidR="00BD0038" w:rsidRPr="00E71331" w:rsidRDefault="00BD0038" w:rsidP="00EE6B3A">
      <w:pPr>
        <w:rPr>
          <w:sz w:val="16"/>
          <w:szCs w:val="16"/>
          <w:lang w:val="ky-KG"/>
        </w:rPr>
      </w:pPr>
    </w:p>
    <w:p w14:paraId="1A027127" w14:textId="77777777" w:rsidR="00BD0038" w:rsidRPr="00E71331" w:rsidRDefault="00BD0038" w:rsidP="00EE6B3A">
      <w:pPr>
        <w:rPr>
          <w:sz w:val="16"/>
          <w:szCs w:val="16"/>
          <w:lang w:val="ky-KG"/>
        </w:rPr>
      </w:pPr>
    </w:p>
    <w:p w14:paraId="38E1AEDE" w14:textId="77777777" w:rsidR="00BD0038" w:rsidRPr="00E71331" w:rsidRDefault="00BD0038" w:rsidP="00EE6B3A">
      <w:pPr>
        <w:rPr>
          <w:sz w:val="16"/>
          <w:szCs w:val="16"/>
          <w:lang w:val="ky-KG"/>
        </w:rPr>
      </w:pPr>
    </w:p>
    <w:p w14:paraId="7D9E9748" w14:textId="7B86B4E5" w:rsidR="00EE6B3A" w:rsidRPr="00E71331" w:rsidRDefault="00BD0038" w:rsidP="00EE6B3A">
      <w:pPr>
        <w:rPr>
          <w:b/>
          <w:sz w:val="28"/>
          <w:szCs w:val="28"/>
          <w:lang w:val="ky-KG"/>
        </w:rPr>
      </w:pPr>
      <w:r w:rsidRPr="00E71331">
        <w:rPr>
          <w:sz w:val="28"/>
          <w:szCs w:val="28"/>
          <w:lang w:val="ky-KG"/>
        </w:rPr>
        <w:lastRenderedPageBreak/>
        <w:t>20</w:t>
      </w:r>
      <w:r w:rsidR="00EE6B3A" w:rsidRPr="00E71331">
        <w:rPr>
          <w:sz w:val="28"/>
          <w:szCs w:val="28"/>
          <w:lang w:val="ky-KG"/>
        </w:rPr>
        <w:t>-таблица.</w:t>
      </w:r>
      <w:r w:rsidR="00EE6B3A" w:rsidRPr="00E71331">
        <w:rPr>
          <w:b/>
          <w:sz w:val="28"/>
          <w:szCs w:val="28"/>
          <w:lang w:val="ky-KG"/>
        </w:rPr>
        <w:t xml:space="preserve"> Январь-ноябрда автомобиль транспорту менен жүк  ташуунун </w:t>
      </w:r>
    </w:p>
    <w:p w14:paraId="481EA762" w14:textId="77777777" w:rsidR="00EE6B3A" w:rsidRPr="00E71331" w:rsidRDefault="00EE6B3A" w:rsidP="00EE6B3A">
      <w:pPr>
        <w:rPr>
          <w:b/>
          <w:sz w:val="28"/>
          <w:szCs w:val="28"/>
          <w:lang w:val="ky-KG"/>
        </w:rPr>
      </w:pPr>
      <w:r w:rsidRPr="00E71331">
        <w:rPr>
          <w:b/>
          <w:sz w:val="28"/>
          <w:szCs w:val="28"/>
          <w:lang w:val="ky-KG"/>
        </w:rPr>
        <w:t xml:space="preserve">                     жүгүртүү  көлөмү</w:t>
      </w:r>
    </w:p>
    <w:p w14:paraId="5B0828C0" w14:textId="77777777" w:rsidR="00EE6B3A" w:rsidRPr="00E71331" w:rsidRDefault="00EE6B3A" w:rsidP="00EE6B3A">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E71331" w:rsidRPr="00E71331" w14:paraId="61F4C697" w14:textId="77777777">
        <w:trPr>
          <w:cantSplit/>
          <w:tblHeader/>
        </w:trPr>
        <w:tc>
          <w:tcPr>
            <w:tcW w:w="1911" w:type="pct"/>
            <w:vMerge w:val="restart"/>
            <w:tcBorders>
              <w:top w:val="single" w:sz="4" w:space="0" w:color="auto"/>
              <w:left w:val="nil"/>
              <w:bottom w:val="single" w:sz="4" w:space="0" w:color="auto"/>
              <w:right w:val="nil"/>
            </w:tcBorders>
          </w:tcPr>
          <w:p w14:paraId="631038E5" w14:textId="77777777" w:rsidR="00EE6B3A" w:rsidRPr="00E71331" w:rsidRDefault="00EE6B3A" w:rsidP="00EE6B3A">
            <w:pPr>
              <w:jc w:val="right"/>
              <w:rPr>
                <w:b/>
                <w:bCs/>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00639FA8" w14:textId="77777777" w:rsidR="00EE6B3A" w:rsidRPr="00E71331" w:rsidRDefault="00EE6B3A" w:rsidP="00EE6B3A">
            <w:pPr>
              <w:jc w:val="center"/>
              <w:rPr>
                <w:bCs/>
                <w:sz w:val="22"/>
                <w:szCs w:val="22"/>
              </w:rPr>
            </w:pPr>
            <w:r w:rsidRPr="00E71331">
              <w:rPr>
                <w:b/>
                <w:bCs/>
                <w:sz w:val="22"/>
                <w:szCs w:val="22"/>
              </w:rPr>
              <w:t>Ми</w:t>
            </w:r>
            <w:r w:rsidRPr="00E71331">
              <w:rPr>
                <w:b/>
                <w:bCs/>
                <w:sz w:val="22"/>
                <w:szCs w:val="22"/>
                <w:lang w:val="ky-KG"/>
              </w:rPr>
              <w:t>ң</w:t>
            </w:r>
            <w:r w:rsidRPr="00E71331">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08F0AA2E" w14:textId="77777777" w:rsidR="00EE6B3A" w:rsidRPr="00E71331" w:rsidRDefault="00EE6B3A" w:rsidP="00EE6B3A">
            <w:pPr>
              <w:jc w:val="center"/>
              <w:rPr>
                <w:b/>
                <w:bCs/>
                <w:sz w:val="22"/>
                <w:szCs w:val="22"/>
                <w:lang w:val="ky-KG"/>
              </w:rPr>
            </w:pPr>
            <w:r w:rsidRPr="00E71331">
              <w:rPr>
                <w:b/>
                <w:bCs/>
                <w:sz w:val="22"/>
                <w:szCs w:val="22"/>
                <w:lang w:val="ky-KG"/>
              </w:rPr>
              <w:t xml:space="preserve"> </w:t>
            </w:r>
            <w:proofErr w:type="spellStart"/>
            <w:r w:rsidRPr="00E71331">
              <w:rPr>
                <w:b/>
                <w:bCs/>
                <w:sz w:val="22"/>
                <w:szCs w:val="22"/>
              </w:rPr>
              <w:t>Мурунку</w:t>
            </w:r>
            <w:proofErr w:type="spellEnd"/>
            <w:r w:rsidRPr="00E71331">
              <w:rPr>
                <w:b/>
                <w:bCs/>
                <w:sz w:val="22"/>
                <w:szCs w:val="22"/>
              </w:rPr>
              <w:t xml:space="preserve"> </w:t>
            </w:r>
            <w:proofErr w:type="spellStart"/>
            <w:r w:rsidRPr="00E71331">
              <w:rPr>
                <w:b/>
                <w:bCs/>
                <w:sz w:val="22"/>
                <w:szCs w:val="22"/>
              </w:rPr>
              <w:t>жылдын</w:t>
            </w:r>
            <w:proofErr w:type="spellEnd"/>
            <w:r w:rsidRPr="00E71331">
              <w:rPr>
                <w:b/>
                <w:bCs/>
                <w:sz w:val="22"/>
                <w:szCs w:val="22"/>
              </w:rPr>
              <w:t xml:space="preserve"> </w:t>
            </w:r>
            <w:proofErr w:type="spellStart"/>
            <w:r w:rsidRPr="00E71331">
              <w:rPr>
                <w:b/>
                <w:bCs/>
                <w:sz w:val="22"/>
                <w:szCs w:val="22"/>
              </w:rPr>
              <w:t>тийишт</w:t>
            </w:r>
            <w:proofErr w:type="spellEnd"/>
            <w:r w:rsidRPr="00E71331">
              <w:rPr>
                <w:b/>
                <w:bCs/>
                <w:sz w:val="22"/>
                <w:szCs w:val="22"/>
                <w:lang w:val="ky-KG"/>
              </w:rPr>
              <w:t xml:space="preserve">үү </w:t>
            </w:r>
          </w:p>
          <w:p w14:paraId="13BD5865" w14:textId="77777777" w:rsidR="00EE6B3A" w:rsidRPr="00E71331" w:rsidRDefault="00EE6B3A" w:rsidP="00EE6B3A">
            <w:pPr>
              <w:jc w:val="center"/>
              <w:rPr>
                <w:b/>
                <w:bCs/>
                <w:sz w:val="22"/>
                <w:szCs w:val="22"/>
              </w:rPr>
            </w:pPr>
            <w:r w:rsidRPr="00E71331">
              <w:rPr>
                <w:b/>
                <w:bCs/>
                <w:sz w:val="22"/>
                <w:szCs w:val="22"/>
                <w:lang w:val="ky-KG"/>
              </w:rPr>
              <w:t xml:space="preserve">      мезгилине</w:t>
            </w:r>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4BBF0F81" w14:textId="77777777">
        <w:trPr>
          <w:cantSplit/>
          <w:tblHeader/>
        </w:trPr>
        <w:tc>
          <w:tcPr>
            <w:tcW w:w="0" w:type="auto"/>
            <w:vMerge/>
            <w:tcBorders>
              <w:top w:val="single" w:sz="4" w:space="0" w:color="auto"/>
              <w:left w:val="nil"/>
              <w:bottom w:val="single" w:sz="4" w:space="0" w:color="auto"/>
              <w:right w:val="nil"/>
            </w:tcBorders>
            <w:vAlign w:val="center"/>
            <w:hideMark/>
          </w:tcPr>
          <w:p w14:paraId="06736A62" w14:textId="77777777" w:rsidR="00EE6B3A" w:rsidRPr="00E71331" w:rsidRDefault="00EE6B3A" w:rsidP="00EE6B3A">
            <w:pPr>
              <w:spacing w:line="276" w:lineRule="auto"/>
              <w:rPr>
                <w:b/>
                <w:bCs/>
                <w:sz w:val="22"/>
                <w:szCs w:val="22"/>
                <w:lang w:val="ky-KG"/>
              </w:rPr>
            </w:pPr>
          </w:p>
        </w:tc>
        <w:tc>
          <w:tcPr>
            <w:tcW w:w="655" w:type="pct"/>
            <w:tcBorders>
              <w:top w:val="single" w:sz="4" w:space="0" w:color="auto"/>
              <w:left w:val="nil"/>
              <w:bottom w:val="single" w:sz="4" w:space="0" w:color="auto"/>
              <w:right w:val="nil"/>
            </w:tcBorders>
            <w:hideMark/>
          </w:tcPr>
          <w:p w14:paraId="14C4F364"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655" w:type="pct"/>
            <w:tcBorders>
              <w:top w:val="single" w:sz="4" w:space="0" w:color="auto"/>
              <w:left w:val="nil"/>
              <w:bottom w:val="single" w:sz="4" w:space="0" w:color="auto"/>
              <w:right w:val="nil"/>
            </w:tcBorders>
            <w:hideMark/>
          </w:tcPr>
          <w:p w14:paraId="62BA093C" w14:textId="77777777" w:rsidR="00EE6B3A" w:rsidRPr="00E71331" w:rsidRDefault="00EE6B3A" w:rsidP="00EE6B3A">
            <w:pPr>
              <w:ind w:right="57"/>
              <w:jc w:val="right"/>
              <w:rPr>
                <w:b/>
                <w:bCs/>
                <w:sz w:val="22"/>
                <w:szCs w:val="22"/>
                <w:lang w:val="ky-KG"/>
              </w:rPr>
            </w:pPr>
            <w:r w:rsidRPr="00E71331">
              <w:rPr>
                <w:b/>
                <w:bCs/>
                <w:sz w:val="22"/>
                <w:szCs w:val="22"/>
              </w:rPr>
              <w:t>202</w:t>
            </w:r>
            <w:r w:rsidRPr="00E71331">
              <w:rPr>
                <w:b/>
                <w:bCs/>
                <w:sz w:val="22"/>
                <w:szCs w:val="22"/>
                <w:lang w:val="ky-KG"/>
              </w:rPr>
              <w:t>5</w:t>
            </w:r>
          </w:p>
        </w:tc>
        <w:tc>
          <w:tcPr>
            <w:tcW w:w="889" w:type="pct"/>
            <w:tcBorders>
              <w:top w:val="single" w:sz="4" w:space="0" w:color="auto"/>
              <w:left w:val="nil"/>
              <w:bottom w:val="single" w:sz="4" w:space="0" w:color="auto"/>
              <w:right w:val="nil"/>
            </w:tcBorders>
            <w:hideMark/>
          </w:tcPr>
          <w:p w14:paraId="16012EB2"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889" w:type="pct"/>
            <w:tcBorders>
              <w:top w:val="single" w:sz="4" w:space="0" w:color="auto"/>
              <w:left w:val="nil"/>
              <w:bottom w:val="single" w:sz="4" w:space="0" w:color="auto"/>
              <w:right w:val="nil"/>
            </w:tcBorders>
            <w:hideMark/>
          </w:tcPr>
          <w:p w14:paraId="46692BB8"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5</w:t>
            </w:r>
          </w:p>
        </w:tc>
      </w:tr>
      <w:tr w:rsidR="00EE6B3A" w:rsidRPr="00E71331" w14:paraId="444D0E1A" w14:textId="77777777">
        <w:tc>
          <w:tcPr>
            <w:tcW w:w="1911" w:type="pct"/>
            <w:tcBorders>
              <w:top w:val="single" w:sz="4" w:space="0" w:color="auto"/>
              <w:left w:val="nil"/>
              <w:bottom w:val="single" w:sz="4" w:space="0" w:color="auto"/>
              <w:right w:val="nil"/>
            </w:tcBorders>
            <w:hideMark/>
          </w:tcPr>
          <w:p w14:paraId="7BC2A3A6" w14:textId="77777777" w:rsidR="00EE6B3A" w:rsidRPr="00E71331" w:rsidRDefault="00EE6B3A" w:rsidP="00EE6B3A">
            <w:pPr>
              <w:shd w:val="clear" w:color="auto" w:fill="FFFFFF"/>
              <w:spacing w:before="20" w:after="20"/>
              <w:rPr>
                <w:b/>
                <w:sz w:val="22"/>
                <w:szCs w:val="22"/>
              </w:rPr>
            </w:pPr>
            <w:bookmarkStart w:id="5" w:name="_Hlk192682144"/>
            <w:proofErr w:type="spellStart"/>
            <w:r w:rsidRPr="00E71331">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750D04B2" w14:textId="77777777" w:rsidR="00EE6B3A" w:rsidRPr="00E71331" w:rsidRDefault="00EE6B3A" w:rsidP="00EE6B3A">
            <w:pPr>
              <w:jc w:val="right"/>
              <w:rPr>
                <w:bCs/>
                <w:sz w:val="22"/>
                <w:szCs w:val="22"/>
                <w:lang w:val="ky-KG"/>
              </w:rPr>
            </w:pPr>
            <w:r w:rsidRPr="00E71331">
              <w:rPr>
                <w:bCs/>
                <w:sz w:val="22"/>
                <w:szCs w:val="22"/>
                <w:lang w:val="ky-KG"/>
              </w:rPr>
              <w:t>38 467,1</w:t>
            </w:r>
          </w:p>
        </w:tc>
        <w:tc>
          <w:tcPr>
            <w:tcW w:w="655" w:type="pct"/>
            <w:tcBorders>
              <w:top w:val="single" w:sz="4" w:space="0" w:color="auto"/>
              <w:left w:val="nil"/>
              <w:bottom w:val="single" w:sz="4" w:space="0" w:color="auto"/>
              <w:right w:val="nil"/>
            </w:tcBorders>
            <w:hideMark/>
          </w:tcPr>
          <w:p w14:paraId="0F7A285D" w14:textId="77777777" w:rsidR="00EE6B3A" w:rsidRPr="00E71331" w:rsidRDefault="00EE6B3A" w:rsidP="00EE6B3A">
            <w:pPr>
              <w:jc w:val="right"/>
              <w:rPr>
                <w:bCs/>
                <w:sz w:val="22"/>
                <w:szCs w:val="22"/>
                <w:lang w:val="ky-KG"/>
              </w:rPr>
            </w:pPr>
            <w:r w:rsidRPr="00E71331">
              <w:rPr>
                <w:bCs/>
                <w:sz w:val="22"/>
                <w:szCs w:val="22"/>
                <w:lang w:val="ky-KG"/>
              </w:rPr>
              <w:t>41 699,5</w:t>
            </w:r>
          </w:p>
        </w:tc>
        <w:tc>
          <w:tcPr>
            <w:tcW w:w="889" w:type="pct"/>
            <w:tcBorders>
              <w:top w:val="single" w:sz="4" w:space="0" w:color="auto"/>
              <w:left w:val="nil"/>
              <w:bottom w:val="single" w:sz="4" w:space="0" w:color="auto"/>
              <w:right w:val="nil"/>
            </w:tcBorders>
            <w:hideMark/>
          </w:tcPr>
          <w:p w14:paraId="5C6B2976" w14:textId="77777777" w:rsidR="00EE6B3A" w:rsidRPr="00E71331" w:rsidRDefault="00EE6B3A" w:rsidP="00EE6B3A">
            <w:pPr>
              <w:jc w:val="right"/>
              <w:rPr>
                <w:bCs/>
                <w:sz w:val="22"/>
                <w:szCs w:val="22"/>
                <w:lang w:val="ky-KG"/>
              </w:rPr>
            </w:pPr>
            <w:r w:rsidRPr="00E71331">
              <w:rPr>
                <w:bCs/>
                <w:sz w:val="22"/>
                <w:szCs w:val="22"/>
                <w:lang w:val="ky-KG"/>
              </w:rPr>
              <w:t>106,0</w:t>
            </w:r>
          </w:p>
        </w:tc>
        <w:tc>
          <w:tcPr>
            <w:tcW w:w="889" w:type="pct"/>
            <w:tcBorders>
              <w:top w:val="single" w:sz="4" w:space="0" w:color="auto"/>
              <w:left w:val="nil"/>
              <w:bottom w:val="single" w:sz="4" w:space="0" w:color="auto"/>
              <w:right w:val="nil"/>
            </w:tcBorders>
            <w:hideMark/>
          </w:tcPr>
          <w:p w14:paraId="16227E1E" w14:textId="77777777" w:rsidR="00EE6B3A" w:rsidRPr="00E71331" w:rsidRDefault="00EE6B3A" w:rsidP="00EE6B3A">
            <w:pPr>
              <w:jc w:val="right"/>
              <w:rPr>
                <w:bCs/>
                <w:sz w:val="22"/>
                <w:szCs w:val="22"/>
                <w:lang w:val="ky-KG"/>
              </w:rPr>
            </w:pPr>
            <w:r w:rsidRPr="00E71331">
              <w:rPr>
                <w:bCs/>
                <w:sz w:val="22"/>
                <w:szCs w:val="22"/>
              </w:rPr>
              <w:t>108,</w:t>
            </w:r>
            <w:r w:rsidRPr="00E71331">
              <w:rPr>
                <w:bCs/>
                <w:sz w:val="22"/>
                <w:szCs w:val="22"/>
                <w:lang w:val="ky-KG"/>
              </w:rPr>
              <w:t>4</w:t>
            </w:r>
          </w:p>
        </w:tc>
      </w:tr>
      <w:bookmarkEnd w:id="5"/>
    </w:tbl>
    <w:p w14:paraId="5B22E70A" w14:textId="77777777" w:rsidR="00EE6B3A" w:rsidRPr="00E71331" w:rsidRDefault="00EE6B3A" w:rsidP="00EE6B3A">
      <w:pPr>
        <w:spacing w:before="120"/>
        <w:ind w:firstLine="709"/>
        <w:jc w:val="both"/>
        <w:rPr>
          <w:i/>
          <w:iCs/>
          <w:sz w:val="16"/>
          <w:szCs w:val="16"/>
          <w:lang w:val="ky-KG"/>
        </w:rPr>
      </w:pPr>
    </w:p>
    <w:p w14:paraId="6506648A" w14:textId="77777777" w:rsidR="00EE6B3A" w:rsidRPr="00E71331" w:rsidRDefault="00EE6B3A" w:rsidP="00EE6B3A">
      <w:pPr>
        <w:spacing w:before="120"/>
        <w:ind w:firstLine="709"/>
        <w:jc w:val="both"/>
        <w:rPr>
          <w:sz w:val="28"/>
          <w:szCs w:val="28"/>
          <w:lang w:val="ky-KG"/>
        </w:rPr>
      </w:pPr>
      <w:r w:rsidRPr="00E71331">
        <w:rPr>
          <w:i/>
          <w:iCs/>
          <w:sz w:val="28"/>
          <w:szCs w:val="28"/>
          <w:lang w:val="ky-KG"/>
        </w:rPr>
        <w:t>Жүргүнчүл</w:t>
      </w:r>
      <w:r w:rsidRPr="00E71331">
        <w:rPr>
          <w:i/>
          <w:sz w:val="28"/>
          <w:szCs w:val="28"/>
          <w:lang w:val="ky-KG"/>
        </w:rPr>
        <w:t>өрд</w:t>
      </w:r>
      <w:r w:rsidRPr="00E71331">
        <w:rPr>
          <w:i/>
          <w:iCs/>
          <w:sz w:val="28"/>
          <w:szCs w:val="28"/>
          <w:lang w:val="ky-KG"/>
        </w:rPr>
        <w:t>ү ташуу</w:t>
      </w:r>
      <w:r w:rsidRPr="00E71331">
        <w:rPr>
          <w:sz w:val="28"/>
          <w:szCs w:val="28"/>
          <w:lang w:val="ky-KG"/>
        </w:rPr>
        <w:t xml:space="preserve"> 2024-ж. я</w:t>
      </w:r>
      <w:r w:rsidRPr="00E71331">
        <w:rPr>
          <w:bCs/>
          <w:sz w:val="28"/>
          <w:szCs w:val="28"/>
          <w:lang w:val="ky-KG"/>
        </w:rPr>
        <w:t xml:space="preserve">нварь-ноябрына </w:t>
      </w:r>
      <w:r w:rsidRPr="00E71331">
        <w:rPr>
          <w:sz w:val="28"/>
          <w:szCs w:val="28"/>
          <w:lang w:val="ky-KG"/>
        </w:rPr>
        <w:t xml:space="preserve">салыштырганда 1348,9 миң адамга көбөйдү. 2025-ж. ноябрында 2024-ж. ноябрына салыштырмалуу жүргүнчүлөрдү ташуу 5,7 пайызга көбөйдү. </w:t>
      </w:r>
    </w:p>
    <w:p w14:paraId="414BF047" w14:textId="77777777" w:rsidR="00EE6B3A" w:rsidRPr="00E71331" w:rsidRDefault="00EE6B3A" w:rsidP="00EE6B3A">
      <w:pPr>
        <w:rPr>
          <w:sz w:val="10"/>
          <w:szCs w:val="28"/>
          <w:lang w:val="ky-KG"/>
        </w:rPr>
      </w:pPr>
    </w:p>
    <w:p w14:paraId="194DAE16" w14:textId="77777777" w:rsidR="00EE6B3A" w:rsidRPr="00E71331" w:rsidRDefault="00EE6B3A" w:rsidP="00EE6B3A">
      <w:pPr>
        <w:rPr>
          <w:sz w:val="16"/>
          <w:szCs w:val="16"/>
          <w:lang w:val="ky-KG"/>
        </w:rPr>
      </w:pPr>
    </w:p>
    <w:p w14:paraId="541C30BF" w14:textId="230E0B89" w:rsidR="00EE6B3A" w:rsidRPr="00E71331" w:rsidRDefault="00BD0038" w:rsidP="00EE6B3A">
      <w:pPr>
        <w:rPr>
          <w:b/>
          <w:sz w:val="28"/>
          <w:szCs w:val="28"/>
          <w:lang w:val="ky-KG"/>
        </w:rPr>
      </w:pPr>
      <w:r w:rsidRPr="00E71331">
        <w:rPr>
          <w:sz w:val="28"/>
          <w:szCs w:val="28"/>
          <w:lang w:val="ky-KG"/>
        </w:rPr>
        <w:t>21</w:t>
      </w:r>
      <w:r w:rsidR="00EE6B3A" w:rsidRPr="00E71331">
        <w:rPr>
          <w:sz w:val="28"/>
          <w:szCs w:val="28"/>
          <w:lang w:val="ky-KG"/>
        </w:rPr>
        <w:t>-таблица.</w:t>
      </w:r>
      <w:r w:rsidR="00EE6B3A" w:rsidRPr="00E71331">
        <w:rPr>
          <w:b/>
          <w:sz w:val="28"/>
          <w:szCs w:val="28"/>
          <w:lang w:val="ky-KG"/>
        </w:rPr>
        <w:t xml:space="preserve"> Январь-ноябрда транспорттун бардык түрү менен жүргүнчүлөрдү</w:t>
      </w:r>
    </w:p>
    <w:p w14:paraId="5886F669" w14:textId="77777777" w:rsidR="00EE6B3A" w:rsidRPr="00E71331" w:rsidRDefault="00EE6B3A" w:rsidP="00EE6B3A">
      <w:pPr>
        <w:rPr>
          <w:b/>
          <w:sz w:val="28"/>
          <w:szCs w:val="28"/>
          <w:lang w:val="ky-KG"/>
        </w:rPr>
      </w:pPr>
      <w:r w:rsidRPr="00E71331">
        <w:rPr>
          <w:b/>
          <w:sz w:val="28"/>
          <w:szCs w:val="28"/>
          <w:lang w:val="ky-KG"/>
        </w:rPr>
        <w:t xml:space="preserve">                     ташуу</w:t>
      </w:r>
    </w:p>
    <w:p w14:paraId="4CA810FB" w14:textId="77777777" w:rsidR="00EE6B3A" w:rsidRPr="00E71331" w:rsidRDefault="00EE6B3A" w:rsidP="00EE6B3A">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E71331" w:rsidRPr="00E71331" w14:paraId="6FE50A3E" w14:textId="77777777">
        <w:trPr>
          <w:cantSplit/>
          <w:trHeight w:val="518"/>
          <w:tblHeader/>
        </w:trPr>
        <w:tc>
          <w:tcPr>
            <w:tcW w:w="2000" w:type="pct"/>
            <w:vMerge w:val="restart"/>
            <w:tcBorders>
              <w:top w:val="single" w:sz="4" w:space="0" w:color="auto"/>
              <w:left w:val="nil"/>
              <w:bottom w:val="single" w:sz="4" w:space="0" w:color="auto"/>
              <w:right w:val="nil"/>
            </w:tcBorders>
          </w:tcPr>
          <w:p w14:paraId="66A04A2B" w14:textId="77777777" w:rsidR="00EE6B3A" w:rsidRPr="00E71331" w:rsidRDefault="00EE6B3A" w:rsidP="00EE6B3A">
            <w:pPr>
              <w:rPr>
                <w:iCs/>
                <w:sz w:val="22"/>
                <w:szCs w:val="22"/>
                <w:lang w:val="ky-KG"/>
              </w:rPr>
            </w:pPr>
          </w:p>
        </w:tc>
        <w:tc>
          <w:tcPr>
            <w:tcW w:w="1334" w:type="pct"/>
            <w:gridSpan w:val="2"/>
            <w:tcBorders>
              <w:top w:val="single" w:sz="4" w:space="0" w:color="auto"/>
              <w:left w:val="nil"/>
              <w:bottom w:val="single" w:sz="4" w:space="0" w:color="auto"/>
              <w:right w:val="nil"/>
            </w:tcBorders>
            <w:hideMark/>
          </w:tcPr>
          <w:p w14:paraId="2E4A3D6C" w14:textId="77777777" w:rsidR="00EE6B3A" w:rsidRPr="00E71331" w:rsidRDefault="00EE6B3A" w:rsidP="00EE6B3A">
            <w:pPr>
              <w:tabs>
                <w:tab w:val="left" w:pos="720"/>
                <w:tab w:val="center" w:pos="1495"/>
              </w:tabs>
              <w:rPr>
                <w:b/>
                <w:bCs/>
                <w:sz w:val="22"/>
                <w:szCs w:val="22"/>
              </w:rPr>
            </w:pPr>
            <w:r w:rsidRPr="00E71331">
              <w:rPr>
                <w:b/>
                <w:bCs/>
                <w:sz w:val="22"/>
                <w:szCs w:val="22"/>
                <w:lang w:val="ky-KG"/>
              </w:rPr>
              <w:tab/>
              <w:t>М</w:t>
            </w:r>
            <w:r w:rsidRPr="00E71331">
              <w:rPr>
                <w:b/>
                <w:bCs/>
                <w:sz w:val="22"/>
                <w:szCs w:val="22"/>
              </w:rPr>
              <w:t>и</w:t>
            </w:r>
            <w:r w:rsidRPr="00E71331">
              <w:rPr>
                <w:b/>
                <w:bCs/>
                <w:sz w:val="22"/>
                <w:szCs w:val="22"/>
                <w:lang w:val="ky-KG"/>
              </w:rPr>
              <w:t>ң</w:t>
            </w:r>
            <w:r w:rsidRPr="00E71331">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71231DFD" w14:textId="77777777" w:rsidR="00EE6B3A" w:rsidRPr="00E71331" w:rsidRDefault="00EE6B3A" w:rsidP="00EE6B3A">
            <w:pPr>
              <w:ind w:left="-165"/>
              <w:jc w:val="center"/>
              <w:rPr>
                <w:b/>
                <w:bCs/>
                <w:sz w:val="22"/>
                <w:szCs w:val="22"/>
                <w:lang w:val="ky-KG"/>
              </w:rPr>
            </w:pPr>
            <w:proofErr w:type="spellStart"/>
            <w:r w:rsidRPr="00E71331">
              <w:rPr>
                <w:b/>
                <w:bCs/>
                <w:sz w:val="22"/>
                <w:szCs w:val="22"/>
              </w:rPr>
              <w:t>Мурунку</w:t>
            </w:r>
            <w:proofErr w:type="spellEnd"/>
            <w:r w:rsidRPr="00E71331">
              <w:rPr>
                <w:b/>
                <w:bCs/>
                <w:sz w:val="22"/>
                <w:szCs w:val="22"/>
              </w:rPr>
              <w:t xml:space="preserve"> </w:t>
            </w:r>
            <w:proofErr w:type="spellStart"/>
            <w:r w:rsidRPr="00E71331">
              <w:rPr>
                <w:b/>
                <w:bCs/>
                <w:sz w:val="22"/>
                <w:szCs w:val="22"/>
              </w:rPr>
              <w:t>жылдын</w:t>
            </w:r>
            <w:proofErr w:type="spellEnd"/>
            <w:r w:rsidRPr="00E71331">
              <w:rPr>
                <w:b/>
                <w:bCs/>
                <w:sz w:val="22"/>
                <w:szCs w:val="22"/>
              </w:rPr>
              <w:t xml:space="preserve"> </w:t>
            </w:r>
            <w:r w:rsidRPr="00E71331">
              <w:rPr>
                <w:b/>
                <w:bCs/>
                <w:sz w:val="22"/>
                <w:szCs w:val="22"/>
                <w:lang w:val="ky-KG"/>
              </w:rPr>
              <w:t>т</w:t>
            </w:r>
            <w:proofErr w:type="spellStart"/>
            <w:r w:rsidRPr="00E71331">
              <w:rPr>
                <w:b/>
                <w:bCs/>
                <w:sz w:val="22"/>
                <w:szCs w:val="22"/>
              </w:rPr>
              <w:t>ийишт</w:t>
            </w:r>
            <w:proofErr w:type="spellEnd"/>
            <w:r w:rsidRPr="00E71331">
              <w:rPr>
                <w:b/>
                <w:bCs/>
                <w:sz w:val="22"/>
                <w:szCs w:val="22"/>
                <w:lang w:val="ky-KG"/>
              </w:rPr>
              <w:t>үү</w:t>
            </w:r>
          </w:p>
          <w:p w14:paraId="6B42773B" w14:textId="77777777" w:rsidR="00EE6B3A" w:rsidRPr="00E71331" w:rsidRDefault="00EE6B3A" w:rsidP="00EE6B3A">
            <w:pPr>
              <w:ind w:left="-165"/>
              <w:jc w:val="center"/>
              <w:rPr>
                <w:b/>
                <w:bCs/>
                <w:sz w:val="22"/>
                <w:szCs w:val="22"/>
              </w:rPr>
            </w:pPr>
            <w:r w:rsidRPr="00E71331">
              <w:rPr>
                <w:b/>
                <w:bCs/>
                <w:sz w:val="22"/>
                <w:szCs w:val="22"/>
                <w:lang w:val="ky-KG"/>
              </w:rPr>
              <w:t xml:space="preserve">    мезгилине</w:t>
            </w:r>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40FB3303" w14:textId="77777777">
        <w:trPr>
          <w:cantSplit/>
          <w:tblHeader/>
        </w:trPr>
        <w:tc>
          <w:tcPr>
            <w:tcW w:w="0" w:type="auto"/>
            <w:vMerge/>
            <w:tcBorders>
              <w:top w:val="single" w:sz="4" w:space="0" w:color="auto"/>
              <w:left w:val="nil"/>
              <w:bottom w:val="single" w:sz="4" w:space="0" w:color="auto"/>
              <w:right w:val="nil"/>
            </w:tcBorders>
            <w:vAlign w:val="center"/>
            <w:hideMark/>
          </w:tcPr>
          <w:p w14:paraId="40C6D772" w14:textId="77777777" w:rsidR="00EE6B3A" w:rsidRPr="00E71331" w:rsidRDefault="00EE6B3A" w:rsidP="00EE6B3A">
            <w:pPr>
              <w:spacing w:line="276" w:lineRule="auto"/>
              <w:rPr>
                <w:iCs/>
                <w:sz w:val="22"/>
                <w:szCs w:val="22"/>
                <w:lang w:val="ky-KG"/>
              </w:rPr>
            </w:pPr>
          </w:p>
        </w:tc>
        <w:tc>
          <w:tcPr>
            <w:tcW w:w="784" w:type="pct"/>
            <w:tcBorders>
              <w:top w:val="single" w:sz="4" w:space="0" w:color="auto"/>
              <w:left w:val="nil"/>
              <w:bottom w:val="single" w:sz="4" w:space="0" w:color="auto"/>
              <w:right w:val="nil"/>
            </w:tcBorders>
            <w:hideMark/>
          </w:tcPr>
          <w:p w14:paraId="2744120C"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550" w:type="pct"/>
            <w:tcBorders>
              <w:top w:val="single" w:sz="4" w:space="0" w:color="auto"/>
              <w:left w:val="nil"/>
              <w:bottom w:val="single" w:sz="4" w:space="0" w:color="auto"/>
              <w:right w:val="nil"/>
            </w:tcBorders>
            <w:hideMark/>
          </w:tcPr>
          <w:p w14:paraId="797523D5" w14:textId="77777777" w:rsidR="00EE6B3A" w:rsidRPr="00E71331" w:rsidRDefault="00EE6B3A" w:rsidP="00EE6B3A">
            <w:pPr>
              <w:ind w:right="57"/>
              <w:jc w:val="right"/>
              <w:rPr>
                <w:b/>
                <w:bCs/>
                <w:sz w:val="22"/>
                <w:szCs w:val="22"/>
                <w:lang w:val="ky-KG"/>
              </w:rPr>
            </w:pPr>
            <w:r w:rsidRPr="00E71331">
              <w:rPr>
                <w:b/>
                <w:bCs/>
                <w:sz w:val="22"/>
                <w:szCs w:val="22"/>
              </w:rPr>
              <w:t>202</w:t>
            </w:r>
            <w:r w:rsidRPr="00E71331">
              <w:rPr>
                <w:b/>
                <w:bCs/>
                <w:sz w:val="22"/>
                <w:szCs w:val="22"/>
                <w:lang w:val="ky-KG"/>
              </w:rPr>
              <w:t>5</w:t>
            </w:r>
          </w:p>
        </w:tc>
        <w:tc>
          <w:tcPr>
            <w:tcW w:w="785" w:type="pct"/>
            <w:tcBorders>
              <w:top w:val="single" w:sz="4" w:space="0" w:color="auto"/>
              <w:left w:val="nil"/>
              <w:bottom w:val="single" w:sz="4" w:space="0" w:color="auto"/>
              <w:right w:val="nil"/>
            </w:tcBorders>
            <w:hideMark/>
          </w:tcPr>
          <w:p w14:paraId="1DEC9B8A"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881" w:type="pct"/>
            <w:tcBorders>
              <w:top w:val="single" w:sz="4" w:space="0" w:color="auto"/>
              <w:left w:val="nil"/>
              <w:bottom w:val="single" w:sz="4" w:space="0" w:color="auto"/>
              <w:right w:val="nil"/>
            </w:tcBorders>
            <w:hideMark/>
          </w:tcPr>
          <w:p w14:paraId="1917CC09"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5</w:t>
            </w:r>
          </w:p>
        </w:tc>
      </w:tr>
      <w:tr w:rsidR="00E71331" w:rsidRPr="00E71331" w14:paraId="47AA125B" w14:textId="77777777">
        <w:tc>
          <w:tcPr>
            <w:tcW w:w="2000" w:type="pct"/>
            <w:tcBorders>
              <w:top w:val="single" w:sz="4" w:space="0" w:color="auto"/>
              <w:left w:val="nil"/>
              <w:bottom w:val="nil"/>
              <w:right w:val="nil"/>
            </w:tcBorders>
            <w:hideMark/>
          </w:tcPr>
          <w:p w14:paraId="7FE0C756" w14:textId="77777777" w:rsidR="00EE6B3A" w:rsidRPr="00E71331" w:rsidRDefault="00EE6B3A" w:rsidP="00EE6B3A">
            <w:pPr>
              <w:shd w:val="clear" w:color="auto" w:fill="FFFFFF"/>
              <w:spacing w:before="20" w:after="20"/>
              <w:rPr>
                <w:b/>
                <w:bCs/>
                <w:sz w:val="22"/>
                <w:szCs w:val="22"/>
              </w:rPr>
            </w:pPr>
            <w:proofErr w:type="spellStart"/>
            <w:r w:rsidRPr="00E71331">
              <w:rPr>
                <w:b/>
                <w:bCs/>
                <w:sz w:val="22"/>
                <w:szCs w:val="22"/>
              </w:rPr>
              <w:t>Бардыгы</w:t>
            </w:r>
            <w:proofErr w:type="spellEnd"/>
          </w:p>
        </w:tc>
        <w:tc>
          <w:tcPr>
            <w:tcW w:w="784" w:type="pct"/>
            <w:tcBorders>
              <w:top w:val="single" w:sz="4" w:space="0" w:color="auto"/>
              <w:left w:val="nil"/>
              <w:bottom w:val="nil"/>
              <w:right w:val="nil"/>
            </w:tcBorders>
            <w:vAlign w:val="bottom"/>
            <w:hideMark/>
          </w:tcPr>
          <w:p w14:paraId="6D4C38DB" w14:textId="77777777" w:rsidR="00EE6B3A" w:rsidRPr="00E71331" w:rsidRDefault="00EE6B3A" w:rsidP="00EE6B3A">
            <w:pPr>
              <w:jc w:val="right"/>
              <w:rPr>
                <w:b/>
                <w:bCs/>
                <w:sz w:val="22"/>
                <w:szCs w:val="22"/>
                <w:lang w:val="ky-KG"/>
              </w:rPr>
            </w:pPr>
            <w:r w:rsidRPr="00E71331">
              <w:rPr>
                <w:b/>
                <w:bCs/>
                <w:sz w:val="22"/>
                <w:szCs w:val="22"/>
                <w:lang w:val="ky-KG"/>
              </w:rPr>
              <w:t>26 022,9</w:t>
            </w:r>
          </w:p>
        </w:tc>
        <w:tc>
          <w:tcPr>
            <w:tcW w:w="550" w:type="pct"/>
            <w:tcBorders>
              <w:top w:val="single" w:sz="4" w:space="0" w:color="auto"/>
              <w:left w:val="nil"/>
              <w:bottom w:val="nil"/>
              <w:right w:val="nil"/>
            </w:tcBorders>
            <w:vAlign w:val="bottom"/>
            <w:hideMark/>
          </w:tcPr>
          <w:p w14:paraId="202E2B43" w14:textId="77777777" w:rsidR="00EE6B3A" w:rsidRPr="00E71331" w:rsidRDefault="00EE6B3A" w:rsidP="00EE6B3A">
            <w:pPr>
              <w:jc w:val="right"/>
              <w:rPr>
                <w:b/>
                <w:bCs/>
                <w:sz w:val="22"/>
                <w:szCs w:val="22"/>
                <w:lang w:val="ky-KG"/>
              </w:rPr>
            </w:pPr>
            <w:r w:rsidRPr="00E71331">
              <w:rPr>
                <w:b/>
                <w:bCs/>
                <w:sz w:val="22"/>
                <w:szCs w:val="22"/>
                <w:lang w:val="ky-KG"/>
              </w:rPr>
              <w:t>27 371,8</w:t>
            </w:r>
          </w:p>
        </w:tc>
        <w:tc>
          <w:tcPr>
            <w:tcW w:w="785" w:type="pct"/>
            <w:tcBorders>
              <w:top w:val="single" w:sz="4" w:space="0" w:color="auto"/>
              <w:left w:val="nil"/>
              <w:bottom w:val="nil"/>
              <w:right w:val="nil"/>
            </w:tcBorders>
            <w:vAlign w:val="bottom"/>
            <w:hideMark/>
          </w:tcPr>
          <w:p w14:paraId="263E6D01" w14:textId="77777777" w:rsidR="00EE6B3A" w:rsidRPr="00E71331" w:rsidRDefault="00EE6B3A" w:rsidP="00EE6B3A">
            <w:pPr>
              <w:jc w:val="right"/>
              <w:rPr>
                <w:b/>
                <w:bCs/>
                <w:sz w:val="22"/>
                <w:szCs w:val="22"/>
                <w:lang w:val="ky-KG"/>
              </w:rPr>
            </w:pPr>
            <w:r w:rsidRPr="00E71331">
              <w:rPr>
                <w:b/>
                <w:sz w:val="22"/>
                <w:szCs w:val="22"/>
              </w:rPr>
              <w:t>1</w:t>
            </w:r>
            <w:r w:rsidRPr="00E71331">
              <w:rPr>
                <w:b/>
                <w:sz w:val="22"/>
                <w:szCs w:val="22"/>
                <w:lang w:val="ky-KG"/>
              </w:rPr>
              <w:t>09,8</w:t>
            </w:r>
          </w:p>
        </w:tc>
        <w:tc>
          <w:tcPr>
            <w:tcW w:w="881" w:type="pct"/>
            <w:tcBorders>
              <w:top w:val="single" w:sz="4" w:space="0" w:color="auto"/>
              <w:left w:val="nil"/>
              <w:bottom w:val="nil"/>
              <w:right w:val="nil"/>
            </w:tcBorders>
            <w:vAlign w:val="bottom"/>
            <w:hideMark/>
          </w:tcPr>
          <w:p w14:paraId="43E873AA" w14:textId="77777777" w:rsidR="00EE6B3A" w:rsidRPr="00E71331" w:rsidRDefault="00EE6B3A" w:rsidP="00EE6B3A">
            <w:pPr>
              <w:jc w:val="right"/>
              <w:rPr>
                <w:b/>
                <w:bCs/>
                <w:sz w:val="22"/>
                <w:szCs w:val="22"/>
                <w:lang w:val="ky-KG"/>
              </w:rPr>
            </w:pPr>
            <w:r w:rsidRPr="00E71331">
              <w:rPr>
                <w:b/>
                <w:bCs/>
                <w:sz w:val="22"/>
                <w:szCs w:val="22"/>
                <w:lang w:val="ky-KG"/>
              </w:rPr>
              <w:t>105,2</w:t>
            </w:r>
          </w:p>
        </w:tc>
      </w:tr>
      <w:tr w:rsidR="00E71331" w:rsidRPr="00E71331" w14:paraId="3B9E6033" w14:textId="77777777">
        <w:tc>
          <w:tcPr>
            <w:tcW w:w="2000" w:type="pct"/>
            <w:vAlign w:val="bottom"/>
            <w:hideMark/>
          </w:tcPr>
          <w:p w14:paraId="628EFF7A" w14:textId="77777777" w:rsidR="00EE6B3A" w:rsidRPr="00E71331" w:rsidRDefault="00EE6B3A" w:rsidP="00EE6B3A">
            <w:pPr>
              <w:spacing w:before="20" w:after="20"/>
              <w:rPr>
                <w:snapToGrid w:val="0"/>
                <w:sz w:val="22"/>
                <w:szCs w:val="22"/>
              </w:rPr>
            </w:pPr>
            <w:proofErr w:type="spellStart"/>
            <w:r w:rsidRPr="00E71331">
              <w:rPr>
                <w:snapToGrid w:val="0"/>
                <w:sz w:val="22"/>
                <w:szCs w:val="22"/>
              </w:rPr>
              <w:t>Жерде</w:t>
            </w:r>
            <w:proofErr w:type="spellEnd"/>
            <w:r w:rsidRPr="00E71331">
              <w:rPr>
                <w:snapToGrid w:val="0"/>
                <w:sz w:val="22"/>
                <w:szCs w:val="22"/>
              </w:rPr>
              <w:t xml:space="preserve"> ж</w:t>
            </w:r>
            <w:r w:rsidRPr="00E71331">
              <w:rPr>
                <w:snapToGrid w:val="0"/>
                <w:sz w:val="22"/>
                <w:szCs w:val="22"/>
                <w:lang w:val="ky-KG"/>
              </w:rPr>
              <w:t>ү</w:t>
            </w:r>
            <w:r w:rsidRPr="00E71331">
              <w:rPr>
                <w:snapToGrid w:val="0"/>
                <w:sz w:val="22"/>
                <w:szCs w:val="22"/>
              </w:rPr>
              <w:t>р</w:t>
            </w:r>
            <w:r w:rsidRPr="00E71331">
              <w:rPr>
                <w:snapToGrid w:val="0"/>
                <w:sz w:val="22"/>
                <w:szCs w:val="22"/>
                <w:lang w:val="ky-KG"/>
              </w:rPr>
              <w:t>үү</w:t>
            </w:r>
            <w:r w:rsidRPr="00E71331">
              <w:rPr>
                <w:snapToGrid w:val="0"/>
                <w:sz w:val="22"/>
                <w:szCs w:val="22"/>
              </w:rPr>
              <w:t>ч</w:t>
            </w:r>
            <w:r w:rsidRPr="00E71331">
              <w:rPr>
                <w:snapToGrid w:val="0"/>
                <w:sz w:val="22"/>
                <w:szCs w:val="22"/>
                <w:lang w:val="ky-KG"/>
              </w:rPr>
              <w:t>ү</w:t>
            </w:r>
            <w:r w:rsidRPr="00E71331">
              <w:rPr>
                <w:snapToGrid w:val="0"/>
                <w:sz w:val="22"/>
                <w:szCs w:val="22"/>
              </w:rPr>
              <w:t xml:space="preserve"> транспорт</w:t>
            </w:r>
          </w:p>
        </w:tc>
        <w:tc>
          <w:tcPr>
            <w:tcW w:w="784" w:type="pct"/>
            <w:vAlign w:val="bottom"/>
            <w:hideMark/>
          </w:tcPr>
          <w:p w14:paraId="22EBE408" w14:textId="77777777" w:rsidR="00EE6B3A" w:rsidRPr="00E71331" w:rsidRDefault="00EE6B3A" w:rsidP="00EE6B3A">
            <w:pPr>
              <w:jc w:val="right"/>
              <w:rPr>
                <w:sz w:val="22"/>
                <w:szCs w:val="22"/>
                <w:lang w:val="ky-KG"/>
              </w:rPr>
            </w:pPr>
            <w:r w:rsidRPr="00E71331">
              <w:rPr>
                <w:sz w:val="22"/>
                <w:szCs w:val="22"/>
                <w:lang w:val="ky-KG"/>
              </w:rPr>
              <w:t>20 905,2</w:t>
            </w:r>
          </w:p>
        </w:tc>
        <w:tc>
          <w:tcPr>
            <w:tcW w:w="550" w:type="pct"/>
            <w:vAlign w:val="bottom"/>
            <w:hideMark/>
          </w:tcPr>
          <w:p w14:paraId="4E97D249" w14:textId="77777777" w:rsidR="00EE6B3A" w:rsidRPr="00E71331" w:rsidRDefault="00EE6B3A" w:rsidP="00EE6B3A">
            <w:pPr>
              <w:jc w:val="right"/>
              <w:rPr>
                <w:sz w:val="22"/>
                <w:szCs w:val="22"/>
                <w:lang w:val="ky-KG"/>
              </w:rPr>
            </w:pPr>
            <w:r w:rsidRPr="00E71331">
              <w:rPr>
                <w:sz w:val="22"/>
                <w:szCs w:val="22"/>
                <w:lang w:val="ky-KG"/>
              </w:rPr>
              <w:t>22 365,3</w:t>
            </w:r>
          </w:p>
        </w:tc>
        <w:tc>
          <w:tcPr>
            <w:tcW w:w="785" w:type="pct"/>
            <w:vAlign w:val="bottom"/>
            <w:hideMark/>
          </w:tcPr>
          <w:p w14:paraId="316B0A05" w14:textId="77777777" w:rsidR="00EE6B3A" w:rsidRPr="00E71331" w:rsidRDefault="00EE6B3A" w:rsidP="00EE6B3A">
            <w:pPr>
              <w:jc w:val="right"/>
              <w:rPr>
                <w:sz w:val="22"/>
                <w:szCs w:val="22"/>
                <w:lang w:val="ky-KG"/>
              </w:rPr>
            </w:pPr>
            <w:r w:rsidRPr="00E71331">
              <w:rPr>
                <w:sz w:val="22"/>
                <w:szCs w:val="22"/>
              </w:rPr>
              <w:t>10</w:t>
            </w:r>
            <w:r w:rsidRPr="00E71331">
              <w:rPr>
                <w:sz w:val="22"/>
                <w:szCs w:val="22"/>
                <w:lang w:val="ky-KG"/>
              </w:rPr>
              <w:t>7,4</w:t>
            </w:r>
          </w:p>
        </w:tc>
        <w:tc>
          <w:tcPr>
            <w:tcW w:w="881" w:type="pct"/>
            <w:vAlign w:val="bottom"/>
            <w:hideMark/>
          </w:tcPr>
          <w:p w14:paraId="726C30F0" w14:textId="77777777" w:rsidR="00EE6B3A" w:rsidRPr="00E71331" w:rsidRDefault="00EE6B3A" w:rsidP="00EE6B3A">
            <w:pPr>
              <w:jc w:val="right"/>
              <w:rPr>
                <w:sz w:val="22"/>
                <w:szCs w:val="22"/>
                <w:lang w:val="ky-KG"/>
              </w:rPr>
            </w:pPr>
            <w:r w:rsidRPr="00E71331">
              <w:rPr>
                <w:sz w:val="22"/>
                <w:szCs w:val="22"/>
                <w:lang w:val="ky-KG"/>
              </w:rPr>
              <w:t>107,0</w:t>
            </w:r>
          </w:p>
        </w:tc>
      </w:tr>
      <w:tr w:rsidR="00E71331" w:rsidRPr="00E71331" w14:paraId="39DE9517" w14:textId="77777777">
        <w:tc>
          <w:tcPr>
            <w:tcW w:w="2000" w:type="pct"/>
            <w:hideMark/>
          </w:tcPr>
          <w:p w14:paraId="45DD457D" w14:textId="77777777" w:rsidR="00EE6B3A" w:rsidRPr="00E71331" w:rsidRDefault="00EE6B3A" w:rsidP="00EE6B3A">
            <w:pPr>
              <w:spacing w:before="20" w:after="20"/>
              <w:ind w:left="37"/>
              <w:rPr>
                <w:sz w:val="22"/>
                <w:szCs w:val="22"/>
              </w:rPr>
            </w:pPr>
            <w:proofErr w:type="spellStart"/>
            <w:r w:rsidRPr="00E71331">
              <w:rPr>
                <w:snapToGrid w:val="0"/>
                <w:sz w:val="22"/>
                <w:szCs w:val="22"/>
              </w:rPr>
              <w:t>Автобустар</w:t>
            </w:r>
            <w:proofErr w:type="spellEnd"/>
            <w:r w:rsidRPr="00E71331">
              <w:rPr>
                <w:snapToGrid w:val="0"/>
                <w:sz w:val="22"/>
                <w:szCs w:val="22"/>
              </w:rPr>
              <w:t xml:space="preserve"> </w:t>
            </w:r>
          </w:p>
        </w:tc>
        <w:tc>
          <w:tcPr>
            <w:tcW w:w="784" w:type="pct"/>
            <w:vAlign w:val="bottom"/>
            <w:hideMark/>
          </w:tcPr>
          <w:p w14:paraId="54BFB8C1" w14:textId="77777777" w:rsidR="00EE6B3A" w:rsidRPr="00E71331" w:rsidRDefault="00EE6B3A" w:rsidP="00EE6B3A">
            <w:pPr>
              <w:jc w:val="right"/>
              <w:rPr>
                <w:sz w:val="22"/>
                <w:szCs w:val="22"/>
                <w:lang w:val="ky-KG"/>
              </w:rPr>
            </w:pPr>
            <w:r w:rsidRPr="00E71331">
              <w:rPr>
                <w:sz w:val="22"/>
                <w:szCs w:val="22"/>
                <w:lang w:val="ky-KG"/>
              </w:rPr>
              <w:t>20 702,4</w:t>
            </w:r>
          </w:p>
        </w:tc>
        <w:tc>
          <w:tcPr>
            <w:tcW w:w="550" w:type="pct"/>
            <w:vAlign w:val="bottom"/>
            <w:hideMark/>
          </w:tcPr>
          <w:p w14:paraId="5A1FB6FA" w14:textId="77777777" w:rsidR="00EE6B3A" w:rsidRPr="00E71331" w:rsidRDefault="00EE6B3A" w:rsidP="00EE6B3A">
            <w:pPr>
              <w:jc w:val="right"/>
              <w:rPr>
                <w:sz w:val="22"/>
                <w:szCs w:val="22"/>
                <w:lang w:val="ky-KG"/>
              </w:rPr>
            </w:pPr>
            <w:r w:rsidRPr="00E71331">
              <w:rPr>
                <w:sz w:val="22"/>
                <w:szCs w:val="22"/>
                <w:lang w:val="ky-KG"/>
              </w:rPr>
              <w:t>22 124,3</w:t>
            </w:r>
          </w:p>
        </w:tc>
        <w:tc>
          <w:tcPr>
            <w:tcW w:w="785" w:type="pct"/>
            <w:vAlign w:val="bottom"/>
            <w:hideMark/>
          </w:tcPr>
          <w:p w14:paraId="0DBB801F" w14:textId="77777777" w:rsidR="00EE6B3A" w:rsidRPr="00E71331" w:rsidRDefault="00EE6B3A" w:rsidP="00EE6B3A">
            <w:pPr>
              <w:jc w:val="right"/>
              <w:rPr>
                <w:sz w:val="22"/>
                <w:szCs w:val="22"/>
                <w:lang w:val="ky-KG"/>
              </w:rPr>
            </w:pPr>
            <w:r w:rsidRPr="00E71331">
              <w:rPr>
                <w:sz w:val="22"/>
                <w:szCs w:val="22"/>
              </w:rPr>
              <w:t>10</w:t>
            </w:r>
            <w:r w:rsidRPr="00E71331">
              <w:rPr>
                <w:sz w:val="22"/>
                <w:szCs w:val="22"/>
                <w:lang w:val="ky-KG"/>
              </w:rPr>
              <w:t>7,4</w:t>
            </w:r>
          </w:p>
        </w:tc>
        <w:tc>
          <w:tcPr>
            <w:tcW w:w="881" w:type="pct"/>
            <w:vAlign w:val="bottom"/>
            <w:hideMark/>
          </w:tcPr>
          <w:p w14:paraId="6D2EDCEE" w14:textId="77777777" w:rsidR="00EE6B3A" w:rsidRPr="00E71331" w:rsidRDefault="00EE6B3A" w:rsidP="00EE6B3A">
            <w:pPr>
              <w:jc w:val="right"/>
              <w:rPr>
                <w:sz w:val="22"/>
                <w:szCs w:val="22"/>
                <w:lang w:val="ky-KG"/>
              </w:rPr>
            </w:pPr>
            <w:r w:rsidRPr="00E71331">
              <w:rPr>
                <w:sz w:val="22"/>
                <w:szCs w:val="22"/>
                <w:lang w:val="ky-KG"/>
              </w:rPr>
              <w:t>106,9</w:t>
            </w:r>
          </w:p>
        </w:tc>
      </w:tr>
      <w:tr w:rsidR="00E71331" w:rsidRPr="00E71331" w14:paraId="6364A16B" w14:textId="77777777">
        <w:tc>
          <w:tcPr>
            <w:tcW w:w="2000" w:type="pct"/>
            <w:vAlign w:val="bottom"/>
            <w:hideMark/>
          </w:tcPr>
          <w:p w14:paraId="2B0A6C4C" w14:textId="77777777" w:rsidR="00EE6B3A" w:rsidRPr="00E71331" w:rsidRDefault="00EE6B3A" w:rsidP="00EE6B3A">
            <w:pPr>
              <w:spacing w:before="20" w:after="20"/>
              <w:ind w:left="37"/>
              <w:rPr>
                <w:snapToGrid w:val="0"/>
                <w:sz w:val="22"/>
                <w:szCs w:val="22"/>
              </w:rPr>
            </w:pPr>
            <w:r w:rsidRPr="00E71331">
              <w:rPr>
                <w:snapToGrid w:val="0"/>
                <w:sz w:val="22"/>
                <w:szCs w:val="22"/>
              </w:rPr>
              <w:t>Такси</w:t>
            </w:r>
          </w:p>
        </w:tc>
        <w:tc>
          <w:tcPr>
            <w:tcW w:w="784" w:type="pct"/>
            <w:vAlign w:val="bottom"/>
            <w:hideMark/>
          </w:tcPr>
          <w:p w14:paraId="49E96A63" w14:textId="77777777" w:rsidR="00EE6B3A" w:rsidRPr="00E71331" w:rsidRDefault="00EE6B3A" w:rsidP="00EE6B3A">
            <w:pPr>
              <w:jc w:val="right"/>
              <w:rPr>
                <w:sz w:val="22"/>
                <w:szCs w:val="22"/>
                <w:lang w:val="ky-KG"/>
              </w:rPr>
            </w:pPr>
            <w:r w:rsidRPr="00E71331">
              <w:rPr>
                <w:sz w:val="22"/>
                <w:szCs w:val="22"/>
                <w:lang w:val="ky-KG"/>
              </w:rPr>
              <w:t>202,8</w:t>
            </w:r>
          </w:p>
        </w:tc>
        <w:tc>
          <w:tcPr>
            <w:tcW w:w="550" w:type="pct"/>
            <w:vAlign w:val="bottom"/>
            <w:hideMark/>
          </w:tcPr>
          <w:p w14:paraId="1AA33C72" w14:textId="77777777" w:rsidR="00EE6B3A" w:rsidRPr="00E71331" w:rsidRDefault="00EE6B3A" w:rsidP="00EE6B3A">
            <w:pPr>
              <w:jc w:val="right"/>
              <w:rPr>
                <w:sz w:val="22"/>
                <w:szCs w:val="22"/>
                <w:lang w:val="ky-KG"/>
              </w:rPr>
            </w:pPr>
            <w:r w:rsidRPr="00E71331">
              <w:rPr>
                <w:sz w:val="22"/>
                <w:szCs w:val="22"/>
                <w:lang w:val="ky-KG"/>
              </w:rPr>
              <w:t>241,0</w:t>
            </w:r>
          </w:p>
        </w:tc>
        <w:tc>
          <w:tcPr>
            <w:tcW w:w="785" w:type="pct"/>
            <w:vAlign w:val="bottom"/>
            <w:hideMark/>
          </w:tcPr>
          <w:p w14:paraId="0352AB26" w14:textId="77777777" w:rsidR="00EE6B3A" w:rsidRPr="00E71331" w:rsidRDefault="00EE6B3A" w:rsidP="00EE6B3A">
            <w:pPr>
              <w:jc w:val="right"/>
              <w:rPr>
                <w:sz w:val="22"/>
                <w:szCs w:val="22"/>
                <w:lang w:val="ky-KG"/>
              </w:rPr>
            </w:pPr>
            <w:r w:rsidRPr="00E71331">
              <w:rPr>
                <w:sz w:val="22"/>
                <w:szCs w:val="22"/>
              </w:rPr>
              <w:t>107,</w:t>
            </w:r>
            <w:r w:rsidRPr="00E71331">
              <w:rPr>
                <w:sz w:val="22"/>
                <w:szCs w:val="22"/>
                <w:lang w:val="ky-KG"/>
              </w:rPr>
              <w:t>3</w:t>
            </w:r>
          </w:p>
        </w:tc>
        <w:tc>
          <w:tcPr>
            <w:tcW w:w="881" w:type="pct"/>
            <w:vAlign w:val="bottom"/>
            <w:hideMark/>
          </w:tcPr>
          <w:p w14:paraId="157C7A18" w14:textId="77777777" w:rsidR="00EE6B3A" w:rsidRPr="00E71331" w:rsidRDefault="00EE6B3A" w:rsidP="00EE6B3A">
            <w:pPr>
              <w:jc w:val="right"/>
              <w:rPr>
                <w:sz w:val="22"/>
                <w:szCs w:val="22"/>
                <w:lang w:val="ky-KG"/>
              </w:rPr>
            </w:pPr>
            <w:r w:rsidRPr="00E71331">
              <w:rPr>
                <w:sz w:val="22"/>
                <w:szCs w:val="22"/>
                <w:lang w:val="ky-KG"/>
              </w:rPr>
              <w:t>118,8</w:t>
            </w:r>
          </w:p>
        </w:tc>
      </w:tr>
      <w:tr w:rsidR="00EE6B3A" w:rsidRPr="00E71331" w14:paraId="28479E0D" w14:textId="77777777">
        <w:tc>
          <w:tcPr>
            <w:tcW w:w="2000" w:type="pct"/>
            <w:tcBorders>
              <w:top w:val="nil"/>
              <w:left w:val="nil"/>
              <w:bottom w:val="single" w:sz="4" w:space="0" w:color="auto"/>
              <w:right w:val="nil"/>
            </w:tcBorders>
            <w:vAlign w:val="bottom"/>
            <w:hideMark/>
          </w:tcPr>
          <w:p w14:paraId="26916748" w14:textId="77777777" w:rsidR="00EE6B3A" w:rsidRPr="00E71331" w:rsidRDefault="00EE6B3A" w:rsidP="00EE6B3A">
            <w:pPr>
              <w:spacing w:before="20" w:after="20"/>
              <w:ind w:left="37"/>
              <w:rPr>
                <w:snapToGrid w:val="0"/>
                <w:sz w:val="22"/>
                <w:szCs w:val="22"/>
              </w:rPr>
            </w:pPr>
            <w:proofErr w:type="spellStart"/>
            <w:r w:rsidRPr="00E71331">
              <w:rPr>
                <w:snapToGrid w:val="0"/>
                <w:sz w:val="22"/>
                <w:szCs w:val="22"/>
              </w:rPr>
              <w:t>Троллейбустар</w:t>
            </w:r>
            <w:proofErr w:type="spellEnd"/>
          </w:p>
        </w:tc>
        <w:tc>
          <w:tcPr>
            <w:tcW w:w="784" w:type="pct"/>
            <w:tcBorders>
              <w:top w:val="nil"/>
              <w:left w:val="nil"/>
              <w:bottom w:val="single" w:sz="4" w:space="0" w:color="auto"/>
              <w:right w:val="nil"/>
            </w:tcBorders>
            <w:vAlign w:val="bottom"/>
            <w:hideMark/>
          </w:tcPr>
          <w:p w14:paraId="3333EDBA" w14:textId="77777777" w:rsidR="00EE6B3A" w:rsidRPr="00E71331" w:rsidRDefault="00EE6B3A" w:rsidP="00EE6B3A">
            <w:pPr>
              <w:jc w:val="right"/>
              <w:rPr>
                <w:bCs/>
                <w:sz w:val="22"/>
                <w:szCs w:val="22"/>
                <w:lang w:val="ky-KG"/>
              </w:rPr>
            </w:pPr>
            <w:r w:rsidRPr="00E71331">
              <w:rPr>
                <w:bCs/>
                <w:sz w:val="22"/>
                <w:szCs w:val="22"/>
                <w:lang w:val="ky-KG"/>
              </w:rPr>
              <w:t>5117,7</w:t>
            </w:r>
          </w:p>
        </w:tc>
        <w:tc>
          <w:tcPr>
            <w:tcW w:w="550" w:type="pct"/>
            <w:tcBorders>
              <w:top w:val="nil"/>
              <w:left w:val="nil"/>
              <w:bottom w:val="single" w:sz="4" w:space="0" w:color="auto"/>
              <w:right w:val="nil"/>
            </w:tcBorders>
            <w:vAlign w:val="bottom"/>
            <w:hideMark/>
          </w:tcPr>
          <w:p w14:paraId="6A33D7BA" w14:textId="77777777" w:rsidR="00EE6B3A" w:rsidRPr="00E71331" w:rsidRDefault="00EE6B3A" w:rsidP="00EE6B3A">
            <w:pPr>
              <w:jc w:val="right"/>
              <w:rPr>
                <w:bCs/>
                <w:sz w:val="22"/>
                <w:szCs w:val="22"/>
                <w:lang w:val="ky-KG"/>
              </w:rPr>
            </w:pPr>
            <w:r w:rsidRPr="00E71331">
              <w:rPr>
                <w:bCs/>
                <w:sz w:val="22"/>
                <w:szCs w:val="22"/>
                <w:lang w:val="ky-KG"/>
              </w:rPr>
              <w:t>5006,5</w:t>
            </w:r>
          </w:p>
        </w:tc>
        <w:tc>
          <w:tcPr>
            <w:tcW w:w="785" w:type="pct"/>
            <w:tcBorders>
              <w:top w:val="nil"/>
              <w:left w:val="nil"/>
              <w:bottom w:val="single" w:sz="4" w:space="0" w:color="auto"/>
              <w:right w:val="nil"/>
            </w:tcBorders>
            <w:vAlign w:val="bottom"/>
            <w:hideMark/>
          </w:tcPr>
          <w:p w14:paraId="61E7EEA2" w14:textId="77777777" w:rsidR="00EE6B3A" w:rsidRPr="00E71331" w:rsidRDefault="00EE6B3A" w:rsidP="00EE6B3A">
            <w:pPr>
              <w:jc w:val="right"/>
              <w:rPr>
                <w:sz w:val="22"/>
                <w:szCs w:val="22"/>
                <w:lang w:val="ky-KG"/>
              </w:rPr>
            </w:pPr>
            <w:r w:rsidRPr="00E71331">
              <w:rPr>
                <w:sz w:val="22"/>
                <w:szCs w:val="22"/>
              </w:rPr>
              <w:t>1</w:t>
            </w:r>
            <w:r w:rsidRPr="00E71331">
              <w:rPr>
                <w:sz w:val="22"/>
                <w:szCs w:val="22"/>
                <w:lang w:val="ky-KG"/>
              </w:rPr>
              <w:t>20,9</w:t>
            </w:r>
          </w:p>
        </w:tc>
        <w:tc>
          <w:tcPr>
            <w:tcW w:w="881" w:type="pct"/>
            <w:tcBorders>
              <w:top w:val="nil"/>
              <w:left w:val="nil"/>
              <w:bottom w:val="single" w:sz="4" w:space="0" w:color="auto"/>
              <w:right w:val="nil"/>
            </w:tcBorders>
            <w:vAlign w:val="bottom"/>
            <w:hideMark/>
          </w:tcPr>
          <w:p w14:paraId="19BAA48E" w14:textId="77777777" w:rsidR="00EE6B3A" w:rsidRPr="00E71331" w:rsidRDefault="00EE6B3A" w:rsidP="00EE6B3A">
            <w:pPr>
              <w:jc w:val="right"/>
              <w:rPr>
                <w:sz w:val="22"/>
                <w:szCs w:val="22"/>
                <w:lang w:val="ky-KG"/>
              </w:rPr>
            </w:pPr>
            <w:r w:rsidRPr="00E71331">
              <w:rPr>
                <w:sz w:val="22"/>
                <w:szCs w:val="22"/>
                <w:lang w:val="ky-KG"/>
              </w:rPr>
              <w:t>97,8</w:t>
            </w:r>
          </w:p>
        </w:tc>
      </w:tr>
    </w:tbl>
    <w:p w14:paraId="5E87109E" w14:textId="77777777" w:rsidR="00EE6B3A" w:rsidRPr="00E71331" w:rsidRDefault="00EE6B3A" w:rsidP="00EE6B3A">
      <w:pPr>
        <w:spacing w:before="120"/>
        <w:ind w:firstLine="709"/>
        <w:jc w:val="both"/>
        <w:rPr>
          <w:i/>
          <w:sz w:val="16"/>
          <w:szCs w:val="16"/>
          <w:lang w:val="ky-KG"/>
        </w:rPr>
      </w:pPr>
    </w:p>
    <w:p w14:paraId="7E956A91" w14:textId="77777777" w:rsidR="00EE6B3A" w:rsidRPr="00E71331" w:rsidRDefault="00EE6B3A" w:rsidP="00EE6B3A">
      <w:pPr>
        <w:spacing w:before="120"/>
        <w:ind w:firstLine="709"/>
        <w:jc w:val="both"/>
        <w:rPr>
          <w:sz w:val="28"/>
          <w:szCs w:val="28"/>
          <w:lang w:val="ky-KG"/>
        </w:rPr>
      </w:pPr>
      <w:r w:rsidRPr="00E71331">
        <w:rPr>
          <w:i/>
          <w:sz w:val="28"/>
          <w:szCs w:val="28"/>
          <w:lang w:val="ky-KG"/>
        </w:rPr>
        <w:t xml:space="preserve">Транспорттун бардык түрү менен жүргүнчүлөрдү ташуунун жүгүртүү </w:t>
      </w:r>
      <w:r w:rsidRPr="00E71331">
        <w:rPr>
          <w:i/>
          <w:iCs/>
          <w:sz w:val="28"/>
          <w:szCs w:val="28"/>
          <w:lang w:val="ky-KG"/>
        </w:rPr>
        <w:t>көлөмү</w:t>
      </w:r>
      <w:r w:rsidRPr="00E71331">
        <w:rPr>
          <w:sz w:val="28"/>
          <w:szCs w:val="28"/>
          <w:lang w:val="ky-KG"/>
        </w:rPr>
        <w:t xml:space="preserve"> 2025-ж. я</w:t>
      </w:r>
      <w:r w:rsidRPr="00E71331">
        <w:rPr>
          <w:bCs/>
          <w:sz w:val="28"/>
          <w:szCs w:val="28"/>
          <w:lang w:val="ky-KG"/>
        </w:rPr>
        <w:t>нварь-ноябрында 22 727,4 миң</w:t>
      </w:r>
      <w:r w:rsidRPr="00E71331">
        <w:rPr>
          <w:sz w:val="28"/>
          <w:szCs w:val="28"/>
          <w:lang w:val="ky-KG"/>
        </w:rPr>
        <w:t xml:space="preserve"> жүргүнчү-километрге көбөйдү. 2025-ж. ноябрында 2024-ж. ноябрына салыштырмалуу жүргүнчүлөрдү ташуунун жүгүртүүсүнүн </w:t>
      </w:r>
      <w:bookmarkStart w:id="6" w:name="_Hlk171337070"/>
      <w:r w:rsidRPr="00E71331">
        <w:rPr>
          <w:sz w:val="28"/>
          <w:szCs w:val="28"/>
          <w:lang w:val="ky-KG"/>
        </w:rPr>
        <w:t>көлөмү</w:t>
      </w:r>
      <w:bookmarkEnd w:id="6"/>
      <w:r w:rsidRPr="00E71331">
        <w:rPr>
          <w:sz w:val="28"/>
          <w:szCs w:val="28"/>
          <w:lang w:val="ky-KG"/>
        </w:rPr>
        <w:t xml:space="preserve"> 8,9 пайызга көбөйдү.</w:t>
      </w:r>
    </w:p>
    <w:p w14:paraId="45262F77" w14:textId="77777777" w:rsidR="00EE6B3A" w:rsidRPr="00E71331" w:rsidRDefault="00EE6B3A" w:rsidP="00EE6B3A">
      <w:pPr>
        <w:ind w:left="1361" w:hanging="1361"/>
        <w:rPr>
          <w:sz w:val="14"/>
          <w:szCs w:val="28"/>
          <w:lang w:val="ky-KG"/>
        </w:rPr>
      </w:pPr>
    </w:p>
    <w:p w14:paraId="64F7CC8F" w14:textId="77777777" w:rsidR="00EE6B3A" w:rsidRPr="00E71331" w:rsidRDefault="00EE6B3A" w:rsidP="00EE6B3A">
      <w:pPr>
        <w:ind w:left="1361" w:hanging="1361"/>
        <w:rPr>
          <w:sz w:val="14"/>
          <w:szCs w:val="28"/>
          <w:lang w:val="ky-KG"/>
        </w:rPr>
      </w:pPr>
    </w:p>
    <w:p w14:paraId="116F6C1C" w14:textId="0B91B273" w:rsidR="00EE6B3A" w:rsidRPr="00E71331" w:rsidRDefault="00BD0038" w:rsidP="00EE6B3A">
      <w:pPr>
        <w:ind w:left="1361" w:hanging="1361"/>
        <w:rPr>
          <w:b/>
          <w:sz w:val="28"/>
          <w:szCs w:val="28"/>
          <w:lang w:val="ky-KG"/>
        </w:rPr>
      </w:pPr>
      <w:r w:rsidRPr="00E71331">
        <w:rPr>
          <w:sz w:val="28"/>
          <w:szCs w:val="28"/>
          <w:lang w:val="ky-KG"/>
        </w:rPr>
        <w:t>22</w:t>
      </w:r>
      <w:r w:rsidR="00EE6B3A" w:rsidRPr="00E71331">
        <w:rPr>
          <w:sz w:val="28"/>
          <w:szCs w:val="28"/>
          <w:lang w:val="ky-KG"/>
        </w:rPr>
        <w:t xml:space="preserve">-таблица. </w:t>
      </w:r>
      <w:r w:rsidR="00EE6B3A" w:rsidRPr="00E71331">
        <w:rPr>
          <w:b/>
          <w:sz w:val="28"/>
          <w:szCs w:val="28"/>
          <w:lang w:val="ky-KG"/>
        </w:rPr>
        <w:t xml:space="preserve">Январь-ноябрда транспорттун бардык түрү менен жүргүнчүлөрдү  </w:t>
      </w:r>
      <w:r w:rsidR="003A31D8" w:rsidRPr="00E71331">
        <w:rPr>
          <w:b/>
          <w:sz w:val="28"/>
          <w:szCs w:val="28"/>
          <w:lang w:val="ky-KG"/>
        </w:rPr>
        <w:t xml:space="preserve">  </w:t>
      </w:r>
      <w:r w:rsidR="00EE6B3A" w:rsidRPr="00E71331">
        <w:rPr>
          <w:b/>
          <w:sz w:val="28"/>
          <w:szCs w:val="28"/>
          <w:lang w:val="ky-KG"/>
        </w:rPr>
        <w:t>ташуунун жүгүртүү көлөмү</w:t>
      </w:r>
    </w:p>
    <w:p w14:paraId="7A931FB2" w14:textId="77777777" w:rsidR="00EE6B3A" w:rsidRPr="00E71331" w:rsidRDefault="00EE6B3A" w:rsidP="00EE6B3A">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E71331" w:rsidRPr="00E71331" w14:paraId="7CFFA201" w14:textId="77777777">
        <w:trPr>
          <w:cantSplit/>
          <w:tblHeader/>
        </w:trPr>
        <w:tc>
          <w:tcPr>
            <w:tcW w:w="1901" w:type="pct"/>
            <w:vMerge w:val="restart"/>
            <w:tcBorders>
              <w:top w:val="single" w:sz="4" w:space="0" w:color="auto"/>
              <w:left w:val="nil"/>
              <w:bottom w:val="single" w:sz="4" w:space="0" w:color="auto"/>
              <w:right w:val="nil"/>
            </w:tcBorders>
          </w:tcPr>
          <w:p w14:paraId="7933F256" w14:textId="77777777" w:rsidR="00EE6B3A" w:rsidRPr="00E71331" w:rsidRDefault="00EE6B3A" w:rsidP="00EE6B3A">
            <w:pPr>
              <w:rPr>
                <w:iCs/>
                <w:sz w:val="22"/>
                <w:szCs w:val="22"/>
                <w:lang w:val="ky-KG"/>
              </w:rPr>
            </w:pPr>
          </w:p>
        </w:tc>
        <w:tc>
          <w:tcPr>
            <w:tcW w:w="1433" w:type="pct"/>
            <w:gridSpan w:val="2"/>
            <w:tcBorders>
              <w:top w:val="single" w:sz="4" w:space="0" w:color="auto"/>
              <w:left w:val="nil"/>
              <w:bottom w:val="single" w:sz="4" w:space="0" w:color="auto"/>
              <w:right w:val="nil"/>
            </w:tcBorders>
            <w:hideMark/>
          </w:tcPr>
          <w:p w14:paraId="58E4C50D" w14:textId="77777777" w:rsidR="00EE6B3A" w:rsidRPr="00E71331" w:rsidRDefault="00EE6B3A" w:rsidP="00EE6B3A">
            <w:pPr>
              <w:jc w:val="center"/>
              <w:rPr>
                <w:b/>
                <w:bCs/>
                <w:sz w:val="22"/>
                <w:szCs w:val="22"/>
              </w:rPr>
            </w:pPr>
            <w:r w:rsidRPr="00E71331">
              <w:rPr>
                <w:b/>
                <w:bCs/>
                <w:sz w:val="22"/>
                <w:szCs w:val="22"/>
                <w:lang w:val="ky-KG"/>
              </w:rPr>
              <w:t>М</w:t>
            </w:r>
            <w:r w:rsidRPr="00E71331">
              <w:rPr>
                <w:b/>
                <w:bCs/>
                <w:sz w:val="22"/>
                <w:szCs w:val="22"/>
              </w:rPr>
              <w:t>и</w:t>
            </w:r>
            <w:r w:rsidRPr="00E71331">
              <w:rPr>
                <w:b/>
                <w:bCs/>
                <w:sz w:val="22"/>
                <w:szCs w:val="22"/>
                <w:lang w:val="ky-KG"/>
              </w:rPr>
              <w:t>ң</w:t>
            </w:r>
            <w:r w:rsidRPr="00E71331">
              <w:rPr>
                <w:b/>
                <w:bCs/>
                <w:sz w:val="22"/>
                <w:szCs w:val="22"/>
              </w:rPr>
              <w:t xml:space="preserve"> ж</w:t>
            </w:r>
            <w:r w:rsidRPr="00E71331">
              <w:rPr>
                <w:b/>
                <w:bCs/>
                <w:sz w:val="22"/>
                <w:szCs w:val="22"/>
                <w:lang w:val="ky-KG"/>
              </w:rPr>
              <w:t>ү</w:t>
            </w:r>
            <w:proofErr w:type="spellStart"/>
            <w:r w:rsidRPr="00E71331">
              <w:rPr>
                <w:b/>
                <w:bCs/>
                <w:sz w:val="22"/>
                <w:szCs w:val="22"/>
              </w:rPr>
              <w:t>рг</w:t>
            </w:r>
            <w:proofErr w:type="spellEnd"/>
            <w:r w:rsidRPr="00E71331">
              <w:rPr>
                <w:b/>
                <w:bCs/>
                <w:sz w:val="22"/>
                <w:szCs w:val="22"/>
                <w:lang w:val="ky-KG"/>
              </w:rPr>
              <w:t>ү</w:t>
            </w:r>
            <w:proofErr w:type="spellStart"/>
            <w:r w:rsidRPr="00E71331">
              <w:rPr>
                <w:b/>
                <w:bCs/>
                <w:sz w:val="22"/>
                <w:szCs w:val="22"/>
              </w:rPr>
              <w:t>нч</w:t>
            </w:r>
            <w:proofErr w:type="spellEnd"/>
            <w:r w:rsidRPr="00E71331">
              <w:rPr>
                <w:b/>
                <w:bCs/>
                <w:sz w:val="22"/>
                <w:szCs w:val="22"/>
                <w:lang w:val="ky-KG"/>
              </w:rPr>
              <w:t>ү</w:t>
            </w:r>
            <w:r w:rsidRPr="00E71331">
              <w:rPr>
                <w:b/>
                <w:bCs/>
                <w:sz w:val="22"/>
                <w:szCs w:val="22"/>
              </w:rPr>
              <w:t>-</w:t>
            </w:r>
            <w:r w:rsidRPr="00E71331">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5B686EA5" w14:textId="77777777" w:rsidR="00EE6B3A" w:rsidRPr="00E71331" w:rsidRDefault="00EE6B3A" w:rsidP="00EE6B3A">
            <w:pPr>
              <w:tabs>
                <w:tab w:val="center" w:pos="1592"/>
              </w:tabs>
              <w:rPr>
                <w:b/>
                <w:bCs/>
                <w:sz w:val="22"/>
                <w:szCs w:val="22"/>
                <w:lang w:val="ky-KG"/>
              </w:rPr>
            </w:pPr>
            <w:r w:rsidRPr="00E71331">
              <w:rPr>
                <w:b/>
                <w:bCs/>
                <w:sz w:val="22"/>
                <w:szCs w:val="22"/>
                <w:lang w:val="ky-KG"/>
              </w:rPr>
              <w:t xml:space="preserve"> </w:t>
            </w:r>
            <w:proofErr w:type="spellStart"/>
            <w:r w:rsidRPr="00E71331">
              <w:rPr>
                <w:b/>
                <w:bCs/>
                <w:sz w:val="22"/>
                <w:szCs w:val="22"/>
              </w:rPr>
              <w:t>Мурунку</w:t>
            </w:r>
            <w:proofErr w:type="spellEnd"/>
            <w:r w:rsidRPr="00E71331">
              <w:rPr>
                <w:b/>
                <w:bCs/>
                <w:sz w:val="22"/>
                <w:szCs w:val="22"/>
              </w:rPr>
              <w:t xml:space="preserve"> </w:t>
            </w:r>
            <w:proofErr w:type="spellStart"/>
            <w:r w:rsidRPr="00E71331">
              <w:rPr>
                <w:b/>
                <w:bCs/>
                <w:sz w:val="22"/>
                <w:szCs w:val="22"/>
              </w:rPr>
              <w:t>жылдын</w:t>
            </w:r>
            <w:proofErr w:type="spellEnd"/>
            <w:r w:rsidRPr="00E71331">
              <w:rPr>
                <w:b/>
                <w:bCs/>
                <w:sz w:val="22"/>
                <w:szCs w:val="22"/>
              </w:rPr>
              <w:t xml:space="preserve"> </w:t>
            </w:r>
            <w:proofErr w:type="spellStart"/>
            <w:r w:rsidRPr="00E71331">
              <w:rPr>
                <w:b/>
                <w:bCs/>
                <w:sz w:val="22"/>
                <w:szCs w:val="22"/>
              </w:rPr>
              <w:t>тийишт</w:t>
            </w:r>
            <w:proofErr w:type="spellEnd"/>
            <w:r w:rsidRPr="00E71331">
              <w:rPr>
                <w:b/>
                <w:bCs/>
                <w:sz w:val="22"/>
                <w:szCs w:val="22"/>
                <w:lang w:val="ky-KG"/>
              </w:rPr>
              <w:t xml:space="preserve">үү </w:t>
            </w:r>
          </w:p>
          <w:p w14:paraId="5069917F" w14:textId="77777777" w:rsidR="00EE6B3A" w:rsidRPr="00E71331" w:rsidRDefault="00EE6B3A" w:rsidP="00EE6B3A">
            <w:pPr>
              <w:ind w:left="-112"/>
              <w:rPr>
                <w:b/>
                <w:bCs/>
                <w:sz w:val="22"/>
                <w:szCs w:val="22"/>
              </w:rPr>
            </w:pPr>
            <w:r w:rsidRPr="00E71331">
              <w:rPr>
                <w:b/>
                <w:bCs/>
                <w:sz w:val="22"/>
                <w:szCs w:val="22"/>
              </w:rPr>
              <w:t xml:space="preserve">   </w:t>
            </w:r>
            <w:proofErr w:type="spellStart"/>
            <w:r w:rsidRPr="00E71331">
              <w:rPr>
                <w:b/>
                <w:bCs/>
                <w:sz w:val="22"/>
                <w:szCs w:val="22"/>
              </w:rPr>
              <w:t>мезгилине</w:t>
            </w:r>
            <w:proofErr w:type="spellEnd"/>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26B81619" w14:textId="77777777">
        <w:trPr>
          <w:cantSplit/>
          <w:tblHeader/>
        </w:trPr>
        <w:tc>
          <w:tcPr>
            <w:tcW w:w="0" w:type="auto"/>
            <w:vMerge/>
            <w:tcBorders>
              <w:top w:val="single" w:sz="4" w:space="0" w:color="auto"/>
              <w:left w:val="nil"/>
              <w:bottom w:val="single" w:sz="4" w:space="0" w:color="auto"/>
              <w:right w:val="nil"/>
            </w:tcBorders>
            <w:vAlign w:val="center"/>
            <w:hideMark/>
          </w:tcPr>
          <w:p w14:paraId="75F6FDA4" w14:textId="77777777" w:rsidR="00EE6B3A" w:rsidRPr="00E71331" w:rsidRDefault="00EE6B3A" w:rsidP="00EE6B3A">
            <w:pPr>
              <w:spacing w:line="276" w:lineRule="auto"/>
              <w:rPr>
                <w:iCs/>
                <w:sz w:val="22"/>
                <w:szCs w:val="22"/>
                <w:lang w:val="ky-KG"/>
              </w:rPr>
            </w:pPr>
          </w:p>
        </w:tc>
        <w:tc>
          <w:tcPr>
            <w:tcW w:w="770" w:type="pct"/>
            <w:tcBorders>
              <w:top w:val="single" w:sz="4" w:space="0" w:color="auto"/>
              <w:left w:val="nil"/>
              <w:bottom w:val="single" w:sz="4" w:space="0" w:color="auto"/>
              <w:right w:val="nil"/>
            </w:tcBorders>
            <w:hideMark/>
          </w:tcPr>
          <w:p w14:paraId="1F6D7165"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663" w:type="pct"/>
            <w:tcBorders>
              <w:top w:val="single" w:sz="4" w:space="0" w:color="auto"/>
              <w:left w:val="nil"/>
              <w:bottom w:val="single" w:sz="4" w:space="0" w:color="auto"/>
              <w:right w:val="nil"/>
            </w:tcBorders>
            <w:hideMark/>
          </w:tcPr>
          <w:p w14:paraId="44A3EA10" w14:textId="77777777" w:rsidR="00EE6B3A" w:rsidRPr="00E71331" w:rsidRDefault="00EE6B3A" w:rsidP="00EE6B3A">
            <w:pPr>
              <w:ind w:right="-114"/>
              <w:jc w:val="right"/>
              <w:rPr>
                <w:b/>
                <w:bCs/>
                <w:sz w:val="22"/>
                <w:szCs w:val="22"/>
                <w:lang w:val="ky-KG"/>
              </w:rPr>
            </w:pPr>
            <w:r w:rsidRPr="00E71331">
              <w:rPr>
                <w:b/>
                <w:bCs/>
                <w:sz w:val="22"/>
                <w:szCs w:val="22"/>
              </w:rPr>
              <w:t>202</w:t>
            </w:r>
            <w:r w:rsidRPr="00E71331">
              <w:rPr>
                <w:b/>
                <w:bCs/>
                <w:sz w:val="22"/>
                <w:szCs w:val="22"/>
                <w:lang w:val="ky-KG"/>
              </w:rPr>
              <w:t>5</w:t>
            </w:r>
          </w:p>
        </w:tc>
        <w:tc>
          <w:tcPr>
            <w:tcW w:w="888" w:type="pct"/>
            <w:tcBorders>
              <w:top w:val="single" w:sz="4" w:space="0" w:color="auto"/>
              <w:left w:val="nil"/>
              <w:bottom w:val="single" w:sz="4" w:space="0" w:color="auto"/>
              <w:right w:val="nil"/>
            </w:tcBorders>
            <w:hideMark/>
          </w:tcPr>
          <w:p w14:paraId="5F572E65"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778" w:type="pct"/>
            <w:tcBorders>
              <w:top w:val="single" w:sz="4" w:space="0" w:color="auto"/>
              <w:left w:val="nil"/>
              <w:bottom w:val="single" w:sz="4" w:space="0" w:color="auto"/>
              <w:right w:val="nil"/>
            </w:tcBorders>
            <w:hideMark/>
          </w:tcPr>
          <w:p w14:paraId="2E9BB694"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5</w:t>
            </w:r>
          </w:p>
        </w:tc>
      </w:tr>
      <w:tr w:rsidR="00E71331" w:rsidRPr="00E71331" w14:paraId="20B4E4D2" w14:textId="77777777">
        <w:tc>
          <w:tcPr>
            <w:tcW w:w="1901" w:type="pct"/>
            <w:tcBorders>
              <w:top w:val="single" w:sz="4" w:space="0" w:color="auto"/>
              <w:left w:val="nil"/>
              <w:bottom w:val="nil"/>
              <w:right w:val="nil"/>
            </w:tcBorders>
            <w:hideMark/>
          </w:tcPr>
          <w:p w14:paraId="7F3477BF" w14:textId="77777777" w:rsidR="00EE6B3A" w:rsidRPr="00E71331" w:rsidRDefault="00EE6B3A" w:rsidP="00EE6B3A">
            <w:pPr>
              <w:spacing w:before="20"/>
              <w:rPr>
                <w:b/>
                <w:snapToGrid w:val="0"/>
                <w:sz w:val="22"/>
                <w:szCs w:val="22"/>
              </w:rPr>
            </w:pPr>
            <w:proofErr w:type="spellStart"/>
            <w:r w:rsidRPr="00E71331">
              <w:rPr>
                <w:b/>
                <w:snapToGrid w:val="0"/>
                <w:sz w:val="22"/>
                <w:szCs w:val="22"/>
              </w:rPr>
              <w:t>Бардыгы</w:t>
            </w:r>
            <w:proofErr w:type="spellEnd"/>
          </w:p>
        </w:tc>
        <w:tc>
          <w:tcPr>
            <w:tcW w:w="770" w:type="pct"/>
            <w:tcBorders>
              <w:top w:val="single" w:sz="4" w:space="0" w:color="auto"/>
              <w:left w:val="nil"/>
              <w:bottom w:val="nil"/>
              <w:right w:val="nil"/>
            </w:tcBorders>
            <w:vAlign w:val="bottom"/>
            <w:hideMark/>
          </w:tcPr>
          <w:p w14:paraId="1AE2E335" w14:textId="77777777" w:rsidR="00EE6B3A" w:rsidRPr="00E71331" w:rsidRDefault="00EE6B3A" w:rsidP="00EE6B3A">
            <w:pPr>
              <w:spacing w:before="20"/>
              <w:jc w:val="right"/>
              <w:rPr>
                <w:b/>
                <w:bCs/>
                <w:sz w:val="22"/>
                <w:szCs w:val="22"/>
                <w:lang w:val="ky-KG"/>
              </w:rPr>
            </w:pPr>
            <w:r w:rsidRPr="00E71331">
              <w:rPr>
                <w:b/>
                <w:bCs/>
                <w:sz w:val="22"/>
                <w:szCs w:val="22"/>
                <w:lang w:val="ky-KG"/>
              </w:rPr>
              <w:t>347 460,5</w:t>
            </w:r>
          </w:p>
        </w:tc>
        <w:tc>
          <w:tcPr>
            <w:tcW w:w="663" w:type="pct"/>
            <w:tcBorders>
              <w:top w:val="single" w:sz="4" w:space="0" w:color="auto"/>
              <w:left w:val="nil"/>
              <w:bottom w:val="nil"/>
              <w:right w:val="nil"/>
            </w:tcBorders>
            <w:vAlign w:val="bottom"/>
            <w:hideMark/>
          </w:tcPr>
          <w:p w14:paraId="0D3335CF" w14:textId="77777777" w:rsidR="00EE6B3A" w:rsidRPr="00E71331" w:rsidRDefault="00EE6B3A" w:rsidP="00EE6B3A">
            <w:pPr>
              <w:spacing w:before="20"/>
              <w:ind w:right="-114"/>
              <w:jc w:val="right"/>
              <w:rPr>
                <w:b/>
                <w:bCs/>
                <w:sz w:val="22"/>
                <w:szCs w:val="22"/>
                <w:lang w:val="ky-KG"/>
              </w:rPr>
            </w:pPr>
            <w:r w:rsidRPr="00E71331">
              <w:rPr>
                <w:b/>
                <w:bCs/>
                <w:sz w:val="22"/>
                <w:szCs w:val="22"/>
                <w:lang w:val="ky-KG"/>
              </w:rPr>
              <w:t>370 187,9</w:t>
            </w:r>
          </w:p>
        </w:tc>
        <w:tc>
          <w:tcPr>
            <w:tcW w:w="888" w:type="pct"/>
            <w:tcBorders>
              <w:top w:val="single" w:sz="4" w:space="0" w:color="auto"/>
              <w:left w:val="nil"/>
              <w:bottom w:val="nil"/>
              <w:right w:val="nil"/>
            </w:tcBorders>
            <w:vAlign w:val="bottom"/>
            <w:hideMark/>
          </w:tcPr>
          <w:p w14:paraId="00A3F99B" w14:textId="77777777" w:rsidR="00EE6B3A" w:rsidRPr="00E71331" w:rsidRDefault="00EE6B3A" w:rsidP="00EE6B3A">
            <w:pPr>
              <w:spacing w:before="20"/>
              <w:jc w:val="right"/>
              <w:rPr>
                <w:b/>
                <w:bCs/>
                <w:sz w:val="22"/>
                <w:szCs w:val="22"/>
                <w:lang w:val="ky-KG"/>
              </w:rPr>
            </w:pPr>
            <w:r w:rsidRPr="00E71331">
              <w:rPr>
                <w:b/>
                <w:bCs/>
                <w:sz w:val="22"/>
                <w:szCs w:val="22"/>
                <w:lang w:val="ky-KG"/>
              </w:rPr>
              <w:t>104,6</w:t>
            </w:r>
          </w:p>
        </w:tc>
        <w:tc>
          <w:tcPr>
            <w:tcW w:w="778" w:type="pct"/>
            <w:tcBorders>
              <w:top w:val="single" w:sz="4" w:space="0" w:color="auto"/>
              <w:left w:val="nil"/>
              <w:bottom w:val="nil"/>
              <w:right w:val="nil"/>
            </w:tcBorders>
            <w:vAlign w:val="bottom"/>
            <w:hideMark/>
          </w:tcPr>
          <w:p w14:paraId="2DAB53A6" w14:textId="77777777" w:rsidR="00EE6B3A" w:rsidRPr="00E71331" w:rsidRDefault="00EE6B3A" w:rsidP="00EE6B3A">
            <w:pPr>
              <w:spacing w:before="20"/>
              <w:jc w:val="right"/>
              <w:rPr>
                <w:b/>
                <w:bCs/>
                <w:sz w:val="22"/>
                <w:szCs w:val="22"/>
                <w:lang w:val="ky-KG"/>
              </w:rPr>
            </w:pPr>
            <w:r w:rsidRPr="00E71331">
              <w:rPr>
                <w:b/>
                <w:bCs/>
                <w:sz w:val="22"/>
                <w:szCs w:val="22"/>
                <w:lang w:val="ky-KG"/>
              </w:rPr>
              <w:t>106,5</w:t>
            </w:r>
          </w:p>
        </w:tc>
      </w:tr>
      <w:tr w:rsidR="00E71331" w:rsidRPr="00E71331" w14:paraId="7F47D276" w14:textId="77777777">
        <w:tc>
          <w:tcPr>
            <w:tcW w:w="1901" w:type="pct"/>
            <w:vAlign w:val="bottom"/>
            <w:hideMark/>
          </w:tcPr>
          <w:p w14:paraId="56BAFF47" w14:textId="77777777" w:rsidR="00EE6B3A" w:rsidRPr="00E71331" w:rsidRDefault="00EE6B3A" w:rsidP="00EE6B3A">
            <w:pPr>
              <w:spacing w:before="20"/>
              <w:ind w:left="37"/>
              <w:rPr>
                <w:snapToGrid w:val="0"/>
                <w:sz w:val="22"/>
                <w:szCs w:val="22"/>
              </w:rPr>
            </w:pPr>
            <w:proofErr w:type="spellStart"/>
            <w:r w:rsidRPr="00E71331">
              <w:rPr>
                <w:snapToGrid w:val="0"/>
                <w:sz w:val="22"/>
                <w:szCs w:val="22"/>
              </w:rPr>
              <w:t>Жерде</w:t>
            </w:r>
            <w:proofErr w:type="spellEnd"/>
            <w:r w:rsidRPr="00E71331">
              <w:rPr>
                <w:snapToGrid w:val="0"/>
                <w:sz w:val="22"/>
                <w:szCs w:val="22"/>
              </w:rPr>
              <w:t xml:space="preserve"> ж</w:t>
            </w:r>
            <w:r w:rsidRPr="00E71331">
              <w:rPr>
                <w:snapToGrid w:val="0"/>
                <w:sz w:val="22"/>
                <w:szCs w:val="22"/>
                <w:lang w:val="ky-KG"/>
              </w:rPr>
              <w:t>ү</w:t>
            </w:r>
            <w:r w:rsidRPr="00E71331">
              <w:rPr>
                <w:snapToGrid w:val="0"/>
                <w:sz w:val="22"/>
                <w:szCs w:val="22"/>
              </w:rPr>
              <w:t>р</w:t>
            </w:r>
            <w:r w:rsidRPr="00E71331">
              <w:rPr>
                <w:snapToGrid w:val="0"/>
                <w:sz w:val="22"/>
                <w:szCs w:val="22"/>
                <w:lang w:val="ky-KG"/>
              </w:rPr>
              <w:t>үү</w:t>
            </w:r>
            <w:r w:rsidRPr="00E71331">
              <w:rPr>
                <w:snapToGrid w:val="0"/>
                <w:sz w:val="22"/>
                <w:szCs w:val="22"/>
              </w:rPr>
              <w:t>ч</w:t>
            </w:r>
            <w:r w:rsidRPr="00E71331">
              <w:rPr>
                <w:snapToGrid w:val="0"/>
                <w:sz w:val="22"/>
                <w:szCs w:val="22"/>
                <w:lang w:val="ky-KG"/>
              </w:rPr>
              <w:t>ү</w:t>
            </w:r>
            <w:r w:rsidRPr="00E71331">
              <w:rPr>
                <w:snapToGrid w:val="0"/>
                <w:sz w:val="22"/>
                <w:szCs w:val="22"/>
              </w:rPr>
              <w:t xml:space="preserve"> транспорт</w:t>
            </w:r>
          </w:p>
        </w:tc>
        <w:tc>
          <w:tcPr>
            <w:tcW w:w="770" w:type="pct"/>
            <w:vAlign w:val="bottom"/>
            <w:hideMark/>
          </w:tcPr>
          <w:p w14:paraId="5EE024B7" w14:textId="77777777" w:rsidR="00EE6B3A" w:rsidRPr="00E71331" w:rsidRDefault="00EE6B3A" w:rsidP="00EE6B3A">
            <w:pPr>
              <w:spacing w:before="20"/>
              <w:jc w:val="right"/>
              <w:rPr>
                <w:sz w:val="22"/>
                <w:szCs w:val="22"/>
                <w:lang w:val="ky-KG"/>
              </w:rPr>
            </w:pPr>
            <w:r w:rsidRPr="00E71331">
              <w:rPr>
                <w:sz w:val="22"/>
                <w:szCs w:val="22"/>
                <w:lang w:val="ky-KG"/>
              </w:rPr>
              <w:t>325 966,5</w:t>
            </w:r>
          </w:p>
        </w:tc>
        <w:tc>
          <w:tcPr>
            <w:tcW w:w="663" w:type="pct"/>
            <w:vAlign w:val="bottom"/>
            <w:hideMark/>
          </w:tcPr>
          <w:p w14:paraId="57ED6170" w14:textId="77777777" w:rsidR="00EE6B3A" w:rsidRPr="00E71331" w:rsidRDefault="00EE6B3A" w:rsidP="00EE6B3A">
            <w:pPr>
              <w:spacing w:before="20"/>
              <w:ind w:right="-114"/>
              <w:jc w:val="right"/>
              <w:rPr>
                <w:sz w:val="22"/>
                <w:szCs w:val="22"/>
                <w:lang w:val="ky-KG"/>
              </w:rPr>
            </w:pPr>
            <w:r w:rsidRPr="00E71331">
              <w:rPr>
                <w:sz w:val="22"/>
                <w:szCs w:val="22"/>
                <w:lang w:val="ky-KG"/>
              </w:rPr>
              <w:t>349 160,6</w:t>
            </w:r>
          </w:p>
        </w:tc>
        <w:tc>
          <w:tcPr>
            <w:tcW w:w="888" w:type="pct"/>
            <w:vAlign w:val="bottom"/>
            <w:hideMark/>
          </w:tcPr>
          <w:p w14:paraId="48BFE12D" w14:textId="77777777" w:rsidR="00EE6B3A" w:rsidRPr="00E71331" w:rsidRDefault="00EE6B3A" w:rsidP="00EE6B3A">
            <w:pPr>
              <w:spacing w:before="20"/>
              <w:jc w:val="right"/>
              <w:rPr>
                <w:sz w:val="22"/>
                <w:szCs w:val="22"/>
                <w:lang w:val="ky-KG"/>
              </w:rPr>
            </w:pPr>
            <w:r w:rsidRPr="00E71331">
              <w:rPr>
                <w:sz w:val="22"/>
                <w:szCs w:val="22"/>
                <w:lang w:val="ky-KG"/>
              </w:rPr>
              <w:t>103,6</w:t>
            </w:r>
          </w:p>
        </w:tc>
        <w:tc>
          <w:tcPr>
            <w:tcW w:w="778" w:type="pct"/>
            <w:vAlign w:val="bottom"/>
            <w:hideMark/>
          </w:tcPr>
          <w:p w14:paraId="042E4CE0" w14:textId="77777777" w:rsidR="00EE6B3A" w:rsidRPr="00E71331" w:rsidRDefault="00EE6B3A" w:rsidP="00EE6B3A">
            <w:pPr>
              <w:spacing w:before="20"/>
              <w:jc w:val="right"/>
              <w:rPr>
                <w:sz w:val="22"/>
                <w:szCs w:val="22"/>
                <w:lang w:val="ky-KG"/>
              </w:rPr>
            </w:pPr>
            <w:r w:rsidRPr="00E71331">
              <w:rPr>
                <w:sz w:val="22"/>
                <w:szCs w:val="22"/>
                <w:lang w:val="ky-KG"/>
              </w:rPr>
              <w:t>107,1</w:t>
            </w:r>
          </w:p>
        </w:tc>
      </w:tr>
      <w:tr w:rsidR="00E71331" w:rsidRPr="00E71331" w14:paraId="66B52CCB" w14:textId="77777777">
        <w:tc>
          <w:tcPr>
            <w:tcW w:w="1901" w:type="pct"/>
            <w:hideMark/>
          </w:tcPr>
          <w:p w14:paraId="0161F5B4" w14:textId="77777777" w:rsidR="00EE6B3A" w:rsidRPr="00E71331" w:rsidRDefault="00EE6B3A" w:rsidP="00EE6B3A">
            <w:pPr>
              <w:spacing w:before="20"/>
              <w:ind w:left="37"/>
              <w:rPr>
                <w:sz w:val="22"/>
                <w:szCs w:val="22"/>
              </w:rPr>
            </w:pPr>
            <w:proofErr w:type="spellStart"/>
            <w:r w:rsidRPr="00E71331">
              <w:rPr>
                <w:snapToGrid w:val="0"/>
                <w:sz w:val="22"/>
                <w:szCs w:val="22"/>
              </w:rPr>
              <w:t>Автобустар</w:t>
            </w:r>
            <w:proofErr w:type="spellEnd"/>
            <w:r w:rsidRPr="00E71331">
              <w:rPr>
                <w:snapToGrid w:val="0"/>
                <w:sz w:val="22"/>
                <w:szCs w:val="22"/>
              </w:rPr>
              <w:t xml:space="preserve"> </w:t>
            </w:r>
          </w:p>
        </w:tc>
        <w:tc>
          <w:tcPr>
            <w:tcW w:w="770" w:type="pct"/>
            <w:vAlign w:val="bottom"/>
            <w:hideMark/>
          </w:tcPr>
          <w:p w14:paraId="261B9F2F" w14:textId="77777777" w:rsidR="00EE6B3A" w:rsidRPr="00E71331" w:rsidRDefault="00EE6B3A" w:rsidP="00EE6B3A">
            <w:pPr>
              <w:spacing w:before="20"/>
              <w:jc w:val="right"/>
              <w:rPr>
                <w:sz w:val="22"/>
                <w:szCs w:val="22"/>
                <w:lang w:val="ky-KG"/>
              </w:rPr>
            </w:pPr>
            <w:r w:rsidRPr="00E71331">
              <w:rPr>
                <w:sz w:val="22"/>
                <w:szCs w:val="22"/>
                <w:lang w:val="ky-KG"/>
              </w:rPr>
              <w:t>308 838,3</w:t>
            </w:r>
          </w:p>
        </w:tc>
        <w:tc>
          <w:tcPr>
            <w:tcW w:w="663" w:type="pct"/>
            <w:vAlign w:val="bottom"/>
            <w:hideMark/>
          </w:tcPr>
          <w:p w14:paraId="0CB688AC" w14:textId="77777777" w:rsidR="00EE6B3A" w:rsidRPr="00E71331" w:rsidRDefault="00EE6B3A" w:rsidP="00EE6B3A">
            <w:pPr>
              <w:spacing w:before="20"/>
              <w:ind w:right="-114"/>
              <w:jc w:val="right"/>
              <w:rPr>
                <w:sz w:val="22"/>
                <w:szCs w:val="22"/>
                <w:lang w:val="ky-KG"/>
              </w:rPr>
            </w:pPr>
            <w:r w:rsidRPr="00E71331">
              <w:rPr>
                <w:sz w:val="22"/>
                <w:szCs w:val="22"/>
                <w:lang w:val="ky-KG"/>
              </w:rPr>
              <w:t>328 573,2</w:t>
            </w:r>
          </w:p>
        </w:tc>
        <w:tc>
          <w:tcPr>
            <w:tcW w:w="888" w:type="pct"/>
            <w:vAlign w:val="bottom"/>
            <w:hideMark/>
          </w:tcPr>
          <w:p w14:paraId="51A5EF1C" w14:textId="77777777" w:rsidR="00EE6B3A" w:rsidRPr="00E71331" w:rsidRDefault="00EE6B3A" w:rsidP="00EE6B3A">
            <w:pPr>
              <w:spacing w:before="20"/>
              <w:jc w:val="right"/>
              <w:rPr>
                <w:sz w:val="22"/>
                <w:szCs w:val="22"/>
                <w:lang w:val="ky-KG"/>
              </w:rPr>
            </w:pPr>
            <w:r w:rsidRPr="00E71331">
              <w:rPr>
                <w:sz w:val="22"/>
                <w:szCs w:val="22"/>
                <w:lang w:val="ky-KG"/>
              </w:rPr>
              <w:t>103,4</w:t>
            </w:r>
          </w:p>
        </w:tc>
        <w:tc>
          <w:tcPr>
            <w:tcW w:w="778" w:type="pct"/>
            <w:vAlign w:val="bottom"/>
            <w:hideMark/>
          </w:tcPr>
          <w:p w14:paraId="65D2E557" w14:textId="77777777" w:rsidR="00EE6B3A" w:rsidRPr="00E71331" w:rsidRDefault="00EE6B3A" w:rsidP="00EE6B3A">
            <w:pPr>
              <w:spacing w:before="20"/>
              <w:jc w:val="right"/>
              <w:rPr>
                <w:sz w:val="22"/>
                <w:szCs w:val="22"/>
                <w:lang w:val="ky-KG"/>
              </w:rPr>
            </w:pPr>
            <w:r w:rsidRPr="00E71331">
              <w:rPr>
                <w:sz w:val="22"/>
                <w:szCs w:val="22"/>
                <w:lang w:val="ky-KG"/>
              </w:rPr>
              <w:t>106,4</w:t>
            </w:r>
          </w:p>
        </w:tc>
      </w:tr>
      <w:tr w:rsidR="00E71331" w:rsidRPr="00E71331" w14:paraId="0CB09995" w14:textId="77777777">
        <w:tc>
          <w:tcPr>
            <w:tcW w:w="1901" w:type="pct"/>
            <w:vAlign w:val="bottom"/>
            <w:hideMark/>
          </w:tcPr>
          <w:p w14:paraId="4F84610E" w14:textId="77777777" w:rsidR="00EE6B3A" w:rsidRPr="00E71331" w:rsidRDefault="00EE6B3A" w:rsidP="00EE6B3A">
            <w:pPr>
              <w:spacing w:before="20"/>
              <w:ind w:left="37"/>
              <w:rPr>
                <w:snapToGrid w:val="0"/>
                <w:sz w:val="22"/>
                <w:szCs w:val="22"/>
              </w:rPr>
            </w:pPr>
            <w:r w:rsidRPr="00E71331">
              <w:rPr>
                <w:snapToGrid w:val="0"/>
                <w:sz w:val="22"/>
                <w:szCs w:val="22"/>
              </w:rPr>
              <w:t>Такси</w:t>
            </w:r>
          </w:p>
        </w:tc>
        <w:tc>
          <w:tcPr>
            <w:tcW w:w="770" w:type="pct"/>
            <w:vAlign w:val="bottom"/>
            <w:hideMark/>
          </w:tcPr>
          <w:p w14:paraId="248C32D9" w14:textId="77777777" w:rsidR="00EE6B3A" w:rsidRPr="00E71331" w:rsidRDefault="00EE6B3A" w:rsidP="00EE6B3A">
            <w:pPr>
              <w:spacing w:before="20"/>
              <w:jc w:val="right"/>
              <w:rPr>
                <w:sz w:val="22"/>
                <w:szCs w:val="22"/>
                <w:lang w:val="ky-KG"/>
              </w:rPr>
            </w:pPr>
            <w:r w:rsidRPr="00E71331">
              <w:rPr>
                <w:sz w:val="22"/>
                <w:szCs w:val="22"/>
                <w:lang w:val="ky-KG"/>
              </w:rPr>
              <w:t>17 128,2</w:t>
            </w:r>
          </w:p>
        </w:tc>
        <w:tc>
          <w:tcPr>
            <w:tcW w:w="663" w:type="pct"/>
            <w:vAlign w:val="bottom"/>
            <w:hideMark/>
          </w:tcPr>
          <w:p w14:paraId="318783BA" w14:textId="77777777" w:rsidR="00EE6B3A" w:rsidRPr="00E71331" w:rsidRDefault="00EE6B3A" w:rsidP="00EE6B3A">
            <w:pPr>
              <w:spacing w:before="20"/>
              <w:ind w:right="-114"/>
              <w:jc w:val="right"/>
              <w:rPr>
                <w:sz w:val="22"/>
                <w:szCs w:val="22"/>
                <w:lang w:val="ky-KG"/>
              </w:rPr>
            </w:pPr>
            <w:r w:rsidRPr="00E71331">
              <w:rPr>
                <w:sz w:val="22"/>
                <w:szCs w:val="22"/>
                <w:lang w:val="ky-KG"/>
              </w:rPr>
              <w:t>20 587,4</w:t>
            </w:r>
          </w:p>
        </w:tc>
        <w:tc>
          <w:tcPr>
            <w:tcW w:w="888" w:type="pct"/>
            <w:vAlign w:val="bottom"/>
            <w:hideMark/>
          </w:tcPr>
          <w:p w14:paraId="36D548B1" w14:textId="77777777" w:rsidR="00EE6B3A" w:rsidRPr="00E71331" w:rsidRDefault="00EE6B3A" w:rsidP="00EE6B3A">
            <w:pPr>
              <w:spacing w:before="20"/>
              <w:jc w:val="right"/>
              <w:rPr>
                <w:bCs/>
                <w:sz w:val="22"/>
                <w:szCs w:val="22"/>
                <w:lang w:val="ky-KG"/>
              </w:rPr>
            </w:pPr>
            <w:r w:rsidRPr="00E71331">
              <w:rPr>
                <w:bCs/>
                <w:sz w:val="22"/>
                <w:szCs w:val="22"/>
                <w:lang w:val="ky-KG"/>
              </w:rPr>
              <w:t>108,0</w:t>
            </w:r>
          </w:p>
        </w:tc>
        <w:tc>
          <w:tcPr>
            <w:tcW w:w="778" w:type="pct"/>
            <w:vAlign w:val="bottom"/>
            <w:hideMark/>
          </w:tcPr>
          <w:p w14:paraId="2F528B23" w14:textId="77777777" w:rsidR="00EE6B3A" w:rsidRPr="00E71331" w:rsidRDefault="00EE6B3A" w:rsidP="00EE6B3A">
            <w:pPr>
              <w:spacing w:before="20"/>
              <w:jc w:val="right"/>
              <w:rPr>
                <w:bCs/>
                <w:sz w:val="22"/>
                <w:szCs w:val="22"/>
                <w:lang w:val="ky-KG"/>
              </w:rPr>
            </w:pPr>
            <w:r w:rsidRPr="00E71331">
              <w:rPr>
                <w:bCs/>
                <w:sz w:val="22"/>
                <w:szCs w:val="22"/>
                <w:lang w:val="ky-KG"/>
              </w:rPr>
              <w:t>120,2</w:t>
            </w:r>
          </w:p>
        </w:tc>
      </w:tr>
      <w:tr w:rsidR="00EE6B3A" w:rsidRPr="00E71331" w14:paraId="44313906" w14:textId="77777777">
        <w:tc>
          <w:tcPr>
            <w:tcW w:w="1901" w:type="pct"/>
            <w:tcBorders>
              <w:top w:val="nil"/>
              <w:left w:val="nil"/>
              <w:bottom w:val="single" w:sz="4" w:space="0" w:color="auto"/>
              <w:right w:val="nil"/>
            </w:tcBorders>
            <w:vAlign w:val="bottom"/>
            <w:hideMark/>
          </w:tcPr>
          <w:p w14:paraId="6E0090C3" w14:textId="77777777" w:rsidR="00EE6B3A" w:rsidRPr="00E71331" w:rsidRDefault="00EE6B3A" w:rsidP="00EE6B3A">
            <w:pPr>
              <w:spacing w:before="20"/>
              <w:ind w:left="37"/>
              <w:rPr>
                <w:snapToGrid w:val="0"/>
                <w:sz w:val="22"/>
                <w:szCs w:val="22"/>
              </w:rPr>
            </w:pPr>
            <w:proofErr w:type="spellStart"/>
            <w:r w:rsidRPr="00E71331">
              <w:rPr>
                <w:snapToGrid w:val="0"/>
                <w:sz w:val="22"/>
                <w:szCs w:val="22"/>
              </w:rPr>
              <w:t>Троллейбустар</w:t>
            </w:r>
            <w:proofErr w:type="spellEnd"/>
          </w:p>
        </w:tc>
        <w:tc>
          <w:tcPr>
            <w:tcW w:w="770" w:type="pct"/>
            <w:tcBorders>
              <w:top w:val="nil"/>
              <w:left w:val="nil"/>
              <w:bottom w:val="single" w:sz="4" w:space="0" w:color="auto"/>
              <w:right w:val="nil"/>
            </w:tcBorders>
            <w:vAlign w:val="bottom"/>
            <w:hideMark/>
          </w:tcPr>
          <w:p w14:paraId="26BE8C6A" w14:textId="77777777" w:rsidR="00EE6B3A" w:rsidRPr="00E71331" w:rsidRDefault="00EE6B3A" w:rsidP="00EE6B3A">
            <w:pPr>
              <w:spacing w:before="20"/>
              <w:jc w:val="right"/>
              <w:rPr>
                <w:sz w:val="22"/>
                <w:szCs w:val="22"/>
                <w:lang w:val="ky-KG"/>
              </w:rPr>
            </w:pPr>
            <w:r w:rsidRPr="00E71331">
              <w:rPr>
                <w:sz w:val="22"/>
                <w:szCs w:val="22"/>
                <w:lang w:val="ky-KG"/>
              </w:rPr>
              <w:t>21 494,0</w:t>
            </w:r>
          </w:p>
        </w:tc>
        <w:tc>
          <w:tcPr>
            <w:tcW w:w="663" w:type="pct"/>
            <w:tcBorders>
              <w:top w:val="nil"/>
              <w:left w:val="nil"/>
              <w:bottom w:val="single" w:sz="4" w:space="0" w:color="auto"/>
              <w:right w:val="nil"/>
            </w:tcBorders>
            <w:vAlign w:val="bottom"/>
            <w:hideMark/>
          </w:tcPr>
          <w:p w14:paraId="771D96D8" w14:textId="77777777" w:rsidR="00EE6B3A" w:rsidRPr="00E71331" w:rsidRDefault="00EE6B3A" w:rsidP="00EE6B3A">
            <w:pPr>
              <w:spacing w:before="20"/>
              <w:ind w:right="-114"/>
              <w:jc w:val="right"/>
              <w:rPr>
                <w:sz w:val="22"/>
                <w:szCs w:val="22"/>
                <w:lang w:val="ky-KG"/>
              </w:rPr>
            </w:pPr>
            <w:r w:rsidRPr="00E71331">
              <w:rPr>
                <w:sz w:val="22"/>
                <w:szCs w:val="22"/>
                <w:lang w:val="ky-KG"/>
              </w:rPr>
              <w:t>21 027,3</w:t>
            </w:r>
          </w:p>
        </w:tc>
        <w:tc>
          <w:tcPr>
            <w:tcW w:w="888" w:type="pct"/>
            <w:tcBorders>
              <w:top w:val="nil"/>
              <w:left w:val="nil"/>
              <w:bottom w:val="single" w:sz="4" w:space="0" w:color="auto"/>
              <w:right w:val="nil"/>
            </w:tcBorders>
            <w:vAlign w:val="bottom"/>
            <w:hideMark/>
          </w:tcPr>
          <w:p w14:paraId="4530E297" w14:textId="77777777" w:rsidR="00EE6B3A" w:rsidRPr="00E71331" w:rsidRDefault="00EE6B3A" w:rsidP="00EE6B3A">
            <w:pPr>
              <w:spacing w:before="20"/>
              <w:jc w:val="right"/>
              <w:rPr>
                <w:sz w:val="22"/>
                <w:szCs w:val="22"/>
                <w:lang w:val="ky-KG"/>
              </w:rPr>
            </w:pPr>
            <w:r w:rsidRPr="00E71331">
              <w:rPr>
                <w:sz w:val="22"/>
                <w:szCs w:val="22"/>
                <w:lang w:val="ky-KG"/>
              </w:rPr>
              <w:t>120,9</w:t>
            </w:r>
          </w:p>
        </w:tc>
        <w:tc>
          <w:tcPr>
            <w:tcW w:w="778" w:type="pct"/>
            <w:tcBorders>
              <w:top w:val="nil"/>
              <w:left w:val="nil"/>
              <w:bottom w:val="single" w:sz="4" w:space="0" w:color="auto"/>
              <w:right w:val="nil"/>
            </w:tcBorders>
            <w:vAlign w:val="bottom"/>
            <w:hideMark/>
          </w:tcPr>
          <w:p w14:paraId="7F719A16" w14:textId="77777777" w:rsidR="00EE6B3A" w:rsidRPr="00E71331" w:rsidRDefault="00EE6B3A" w:rsidP="00EE6B3A">
            <w:pPr>
              <w:spacing w:before="20"/>
              <w:jc w:val="right"/>
              <w:rPr>
                <w:sz w:val="22"/>
                <w:szCs w:val="22"/>
                <w:lang w:val="ky-KG"/>
              </w:rPr>
            </w:pPr>
            <w:r w:rsidRPr="00E71331">
              <w:rPr>
                <w:sz w:val="22"/>
                <w:szCs w:val="22"/>
                <w:lang w:val="ky-KG"/>
              </w:rPr>
              <w:t>97,8</w:t>
            </w:r>
          </w:p>
        </w:tc>
      </w:tr>
    </w:tbl>
    <w:p w14:paraId="2F657EE9" w14:textId="77777777" w:rsidR="00EE6B3A" w:rsidRPr="00E71331" w:rsidRDefault="00EE6B3A" w:rsidP="00EE6B3A">
      <w:pPr>
        <w:ind w:firstLine="709"/>
        <w:jc w:val="both"/>
        <w:rPr>
          <w:b/>
          <w:sz w:val="18"/>
          <w:szCs w:val="28"/>
        </w:rPr>
      </w:pPr>
    </w:p>
    <w:p w14:paraId="63C2816A" w14:textId="77777777" w:rsidR="00EE6B3A" w:rsidRPr="00E71331" w:rsidRDefault="00EE6B3A" w:rsidP="00EE6B3A">
      <w:pPr>
        <w:ind w:firstLine="709"/>
        <w:jc w:val="both"/>
        <w:rPr>
          <w:b/>
          <w:sz w:val="18"/>
          <w:szCs w:val="28"/>
        </w:rPr>
      </w:pPr>
    </w:p>
    <w:p w14:paraId="37EBB85E" w14:textId="6E5D35AB" w:rsidR="00EE6B3A" w:rsidRPr="00E71331" w:rsidRDefault="00EE6B3A" w:rsidP="00EE6B3A">
      <w:pPr>
        <w:ind w:firstLine="709"/>
        <w:jc w:val="both"/>
        <w:rPr>
          <w:sz w:val="28"/>
          <w:szCs w:val="28"/>
        </w:rPr>
      </w:pPr>
      <w:r w:rsidRPr="00E71331">
        <w:rPr>
          <w:b/>
          <w:sz w:val="28"/>
          <w:szCs w:val="28"/>
        </w:rPr>
        <w:t xml:space="preserve">Почта </w:t>
      </w:r>
      <w:proofErr w:type="spellStart"/>
      <w:r w:rsidRPr="00E71331">
        <w:rPr>
          <w:b/>
          <w:sz w:val="28"/>
          <w:szCs w:val="28"/>
        </w:rPr>
        <w:t>ишмердиги</w:t>
      </w:r>
      <w:proofErr w:type="spellEnd"/>
      <w:r w:rsidRPr="00E71331">
        <w:rPr>
          <w:b/>
          <w:sz w:val="28"/>
          <w:szCs w:val="28"/>
        </w:rPr>
        <w:t xml:space="preserve">. </w:t>
      </w:r>
      <w:r w:rsidRPr="00E71331">
        <w:rPr>
          <w:i/>
          <w:sz w:val="28"/>
          <w:szCs w:val="28"/>
        </w:rPr>
        <w:t xml:space="preserve">Почта </w:t>
      </w:r>
      <w:proofErr w:type="spellStart"/>
      <w:r w:rsidRPr="00E71331">
        <w:rPr>
          <w:i/>
          <w:sz w:val="28"/>
          <w:szCs w:val="28"/>
        </w:rPr>
        <w:t>ишмердигине</w:t>
      </w:r>
      <w:r w:rsidRPr="00E71331">
        <w:rPr>
          <w:i/>
          <w:iCs/>
          <w:sz w:val="28"/>
          <w:szCs w:val="28"/>
        </w:rPr>
        <w:t>н</w:t>
      </w:r>
      <w:proofErr w:type="spellEnd"/>
      <w:r w:rsidRPr="00E71331">
        <w:rPr>
          <w:iCs/>
          <w:sz w:val="28"/>
          <w:szCs w:val="28"/>
        </w:rPr>
        <w:t xml:space="preserve"> </w:t>
      </w:r>
      <w:r w:rsidRPr="00E71331">
        <w:rPr>
          <w:i/>
          <w:sz w:val="28"/>
          <w:szCs w:val="28"/>
        </w:rPr>
        <w:t>т</w:t>
      </w:r>
      <w:r w:rsidRPr="00E71331">
        <w:rPr>
          <w:i/>
          <w:sz w:val="28"/>
          <w:szCs w:val="28"/>
          <w:lang w:val="ky-KG"/>
        </w:rPr>
        <w:t>ү</w:t>
      </w:r>
      <w:proofErr w:type="spellStart"/>
      <w:r w:rsidRPr="00E71331">
        <w:rPr>
          <w:i/>
          <w:sz w:val="28"/>
          <w:szCs w:val="28"/>
        </w:rPr>
        <w:t>шк</w:t>
      </w:r>
      <w:proofErr w:type="spellEnd"/>
      <w:r w:rsidRPr="00E71331">
        <w:rPr>
          <w:i/>
          <w:sz w:val="28"/>
          <w:szCs w:val="28"/>
          <w:lang w:val="ky-KG"/>
        </w:rPr>
        <w:t>ө</w:t>
      </w:r>
      <w:r w:rsidRPr="00E71331">
        <w:rPr>
          <w:i/>
          <w:sz w:val="28"/>
          <w:szCs w:val="28"/>
        </w:rPr>
        <w:t xml:space="preserve">н </w:t>
      </w:r>
      <w:proofErr w:type="spellStart"/>
      <w:r w:rsidRPr="00E71331">
        <w:rPr>
          <w:i/>
          <w:sz w:val="28"/>
          <w:szCs w:val="28"/>
        </w:rPr>
        <w:t>кирешелер</w:t>
      </w:r>
      <w:proofErr w:type="spellEnd"/>
      <w:r w:rsidRPr="00E71331">
        <w:rPr>
          <w:iCs/>
          <w:sz w:val="28"/>
          <w:szCs w:val="28"/>
        </w:rPr>
        <w:t xml:space="preserve"> 202</w:t>
      </w:r>
      <w:r w:rsidRPr="00E71331">
        <w:rPr>
          <w:iCs/>
          <w:sz w:val="28"/>
          <w:szCs w:val="28"/>
          <w:lang w:val="ky-KG"/>
        </w:rPr>
        <w:t>5</w:t>
      </w:r>
      <w:r w:rsidRPr="00E71331">
        <w:rPr>
          <w:iCs/>
          <w:sz w:val="28"/>
          <w:szCs w:val="28"/>
        </w:rPr>
        <w:t>-</w:t>
      </w:r>
      <w:r w:rsidRPr="00E71331">
        <w:rPr>
          <w:sz w:val="28"/>
          <w:szCs w:val="28"/>
        </w:rPr>
        <w:t>ж. я</w:t>
      </w:r>
      <w:r w:rsidRPr="00E71331">
        <w:rPr>
          <w:bCs/>
          <w:sz w:val="28"/>
          <w:szCs w:val="28"/>
        </w:rPr>
        <w:t>нварь</w:t>
      </w:r>
      <w:r w:rsidRPr="00E71331">
        <w:rPr>
          <w:bCs/>
          <w:sz w:val="28"/>
          <w:szCs w:val="28"/>
          <w:lang w:val="ky-KG"/>
        </w:rPr>
        <w:t xml:space="preserve">-ноябрында </w:t>
      </w:r>
      <w:r w:rsidR="00252186" w:rsidRPr="00E71331">
        <w:rPr>
          <w:bCs/>
          <w:sz w:val="28"/>
          <w:szCs w:val="28"/>
          <w:lang w:val="ky-KG"/>
        </w:rPr>
        <w:t>53 256,8</w:t>
      </w:r>
      <w:r w:rsidRPr="00E71331">
        <w:rPr>
          <w:bCs/>
          <w:sz w:val="28"/>
          <w:szCs w:val="28"/>
          <w:lang w:val="ky-KG"/>
        </w:rPr>
        <w:t xml:space="preserve"> </w:t>
      </w:r>
      <w:r w:rsidRPr="00E71331">
        <w:rPr>
          <w:sz w:val="28"/>
          <w:szCs w:val="28"/>
        </w:rPr>
        <w:t>ми</w:t>
      </w:r>
      <w:r w:rsidRPr="00E71331">
        <w:rPr>
          <w:sz w:val="28"/>
          <w:szCs w:val="28"/>
          <w:lang w:val="ky-KG"/>
        </w:rPr>
        <w:t>ң</w:t>
      </w:r>
      <w:r w:rsidRPr="00E71331">
        <w:rPr>
          <w:iCs/>
          <w:sz w:val="28"/>
          <w:szCs w:val="28"/>
        </w:rPr>
        <w:t xml:space="preserve"> </w:t>
      </w:r>
      <w:proofErr w:type="spellStart"/>
      <w:r w:rsidRPr="00E71331">
        <w:rPr>
          <w:iCs/>
          <w:sz w:val="28"/>
          <w:szCs w:val="28"/>
        </w:rPr>
        <w:t>сомду</w:t>
      </w:r>
      <w:proofErr w:type="spellEnd"/>
      <w:r w:rsidRPr="00E71331">
        <w:rPr>
          <w:iCs/>
          <w:sz w:val="28"/>
          <w:szCs w:val="28"/>
        </w:rPr>
        <w:t xml:space="preserve"> </w:t>
      </w:r>
      <w:r w:rsidRPr="00E71331">
        <w:rPr>
          <w:sz w:val="28"/>
          <w:szCs w:val="28"/>
        </w:rPr>
        <w:t>т</w:t>
      </w:r>
      <w:r w:rsidRPr="00E71331">
        <w:rPr>
          <w:sz w:val="28"/>
          <w:szCs w:val="28"/>
          <w:lang w:val="ky-KG"/>
        </w:rPr>
        <w:t>ү</w:t>
      </w:r>
      <w:r w:rsidRPr="00E71331">
        <w:rPr>
          <w:sz w:val="28"/>
          <w:szCs w:val="28"/>
        </w:rPr>
        <w:t>з</w:t>
      </w:r>
      <w:r w:rsidRPr="00E71331">
        <w:rPr>
          <w:sz w:val="28"/>
          <w:szCs w:val="28"/>
          <w:lang w:val="ky-KG"/>
        </w:rPr>
        <w:t>ү</w:t>
      </w:r>
      <w:r w:rsidRPr="00E71331">
        <w:rPr>
          <w:sz w:val="28"/>
          <w:szCs w:val="28"/>
        </w:rPr>
        <w:t>п, 202</w:t>
      </w:r>
      <w:r w:rsidRPr="00E71331">
        <w:rPr>
          <w:sz w:val="28"/>
          <w:szCs w:val="28"/>
          <w:lang w:val="ky-KG"/>
        </w:rPr>
        <w:t>4</w:t>
      </w:r>
      <w:r w:rsidRPr="00E71331">
        <w:rPr>
          <w:sz w:val="28"/>
          <w:szCs w:val="28"/>
        </w:rPr>
        <w:t xml:space="preserve">-ж. </w:t>
      </w:r>
      <w:proofErr w:type="spellStart"/>
      <w:r w:rsidRPr="00E71331">
        <w:rPr>
          <w:sz w:val="28"/>
          <w:szCs w:val="28"/>
        </w:rPr>
        <w:t>тийишт</w:t>
      </w:r>
      <w:proofErr w:type="spellEnd"/>
      <w:r w:rsidRPr="00E71331">
        <w:rPr>
          <w:sz w:val="28"/>
          <w:szCs w:val="28"/>
          <w:lang w:val="ky-KG"/>
        </w:rPr>
        <w:t>үү</w:t>
      </w:r>
      <w:r w:rsidRPr="00E71331">
        <w:rPr>
          <w:sz w:val="28"/>
          <w:szCs w:val="28"/>
        </w:rPr>
        <w:t xml:space="preserve"> </w:t>
      </w:r>
      <w:proofErr w:type="spellStart"/>
      <w:r w:rsidRPr="00E71331">
        <w:rPr>
          <w:sz w:val="28"/>
          <w:szCs w:val="28"/>
        </w:rPr>
        <w:t>мезгилинин</w:t>
      </w:r>
      <w:proofErr w:type="spellEnd"/>
      <w:r w:rsidRPr="00E71331">
        <w:rPr>
          <w:sz w:val="28"/>
          <w:szCs w:val="28"/>
        </w:rPr>
        <w:t xml:space="preserve"> де</w:t>
      </w:r>
      <w:r w:rsidRPr="00E71331">
        <w:rPr>
          <w:sz w:val="28"/>
          <w:szCs w:val="28"/>
          <w:lang w:val="ky-KG"/>
        </w:rPr>
        <w:t>ң</w:t>
      </w:r>
      <w:proofErr w:type="spellStart"/>
      <w:r w:rsidRPr="00E71331">
        <w:rPr>
          <w:sz w:val="28"/>
          <w:szCs w:val="28"/>
        </w:rPr>
        <w:t>гээлине</w:t>
      </w:r>
      <w:proofErr w:type="spellEnd"/>
      <w:r w:rsidR="00252186" w:rsidRPr="00E71331">
        <w:rPr>
          <w:sz w:val="28"/>
          <w:szCs w:val="28"/>
        </w:rPr>
        <w:t xml:space="preserve"> те</w:t>
      </w:r>
      <w:r w:rsidR="00252186" w:rsidRPr="00E71331">
        <w:rPr>
          <w:sz w:val="28"/>
          <w:szCs w:val="28"/>
          <w:lang w:val="ky-KG"/>
        </w:rPr>
        <w:t>ң болду</w:t>
      </w:r>
      <w:r w:rsidRPr="00E71331">
        <w:rPr>
          <w:sz w:val="28"/>
          <w:szCs w:val="28"/>
        </w:rPr>
        <w:t>.</w:t>
      </w:r>
    </w:p>
    <w:p w14:paraId="690CC776" w14:textId="77777777" w:rsidR="00EE6B3A" w:rsidRPr="00E71331" w:rsidRDefault="00EE6B3A" w:rsidP="00EE6B3A">
      <w:pPr>
        <w:ind w:firstLine="709"/>
        <w:jc w:val="both"/>
        <w:rPr>
          <w:sz w:val="20"/>
          <w:szCs w:val="28"/>
        </w:rPr>
      </w:pPr>
    </w:p>
    <w:p w14:paraId="2A4CE77D" w14:textId="193F51F7" w:rsidR="00EE6B3A" w:rsidRPr="00E71331" w:rsidRDefault="00EE6B3A" w:rsidP="00EE6B3A">
      <w:pPr>
        <w:ind w:firstLine="709"/>
        <w:jc w:val="both"/>
        <w:rPr>
          <w:sz w:val="28"/>
          <w:szCs w:val="28"/>
        </w:rPr>
      </w:pPr>
      <w:proofErr w:type="spellStart"/>
      <w:r w:rsidRPr="00E71331">
        <w:rPr>
          <w:b/>
          <w:sz w:val="28"/>
          <w:szCs w:val="28"/>
        </w:rPr>
        <w:lastRenderedPageBreak/>
        <w:t>Байланыш</w:t>
      </w:r>
      <w:proofErr w:type="spellEnd"/>
      <w:r w:rsidRPr="00E71331">
        <w:rPr>
          <w:b/>
          <w:sz w:val="28"/>
          <w:szCs w:val="28"/>
        </w:rPr>
        <w:t xml:space="preserve">. </w:t>
      </w:r>
      <w:proofErr w:type="spellStart"/>
      <w:r w:rsidRPr="00E71331">
        <w:rPr>
          <w:i/>
          <w:sz w:val="28"/>
          <w:szCs w:val="28"/>
        </w:rPr>
        <w:t>Байланыш</w:t>
      </w:r>
      <w:proofErr w:type="spellEnd"/>
      <w:r w:rsidRPr="00E71331">
        <w:rPr>
          <w:i/>
          <w:sz w:val="28"/>
          <w:szCs w:val="28"/>
        </w:rPr>
        <w:t xml:space="preserve"> </w:t>
      </w:r>
      <w:proofErr w:type="spellStart"/>
      <w:r w:rsidRPr="00E71331">
        <w:rPr>
          <w:i/>
          <w:sz w:val="28"/>
          <w:szCs w:val="28"/>
        </w:rPr>
        <w:t>кызматынан</w:t>
      </w:r>
      <w:proofErr w:type="spellEnd"/>
      <w:r w:rsidRPr="00E71331">
        <w:rPr>
          <w:sz w:val="28"/>
          <w:szCs w:val="28"/>
        </w:rPr>
        <w:t xml:space="preserve"> </w:t>
      </w:r>
      <w:r w:rsidRPr="00E71331">
        <w:rPr>
          <w:i/>
          <w:iCs/>
          <w:sz w:val="28"/>
          <w:szCs w:val="28"/>
        </w:rPr>
        <w:t>т</w:t>
      </w:r>
      <w:r w:rsidRPr="00E71331">
        <w:rPr>
          <w:i/>
          <w:iCs/>
          <w:sz w:val="28"/>
          <w:szCs w:val="28"/>
          <w:lang w:val="ky-KG"/>
        </w:rPr>
        <w:t>ү</w:t>
      </w:r>
      <w:proofErr w:type="spellStart"/>
      <w:r w:rsidRPr="00E71331">
        <w:rPr>
          <w:i/>
          <w:iCs/>
          <w:sz w:val="28"/>
          <w:szCs w:val="28"/>
        </w:rPr>
        <w:t>шк</w:t>
      </w:r>
      <w:proofErr w:type="spellEnd"/>
      <w:r w:rsidRPr="00E71331">
        <w:rPr>
          <w:i/>
          <w:iCs/>
          <w:sz w:val="28"/>
          <w:szCs w:val="28"/>
          <w:lang w:val="ky-KG"/>
        </w:rPr>
        <w:t>ө</w:t>
      </w:r>
      <w:r w:rsidRPr="00E71331">
        <w:rPr>
          <w:i/>
          <w:iCs/>
          <w:sz w:val="28"/>
          <w:szCs w:val="28"/>
        </w:rPr>
        <w:t xml:space="preserve">н </w:t>
      </w:r>
      <w:proofErr w:type="spellStart"/>
      <w:r w:rsidRPr="00E71331">
        <w:rPr>
          <w:i/>
          <w:iCs/>
          <w:sz w:val="28"/>
          <w:szCs w:val="28"/>
        </w:rPr>
        <w:t>киреше</w:t>
      </w:r>
      <w:proofErr w:type="spellEnd"/>
      <w:r w:rsidRPr="00E71331">
        <w:rPr>
          <w:sz w:val="28"/>
          <w:szCs w:val="28"/>
        </w:rPr>
        <w:t xml:space="preserve"> 202</w:t>
      </w:r>
      <w:r w:rsidRPr="00E71331">
        <w:rPr>
          <w:sz w:val="28"/>
          <w:szCs w:val="28"/>
          <w:lang w:val="ky-KG"/>
        </w:rPr>
        <w:t>5</w:t>
      </w:r>
      <w:r w:rsidRPr="00E71331">
        <w:rPr>
          <w:sz w:val="28"/>
          <w:szCs w:val="28"/>
        </w:rPr>
        <w:t>-ж. я</w:t>
      </w:r>
      <w:r w:rsidRPr="00E71331">
        <w:rPr>
          <w:bCs/>
          <w:sz w:val="28"/>
          <w:szCs w:val="28"/>
        </w:rPr>
        <w:t>нварь</w:t>
      </w:r>
      <w:r w:rsidRPr="00E71331">
        <w:rPr>
          <w:bCs/>
          <w:sz w:val="28"/>
          <w:szCs w:val="28"/>
          <w:lang w:val="ky-KG"/>
        </w:rPr>
        <w:t xml:space="preserve">-ноябрында </w:t>
      </w:r>
      <w:r w:rsidR="00252186" w:rsidRPr="00E71331">
        <w:rPr>
          <w:bCs/>
          <w:sz w:val="28"/>
          <w:szCs w:val="28"/>
          <w:lang w:val="ky-KG"/>
        </w:rPr>
        <w:t>2 418 025,3</w:t>
      </w:r>
      <w:r w:rsidRPr="00E71331">
        <w:rPr>
          <w:bCs/>
          <w:sz w:val="28"/>
          <w:szCs w:val="28"/>
          <w:lang w:val="ky-KG"/>
        </w:rPr>
        <w:t xml:space="preserve"> </w:t>
      </w:r>
      <w:r w:rsidRPr="00E71331">
        <w:rPr>
          <w:bCs/>
          <w:sz w:val="28"/>
          <w:szCs w:val="28"/>
        </w:rPr>
        <w:t>ми</w:t>
      </w:r>
      <w:r w:rsidRPr="00E71331">
        <w:rPr>
          <w:bCs/>
          <w:sz w:val="28"/>
          <w:szCs w:val="28"/>
          <w:lang w:val="ky-KG"/>
        </w:rPr>
        <w:t>ң</w:t>
      </w:r>
      <w:r w:rsidRPr="00E71331">
        <w:rPr>
          <w:sz w:val="28"/>
          <w:szCs w:val="28"/>
        </w:rPr>
        <w:t xml:space="preserve"> </w:t>
      </w:r>
      <w:proofErr w:type="spellStart"/>
      <w:r w:rsidRPr="00E71331">
        <w:rPr>
          <w:sz w:val="28"/>
          <w:szCs w:val="28"/>
        </w:rPr>
        <w:t>сомду</w:t>
      </w:r>
      <w:proofErr w:type="spellEnd"/>
      <w:r w:rsidRPr="00E71331">
        <w:rPr>
          <w:sz w:val="28"/>
          <w:szCs w:val="28"/>
        </w:rPr>
        <w:t xml:space="preserve"> т</w:t>
      </w:r>
      <w:r w:rsidRPr="00E71331">
        <w:rPr>
          <w:sz w:val="28"/>
          <w:szCs w:val="28"/>
          <w:lang w:val="ky-KG"/>
        </w:rPr>
        <w:t>ү</w:t>
      </w:r>
      <w:r w:rsidRPr="00E71331">
        <w:rPr>
          <w:sz w:val="28"/>
          <w:szCs w:val="28"/>
        </w:rPr>
        <w:t>з</w:t>
      </w:r>
      <w:r w:rsidRPr="00E71331">
        <w:rPr>
          <w:sz w:val="28"/>
          <w:szCs w:val="28"/>
          <w:lang w:val="ky-KG"/>
        </w:rPr>
        <w:t>ү</w:t>
      </w:r>
      <w:r w:rsidRPr="00E71331">
        <w:rPr>
          <w:sz w:val="28"/>
          <w:szCs w:val="28"/>
        </w:rPr>
        <w:t>п, 202</w:t>
      </w:r>
      <w:r w:rsidRPr="00E71331">
        <w:rPr>
          <w:sz w:val="28"/>
          <w:szCs w:val="28"/>
          <w:lang w:val="ky-KG"/>
        </w:rPr>
        <w:t>4</w:t>
      </w:r>
      <w:r w:rsidRPr="00E71331">
        <w:rPr>
          <w:sz w:val="28"/>
          <w:szCs w:val="28"/>
        </w:rPr>
        <w:t>-ж. я</w:t>
      </w:r>
      <w:r w:rsidRPr="00E71331">
        <w:rPr>
          <w:bCs/>
          <w:sz w:val="28"/>
          <w:szCs w:val="28"/>
        </w:rPr>
        <w:t>нварь</w:t>
      </w:r>
      <w:r w:rsidRPr="00E71331">
        <w:rPr>
          <w:bCs/>
          <w:sz w:val="28"/>
          <w:szCs w:val="28"/>
          <w:lang w:val="ky-KG"/>
        </w:rPr>
        <w:t xml:space="preserve">-ноябрынын </w:t>
      </w:r>
      <w:r w:rsidRPr="00E71331">
        <w:rPr>
          <w:sz w:val="28"/>
          <w:szCs w:val="28"/>
        </w:rPr>
        <w:t>де</w:t>
      </w:r>
      <w:r w:rsidRPr="00E71331">
        <w:rPr>
          <w:sz w:val="28"/>
          <w:szCs w:val="28"/>
          <w:lang w:val="ky-KG"/>
        </w:rPr>
        <w:t>ң</w:t>
      </w:r>
      <w:proofErr w:type="spellStart"/>
      <w:r w:rsidRPr="00E71331">
        <w:rPr>
          <w:sz w:val="28"/>
          <w:szCs w:val="28"/>
        </w:rPr>
        <w:t>гээлинен</w:t>
      </w:r>
      <w:proofErr w:type="spellEnd"/>
      <w:r w:rsidRPr="00E71331">
        <w:rPr>
          <w:sz w:val="28"/>
          <w:szCs w:val="28"/>
        </w:rPr>
        <w:t xml:space="preserve"> </w:t>
      </w:r>
      <w:r w:rsidR="00252186" w:rsidRPr="00E71331">
        <w:rPr>
          <w:sz w:val="28"/>
          <w:szCs w:val="28"/>
          <w:lang w:val="ky-KG"/>
        </w:rPr>
        <w:t>3,2</w:t>
      </w:r>
      <w:r w:rsidRPr="00E71331">
        <w:rPr>
          <w:sz w:val="28"/>
          <w:szCs w:val="28"/>
        </w:rPr>
        <w:t xml:space="preserve"> </w:t>
      </w:r>
      <w:proofErr w:type="spellStart"/>
      <w:r w:rsidRPr="00E71331">
        <w:rPr>
          <w:sz w:val="28"/>
          <w:szCs w:val="28"/>
        </w:rPr>
        <w:t>пайызга</w:t>
      </w:r>
      <w:proofErr w:type="spellEnd"/>
      <w:r w:rsidRPr="00E71331">
        <w:rPr>
          <w:sz w:val="28"/>
          <w:szCs w:val="28"/>
        </w:rPr>
        <w:t xml:space="preserve"> </w:t>
      </w:r>
      <w:r w:rsidR="00252186" w:rsidRPr="00E71331">
        <w:rPr>
          <w:sz w:val="28"/>
          <w:szCs w:val="28"/>
          <w:lang w:val="ky-KG"/>
        </w:rPr>
        <w:t>көбөйдү</w:t>
      </w:r>
      <w:r w:rsidRPr="00E71331">
        <w:rPr>
          <w:sz w:val="28"/>
          <w:szCs w:val="28"/>
        </w:rPr>
        <w:t>.</w:t>
      </w:r>
    </w:p>
    <w:p w14:paraId="63597648" w14:textId="77777777" w:rsidR="00EE6B3A" w:rsidRPr="00E71331" w:rsidRDefault="00EE6B3A" w:rsidP="00EE6B3A">
      <w:pPr>
        <w:tabs>
          <w:tab w:val="left" w:pos="200"/>
        </w:tabs>
        <w:jc w:val="both"/>
      </w:pPr>
      <w:r w:rsidRPr="00E71331">
        <w:rPr>
          <w:b/>
          <w:sz w:val="28"/>
          <w:szCs w:val="28"/>
          <w:lang w:val="ky-KG"/>
        </w:rPr>
        <w:tab/>
      </w:r>
      <w:r w:rsidRPr="00E71331">
        <w:tab/>
      </w:r>
    </w:p>
    <w:p w14:paraId="7A1B9A1E" w14:textId="77777777" w:rsidR="00EE6B3A" w:rsidRPr="00E71331" w:rsidRDefault="00EE6B3A" w:rsidP="00EE6B3A">
      <w:pPr>
        <w:tabs>
          <w:tab w:val="left" w:pos="200"/>
        </w:tabs>
        <w:jc w:val="both"/>
        <w:rPr>
          <w:b/>
          <w:sz w:val="28"/>
          <w:szCs w:val="28"/>
          <w:lang w:val="ky-KG"/>
        </w:rPr>
      </w:pPr>
    </w:p>
    <w:p w14:paraId="563E054B" w14:textId="77777777" w:rsidR="00815948" w:rsidRPr="00E71331" w:rsidRDefault="00C85D78" w:rsidP="00815948">
      <w:pPr>
        <w:tabs>
          <w:tab w:val="left" w:pos="200"/>
        </w:tabs>
        <w:jc w:val="both"/>
        <w:rPr>
          <w:rFonts w:eastAsia="Calibri"/>
          <w:sz w:val="28"/>
          <w:szCs w:val="28"/>
          <w:lang w:val="ky-KG" w:eastAsia="en-US"/>
        </w:rPr>
      </w:pPr>
      <w:r w:rsidRPr="00E71331">
        <w:rPr>
          <w:b/>
          <w:sz w:val="28"/>
          <w:szCs w:val="28"/>
          <w:lang w:val="ky-KG"/>
        </w:rPr>
        <w:tab/>
      </w:r>
      <w:r w:rsidRPr="00E71331">
        <w:tab/>
      </w:r>
      <w:r w:rsidR="00815948" w:rsidRPr="00E71331">
        <w:rPr>
          <w:rFonts w:eastAsia="Calibri"/>
          <w:b/>
          <w:sz w:val="28"/>
          <w:szCs w:val="28"/>
          <w:lang w:val="ky-KG" w:eastAsia="en-US"/>
        </w:rPr>
        <w:t xml:space="preserve">Тейлөө рыногу. </w:t>
      </w:r>
      <w:r w:rsidR="00815948" w:rsidRPr="00E71331">
        <w:rPr>
          <w:rFonts w:eastAsia="Calibri"/>
          <w:sz w:val="28"/>
          <w:szCs w:val="28"/>
          <w:lang w:val="ky-KG" w:eastAsia="en-US"/>
        </w:rPr>
        <w:t>Шаардын чарба жүргүзүүчү субьектилери тарабынан көрсөтүлгөн рыноктук тейлөөлөрдүн көлөмү 2025-ж. январь-ноябрында 149 389,3 млн. сомду түзүп, 2024-ж. январь-ноябрына  салыштырмалуу 11,9 пайызга жогору болду.</w:t>
      </w:r>
    </w:p>
    <w:p w14:paraId="245DF679" w14:textId="77777777" w:rsidR="00815948" w:rsidRPr="00E71331" w:rsidRDefault="00815948" w:rsidP="00815948">
      <w:pPr>
        <w:jc w:val="both"/>
        <w:rPr>
          <w:sz w:val="28"/>
          <w:szCs w:val="28"/>
          <w:lang w:val="ky-KG"/>
        </w:rPr>
      </w:pPr>
    </w:p>
    <w:p w14:paraId="43C54CD5" w14:textId="737DFBEE" w:rsidR="00815948" w:rsidRPr="00E71331" w:rsidRDefault="00BD0038" w:rsidP="00815948">
      <w:pPr>
        <w:jc w:val="both"/>
        <w:rPr>
          <w:b/>
          <w:sz w:val="28"/>
          <w:szCs w:val="28"/>
          <w:lang w:val="ky-KG"/>
        </w:rPr>
      </w:pPr>
      <w:r w:rsidRPr="00E71331">
        <w:rPr>
          <w:sz w:val="28"/>
          <w:szCs w:val="28"/>
          <w:lang w:val="ky-KG"/>
        </w:rPr>
        <w:t>23</w:t>
      </w:r>
      <w:r w:rsidR="00815948" w:rsidRPr="00E71331">
        <w:rPr>
          <w:sz w:val="28"/>
          <w:szCs w:val="28"/>
          <w:lang w:val="ky-KG"/>
        </w:rPr>
        <w:t xml:space="preserve">-таблица. </w:t>
      </w:r>
      <w:r w:rsidR="00815948" w:rsidRPr="00E71331">
        <w:rPr>
          <w:b/>
          <w:sz w:val="28"/>
          <w:szCs w:val="28"/>
          <w:lang w:val="ky-KG"/>
        </w:rPr>
        <w:t>Экономикалык ишмердиктин түрлөрү  боюнча  2025-ж. январь-</w:t>
      </w:r>
    </w:p>
    <w:p w14:paraId="03216F29" w14:textId="77777777" w:rsidR="00815948" w:rsidRPr="00E71331" w:rsidRDefault="00815948" w:rsidP="00815948">
      <w:pPr>
        <w:jc w:val="both"/>
        <w:rPr>
          <w:b/>
          <w:sz w:val="28"/>
          <w:szCs w:val="28"/>
          <w:lang w:val="ky-KG"/>
        </w:rPr>
      </w:pPr>
      <w:r w:rsidRPr="00E71331">
        <w:rPr>
          <w:b/>
          <w:sz w:val="28"/>
          <w:szCs w:val="28"/>
          <w:lang w:val="ky-KG"/>
        </w:rPr>
        <w:t xml:space="preserve">                     ноябрында көрсөтүлгөн  рыноктук тейлөөлөрдүн көлөмү</w:t>
      </w:r>
    </w:p>
    <w:p w14:paraId="34B21AF6" w14:textId="77777777" w:rsidR="00815948" w:rsidRPr="00E71331" w:rsidRDefault="00815948" w:rsidP="00815948">
      <w:pPr>
        <w:tabs>
          <w:tab w:val="left" w:pos="200"/>
        </w:tabs>
        <w:jc w:val="both"/>
        <w:rPr>
          <w:sz w:val="28"/>
          <w:szCs w:val="28"/>
          <w:lang w:val="ky-KG"/>
        </w:rPr>
      </w:pPr>
      <w:r w:rsidRPr="00E71331">
        <w:rPr>
          <w:b/>
          <w:sz w:val="28"/>
          <w:szCs w:val="28"/>
          <w:lang w:val="ky-KG"/>
        </w:rPr>
        <w:tab/>
      </w:r>
      <w:r w:rsidRPr="00E71331">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815948" w:rsidRPr="00E71331" w14:paraId="1CC2D1C5" w14:textId="77777777">
        <w:trPr>
          <w:trHeight w:val="256"/>
        </w:trPr>
        <w:tc>
          <w:tcPr>
            <w:tcW w:w="2992" w:type="dxa"/>
            <w:vMerge w:val="restart"/>
            <w:tcBorders>
              <w:top w:val="single" w:sz="4" w:space="0" w:color="auto"/>
              <w:left w:val="nil"/>
              <w:bottom w:val="single" w:sz="4" w:space="0" w:color="auto"/>
              <w:right w:val="nil"/>
            </w:tcBorders>
          </w:tcPr>
          <w:p w14:paraId="2FC12982" w14:textId="77777777" w:rsidR="00815948" w:rsidRPr="00E71331" w:rsidRDefault="00815948" w:rsidP="00815948">
            <w:pPr>
              <w:tabs>
                <w:tab w:val="left" w:pos="2840"/>
                <w:tab w:val="left" w:pos="6480"/>
              </w:tabs>
              <w:jc w:val="both"/>
              <w:rPr>
                <w:b/>
                <w:sz w:val="22"/>
                <w:szCs w:val="22"/>
                <w:lang w:val="ky-KG"/>
              </w:rPr>
            </w:pPr>
          </w:p>
          <w:p w14:paraId="20623E6A" w14:textId="77777777" w:rsidR="00815948" w:rsidRPr="00E71331" w:rsidRDefault="00815948" w:rsidP="00815948">
            <w:pPr>
              <w:tabs>
                <w:tab w:val="left" w:pos="2840"/>
                <w:tab w:val="left" w:pos="6480"/>
              </w:tabs>
              <w:jc w:val="both"/>
              <w:rPr>
                <w:b/>
                <w:sz w:val="22"/>
                <w:szCs w:val="22"/>
                <w:lang w:val="ky-KG"/>
              </w:rPr>
            </w:pPr>
          </w:p>
        </w:tc>
        <w:tc>
          <w:tcPr>
            <w:tcW w:w="2573" w:type="dxa"/>
            <w:gridSpan w:val="2"/>
            <w:tcBorders>
              <w:top w:val="single" w:sz="4" w:space="0" w:color="auto"/>
              <w:left w:val="nil"/>
              <w:bottom w:val="single" w:sz="4" w:space="0" w:color="auto"/>
              <w:right w:val="nil"/>
            </w:tcBorders>
            <w:hideMark/>
          </w:tcPr>
          <w:p w14:paraId="74012858" w14:textId="77777777" w:rsidR="00815948" w:rsidRPr="00E71331" w:rsidRDefault="00815948" w:rsidP="00815948">
            <w:pPr>
              <w:tabs>
                <w:tab w:val="left" w:pos="2840"/>
                <w:tab w:val="left" w:pos="6480"/>
              </w:tabs>
              <w:ind w:left="292"/>
              <w:jc w:val="center"/>
              <w:rPr>
                <w:b/>
                <w:sz w:val="22"/>
                <w:szCs w:val="22"/>
              </w:rPr>
            </w:pPr>
            <w:r w:rsidRPr="00E71331">
              <w:rPr>
                <w:b/>
                <w:sz w:val="22"/>
                <w:szCs w:val="22"/>
              </w:rPr>
              <w:t>Млн. сом</w:t>
            </w:r>
          </w:p>
        </w:tc>
        <w:tc>
          <w:tcPr>
            <w:tcW w:w="4810" w:type="dxa"/>
            <w:gridSpan w:val="4"/>
            <w:tcBorders>
              <w:top w:val="single" w:sz="4" w:space="0" w:color="auto"/>
              <w:left w:val="nil"/>
              <w:bottom w:val="single" w:sz="4" w:space="0" w:color="auto"/>
              <w:right w:val="nil"/>
            </w:tcBorders>
            <w:hideMark/>
          </w:tcPr>
          <w:p w14:paraId="6B75AEE1" w14:textId="77777777" w:rsidR="00815948" w:rsidRPr="00E71331" w:rsidRDefault="00815948" w:rsidP="00815948">
            <w:pPr>
              <w:tabs>
                <w:tab w:val="left" w:pos="2840"/>
                <w:tab w:val="left" w:pos="6480"/>
              </w:tabs>
              <w:ind w:left="292"/>
              <w:jc w:val="center"/>
              <w:rPr>
                <w:b/>
                <w:sz w:val="22"/>
                <w:szCs w:val="22"/>
              </w:rPr>
            </w:pP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p>
        </w:tc>
      </w:tr>
      <w:tr w:rsidR="00815948" w:rsidRPr="00E71331" w14:paraId="5A859F5C" w14:textId="77777777">
        <w:trPr>
          <w:trHeight w:val="798"/>
        </w:trPr>
        <w:tc>
          <w:tcPr>
            <w:tcW w:w="2992" w:type="dxa"/>
            <w:vMerge/>
            <w:tcBorders>
              <w:top w:val="single" w:sz="4" w:space="0" w:color="auto"/>
              <w:left w:val="nil"/>
              <w:bottom w:val="single" w:sz="4" w:space="0" w:color="auto"/>
              <w:right w:val="nil"/>
            </w:tcBorders>
            <w:vAlign w:val="center"/>
            <w:hideMark/>
          </w:tcPr>
          <w:p w14:paraId="78F638EC" w14:textId="77777777" w:rsidR="00815948" w:rsidRPr="00E71331" w:rsidRDefault="00815948" w:rsidP="00815948">
            <w:pPr>
              <w:spacing w:line="276" w:lineRule="auto"/>
              <w:rPr>
                <w:b/>
                <w:sz w:val="22"/>
                <w:szCs w:val="22"/>
                <w:lang w:val="ky-KG"/>
              </w:rPr>
            </w:pPr>
          </w:p>
        </w:tc>
        <w:tc>
          <w:tcPr>
            <w:tcW w:w="1361" w:type="dxa"/>
            <w:vMerge w:val="restart"/>
            <w:tcBorders>
              <w:top w:val="single" w:sz="4" w:space="0" w:color="auto"/>
              <w:left w:val="nil"/>
              <w:bottom w:val="single" w:sz="4" w:space="0" w:color="auto"/>
              <w:right w:val="nil"/>
            </w:tcBorders>
          </w:tcPr>
          <w:p w14:paraId="18F2A515" w14:textId="77777777" w:rsidR="00815948" w:rsidRPr="00E71331" w:rsidRDefault="00815948" w:rsidP="00815948">
            <w:pPr>
              <w:jc w:val="right"/>
              <w:rPr>
                <w:b/>
                <w:sz w:val="22"/>
                <w:szCs w:val="22"/>
              </w:rPr>
            </w:pPr>
          </w:p>
          <w:p w14:paraId="2FB3C71C" w14:textId="77777777" w:rsidR="00815948" w:rsidRPr="00E71331" w:rsidRDefault="00815948" w:rsidP="00815948">
            <w:pPr>
              <w:jc w:val="right"/>
              <w:rPr>
                <w:b/>
                <w:sz w:val="22"/>
                <w:szCs w:val="22"/>
              </w:rPr>
            </w:pPr>
          </w:p>
          <w:p w14:paraId="1EEA44A8" w14:textId="77777777" w:rsidR="00815948" w:rsidRPr="00E71331" w:rsidRDefault="00815948" w:rsidP="00815948">
            <w:pPr>
              <w:jc w:val="right"/>
              <w:rPr>
                <w:b/>
                <w:sz w:val="22"/>
                <w:szCs w:val="22"/>
              </w:rPr>
            </w:pPr>
            <w:proofErr w:type="spellStart"/>
            <w:r w:rsidRPr="00E71331">
              <w:rPr>
                <w:b/>
                <w:sz w:val="22"/>
                <w:szCs w:val="22"/>
              </w:rPr>
              <w:t>Бардыгы</w:t>
            </w:r>
            <w:proofErr w:type="spellEnd"/>
          </w:p>
        </w:tc>
        <w:tc>
          <w:tcPr>
            <w:tcW w:w="1212" w:type="dxa"/>
            <w:vMerge w:val="restart"/>
            <w:tcBorders>
              <w:top w:val="single" w:sz="4" w:space="0" w:color="auto"/>
              <w:left w:val="nil"/>
              <w:bottom w:val="single" w:sz="4" w:space="0" w:color="auto"/>
              <w:right w:val="nil"/>
            </w:tcBorders>
          </w:tcPr>
          <w:p w14:paraId="1C589F73" w14:textId="77777777" w:rsidR="00815948" w:rsidRPr="00E71331" w:rsidRDefault="00815948" w:rsidP="00815948">
            <w:pPr>
              <w:jc w:val="right"/>
              <w:rPr>
                <w:b/>
                <w:sz w:val="22"/>
                <w:szCs w:val="22"/>
              </w:rPr>
            </w:pPr>
          </w:p>
          <w:p w14:paraId="0EE9BE05" w14:textId="77777777" w:rsidR="00815948" w:rsidRPr="00E71331" w:rsidRDefault="00815948" w:rsidP="00815948">
            <w:pPr>
              <w:jc w:val="right"/>
              <w:rPr>
                <w:b/>
                <w:sz w:val="22"/>
                <w:szCs w:val="22"/>
              </w:rPr>
            </w:pPr>
            <w:proofErr w:type="spellStart"/>
            <w:r w:rsidRPr="00E71331">
              <w:rPr>
                <w:b/>
                <w:sz w:val="22"/>
                <w:szCs w:val="22"/>
              </w:rPr>
              <w:t>анын</w:t>
            </w:r>
            <w:proofErr w:type="spellEnd"/>
            <w:r w:rsidRPr="00E71331">
              <w:rPr>
                <w:b/>
                <w:sz w:val="22"/>
                <w:szCs w:val="22"/>
              </w:rPr>
              <w:t xml:space="preserve"> </w:t>
            </w:r>
            <w:proofErr w:type="spellStart"/>
            <w:r w:rsidRPr="00E71331">
              <w:rPr>
                <w:b/>
                <w:sz w:val="22"/>
                <w:szCs w:val="22"/>
              </w:rPr>
              <w:t>ичинде</w:t>
            </w:r>
            <w:proofErr w:type="spellEnd"/>
            <w:r w:rsidRPr="00E71331">
              <w:rPr>
                <w:b/>
                <w:sz w:val="22"/>
                <w:szCs w:val="22"/>
              </w:rPr>
              <w:t xml:space="preserve"> </w:t>
            </w:r>
            <w:proofErr w:type="spellStart"/>
            <w:r w:rsidRPr="00E71331">
              <w:rPr>
                <w:b/>
                <w:sz w:val="22"/>
                <w:szCs w:val="22"/>
              </w:rPr>
              <w:t>калкка</w:t>
            </w:r>
            <w:proofErr w:type="spellEnd"/>
          </w:p>
        </w:tc>
        <w:tc>
          <w:tcPr>
            <w:tcW w:w="2386" w:type="dxa"/>
            <w:gridSpan w:val="2"/>
            <w:tcBorders>
              <w:top w:val="single" w:sz="4" w:space="0" w:color="auto"/>
              <w:left w:val="nil"/>
              <w:bottom w:val="single" w:sz="4" w:space="0" w:color="auto"/>
              <w:right w:val="nil"/>
            </w:tcBorders>
            <w:hideMark/>
          </w:tcPr>
          <w:p w14:paraId="382B84FB" w14:textId="77777777" w:rsidR="00815948" w:rsidRPr="00E71331" w:rsidRDefault="00815948" w:rsidP="00815948">
            <w:pPr>
              <w:jc w:val="center"/>
              <w:rPr>
                <w:b/>
                <w:sz w:val="22"/>
                <w:szCs w:val="22"/>
                <w:lang w:val="ky-KG"/>
              </w:rPr>
            </w:pPr>
            <w:r w:rsidRPr="00E71331">
              <w:rPr>
                <w:b/>
                <w:sz w:val="22"/>
                <w:szCs w:val="22"/>
                <w:lang w:val="ky-KG"/>
              </w:rPr>
              <w:t>ө</w:t>
            </w:r>
            <w:proofErr w:type="spellStart"/>
            <w:r w:rsidRPr="00E71331">
              <w:rPr>
                <w:b/>
                <w:sz w:val="22"/>
                <w:szCs w:val="22"/>
              </w:rPr>
              <w:t>тк</w:t>
            </w:r>
            <w:proofErr w:type="spellEnd"/>
            <w:r w:rsidRPr="00E71331">
              <w:rPr>
                <w:b/>
                <w:sz w:val="22"/>
                <w:szCs w:val="22"/>
                <w:lang w:val="ky-KG"/>
              </w:rPr>
              <w:t>ө</w:t>
            </w:r>
            <w:r w:rsidRPr="00E71331">
              <w:rPr>
                <w:b/>
                <w:sz w:val="22"/>
                <w:szCs w:val="22"/>
              </w:rPr>
              <w:t xml:space="preserve">н </w:t>
            </w:r>
            <w:proofErr w:type="spellStart"/>
            <w:r w:rsidRPr="00E71331">
              <w:rPr>
                <w:b/>
                <w:sz w:val="22"/>
                <w:szCs w:val="22"/>
              </w:rPr>
              <w:t>жылдын</w:t>
            </w:r>
            <w:proofErr w:type="spellEnd"/>
            <w:r w:rsidRPr="00E71331">
              <w:rPr>
                <w:b/>
                <w:sz w:val="22"/>
                <w:szCs w:val="22"/>
              </w:rPr>
              <w:t xml:space="preserve"> </w:t>
            </w:r>
            <w:proofErr w:type="spellStart"/>
            <w:r w:rsidRPr="00E71331">
              <w:rPr>
                <w:b/>
                <w:sz w:val="22"/>
                <w:szCs w:val="22"/>
              </w:rPr>
              <w:t>тийишт</w:t>
            </w:r>
            <w:proofErr w:type="spellEnd"/>
            <w:r w:rsidRPr="00E71331">
              <w:rPr>
                <w:b/>
                <w:sz w:val="22"/>
                <w:szCs w:val="22"/>
                <w:lang w:val="ky-KG"/>
              </w:rPr>
              <w:t>үү</w:t>
            </w:r>
          </w:p>
          <w:p w14:paraId="78996FBD" w14:textId="77777777" w:rsidR="00815948" w:rsidRPr="00E71331" w:rsidRDefault="00815948" w:rsidP="00815948">
            <w:pPr>
              <w:rPr>
                <w:b/>
                <w:sz w:val="22"/>
                <w:szCs w:val="22"/>
              </w:rPr>
            </w:pPr>
            <w:r w:rsidRPr="00E71331">
              <w:rPr>
                <w:b/>
                <w:sz w:val="22"/>
                <w:szCs w:val="22"/>
              </w:rPr>
              <w:t xml:space="preserve">  </w:t>
            </w:r>
            <w:proofErr w:type="spellStart"/>
            <w:r w:rsidRPr="00E71331">
              <w:rPr>
                <w:b/>
                <w:sz w:val="22"/>
                <w:szCs w:val="22"/>
              </w:rPr>
              <w:t>мезгилине</w:t>
            </w:r>
            <w:proofErr w:type="spellEnd"/>
            <w:r w:rsidRPr="00E71331">
              <w:rPr>
                <w:b/>
                <w:sz w:val="22"/>
                <w:szCs w:val="22"/>
              </w:rPr>
              <w:t xml:space="preserve"> карата</w:t>
            </w:r>
          </w:p>
        </w:tc>
        <w:tc>
          <w:tcPr>
            <w:tcW w:w="2424" w:type="dxa"/>
            <w:gridSpan w:val="2"/>
            <w:tcBorders>
              <w:top w:val="single" w:sz="4" w:space="0" w:color="auto"/>
              <w:left w:val="nil"/>
              <w:bottom w:val="single" w:sz="4" w:space="0" w:color="auto"/>
              <w:right w:val="nil"/>
            </w:tcBorders>
          </w:tcPr>
          <w:p w14:paraId="3160AEB5" w14:textId="77777777" w:rsidR="00815948" w:rsidRPr="00E71331" w:rsidRDefault="00815948" w:rsidP="00815948">
            <w:pPr>
              <w:jc w:val="center"/>
              <w:rPr>
                <w:b/>
                <w:sz w:val="22"/>
                <w:szCs w:val="22"/>
              </w:rPr>
            </w:pPr>
            <w:proofErr w:type="spellStart"/>
            <w:r w:rsidRPr="00E71331">
              <w:rPr>
                <w:b/>
                <w:sz w:val="22"/>
                <w:szCs w:val="22"/>
              </w:rPr>
              <w:t>жыйынтыкка</w:t>
            </w:r>
            <w:proofErr w:type="spellEnd"/>
          </w:p>
          <w:p w14:paraId="651B11C5" w14:textId="77777777" w:rsidR="00815948" w:rsidRPr="00E71331" w:rsidRDefault="00815948" w:rsidP="00815948">
            <w:pPr>
              <w:jc w:val="center"/>
              <w:rPr>
                <w:b/>
                <w:sz w:val="22"/>
                <w:szCs w:val="22"/>
              </w:rPr>
            </w:pPr>
          </w:p>
        </w:tc>
      </w:tr>
      <w:tr w:rsidR="00815948" w:rsidRPr="00E71331" w14:paraId="3A9A8DA8" w14:textId="77777777">
        <w:trPr>
          <w:trHeight w:val="1081"/>
        </w:trPr>
        <w:tc>
          <w:tcPr>
            <w:tcW w:w="2992" w:type="dxa"/>
            <w:vMerge/>
            <w:tcBorders>
              <w:top w:val="single" w:sz="4" w:space="0" w:color="auto"/>
              <w:left w:val="nil"/>
              <w:bottom w:val="single" w:sz="4" w:space="0" w:color="auto"/>
              <w:right w:val="nil"/>
            </w:tcBorders>
            <w:vAlign w:val="center"/>
            <w:hideMark/>
          </w:tcPr>
          <w:p w14:paraId="533F82BC" w14:textId="77777777" w:rsidR="00815948" w:rsidRPr="00E71331" w:rsidRDefault="00815948" w:rsidP="00815948">
            <w:pPr>
              <w:spacing w:line="276" w:lineRule="auto"/>
              <w:rPr>
                <w:b/>
                <w:sz w:val="22"/>
                <w:szCs w:val="22"/>
                <w:lang w:val="ky-KG"/>
              </w:rPr>
            </w:pPr>
          </w:p>
        </w:tc>
        <w:tc>
          <w:tcPr>
            <w:tcW w:w="2573" w:type="dxa"/>
            <w:vMerge/>
            <w:tcBorders>
              <w:top w:val="single" w:sz="4" w:space="0" w:color="auto"/>
              <w:left w:val="nil"/>
              <w:bottom w:val="single" w:sz="4" w:space="0" w:color="auto"/>
              <w:right w:val="nil"/>
            </w:tcBorders>
            <w:vAlign w:val="center"/>
            <w:hideMark/>
          </w:tcPr>
          <w:p w14:paraId="468738DE" w14:textId="77777777" w:rsidR="00815948" w:rsidRPr="00E71331" w:rsidRDefault="00815948" w:rsidP="00815948">
            <w:pPr>
              <w:spacing w:line="276" w:lineRule="auto"/>
              <w:rPr>
                <w:b/>
                <w:sz w:val="22"/>
                <w:szCs w:val="22"/>
              </w:rPr>
            </w:pPr>
          </w:p>
        </w:tc>
        <w:tc>
          <w:tcPr>
            <w:tcW w:w="1212" w:type="dxa"/>
            <w:vMerge/>
            <w:tcBorders>
              <w:top w:val="single" w:sz="4" w:space="0" w:color="auto"/>
              <w:left w:val="nil"/>
              <w:bottom w:val="single" w:sz="4" w:space="0" w:color="auto"/>
              <w:right w:val="nil"/>
            </w:tcBorders>
            <w:vAlign w:val="center"/>
            <w:hideMark/>
          </w:tcPr>
          <w:p w14:paraId="4C9D7CEE" w14:textId="77777777" w:rsidR="00815948" w:rsidRPr="00E71331" w:rsidRDefault="00815948" w:rsidP="00815948">
            <w:pPr>
              <w:spacing w:line="276" w:lineRule="auto"/>
              <w:rPr>
                <w:b/>
                <w:sz w:val="22"/>
                <w:szCs w:val="22"/>
              </w:rPr>
            </w:pPr>
          </w:p>
        </w:tc>
        <w:tc>
          <w:tcPr>
            <w:tcW w:w="1173" w:type="dxa"/>
            <w:tcBorders>
              <w:top w:val="single" w:sz="4" w:space="0" w:color="auto"/>
              <w:left w:val="nil"/>
              <w:bottom w:val="single" w:sz="4" w:space="0" w:color="auto"/>
              <w:right w:val="nil"/>
            </w:tcBorders>
          </w:tcPr>
          <w:p w14:paraId="50CE9FF6" w14:textId="77777777" w:rsidR="00815948" w:rsidRPr="00E71331" w:rsidRDefault="00815948" w:rsidP="00815948">
            <w:pPr>
              <w:jc w:val="right"/>
              <w:rPr>
                <w:b/>
                <w:sz w:val="22"/>
                <w:szCs w:val="22"/>
              </w:rPr>
            </w:pPr>
          </w:p>
          <w:p w14:paraId="21DB709E" w14:textId="77777777" w:rsidR="00815948" w:rsidRPr="00E71331" w:rsidRDefault="00815948" w:rsidP="00815948">
            <w:pPr>
              <w:jc w:val="right"/>
              <w:rPr>
                <w:b/>
                <w:sz w:val="22"/>
                <w:szCs w:val="22"/>
              </w:rPr>
            </w:pPr>
            <w:proofErr w:type="spellStart"/>
            <w:r w:rsidRPr="00E71331">
              <w:rPr>
                <w:b/>
                <w:sz w:val="22"/>
                <w:szCs w:val="22"/>
              </w:rPr>
              <w:t>бардыгы</w:t>
            </w:r>
            <w:proofErr w:type="spellEnd"/>
          </w:p>
        </w:tc>
        <w:tc>
          <w:tcPr>
            <w:tcW w:w="1213" w:type="dxa"/>
            <w:tcBorders>
              <w:top w:val="single" w:sz="4" w:space="0" w:color="auto"/>
              <w:left w:val="nil"/>
              <w:bottom w:val="single" w:sz="4" w:space="0" w:color="auto"/>
              <w:right w:val="nil"/>
            </w:tcBorders>
            <w:hideMark/>
          </w:tcPr>
          <w:p w14:paraId="7A7C257A" w14:textId="77777777" w:rsidR="00815948" w:rsidRPr="00E71331" w:rsidRDefault="00815948" w:rsidP="00815948">
            <w:pPr>
              <w:ind w:left="-776" w:firstLine="776"/>
              <w:jc w:val="right"/>
              <w:rPr>
                <w:b/>
                <w:sz w:val="22"/>
                <w:szCs w:val="22"/>
              </w:rPr>
            </w:pPr>
            <w:proofErr w:type="spellStart"/>
            <w:r w:rsidRPr="00E71331">
              <w:rPr>
                <w:b/>
                <w:sz w:val="22"/>
                <w:szCs w:val="22"/>
              </w:rPr>
              <w:t>анын</w:t>
            </w:r>
            <w:proofErr w:type="spellEnd"/>
          </w:p>
          <w:p w14:paraId="07B6AF7C" w14:textId="77777777" w:rsidR="00815948" w:rsidRPr="00E71331" w:rsidRDefault="00815948" w:rsidP="00815948">
            <w:pPr>
              <w:ind w:left="-776" w:firstLine="776"/>
              <w:jc w:val="right"/>
              <w:rPr>
                <w:b/>
                <w:sz w:val="22"/>
                <w:szCs w:val="22"/>
              </w:rPr>
            </w:pPr>
            <w:proofErr w:type="spellStart"/>
            <w:r w:rsidRPr="00E71331">
              <w:rPr>
                <w:b/>
                <w:sz w:val="22"/>
                <w:szCs w:val="22"/>
              </w:rPr>
              <w:t>ичинде</w:t>
            </w:r>
            <w:proofErr w:type="spellEnd"/>
          </w:p>
          <w:p w14:paraId="0676ECC3" w14:textId="77777777" w:rsidR="00815948" w:rsidRPr="00E71331" w:rsidRDefault="00815948" w:rsidP="00815948">
            <w:pPr>
              <w:ind w:left="-776" w:firstLine="776"/>
              <w:jc w:val="right"/>
              <w:rPr>
                <w:b/>
                <w:sz w:val="22"/>
                <w:szCs w:val="22"/>
              </w:rPr>
            </w:pPr>
            <w:proofErr w:type="spellStart"/>
            <w:r w:rsidRPr="00E71331">
              <w:rPr>
                <w:b/>
                <w:sz w:val="22"/>
                <w:szCs w:val="22"/>
              </w:rPr>
              <w:t>калкка</w:t>
            </w:r>
            <w:proofErr w:type="spellEnd"/>
          </w:p>
        </w:tc>
        <w:tc>
          <w:tcPr>
            <w:tcW w:w="1212" w:type="dxa"/>
            <w:tcBorders>
              <w:top w:val="single" w:sz="4" w:space="0" w:color="auto"/>
              <w:left w:val="nil"/>
              <w:bottom w:val="single" w:sz="4" w:space="0" w:color="auto"/>
              <w:right w:val="nil"/>
            </w:tcBorders>
          </w:tcPr>
          <w:p w14:paraId="1B65979C" w14:textId="77777777" w:rsidR="00815948" w:rsidRPr="00E71331" w:rsidRDefault="00815948" w:rsidP="00815948">
            <w:pPr>
              <w:jc w:val="right"/>
              <w:rPr>
                <w:b/>
                <w:sz w:val="22"/>
                <w:szCs w:val="22"/>
              </w:rPr>
            </w:pPr>
          </w:p>
          <w:p w14:paraId="2375F9F0" w14:textId="77777777" w:rsidR="00815948" w:rsidRPr="00E71331" w:rsidRDefault="00815948" w:rsidP="00815948">
            <w:pPr>
              <w:jc w:val="right"/>
              <w:rPr>
                <w:b/>
                <w:sz w:val="22"/>
                <w:szCs w:val="22"/>
              </w:rPr>
            </w:pPr>
            <w:proofErr w:type="spellStart"/>
            <w:r w:rsidRPr="00E71331">
              <w:rPr>
                <w:b/>
                <w:sz w:val="22"/>
                <w:szCs w:val="22"/>
              </w:rPr>
              <w:t>бардыгы</w:t>
            </w:r>
            <w:proofErr w:type="spellEnd"/>
          </w:p>
          <w:p w14:paraId="000243DC" w14:textId="77777777" w:rsidR="00815948" w:rsidRPr="00E71331" w:rsidRDefault="00815948" w:rsidP="00815948">
            <w:pPr>
              <w:jc w:val="right"/>
              <w:rPr>
                <w:b/>
                <w:sz w:val="22"/>
                <w:szCs w:val="22"/>
              </w:rPr>
            </w:pPr>
          </w:p>
        </w:tc>
        <w:tc>
          <w:tcPr>
            <w:tcW w:w="1212" w:type="dxa"/>
            <w:tcBorders>
              <w:top w:val="single" w:sz="4" w:space="0" w:color="auto"/>
              <w:left w:val="nil"/>
              <w:bottom w:val="single" w:sz="4" w:space="0" w:color="auto"/>
              <w:right w:val="nil"/>
            </w:tcBorders>
            <w:hideMark/>
          </w:tcPr>
          <w:p w14:paraId="71F1EFF6" w14:textId="77777777" w:rsidR="00815948" w:rsidRPr="00E71331" w:rsidRDefault="00815948" w:rsidP="00815948">
            <w:pPr>
              <w:jc w:val="right"/>
              <w:rPr>
                <w:b/>
                <w:sz w:val="22"/>
                <w:szCs w:val="22"/>
              </w:rPr>
            </w:pPr>
            <w:proofErr w:type="spellStart"/>
            <w:r w:rsidRPr="00E71331">
              <w:rPr>
                <w:b/>
                <w:sz w:val="22"/>
                <w:szCs w:val="22"/>
              </w:rPr>
              <w:t>анын</w:t>
            </w:r>
            <w:proofErr w:type="spellEnd"/>
          </w:p>
          <w:p w14:paraId="698FB48A" w14:textId="77777777" w:rsidR="00815948" w:rsidRPr="00E71331" w:rsidRDefault="00815948" w:rsidP="00815948">
            <w:pPr>
              <w:jc w:val="right"/>
              <w:rPr>
                <w:b/>
                <w:sz w:val="22"/>
                <w:szCs w:val="22"/>
              </w:rPr>
            </w:pPr>
            <w:proofErr w:type="spellStart"/>
            <w:r w:rsidRPr="00E71331">
              <w:rPr>
                <w:b/>
                <w:sz w:val="22"/>
                <w:szCs w:val="22"/>
              </w:rPr>
              <w:t>ичинде</w:t>
            </w:r>
            <w:proofErr w:type="spellEnd"/>
          </w:p>
          <w:p w14:paraId="490E09CB" w14:textId="77777777" w:rsidR="00815948" w:rsidRPr="00E71331" w:rsidRDefault="00815948" w:rsidP="00815948">
            <w:pPr>
              <w:jc w:val="right"/>
              <w:rPr>
                <w:b/>
                <w:sz w:val="22"/>
                <w:szCs w:val="22"/>
              </w:rPr>
            </w:pPr>
            <w:proofErr w:type="spellStart"/>
            <w:r w:rsidRPr="00E71331">
              <w:rPr>
                <w:b/>
                <w:sz w:val="22"/>
                <w:szCs w:val="22"/>
              </w:rPr>
              <w:t>калкка</w:t>
            </w:r>
            <w:proofErr w:type="spellEnd"/>
          </w:p>
        </w:tc>
      </w:tr>
      <w:tr w:rsidR="00815948" w:rsidRPr="00E71331" w14:paraId="28A46CB8" w14:textId="77777777">
        <w:trPr>
          <w:trHeight w:val="412"/>
        </w:trPr>
        <w:tc>
          <w:tcPr>
            <w:tcW w:w="2992" w:type="dxa"/>
            <w:tcBorders>
              <w:top w:val="single" w:sz="4" w:space="0" w:color="auto"/>
              <w:left w:val="nil"/>
              <w:bottom w:val="nil"/>
              <w:right w:val="nil"/>
            </w:tcBorders>
            <w:vAlign w:val="bottom"/>
            <w:hideMark/>
          </w:tcPr>
          <w:p w14:paraId="563948DC" w14:textId="77777777" w:rsidR="00815948" w:rsidRPr="00E71331" w:rsidRDefault="00815948" w:rsidP="00815948">
            <w:pPr>
              <w:keepNext/>
              <w:rPr>
                <w:sz w:val="22"/>
                <w:szCs w:val="22"/>
              </w:rPr>
            </w:pPr>
            <w:bookmarkStart w:id="7" w:name="_Hlk195275517"/>
            <w:proofErr w:type="spellStart"/>
            <w:r w:rsidRPr="00E71331">
              <w:rPr>
                <w:sz w:val="22"/>
                <w:szCs w:val="22"/>
              </w:rPr>
              <w:t>Бардыгы</w:t>
            </w:r>
            <w:proofErr w:type="spellEnd"/>
          </w:p>
        </w:tc>
        <w:tc>
          <w:tcPr>
            <w:tcW w:w="1361" w:type="dxa"/>
            <w:tcBorders>
              <w:top w:val="single" w:sz="4" w:space="0" w:color="auto"/>
              <w:left w:val="nil"/>
              <w:bottom w:val="nil"/>
              <w:right w:val="nil"/>
            </w:tcBorders>
            <w:vAlign w:val="bottom"/>
            <w:hideMark/>
          </w:tcPr>
          <w:p w14:paraId="6EAD1029" w14:textId="77777777" w:rsidR="00815948" w:rsidRPr="00E71331" w:rsidRDefault="00815948" w:rsidP="00815948">
            <w:pPr>
              <w:widowControl w:val="0"/>
              <w:jc w:val="right"/>
              <w:rPr>
                <w:sz w:val="22"/>
                <w:szCs w:val="22"/>
                <w:lang w:val="ky-KG"/>
              </w:rPr>
            </w:pPr>
            <w:r w:rsidRPr="00E71331">
              <w:rPr>
                <w:sz w:val="22"/>
                <w:szCs w:val="22"/>
                <w:lang w:val="ky-KG"/>
              </w:rPr>
              <w:t>149 389,3</w:t>
            </w:r>
          </w:p>
        </w:tc>
        <w:tc>
          <w:tcPr>
            <w:tcW w:w="1212" w:type="dxa"/>
            <w:tcBorders>
              <w:top w:val="single" w:sz="4" w:space="0" w:color="auto"/>
              <w:left w:val="nil"/>
              <w:bottom w:val="nil"/>
              <w:right w:val="nil"/>
            </w:tcBorders>
            <w:vAlign w:val="bottom"/>
            <w:hideMark/>
          </w:tcPr>
          <w:p w14:paraId="0051F8D9" w14:textId="77777777" w:rsidR="00815948" w:rsidRPr="00E71331" w:rsidRDefault="00815948" w:rsidP="00815948">
            <w:pPr>
              <w:widowControl w:val="0"/>
              <w:jc w:val="right"/>
              <w:rPr>
                <w:sz w:val="22"/>
                <w:szCs w:val="22"/>
                <w:lang w:val="ky-KG"/>
              </w:rPr>
            </w:pPr>
            <w:r w:rsidRPr="00E71331">
              <w:rPr>
                <w:sz w:val="22"/>
                <w:szCs w:val="22"/>
                <w:lang w:val="ky-KG"/>
              </w:rPr>
              <w:t>99 475,4</w:t>
            </w:r>
          </w:p>
        </w:tc>
        <w:tc>
          <w:tcPr>
            <w:tcW w:w="1173" w:type="dxa"/>
            <w:tcBorders>
              <w:top w:val="single" w:sz="4" w:space="0" w:color="auto"/>
              <w:left w:val="nil"/>
              <w:bottom w:val="nil"/>
              <w:right w:val="nil"/>
            </w:tcBorders>
            <w:vAlign w:val="bottom"/>
            <w:hideMark/>
          </w:tcPr>
          <w:p w14:paraId="63C44B5C" w14:textId="77777777" w:rsidR="00815948" w:rsidRPr="00E71331" w:rsidRDefault="00815948" w:rsidP="00815948">
            <w:pPr>
              <w:jc w:val="right"/>
              <w:rPr>
                <w:sz w:val="22"/>
                <w:szCs w:val="22"/>
                <w:lang w:val="ky-KG"/>
              </w:rPr>
            </w:pPr>
            <w:r w:rsidRPr="00E71331">
              <w:rPr>
                <w:sz w:val="22"/>
                <w:szCs w:val="22"/>
                <w:lang w:val="ky-KG"/>
              </w:rPr>
              <w:t>111,9</w:t>
            </w:r>
          </w:p>
        </w:tc>
        <w:tc>
          <w:tcPr>
            <w:tcW w:w="1213" w:type="dxa"/>
            <w:tcBorders>
              <w:top w:val="single" w:sz="4" w:space="0" w:color="auto"/>
              <w:left w:val="nil"/>
              <w:bottom w:val="nil"/>
              <w:right w:val="nil"/>
            </w:tcBorders>
            <w:vAlign w:val="bottom"/>
            <w:hideMark/>
          </w:tcPr>
          <w:p w14:paraId="7C8C00E8" w14:textId="77777777" w:rsidR="00815948" w:rsidRPr="00E71331" w:rsidRDefault="00815948" w:rsidP="00815948">
            <w:pPr>
              <w:jc w:val="right"/>
              <w:rPr>
                <w:sz w:val="22"/>
                <w:szCs w:val="22"/>
                <w:lang w:val="ky-KG"/>
              </w:rPr>
            </w:pPr>
            <w:r w:rsidRPr="00E71331">
              <w:rPr>
                <w:sz w:val="22"/>
                <w:szCs w:val="22"/>
                <w:lang w:val="ky-KG"/>
              </w:rPr>
              <w:t>109,6</w:t>
            </w:r>
          </w:p>
        </w:tc>
        <w:tc>
          <w:tcPr>
            <w:tcW w:w="1212" w:type="dxa"/>
            <w:tcBorders>
              <w:top w:val="single" w:sz="4" w:space="0" w:color="auto"/>
              <w:left w:val="nil"/>
              <w:bottom w:val="nil"/>
              <w:right w:val="nil"/>
            </w:tcBorders>
            <w:vAlign w:val="bottom"/>
            <w:hideMark/>
          </w:tcPr>
          <w:p w14:paraId="220BAF81" w14:textId="77777777" w:rsidR="00815948" w:rsidRPr="00E71331" w:rsidRDefault="00815948" w:rsidP="00815948">
            <w:pPr>
              <w:jc w:val="right"/>
              <w:rPr>
                <w:sz w:val="22"/>
                <w:szCs w:val="22"/>
                <w:lang w:val="ky-KG"/>
              </w:rPr>
            </w:pPr>
            <w:r w:rsidRPr="00E71331">
              <w:rPr>
                <w:sz w:val="22"/>
                <w:szCs w:val="22"/>
                <w:lang w:val="ky-KG"/>
              </w:rPr>
              <w:t>100,0</w:t>
            </w:r>
          </w:p>
        </w:tc>
        <w:tc>
          <w:tcPr>
            <w:tcW w:w="1212" w:type="dxa"/>
            <w:tcBorders>
              <w:top w:val="single" w:sz="4" w:space="0" w:color="auto"/>
              <w:left w:val="nil"/>
              <w:bottom w:val="nil"/>
              <w:right w:val="nil"/>
            </w:tcBorders>
            <w:vAlign w:val="bottom"/>
            <w:hideMark/>
          </w:tcPr>
          <w:p w14:paraId="3558BF02" w14:textId="77777777" w:rsidR="00815948" w:rsidRPr="00E71331" w:rsidRDefault="00815948" w:rsidP="00815948">
            <w:pPr>
              <w:jc w:val="center"/>
              <w:rPr>
                <w:sz w:val="22"/>
                <w:szCs w:val="22"/>
                <w:lang w:val="ky-KG"/>
              </w:rPr>
            </w:pPr>
            <w:r w:rsidRPr="00E71331">
              <w:rPr>
                <w:sz w:val="22"/>
                <w:szCs w:val="22"/>
                <w:lang w:val="ky-KG"/>
              </w:rPr>
              <w:t xml:space="preserve">         100,0</w:t>
            </w:r>
          </w:p>
        </w:tc>
      </w:tr>
      <w:tr w:rsidR="00815948" w:rsidRPr="00E71331" w14:paraId="17937EF3" w14:textId="77777777">
        <w:trPr>
          <w:trHeight w:val="798"/>
        </w:trPr>
        <w:tc>
          <w:tcPr>
            <w:tcW w:w="2992" w:type="dxa"/>
            <w:tcBorders>
              <w:top w:val="nil"/>
              <w:left w:val="nil"/>
              <w:bottom w:val="nil"/>
              <w:right w:val="nil"/>
            </w:tcBorders>
            <w:vAlign w:val="bottom"/>
            <w:hideMark/>
          </w:tcPr>
          <w:p w14:paraId="46EBA323" w14:textId="77777777" w:rsidR="00815948" w:rsidRPr="00E71331" w:rsidRDefault="00815948" w:rsidP="00815948">
            <w:pPr>
              <w:keepNext/>
              <w:rPr>
                <w:sz w:val="22"/>
                <w:szCs w:val="22"/>
              </w:rPr>
            </w:pPr>
            <w:r w:rsidRPr="00E71331">
              <w:rPr>
                <w:sz w:val="22"/>
                <w:szCs w:val="22"/>
              </w:rPr>
              <w:t>Д</w:t>
            </w:r>
            <w:r w:rsidRPr="00E71331">
              <w:rPr>
                <w:sz w:val="22"/>
                <w:szCs w:val="22"/>
                <w:lang w:val="ky-KG"/>
              </w:rPr>
              <w:t>үң</w:t>
            </w:r>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чекене</w:t>
            </w:r>
            <w:proofErr w:type="spellEnd"/>
            <w:r w:rsidRPr="00E71331">
              <w:rPr>
                <w:sz w:val="22"/>
                <w:szCs w:val="22"/>
              </w:rPr>
              <w:t xml:space="preserve"> </w:t>
            </w:r>
            <w:proofErr w:type="spellStart"/>
            <w:r w:rsidRPr="00E71331">
              <w:rPr>
                <w:sz w:val="22"/>
                <w:szCs w:val="22"/>
              </w:rPr>
              <w:t>соода</w:t>
            </w:r>
            <w:proofErr w:type="spellEnd"/>
            <w:r w:rsidRPr="00E71331">
              <w:rPr>
                <w:sz w:val="22"/>
                <w:szCs w:val="22"/>
              </w:rPr>
              <w:t xml:space="preserve">,   </w:t>
            </w:r>
          </w:p>
          <w:p w14:paraId="58DE5CD1" w14:textId="77777777" w:rsidR="00815948" w:rsidRPr="00E71331" w:rsidRDefault="00815948" w:rsidP="00815948">
            <w:pPr>
              <w:keepNext/>
              <w:rPr>
                <w:sz w:val="22"/>
                <w:szCs w:val="22"/>
              </w:rPr>
            </w:pPr>
            <w:r w:rsidRPr="00E71331">
              <w:rPr>
                <w:sz w:val="22"/>
                <w:szCs w:val="22"/>
              </w:rPr>
              <w:t xml:space="preserve"> </w:t>
            </w:r>
            <w:proofErr w:type="spellStart"/>
            <w:r w:rsidRPr="00E71331">
              <w:rPr>
                <w:sz w:val="22"/>
                <w:szCs w:val="22"/>
              </w:rPr>
              <w:t>автомобилдерди</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
          <w:p w14:paraId="659B955D" w14:textId="77777777" w:rsidR="00815948" w:rsidRPr="00E71331" w:rsidRDefault="00815948" w:rsidP="00815948">
            <w:pPr>
              <w:keepNext/>
              <w:rPr>
                <w:sz w:val="22"/>
                <w:szCs w:val="22"/>
              </w:rPr>
            </w:pPr>
            <w:r w:rsidRPr="00E71331">
              <w:rPr>
                <w:sz w:val="22"/>
                <w:szCs w:val="22"/>
              </w:rPr>
              <w:t xml:space="preserve"> </w:t>
            </w:r>
            <w:proofErr w:type="spellStart"/>
            <w:r w:rsidRPr="00E71331">
              <w:rPr>
                <w:sz w:val="22"/>
                <w:szCs w:val="22"/>
              </w:rPr>
              <w:t>мотоциклдерди</w:t>
            </w:r>
            <w:proofErr w:type="spellEnd"/>
            <w:r w:rsidRPr="00E71331">
              <w:rPr>
                <w:sz w:val="22"/>
                <w:szCs w:val="22"/>
              </w:rPr>
              <w:t xml:space="preserve"> о</w:t>
            </w:r>
            <w:r w:rsidRPr="00E71331">
              <w:rPr>
                <w:sz w:val="22"/>
                <w:szCs w:val="22"/>
                <w:lang w:val="ky-KG"/>
              </w:rPr>
              <w:t>ң</w:t>
            </w:r>
            <w:proofErr w:type="spellStart"/>
            <w:r w:rsidRPr="00E71331">
              <w:rPr>
                <w:sz w:val="22"/>
                <w:szCs w:val="22"/>
              </w:rPr>
              <w:t>доо</w:t>
            </w:r>
            <w:proofErr w:type="spellEnd"/>
          </w:p>
        </w:tc>
        <w:tc>
          <w:tcPr>
            <w:tcW w:w="1361" w:type="dxa"/>
            <w:tcBorders>
              <w:top w:val="nil"/>
              <w:left w:val="nil"/>
              <w:bottom w:val="nil"/>
              <w:right w:val="nil"/>
            </w:tcBorders>
            <w:vAlign w:val="bottom"/>
            <w:hideMark/>
          </w:tcPr>
          <w:p w14:paraId="1CBE1004" w14:textId="77777777" w:rsidR="00815948" w:rsidRPr="00E71331" w:rsidRDefault="00815948" w:rsidP="00815948">
            <w:pPr>
              <w:jc w:val="right"/>
              <w:rPr>
                <w:sz w:val="22"/>
                <w:szCs w:val="22"/>
                <w:lang w:val="ky-KG"/>
              </w:rPr>
            </w:pPr>
            <w:r w:rsidRPr="00E71331">
              <w:rPr>
                <w:sz w:val="22"/>
                <w:szCs w:val="22"/>
                <w:lang w:val="ky-KG"/>
              </w:rPr>
              <w:t>118 949,8</w:t>
            </w:r>
          </w:p>
        </w:tc>
        <w:tc>
          <w:tcPr>
            <w:tcW w:w="1212" w:type="dxa"/>
            <w:tcBorders>
              <w:top w:val="nil"/>
              <w:left w:val="nil"/>
              <w:bottom w:val="nil"/>
              <w:right w:val="nil"/>
            </w:tcBorders>
            <w:vAlign w:val="bottom"/>
            <w:hideMark/>
          </w:tcPr>
          <w:p w14:paraId="42792D43" w14:textId="77777777" w:rsidR="00815948" w:rsidRPr="00E71331" w:rsidRDefault="00815948" w:rsidP="00815948">
            <w:pPr>
              <w:jc w:val="right"/>
              <w:rPr>
                <w:sz w:val="22"/>
                <w:szCs w:val="22"/>
                <w:lang w:val="ky-KG"/>
              </w:rPr>
            </w:pPr>
            <w:r w:rsidRPr="00E71331">
              <w:rPr>
                <w:sz w:val="22"/>
                <w:szCs w:val="22"/>
                <w:lang w:val="ky-KG"/>
              </w:rPr>
              <w:t>75 209,1</w:t>
            </w:r>
          </w:p>
        </w:tc>
        <w:tc>
          <w:tcPr>
            <w:tcW w:w="1173" w:type="dxa"/>
            <w:tcBorders>
              <w:top w:val="nil"/>
              <w:left w:val="nil"/>
              <w:bottom w:val="nil"/>
              <w:right w:val="nil"/>
            </w:tcBorders>
            <w:vAlign w:val="bottom"/>
            <w:hideMark/>
          </w:tcPr>
          <w:p w14:paraId="3DCA4BF1" w14:textId="77777777" w:rsidR="00815948" w:rsidRPr="00E71331" w:rsidRDefault="00815948" w:rsidP="00815948">
            <w:pPr>
              <w:jc w:val="right"/>
              <w:rPr>
                <w:sz w:val="22"/>
                <w:szCs w:val="22"/>
                <w:lang w:val="ky-KG"/>
              </w:rPr>
            </w:pPr>
            <w:r w:rsidRPr="00E71331">
              <w:rPr>
                <w:sz w:val="22"/>
                <w:szCs w:val="22"/>
                <w:lang w:val="ky-KG"/>
              </w:rPr>
              <w:t>114,6</w:t>
            </w:r>
          </w:p>
        </w:tc>
        <w:tc>
          <w:tcPr>
            <w:tcW w:w="1213" w:type="dxa"/>
            <w:tcBorders>
              <w:top w:val="nil"/>
              <w:left w:val="nil"/>
              <w:bottom w:val="nil"/>
              <w:right w:val="nil"/>
            </w:tcBorders>
            <w:vAlign w:val="bottom"/>
            <w:hideMark/>
          </w:tcPr>
          <w:p w14:paraId="14D025E9" w14:textId="77777777" w:rsidR="00815948" w:rsidRPr="00E71331" w:rsidRDefault="00815948" w:rsidP="00815948">
            <w:pPr>
              <w:jc w:val="right"/>
              <w:rPr>
                <w:sz w:val="22"/>
                <w:szCs w:val="22"/>
                <w:lang w:val="ky-KG"/>
              </w:rPr>
            </w:pPr>
            <w:r w:rsidRPr="00E71331">
              <w:rPr>
                <w:sz w:val="22"/>
                <w:szCs w:val="22"/>
                <w:lang w:val="ky-KG"/>
              </w:rPr>
              <w:t>112,7</w:t>
            </w:r>
          </w:p>
        </w:tc>
        <w:tc>
          <w:tcPr>
            <w:tcW w:w="1212" w:type="dxa"/>
            <w:tcBorders>
              <w:top w:val="nil"/>
              <w:left w:val="nil"/>
              <w:bottom w:val="nil"/>
              <w:right w:val="nil"/>
            </w:tcBorders>
            <w:vAlign w:val="bottom"/>
            <w:hideMark/>
          </w:tcPr>
          <w:p w14:paraId="104B0874" w14:textId="77777777" w:rsidR="00815948" w:rsidRPr="00E71331" w:rsidRDefault="00815948" w:rsidP="00815948">
            <w:pPr>
              <w:jc w:val="right"/>
              <w:rPr>
                <w:sz w:val="22"/>
                <w:szCs w:val="22"/>
                <w:lang w:val="ky-KG"/>
              </w:rPr>
            </w:pPr>
            <w:r w:rsidRPr="00E71331">
              <w:rPr>
                <w:sz w:val="22"/>
                <w:szCs w:val="22"/>
                <w:lang w:val="ky-KG"/>
              </w:rPr>
              <w:t>79,6</w:t>
            </w:r>
          </w:p>
        </w:tc>
        <w:tc>
          <w:tcPr>
            <w:tcW w:w="1212" w:type="dxa"/>
            <w:tcBorders>
              <w:top w:val="nil"/>
              <w:left w:val="nil"/>
              <w:bottom w:val="nil"/>
              <w:right w:val="nil"/>
            </w:tcBorders>
            <w:vAlign w:val="bottom"/>
            <w:hideMark/>
          </w:tcPr>
          <w:p w14:paraId="29901572" w14:textId="77777777" w:rsidR="00815948" w:rsidRPr="00E71331" w:rsidRDefault="00815948" w:rsidP="00815948">
            <w:pPr>
              <w:jc w:val="right"/>
              <w:rPr>
                <w:sz w:val="22"/>
                <w:szCs w:val="22"/>
                <w:lang w:val="ky-KG"/>
              </w:rPr>
            </w:pPr>
            <w:r w:rsidRPr="00E71331">
              <w:rPr>
                <w:sz w:val="22"/>
                <w:szCs w:val="22"/>
                <w:lang w:val="ky-KG"/>
              </w:rPr>
              <w:t>75,6</w:t>
            </w:r>
          </w:p>
        </w:tc>
      </w:tr>
      <w:tr w:rsidR="00815948" w:rsidRPr="00E71331" w14:paraId="5007DA98" w14:textId="77777777">
        <w:trPr>
          <w:trHeight w:val="246"/>
        </w:trPr>
        <w:tc>
          <w:tcPr>
            <w:tcW w:w="2992" w:type="dxa"/>
            <w:tcBorders>
              <w:top w:val="nil"/>
              <w:left w:val="nil"/>
              <w:bottom w:val="nil"/>
              <w:right w:val="nil"/>
            </w:tcBorders>
            <w:vAlign w:val="bottom"/>
            <w:hideMark/>
          </w:tcPr>
          <w:p w14:paraId="1079DD2A" w14:textId="77777777" w:rsidR="00815948" w:rsidRPr="00E71331" w:rsidRDefault="00815948" w:rsidP="00815948">
            <w:pPr>
              <w:keepNext/>
              <w:rPr>
                <w:sz w:val="22"/>
                <w:szCs w:val="22"/>
              </w:rPr>
            </w:pPr>
            <w:proofErr w:type="spellStart"/>
            <w:r w:rsidRPr="00E71331">
              <w:rPr>
                <w:sz w:val="22"/>
                <w:szCs w:val="22"/>
              </w:rPr>
              <w:t>Мейманканалардын</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
          <w:p w14:paraId="2E26402B" w14:textId="77777777" w:rsidR="00815948" w:rsidRPr="00E71331" w:rsidRDefault="00815948" w:rsidP="00815948">
            <w:pPr>
              <w:keepNext/>
              <w:rPr>
                <w:sz w:val="22"/>
                <w:szCs w:val="22"/>
                <w:lang w:val="ky-KG"/>
              </w:rPr>
            </w:pPr>
            <w:proofErr w:type="spellStart"/>
            <w:r w:rsidRPr="00E71331">
              <w:rPr>
                <w:sz w:val="22"/>
                <w:szCs w:val="22"/>
              </w:rPr>
              <w:t>ресторандардын</w:t>
            </w:r>
            <w:proofErr w:type="spellEnd"/>
            <w:r w:rsidRPr="00E71331">
              <w:rPr>
                <w:sz w:val="22"/>
                <w:szCs w:val="22"/>
              </w:rPr>
              <w:t xml:space="preserve"> </w:t>
            </w:r>
            <w:proofErr w:type="spellStart"/>
            <w:r w:rsidRPr="00E71331">
              <w:rPr>
                <w:sz w:val="22"/>
                <w:szCs w:val="22"/>
              </w:rPr>
              <w:t>ишмердиги</w:t>
            </w:r>
            <w:proofErr w:type="spellEnd"/>
          </w:p>
        </w:tc>
        <w:tc>
          <w:tcPr>
            <w:tcW w:w="1361" w:type="dxa"/>
            <w:tcBorders>
              <w:top w:val="nil"/>
              <w:left w:val="nil"/>
              <w:bottom w:val="nil"/>
              <w:right w:val="nil"/>
            </w:tcBorders>
            <w:vAlign w:val="bottom"/>
            <w:hideMark/>
          </w:tcPr>
          <w:p w14:paraId="0C787609" w14:textId="77777777" w:rsidR="00815948" w:rsidRPr="00E71331" w:rsidRDefault="00815948" w:rsidP="00815948">
            <w:pPr>
              <w:widowControl w:val="0"/>
              <w:jc w:val="right"/>
              <w:rPr>
                <w:sz w:val="22"/>
                <w:szCs w:val="22"/>
                <w:lang w:val="ky-KG"/>
              </w:rPr>
            </w:pPr>
            <w:r w:rsidRPr="00E71331">
              <w:rPr>
                <w:sz w:val="22"/>
                <w:szCs w:val="22"/>
                <w:lang w:val="ky-KG"/>
              </w:rPr>
              <w:t>3863,1</w:t>
            </w:r>
          </w:p>
        </w:tc>
        <w:tc>
          <w:tcPr>
            <w:tcW w:w="1212" w:type="dxa"/>
            <w:tcBorders>
              <w:top w:val="nil"/>
              <w:left w:val="nil"/>
              <w:bottom w:val="nil"/>
              <w:right w:val="nil"/>
            </w:tcBorders>
            <w:vAlign w:val="bottom"/>
            <w:hideMark/>
          </w:tcPr>
          <w:p w14:paraId="0454E488" w14:textId="77777777" w:rsidR="00815948" w:rsidRPr="00E71331" w:rsidRDefault="00815948" w:rsidP="00815948">
            <w:pPr>
              <w:widowControl w:val="0"/>
              <w:jc w:val="right"/>
              <w:rPr>
                <w:sz w:val="22"/>
                <w:szCs w:val="22"/>
                <w:lang w:val="ky-KG"/>
              </w:rPr>
            </w:pPr>
            <w:r w:rsidRPr="00E71331">
              <w:rPr>
                <w:sz w:val="22"/>
                <w:szCs w:val="22"/>
                <w:lang w:val="ky-KG"/>
              </w:rPr>
              <w:t>3863,1</w:t>
            </w:r>
          </w:p>
        </w:tc>
        <w:tc>
          <w:tcPr>
            <w:tcW w:w="1173" w:type="dxa"/>
            <w:tcBorders>
              <w:top w:val="nil"/>
              <w:left w:val="nil"/>
              <w:bottom w:val="nil"/>
              <w:right w:val="nil"/>
            </w:tcBorders>
            <w:vAlign w:val="bottom"/>
            <w:hideMark/>
          </w:tcPr>
          <w:p w14:paraId="47CFDDCB" w14:textId="77777777" w:rsidR="00815948" w:rsidRPr="00E71331" w:rsidRDefault="00815948" w:rsidP="00815948">
            <w:pPr>
              <w:widowControl w:val="0"/>
              <w:jc w:val="right"/>
              <w:rPr>
                <w:sz w:val="22"/>
                <w:szCs w:val="22"/>
                <w:lang w:val="ky-KG"/>
              </w:rPr>
            </w:pPr>
            <w:r w:rsidRPr="00E71331">
              <w:rPr>
                <w:sz w:val="22"/>
                <w:szCs w:val="22"/>
                <w:lang w:val="ky-KG"/>
              </w:rPr>
              <w:t>112,2</w:t>
            </w:r>
          </w:p>
        </w:tc>
        <w:tc>
          <w:tcPr>
            <w:tcW w:w="1213" w:type="dxa"/>
            <w:tcBorders>
              <w:top w:val="nil"/>
              <w:left w:val="nil"/>
              <w:bottom w:val="nil"/>
              <w:right w:val="nil"/>
            </w:tcBorders>
            <w:vAlign w:val="bottom"/>
            <w:hideMark/>
          </w:tcPr>
          <w:p w14:paraId="0C7C8AEB" w14:textId="77777777" w:rsidR="00815948" w:rsidRPr="00E71331" w:rsidRDefault="00815948" w:rsidP="00815948">
            <w:pPr>
              <w:widowControl w:val="0"/>
              <w:jc w:val="right"/>
              <w:rPr>
                <w:sz w:val="22"/>
                <w:szCs w:val="22"/>
                <w:lang w:val="ky-KG"/>
              </w:rPr>
            </w:pPr>
            <w:r w:rsidRPr="00E71331">
              <w:rPr>
                <w:sz w:val="22"/>
                <w:szCs w:val="22"/>
                <w:lang w:val="ky-KG"/>
              </w:rPr>
              <w:t>112,2</w:t>
            </w:r>
          </w:p>
        </w:tc>
        <w:tc>
          <w:tcPr>
            <w:tcW w:w="1212" w:type="dxa"/>
            <w:tcBorders>
              <w:top w:val="nil"/>
              <w:left w:val="nil"/>
              <w:bottom w:val="nil"/>
              <w:right w:val="nil"/>
            </w:tcBorders>
            <w:vAlign w:val="bottom"/>
            <w:hideMark/>
          </w:tcPr>
          <w:p w14:paraId="20EA0881" w14:textId="77777777" w:rsidR="00815948" w:rsidRPr="00E71331" w:rsidRDefault="00815948" w:rsidP="00815948">
            <w:pPr>
              <w:widowControl w:val="0"/>
              <w:jc w:val="right"/>
              <w:rPr>
                <w:sz w:val="22"/>
                <w:szCs w:val="22"/>
                <w:lang w:val="ky-KG"/>
              </w:rPr>
            </w:pPr>
            <w:r w:rsidRPr="00E71331">
              <w:rPr>
                <w:sz w:val="22"/>
                <w:szCs w:val="22"/>
                <w:lang w:val="ky-KG"/>
              </w:rPr>
              <w:t>2,6</w:t>
            </w:r>
          </w:p>
        </w:tc>
        <w:tc>
          <w:tcPr>
            <w:tcW w:w="1212" w:type="dxa"/>
            <w:tcBorders>
              <w:top w:val="nil"/>
              <w:left w:val="nil"/>
              <w:bottom w:val="nil"/>
              <w:right w:val="nil"/>
            </w:tcBorders>
            <w:vAlign w:val="bottom"/>
            <w:hideMark/>
          </w:tcPr>
          <w:p w14:paraId="4D54FA01" w14:textId="77777777" w:rsidR="00815948" w:rsidRPr="00E71331" w:rsidRDefault="00815948" w:rsidP="00815948">
            <w:pPr>
              <w:widowControl w:val="0"/>
              <w:jc w:val="right"/>
              <w:rPr>
                <w:sz w:val="22"/>
                <w:szCs w:val="22"/>
                <w:lang w:val="ky-KG"/>
              </w:rPr>
            </w:pPr>
            <w:r w:rsidRPr="00E71331">
              <w:rPr>
                <w:sz w:val="22"/>
                <w:szCs w:val="22"/>
                <w:lang w:val="ky-KG"/>
              </w:rPr>
              <w:t>3,9</w:t>
            </w:r>
          </w:p>
        </w:tc>
      </w:tr>
      <w:tr w:rsidR="00815948" w:rsidRPr="00E71331" w14:paraId="486AB734" w14:textId="77777777">
        <w:trPr>
          <w:trHeight w:val="542"/>
        </w:trPr>
        <w:tc>
          <w:tcPr>
            <w:tcW w:w="2992" w:type="dxa"/>
            <w:tcBorders>
              <w:top w:val="nil"/>
              <w:left w:val="nil"/>
              <w:bottom w:val="nil"/>
              <w:right w:val="nil"/>
            </w:tcBorders>
            <w:vAlign w:val="bottom"/>
            <w:hideMark/>
          </w:tcPr>
          <w:p w14:paraId="5859D814" w14:textId="77777777" w:rsidR="00815948" w:rsidRPr="00E71331" w:rsidRDefault="00815948" w:rsidP="00815948">
            <w:pPr>
              <w:rPr>
                <w:sz w:val="22"/>
                <w:szCs w:val="22"/>
              </w:rPr>
            </w:pPr>
            <w:r w:rsidRPr="00E71331">
              <w:rPr>
                <w:sz w:val="22"/>
                <w:szCs w:val="22"/>
              </w:rPr>
              <w:t xml:space="preserve">Транспорт </w:t>
            </w:r>
            <w:proofErr w:type="spellStart"/>
            <w:r w:rsidRPr="00E71331">
              <w:rPr>
                <w:sz w:val="22"/>
                <w:szCs w:val="22"/>
              </w:rPr>
              <w:t>ишмердиги</w:t>
            </w:r>
            <w:proofErr w:type="spellEnd"/>
            <w:r w:rsidRPr="00E71331">
              <w:rPr>
                <w:sz w:val="22"/>
                <w:szCs w:val="22"/>
              </w:rPr>
              <w:t xml:space="preserve"> </w:t>
            </w:r>
          </w:p>
          <w:p w14:paraId="09C34F76" w14:textId="77777777" w:rsidR="00815948" w:rsidRPr="00E71331" w:rsidRDefault="00815948" w:rsidP="00815948">
            <w:pPr>
              <w:rPr>
                <w:sz w:val="22"/>
                <w:szCs w:val="22"/>
              </w:rPr>
            </w:pPr>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r w:rsidRPr="00E71331">
              <w:rPr>
                <w:sz w:val="22"/>
                <w:szCs w:val="22"/>
                <w:lang w:val="ky-KG"/>
              </w:rPr>
              <w:t>жү</w:t>
            </w:r>
            <w:proofErr w:type="spellStart"/>
            <w:r w:rsidRPr="00E71331">
              <w:rPr>
                <w:sz w:val="22"/>
                <w:szCs w:val="22"/>
              </w:rPr>
              <w:t>кторд</w:t>
            </w:r>
            <w:proofErr w:type="spellEnd"/>
            <w:r w:rsidRPr="00E71331">
              <w:rPr>
                <w:sz w:val="22"/>
                <w:szCs w:val="22"/>
                <w:lang w:val="ky-KG"/>
              </w:rPr>
              <w:t>ү</w:t>
            </w:r>
            <w:r w:rsidRPr="00E71331">
              <w:rPr>
                <w:sz w:val="22"/>
                <w:szCs w:val="22"/>
              </w:rPr>
              <w:t xml:space="preserve"> </w:t>
            </w:r>
            <w:proofErr w:type="spellStart"/>
            <w:r w:rsidRPr="00E71331">
              <w:rPr>
                <w:sz w:val="22"/>
                <w:szCs w:val="22"/>
              </w:rPr>
              <w:t>сактоо</w:t>
            </w:r>
            <w:proofErr w:type="spellEnd"/>
          </w:p>
        </w:tc>
        <w:tc>
          <w:tcPr>
            <w:tcW w:w="1361" w:type="dxa"/>
            <w:tcBorders>
              <w:top w:val="nil"/>
              <w:left w:val="nil"/>
              <w:bottom w:val="nil"/>
              <w:right w:val="nil"/>
            </w:tcBorders>
            <w:vAlign w:val="bottom"/>
            <w:hideMark/>
          </w:tcPr>
          <w:p w14:paraId="24CC0D54" w14:textId="77777777" w:rsidR="00815948" w:rsidRPr="00E71331" w:rsidRDefault="00815948" w:rsidP="00815948">
            <w:pPr>
              <w:widowControl w:val="0"/>
              <w:jc w:val="right"/>
              <w:rPr>
                <w:sz w:val="22"/>
                <w:szCs w:val="22"/>
                <w:lang w:val="ky-KG"/>
              </w:rPr>
            </w:pPr>
            <w:r w:rsidRPr="00E71331">
              <w:rPr>
                <w:sz w:val="22"/>
                <w:szCs w:val="22"/>
                <w:lang w:val="ky-KG"/>
              </w:rPr>
              <w:t>4823,1</w:t>
            </w:r>
          </w:p>
        </w:tc>
        <w:tc>
          <w:tcPr>
            <w:tcW w:w="1212" w:type="dxa"/>
            <w:tcBorders>
              <w:top w:val="nil"/>
              <w:left w:val="nil"/>
              <w:bottom w:val="nil"/>
              <w:right w:val="nil"/>
            </w:tcBorders>
            <w:vAlign w:val="bottom"/>
            <w:hideMark/>
          </w:tcPr>
          <w:p w14:paraId="4328107B" w14:textId="77777777" w:rsidR="00815948" w:rsidRPr="00E71331" w:rsidRDefault="00815948" w:rsidP="00815948">
            <w:pPr>
              <w:widowControl w:val="0"/>
              <w:jc w:val="right"/>
              <w:rPr>
                <w:sz w:val="22"/>
                <w:szCs w:val="22"/>
                <w:lang w:val="ky-KG"/>
              </w:rPr>
            </w:pPr>
            <w:r w:rsidRPr="00E71331">
              <w:rPr>
                <w:sz w:val="22"/>
                <w:szCs w:val="22"/>
                <w:lang w:val="ky-KG"/>
              </w:rPr>
              <w:t>2387,4</w:t>
            </w:r>
          </w:p>
        </w:tc>
        <w:tc>
          <w:tcPr>
            <w:tcW w:w="1173" w:type="dxa"/>
            <w:tcBorders>
              <w:top w:val="nil"/>
              <w:left w:val="nil"/>
              <w:bottom w:val="nil"/>
              <w:right w:val="nil"/>
            </w:tcBorders>
            <w:vAlign w:val="bottom"/>
            <w:hideMark/>
          </w:tcPr>
          <w:p w14:paraId="730D04AA" w14:textId="77777777" w:rsidR="00815948" w:rsidRPr="00E71331" w:rsidRDefault="00815948" w:rsidP="00815948">
            <w:pPr>
              <w:widowControl w:val="0"/>
              <w:jc w:val="right"/>
              <w:rPr>
                <w:sz w:val="22"/>
                <w:szCs w:val="22"/>
                <w:lang w:val="ky-KG"/>
              </w:rPr>
            </w:pPr>
            <w:r w:rsidRPr="00E71331">
              <w:rPr>
                <w:sz w:val="22"/>
                <w:szCs w:val="22"/>
                <w:lang w:val="ky-KG"/>
              </w:rPr>
              <w:t>109,0</w:t>
            </w:r>
          </w:p>
        </w:tc>
        <w:tc>
          <w:tcPr>
            <w:tcW w:w="1213" w:type="dxa"/>
            <w:tcBorders>
              <w:top w:val="nil"/>
              <w:left w:val="nil"/>
              <w:bottom w:val="nil"/>
              <w:right w:val="nil"/>
            </w:tcBorders>
            <w:vAlign w:val="bottom"/>
            <w:hideMark/>
          </w:tcPr>
          <w:p w14:paraId="5578E09F" w14:textId="77777777" w:rsidR="00815948" w:rsidRPr="00E71331" w:rsidRDefault="00815948" w:rsidP="00815948">
            <w:pPr>
              <w:widowControl w:val="0"/>
              <w:jc w:val="right"/>
              <w:rPr>
                <w:sz w:val="22"/>
                <w:szCs w:val="22"/>
                <w:lang w:val="ky-KG"/>
              </w:rPr>
            </w:pPr>
            <w:r w:rsidRPr="00E71331">
              <w:rPr>
                <w:sz w:val="22"/>
                <w:szCs w:val="22"/>
                <w:lang w:val="ky-KG"/>
              </w:rPr>
              <w:t>98,0</w:t>
            </w:r>
          </w:p>
        </w:tc>
        <w:tc>
          <w:tcPr>
            <w:tcW w:w="1212" w:type="dxa"/>
            <w:tcBorders>
              <w:top w:val="nil"/>
              <w:left w:val="nil"/>
              <w:bottom w:val="nil"/>
              <w:right w:val="nil"/>
            </w:tcBorders>
            <w:vAlign w:val="bottom"/>
            <w:hideMark/>
          </w:tcPr>
          <w:p w14:paraId="194E1F23" w14:textId="77777777" w:rsidR="00815948" w:rsidRPr="00E71331" w:rsidRDefault="00815948" w:rsidP="00815948">
            <w:pPr>
              <w:widowControl w:val="0"/>
              <w:jc w:val="right"/>
              <w:rPr>
                <w:sz w:val="22"/>
                <w:szCs w:val="22"/>
                <w:lang w:val="ky-KG"/>
              </w:rPr>
            </w:pPr>
            <w:r w:rsidRPr="00E71331">
              <w:rPr>
                <w:sz w:val="22"/>
                <w:szCs w:val="22"/>
                <w:lang w:val="ky-KG"/>
              </w:rPr>
              <w:t>3,2</w:t>
            </w:r>
          </w:p>
        </w:tc>
        <w:tc>
          <w:tcPr>
            <w:tcW w:w="1212" w:type="dxa"/>
            <w:tcBorders>
              <w:top w:val="nil"/>
              <w:left w:val="nil"/>
              <w:bottom w:val="nil"/>
              <w:right w:val="nil"/>
            </w:tcBorders>
            <w:vAlign w:val="bottom"/>
            <w:hideMark/>
          </w:tcPr>
          <w:p w14:paraId="650D405A" w14:textId="77777777" w:rsidR="00815948" w:rsidRPr="00E71331" w:rsidRDefault="00815948" w:rsidP="00815948">
            <w:pPr>
              <w:widowControl w:val="0"/>
              <w:jc w:val="right"/>
              <w:rPr>
                <w:sz w:val="22"/>
                <w:szCs w:val="22"/>
                <w:lang w:val="ky-KG"/>
              </w:rPr>
            </w:pPr>
            <w:r w:rsidRPr="00E71331">
              <w:rPr>
                <w:sz w:val="22"/>
                <w:szCs w:val="22"/>
                <w:lang w:val="ky-KG"/>
              </w:rPr>
              <w:t>2,4</w:t>
            </w:r>
          </w:p>
        </w:tc>
      </w:tr>
      <w:tr w:rsidR="00815948" w:rsidRPr="00E71331" w14:paraId="45866CD9" w14:textId="77777777">
        <w:trPr>
          <w:trHeight w:val="591"/>
        </w:trPr>
        <w:tc>
          <w:tcPr>
            <w:tcW w:w="2992" w:type="dxa"/>
            <w:tcBorders>
              <w:top w:val="nil"/>
              <w:left w:val="nil"/>
              <w:bottom w:val="nil"/>
              <w:right w:val="nil"/>
            </w:tcBorders>
            <w:vAlign w:val="bottom"/>
            <w:hideMark/>
          </w:tcPr>
          <w:p w14:paraId="41031F0E" w14:textId="77777777" w:rsidR="00815948" w:rsidRPr="00E71331" w:rsidRDefault="00815948" w:rsidP="00815948">
            <w:pPr>
              <w:keepNext/>
              <w:rPr>
                <w:sz w:val="22"/>
                <w:szCs w:val="22"/>
              </w:rPr>
            </w:pPr>
            <w:proofErr w:type="spellStart"/>
            <w:r w:rsidRPr="00E71331">
              <w:rPr>
                <w:sz w:val="22"/>
                <w:szCs w:val="22"/>
              </w:rPr>
              <w:t>Маалымат</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
          <w:p w14:paraId="2FCB3BC5" w14:textId="77777777" w:rsidR="00815948" w:rsidRPr="00E71331" w:rsidRDefault="00815948" w:rsidP="00815948">
            <w:pPr>
              <w:keepNext/>
              <w:rPr>
                <w:sz w:val="22"/>
                <w:szCs w:val="22"/>
              </w:rPr>
            </w:pPr>
            <w:r w:rsidRPr="00E71331">
              <w:rPr>
                <w:sz w:val="22"/>
                <w:szCs w:val="22"/>
              </w:rPr>
              <w:t xml:space="preserve"> </w:t>
            </w:r>
            <w:proofErr w:type="spellStart"/>
            <w:r w:rsidRPr="00E71331">
              <w:rPr>
                <w:sz w:val="22"/>
                <w:szCs w:val="22"/>
              </w:rPr>
              <w:t>байланыш</w:t>
            </w:r>
            <w:proofErr w:type="spellEnd"/>
          </w:p>
        </w:tc>
        <w:tc>
          <w:tcPr>
            <w:tcW w:w="1361" w:type="dxa"/>
            <w:tcBorders>
              <w:top w:val="nil"/>
              <w:left w:val="nil"/>
              <w:bottom w:val="nil"/>
              <w:right w:val="nil"/>
            </w:tcBorders>
            <w:vAlign w:val="bottom"/>
            <w:hideMark/>
          </w:tcPr>
          <w:p w14:paraId="22C0CCAF" w14:textId="77777777" w:rsidR="00815948" w:rsidRPr="00E71331" w:rsidRDefault="00815948" w:rsidP="00815948">
            <w:pPr>
              <w:widowControl w:val="0"/>
              <w:jc w:val="right"/>
              <w:rPr>
                <w:sz w:val="22"/>
                <w:szCs w:val="22"/>
                <w:lang w:val="ky-KG"/>
              </w:rPr>
            </w:pPr>
            <w:r w:rsidRPr="00E71331">
              <w:rPr>
                <w:sz w:val="22"/>
                <w:szCs w:val="22"/>
                <w:lang w:val="ky-KG"/>
              </w:rPr>
              <w:t>479,1</w:t>
            </w:r>
          </w:p>
        </w:tc>
        <w:tc>
          <w:tcPr>
            <w:tcW w:w="1212" w:type="dxa"/>
            <w:tcBorders>
              <w:top w:val="nil"/>
              <w:left w:val="nil"/>
              <w:bottom w:val="nil"/>
              <w:right w:val="nil"/>
            </w:tcBorders>
            <w:vAlign w:val="bottom"/>
            <w:hideMark/>
          </w:tcPr>
          <w:p w14:paraId="5979206D" w14:textId="77777777" w:rsidR="00815948" w:rsidRPr="00E71331" w:rsidRDefault="00815948" w:rsidP="00815948">
            <w:pPr>
              <w:widowControl w:val="0"/>
              <w:jc w:val="right"/>
              <w:rPr>
                <w:sz w:val="22"/>
                <w:szCs w:val="22"/>
                <w:lang w:val="ky-KG"/>
              </w:rPr>
            </w:pPr>
            <w:r w:rsidRPr="00E71331">
              <w:rPr>
                <w:sz w:val="22"/>
                <w:szCs w:val="22"/>
                <w:lang w:val="ky-KG"/>
              </w:rPr>
              <w:t>392,6</w:t>
            </w:r>
          </w:p>
        </w:tc>
        <w:tc>
          <w:tcPr>
            <w:tcW w:w="1173" w:type="dxa"/>
            <w:tcBorders>
              <w:top w:val="nil"/>
              <w:left w:val="nil"/>
              <w:bottom w:val="nil"/>
              <w:right w:val="nil"/>
            </w:tcBorders>
            <w:vAlign w:val="bottom"/>
            <w:hideMark/>
          </w:tcPr>
          <w:p w14:paraId="16DDE10C" w14:textId="77777777" w:rsidR="00815948" w:rsidRPr="00E71331" w:rsidRDefault="00815948" w:rsidP="00815948">
            <w:pPr>
              <w:widowControl w:val="0"/>
              <w:jc w:val="right"/>
              <w:rPr>
                <w:sz w:val="22"/>
                <w:szCs w:val="22"/>
                <w:lang w:val="ky-KG"/>
              </w:rPr>
            </w:pPr>
            <w:r w:rsidRPr="00E71331">
              <w:rPr>
                <w:sz w:val="22"/>
                <w:szCs w:val="22"/>
                <w:lang w:val="ky-KG"/>
              </w:rPr>
              <w:t>100,6</w:t>
            </w:r>
          </w:p>
        </w:tc>
        <w:tc>
          <w:tcPr>
            <w:tcW w:w="1213" w:type="dxa"/>
            <w:tcBorders>
              <w:top w:val="nil"/>
              <w:left w:val="nil"/>
              <w:bottom w:val="nil"/>
              <w:right w:val="nil"/>
            </w:tcBorders>
            <w:vAlign w:val="bottom"/>
            <w:hideMark/>
          </w:tcPr>
          <w:p w14:paraId="590F4EF7" w14:textId="77777777" w:rsidR="00815948" w:rsidRPr="00E71331" w:rsidRDefault="00815948" w:rsidP="00815948">
            <w:pPr>
              <w:widowControl w:val="0"/>
              <w:jc w:val="right"/>
              <w:rPr>
                <w:sz w:val="22"/>
                <w:szCs w:val="22"/>
                <w:lang w:val="ky-KG"/>
              </w:rPr>
            </w:pPr>
            <w:r w:rsidRPr="00E71331">
              <w:rPr>
                <w:sz w:val="22"/>
                <w:szCs w:val="22"/>
                <w:lang w:val="ky-KG"/>
              </w:rPr>
              <w:t>100,6</w:t>
            </w:r>
          </w:p>
        </w:tc>
        <w:tc>
          <w:tcPr>
            <w:tcW w:w="1212" w:type="dxa"/>
            <w:tcBorders>
              <w:top w:val="nil"/>
              <w:left w:val="nil"/>
              <w:bottom w:val="nil"/>
              <w:right w:val="nil"/>
            </w:tcBorders>
            <w:vAlign w:val="bottom"/>
            <w:hideMark/>
          </w:tcPr>
          <w:p w14:paraId="3B55501E" w14:textId="77777777" w:rsidR="00815948" w:rsidRPr="00E71331" w:rsidRDefault="00815948" w:rsidP="00815948">
            <w:pPr>
              <w:widowControl w:val="0"/>
              <w:jc w:val="right"/>
              <w:rPr>
                <w:sz w:val="22"/>
                <w:szCs w:val="22"/>
                <w:lang w:val="ky-KG"/>
              </w:rPr>
            </w:pPr>
            <w:r w:rsidRPr="00E71331">
              <w:rPr>
                <w:sz w:val="22"/>
                <w:szCs w:val="22"/>
                <w:lang w:val="ky-KG"/>
              </w:rPr>
              <w:t>0,3</w:t>
            </w:r>
          </w:p>
        </w:tc>
        <w:tc>
          <w:tcPr>
            <w:tcW w:w="1212" w:type="dxa"/>
            <w:tcBorders>
              <w:top w:val="nil"/>
              <w:left w:val="nil"/>
              <w:bottom w:val="nil"/>
              <w:right w:val="nil"/>
            </w:tcBorders>
            <w:vAlign w:val="bottom"/>
            <w:hideMark/>
          </w:tcPr>
          <w:p w14:paraId="52EF6870" w14:textId="77777777" w:rsidR="00815948" w:rsidRPr="00E71331" w:rsidRDefault="00815948" w:rsidP="00815948">
            <w:pPr>
              <w:widowControl w:val="0"/>
              <w:jc w:val="right"/>
              <w:rPr>
                <w:sz w:val="22"/>
                <w:szCs w:val="22"/>
                <w:lang w:val="ky-KG"/>
              </w:rPr>
            </w:pPr>
            <w:r w:rsidRPr="00E71331">
              <w:rPr>
                <w:sz w:val="22"/>
                <w:szCs w:val="22"/>
                <w:lang w:val="ky-KG"/>
              </w:rPr>
              <w:t>0,4</w:t>
            </w:r>
          </w:p>
        </w:tc>
      </w:tr>
      <w:tr w:rsidR="00815948" w:rsidRPr="00E71331" w14:paraId="0E1C4E25" w14:textId="77777777">
        <w:trPr>
          <w:trHeight w:val="477"/>
        </w:trPr>
        <w:tc>
          <w:tcPr>
            <w:tcW w:w="2992" w:type="dxa"/>
            <w:tcBorders>
              <w:top w:val="nil"/>
              <w:left w:val="nil"/>
              <w:bottom w:val="nil"/>
              <w:right w:val="nil"/>
            </w:tcBorders>
            <w:vAlign w:val="bottom"/>
            <w:hideMark/>
          </w:tcPr>
          <w:p w14:paraId="510AAAB4" w14:textId="77777777" w:rsidR="00815948" w:rsidRPr="00E71331" w:rsidRDefault="00815948" w:rsidP="00815948">
            <w:pPr>
              <w:rPr>
                <w:sz w:val="22"/>
                <w:szCs w:val="22"/>
              </w:rPr>
            </w:pPr>
            <w:proofErr w:type="spellStart"/>
            <w:r w:rsidRPr="00E71331">
              <w:rPr>
                <w:sz w:val="22"/>
                <w:szCs w:val="22"/>
              </w:rPr>
              <w:t>Финансылык</w:t>
            </w:r>
            <w:proofErr w:type="spellEnd"/>
            <w:r w:rsidRPr="00E71331">
              <w:rPr>
                <w:sz w:val="22"/>
                <w:szCs w:val="22"/>
              </w:rPr>
              <w:t xml:space="preserve"> </w:t>
            </w:r>
            <w:proofErr w:type="spellStart"/>
            <w:r w:rsidRPr="00E71331">
              <w:rPr>
                <w:sz w:val="22"/>
                <w:szCs w:val="22"/>
              </w:rPr>
              <w:t>ортомчулук</w:t>
            </w:r>
            <w:proofErr w:type="spellEnd"/>
            <w:r w:rsidRPr="00E71331">
              <w:rPr>
                <w:sz w:val="22"/>
                <w:szCs w:val="22"/>
              </w:rPr>
              <w:t xml:space="preserve"> </w:t>
            </w:r>
          </w:p>
          <w:p w14:paraId="2143AE7C" w14:textId="77777777" w:rsidR="00815948" w:rsidRPr="00E71331" w:rsidRDefault="00815948" w:rsidP="00815948">
            <w:pPr>
              <w:rPr>
                <w:sz w:val="22"/>
                <w:szCs w:val="22"/>
              </w:rPr>
            </w:pPr>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камсыздандыруу</w:t>
            </w:r>
            <w:proofErr w:type="spellEnd"/>
          </w:p>
        </w:tc>
        <w:tc>
          <w:tcPr>
            <w:tcW w:w="1361" w:type="dxa"/>
            <w:tcBorders>
              <w:top w:val="nil"/>
              <w:left w:val="nil"/>
              <w:bottom w:val="nil"/>
              <w:right w:val="nil"/>
            </w:tcBorders>
            <w:vAlign w:val="bottom"/>
            <w:hideMark/>
          </w:tcPr>
          <w:p w14:paraId="3C897E86" w14:textId="77777777" w:rsidR="00815948" w:rsidRPr="00E71331" w:rsidRDefault="00815948" w:rsidP="00815948">
            <w:pPr>
              <w:widowControl w:val="0"/>
              <w:jc w:val="right"/>
              <w:rPr>
                <w:sz w:val="22"/>
                <w:szCs w:val="22"/>
                <w:lang w:val="ky-KG"/>
              </w:rPr>
            </w:pPr>
            <w:r w:rsidRPr="00E71331">
              <w:rPr>
                <w:sz w:val="22"/>
                <w:szCs w:val="22"/>
                <w:lang w:val="ky-KG"/>
              </w:rPr>
              <w:t>6019,6</w:t>
            </w:r>
          </w:p>
        </w:tc>
        <w:tc>
          <w:tcPr>
            <w:tcW w:w="1212" w:type="dxa"/>
            <w:tcBorders>
              <w:top w:val="nil"/>
              <w:left w:val="nil"/>
              <w:bottom w:val="nil"/>
              <w:right w:val="nil"/>
            </w:tcBorders>
            <w:vAlign w:val="bottom"/>
            <w:hideMark/>
          </w:tcPr>
          <w:p w14:paraId="01C7AC5B" w14:textId="77777777" w:rsidR="00815948" w:rsidRPr="00E71331" w:rsidRDefault="00815948" w:rsidP="00815948">
            <w:pPr>
              <w:widowControl w:val="0"/>
              <w:jc w:val="right"/>
              <w:rPr>
                <w:sz w:val="22"/>
                <w:szCs w:val="22"/>
                <w:lang w:val="ky-KG"/>
              </w:rPr>
            </w:pPr>
            <w:r w:rsidRPr="00E71331">
              <w:rPr>
                <w:sz w:val="22"/>
                <w:szCs w:val="22"/>
                <w:lang w:val="ky-KG"/>
              </w:rPr>
              <w:t>4986,4</w:t>
            </w:r>
          </w:p>
        </w:tc>
        <w:tc>
          <w:tcPr>
            <w:tcW w:w="1173" w:type="dxa"/>
            <w:tcBorders>
              <w:top w:val="nil"/>
              <w:left w:val="nil"/>
              <w:bottom w:val="nil"/>
              <w:right w:val="nil"/>
            </w:tcBorders>
            <w:vAlign w:val="bottom"/>
            <w:hideMark/>
          </w:tcPr>
          <w:p w14:paraId="642BD215" w14:textId="77777777" w:rsidR="00815948" w:rsidRPr="00E71331" w:rsidRDefault="00815948" w:rsidP="00815948">
            <w:pPr>
              <w:widowControl w:val="0"/>
              <w:jc w:val="right"/>
              <w:rPr>
                <w:sz w:val="22"/>
                <w:szCs w:val="22"/>
                <w:lang w:val="ky-KG"/>
              </w:rPr>
            </w:pPr>
            <w:r w:rsidRPr="00E71331">
              <w:rPr>
                <w:sz w:val="22"/>
                <w:szCs w:val="22"/>
                <w:lang w:val="ky-KG"/>
              </w:rPr>
              <w:t>100,6</w:t>
            </w:r>
          </w:p>
        </w:tc>
        <w:tc>
          <w:tcPr>
            <w:tcW w:w="1213" w:type="dxa"/>
            <w:tcBorders>
              <w:top w:val="nil"/>
              <w:left w:val="nil"/>
              <w:bottom w:val="nil"/>
              <w:right w:val="nil"/>
            </w:tcBorders>
            <w:vAlign w:val="bottom"/>
            <w:hideMark/>
          </w:tcPr>
          <w:p w14:paraId="00276439" w14:textId="77777777" w:rsidR="00815948" w:rsidRPr="00E71331" w:rsidRDefault="00815948" w:rsidP="00815948">
            <w:pPr>
              <w:widowControl w:val="0"/>
              <w:jc w:val="right"/>
              <w:rPr>
                <w:sz w:val="22"/>
                <w:szCs w:val="22"/>
                <w:lang w:val="ky-KG"/>
              </w:rPr>
            </w:pPr>
            <w:r w:rsidRPr="00E71331">
              <w:rPr>
                <w:sz w:val="22"/>
                <w:szCs w:val="22"/>
                <w:lang w:val="ky-KG"/>
              </w:rPr>
              <w:t>100,6</w:t>
            </w:r>
          </w:p>
        </w:tc>
        <w:tc>
          <w:tcPr>
            <w:tcW w:w="1212" w:type="dxa"/>
            <w:tcBorders>
              <w:top w:val="nil"/>
              <w:left w:val="nil"/>
              <w:bottom w:val="nil"/>
              <w:right w:val="nil"/>
            </w:tcBorders>
            <w:vAlign w:val="bottom"/>
            <w:hideMark/>
          </w:tcPr>
          <w:p w14:paraId="023C9B1A" w14:textId="77777777" w:rsidR="00815948" w:rsidRPr="00E71331" w:rsidRDefault="00815948" w:rsidP="00815948">
            <w:pPr>
              <w:widowControl w:val="0"/>
              <w:jc w:val="right"/>
              <w:rPr>
                <w:sz w:val="22"/>
                <w:szCs w:val="22"/>
                <w:lang w:val="ky-KG"/>
              </w:rPr>
            </w:pPr>
            <w:r w:rsidRPr="00E71331">
              <w:rPr>
                <w:sz w:val="22"/>
                <w:szCs w:val="22"/>
                <w:lang w:val="ky-KG"/>
              </w:rPr>
              <w:t>4,0</w:t>
            </w:r>
          </w:p>
        </w:tc>
        <w:tc>
          <w:tcPr>
            <w:tcW w:w="1212" w:type="dxa"/>
            <w:tcBorders>
              <w:top w:val="nil"/>
              <w:left w:val="nil"/>
              <w:bottom w:val="nil"/>
              <w:right w:val="nil"/>
            </w:tcBorders>
            <w:vAlign w:val="bottom"/>
            <w:hideMark/>
          </w:tcPr>
          <w:p w14:paraId="6A16F75B" w14:textId="77777777" w:rsidR="00815948" w:rsidRPr="00E71331" w:rsidRDefault="00815948" w:rsidP="00815948">
            <w:pPr>
              <w:widowControl w:val="0"/>
              <w:jc w:val="right"/>
              <w:rPr>
                <w:sz w:val="22"/>
                <w:szCs w:val="22"/>
                <w:lang w:val="ky-KG"/>
              </w:rPr>
            </w:pPr>
            <w:r w:rsidRPr="00E71331">
              <w:rPr>
                <w:sz w:val="22"/>
                <w:szCs w:val="22"/>
                <w:lang w:val="ky-KG"/>
              </w:rPr>
              <w:t>5,0</w:t>
            </w:r>
          </w:p>
        </w:tc>
      </w:tr>
      <w:tr w:rsidR="00815948" w:rsidRPr="00E71331" w14:paraId="5C8A2589" w14:textId="77777777">
        <w:trPr>
          <w:trHeight w:val="352"/>
        </w:trPr>
        <w:tc>
          <w:tcPr>
            <w:tcW w:w="2992" w:type="dxa"/>
            <w:tcBorders>
              <w:top w:val="nil"/>
              <w:left w:val="nil"/>
              <w:bottom w:val="nil"/>
              <w:right w:val="nil"/>
            </w:tcBorders>
            <w:vAlign w:val="bottom"/>
            <w:hideMark/>
          </w:tcPr>
          <w:p w14:paraId="6EEE8ACD" w14:textId="77777777" w:rsidR="00815948" w:rsidRPr="00E71331" w:rsidRDefault="00815948" w:rsidP="00815948">
            <w:pPr>
              <w:keepNext/>
              <w:rPr>
                <w:sz w:val="22"/>
                <w:szCs w:val="22"/>
              </w:rPr>
            </w:pPr>
            <w:proofErr w:type="spellStart"/>
            <w:r w:rsidRPr="00E71331">
              <w:rPr>
                <w:sz w:val="22"/>
                <w:szCs w:val="22"/>
              </w:rPr>
              <w:t>Кыймылсыз</w:t>
            </w:r>
            <w:proofErr w:type="spellEnd"/>
            <w:r w:rsidRPr="00E71331">
              <w:rPr>
                <w:sz w:val="22"/>
                <w:szCs w:val="22"/>
              </w:rPr>
              <w:t xml:space="preserve"> м</w:t>
            </w:r>
            <w:r w:rsidRPr="00E71331">
              <w:rPr>
                <w:sz w:val="22"/>
                <w:szCs w:val="22"/>
                <w:lang w:val="ky-KG"/>
              </w:rPr>
              <w:t>ү</w:t>
            </w:r>
            <w:proofErr w:type="spellStart"/>
            <w:r w:rsidRPr="00E71331">
              <w:rPr>
                <w:sz w:val="22"/>
                <w:szCs w:val="22"/>
              </w:rPr>
              <w:t>лк</w:t>
            </w:r>
            <w:proofErr w:type="spellEnd"/>
            <w:r w:rsidRPr="00E71331">
              <w:rPr>
                <w:sz w:val="22"/>
                <w:szCs w:val="22"/>
              </w:rPr>
              <w:t xml:space="preserve"> </w:t>
            </w:r>
          </w:p>
          <w:p w14:paraId="504FBE80" w14:textId="77777777" w:rsidR="00815948" w:rsidRPr="00E71331" w:rsidRDefault="00815948" w:rsidP="00815948">
            <w:pPr>
              <w:keepNext/>
              <w:rPr>
                <w:sz w:val="22"/>
                <w:szCs w:val="22"/>
              </w:rPr>
            </w:pPr>
            <w:proofErr w:type="spellStart"/>
            <w:r w:rsidRPr="00E71331">
              <w:rPr>
                <w:sz w:val="22"/>
                <w:szCs w:val="22"/>
              </w:rPr>
              <w:t>операциялары</w:t>
            </w:r>
            <w:proofErr w:type="spellEnd"/>
          </w:p>
        </w:tc>
        <w:tc>
          <w:tcPr>
            <w:tcW w:w="1361" w:type="dxa"/>
            <w:tcBorders>
              <w:top w:val="nil"/>
              <w:left w:val="nil"/>
              <w:bottom w:val="nil"/>
              <w:right w:val="nil"/>
            </w:tcBorders>
            <w:vAlign w:val="bottom"/>
            <w:hideMark/>
          </w:tcPr>
          <w:p w14:paraId="1E4C2139" w14:textId="77777777" w:rsidR="00815948" w:rsidRPr="00E71331" w:rsidRDefault="00815948" w:rsidP="00815948">
            <w:pPr>
              <w:jc w:val="right"/>
              <w:rPr>
                <w:sz w:val="22"/>
                <w:szCs w:val="22"/>
                <w:lang w:val="ky-KG"/>
              </w:rPr>
            </w:pPr>
            <w:r w:rsidRPr="00E71331">
              <w:rPr>
                <w:sz w:val="22"/>
                <w:szCs w:val="22"/>
                <w:lang w:val="ky-KG"/>
              </w:rPr>
              <w:t>2990,2</w:t>
            </w:r>
          </w:p>
        </w:tc>
        <w:tc>
          <w:tcPr>
            <w:tcW w:w="1212" w:type="dxa"/>
            <w:tcBorders>
              <w:top w:val="nil"/>
              <w:left w:val="nil"/>
              <w:bottom w:val="nil"/>
              <w:right w:val="nil"/>
            </w:tcBorders>
            <w:vAlign w:val="bottom"/>
            <w:hideMark/>
          </w:tcPr>
          <w:p w14:paraId="69A350AF" w14:textId="77777777" w:rsidR="00815948" w:rsidRPr="00E71331" w:rsidRDefault="00815948" w:rsidP="00815948">
            <w:pPr>
              <w:jc w:val="right"/>
              <w:rPr>
                <w:sz w:val="22"/>
                <w:szCs w:val="22"/>
                <w:lang w:val="ky-KG"/>
              </w:rPr>
            </w:pPr>
            <w:r w:rsidRPr="00E71331">
              <w:rPr>
                <w:sz w:val="22"/>
                <w:szCs w:val="22"/>
                <w:lang w:val="ky-KG"/>
              </w:rPr>
              <w:t>2043,2</w:t>
            </w:r>
          </w:p>
        </w:tc>
        <w:tc>
          <w:tcPr>
            <w:tcW w:w="1173" w:type="dxa"/>
            <w:tcBorders>
              <w:top w:val="nil"/>
              <w:left w:val="nil"/>
              <w:bottom w:val="nil"/>
              <w:right w:val="nil"/>
            </w:tcBorders>
            <w:vAlign w:val="bottom"/>
            <w:hideMark/>
          </w:tcPr>
          <w:p w14:paraId="395B46A1" w14:textId="77777777" w:rsidR="00815948" w:rsidRPr="00E71331" w:rsidRDefault="00815948" w:rsidP="00815948">
            <w:pPr>
              <w:jc w:val="right"/>
              <w:rPr>
                <w:sz w:val="22"/>
                <w:szCs w:val="22"/>
                <w:lang w:val="ky-KG"/>
              </w:rPr>
            </w:pPr>
            <w:r w:rsidRPr="00E71331">
              <w:rPr>
                <w:sz w:val="22"/>
                <w:szCs w:val="22"/>
                <w:lang w:val="ky-KG"/>
              </w:rPr>
              <w:t>92,0</w:t>
            </w:r>
          </w:p>
        </w:tc>
        <w:tc>
          <w:tcPr>
            <w:tcW w:w="1213" w:type="dxa"/>
            <w:tcBorders>
              <w:top w:val="nil"/>
              <w:left w:val="nil"/>
              <w:bottom w:val="nil"/>
              <w:right w:val="nil"/>
            </w:tcBorders>
            <w:vAlign w:val="bottom"/>
            <w:hideMark/>
          </w:tcPr>
          <w:p w14:paraId="7DB16E65" w14:textId="77777777" w:rsidR="00815948" w:rsidRPr="00E71331" w:rsidRDefault="00815948" w:rsidP="00815948">
            <w:pPr>
              <w:jc w:val="right"/>
              <w:rPr>
                <w:sz w:val="22"/>
                <w:szCs w:val="22"/>
                <w:lang w:val="ky-KG"/>
              </w:rPr>
            </w:pPr>
            <w:r w:rsidRPr="00E71331">
              <w:rPr>
                <w:sz w:val="22"/>
                <w:szCs w:val="22"/>
                <w:lang w:val="ky-KG"/>
              </w:rPr>
              <w:t>92,0</w:t>
            </w:r>
          </w:p>
        </w:tc>
        <w:tc>
          <w:tcPr>
            <w:tcW w:w="1212" w:type="dxa"/>
            <w:tcBorders>
              <w:top w:val="nil"/>
              <w:left w:val="nil"/>
              <w:bottom w:val="nil"/>
              <w:right w:val="nil"/>
            </w:tcBorders>
            <w:vAlign w:val="bottom"/>
            <w:hideMark/>
          </w:tcPr>
          <w:p w14:paraId="1AE505B7" w14:textId="77777777" w:rsidR="00815948" w:rsidRPr="00E71331" w:rsidRDefault="00815948" w:rsidP="00815948">
            <w:pPr>
              <w:jc w:val="right"/>
              <w:rPr>
                <w:sz w:val="22"/>
                <w:szCs w:val="22"/>
                <w:lang w:val="ky-KG"/>
              </w:rPr>
            </w:pPr>
            <w:r w:rsidRPr="00E71331">
              <w:rPr>
                <w:sz w:val="22"/>
                <w:szCs w:val="22"/>
                <w:lang w:val="ky-KG"/>
              </w:rPr>
              <w:t>2,0</w:t>
            </w:r>
          </w:p>
        </w:tc>
        <w:tc>
          <w:tcPr>
            <w:tcW w:w="1212" w:type="dxa"/>
            <w:tcBorders>
              <w:top w:val="nil"/>
              <w:left w:val="nil"/>
              <w:bottom w:val="nil"/>
              <w:right w:val="nil"/>
            </w:tcBorders>
            <w:vAlign w:val="bottom"/>
            <w:hideMark/>
          </w:tcPr>
          <w:p w14:paraId="5F18FC0B" w14:textId="77777777" w:rsidR="00815948" w:rsidRPr="00E71331" w:rsidRDefault="00815948" w:rsidP="00815948">
            <w:pPr>
              <w:jc w:val="right"/>
              <w:rPr>
                <w:sz w:val="22"/>
                <w:szCs w:val="22"/>
                <w:lang w:val="ky-KG"/>
              </w:rPr>
            </w:pPr>
            <w:r w:rsidRPr="00E71331">
              <w:rPr>
                <w:sz w:val="22"/>
                <w:szCs w:val="22"/>
                <w:lang w:val="ky-KG"/>
              </w:rPr>
              <w:t>2,1</w:t>
            </w:r>
          </w:p>
        </w:tc>
      </w:tr>
      <w:tr w:rsidR="00815948" w:rsidRPr="00E71331" w14:paraId="68C1031A" w14:textId="77777777">
        <w:trPr>
          <w:trHeight w:val="542"/>
        </w:trPr>
        <w:tc>
          <w:tcPr>
            <w:tcW w:w="2992" w:type="dxa"/>
            <w:tcBorders>
              <w:top w:val="nil"/>
              <w:left w:val="nil"/>
              <w:bottom w:val="nil"/>
              <w:right w:val="nil"/>
            </w:tcBorders>
            <w:vAlign w:val="bottom"/>
            <w:hideMark/>
          </w:tcPr>
          <w:p w14:paraId="3ACED60E" w14:textId="77777777" w:rsidR="00815948" w:rsidRPr="00E71331" w:rsidRDefault="00815948" w:rsidP="00815948">
            <w:pPr>
              <w:keepNext/>
              <w:rPr>
                <w:sz w:val="22"/>
                <w:szCs w:val="22"/>
              </w:rPr>
            </w:pPr>
            <w:proofErr w:type="spellStart"/>
            <w:r w:rsidRPr="00E71331">
              <w:rPr>
                <w:sz w:val="22"/>
                <w:szCs w:val="22"/>
              </w:rPr>
              <w:t>Кесиптик</w:t>
            </w:r>
            <w:proofErr w:type="spellEnd"/>
            <w:r w:rsidRPr="00E71331">
              <w:rPr>
                <w:sz w:val="22"/>
                <w:szCs w:val="22"/>
              </w:rPr>
              <w:t xml:space="preserve">, </w:t>
            </w:r>
            <w:proofErr w:type="spellStart"/>
            <w:r w:rsidRPr="00E71331">
              <w:rPr>
                <w:sz w:val="22"/>
                <w:szCs w:val="22"/>
              </w:rPr>
              <w:t>илимий</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
          <w:p w14:paraId="2BF6B665" w14:textId="77777777" w:rsidR="00815948" w:rsidRPr="00E71331" w:rsidRDefault="00815948" w:rsidP="00815948">
            <w:pPr>
              <w:keepNext/>
              <w:rPr>
                <w:sz w:val="22"/>
                <w:szCs w:val="22"/>
              </w:rPr>
            </w:pPr>
            <w:proofErr w:type="spellStart"/>
            <w:r w:rsidRPr="00E71331">
              <w:rPr>
                <w:sz w:val="22"/>
                <w:szCs w:val="22"/>
              </w:rPr>
              <w:t>техникалык</w:t>
            </w:r>
            <w:proofErr w:type="spellEnd"/>
            <w:r w:rsidRPr="00E71331">
              <w:rPr>
                <w:sz w:val="22"/>
                <w:szCs w:val="22"/>
              </w:rPr>
              <w:t xml:space="preserve"> </w:t>
            </w:r>
            <w:proofErr w:type="spellStart"/>
            <w:r w:rsidRPr="00E71331">
              <w:rPr>
                <w:sz w:val="22"/>
                <w:szCs w:val="22"/>
              </w:rPr>
              <w:t>ишмердик</w:t>
            </w:r>
            <w:proofErr w:type="spellEnd"/>
          </w:p>
        </w:tc>
        <w:tc>
          <w:tcPr>
            <w:tcW w:w="1361" w:type="dxa"/>
            <w:tcBorders>
              <w:top w:val="nil"/>
              <w:left w:val="nil"/>
              <w:bottom w:val="nil"/>
              <w:right w:val="nil"/>
            </w:tcBorders>
            <w:vAlign w:val="bottom"/>
            <w:hideMark/>
          </w:tcPr>
          <w:p w14:paraId="32C01C54" w14:textId="77777777" w:rsidR="00815948" w:rsidRPr="00E71331" w:rsidRDefault="00815948" w:rsidP="00815948">
            <w:pPr>
              <w:jc w:val="right"/>
              <w:rPr>
                <w:sz w:val="22"/>
                <w:szCs w:val="22"/>
                <w:lang w:val="ky-KG"/>
              </w:rPr>
            </w:pPr>
            <w:r w:rsidRPr="00E71331">
              <w:rPr>
                <w:sz w:val="22"/>
                <w:szCs w:val="22"/>
                <w:lang w:val="ky-KG"/>
              </w:rPr>
              <w:t>1708,2</w:t>
            </w:r>
          </w:p>
        </w:tc>
        <w:tc>
          <w:tcPr>
            <w:tcW w:w="1212" w:type="dxa"/>
            <w:tcBorders>
              <w:top w:val="nil"/>
              <w:left w:val="nil"/>
              <w:bottom w:val="nil"/>
              <w:right w:val="nil"/>
            </w:tcBorders>
            <w:vAlign w:val="bottom"/>
            <w:hideMark/>
          </w:tcPr>
          <w:p w14:paraId="0F0BA1FA" w14:textId="77777777" w:rsidR="00815948" w:rsidRPr="00E71331" w:rsidRDefault="00815948" w:rsidP="00815948">
            <w:pPr>
              <w:jc w:val="right"/>
              <w:rPr>
                <w:sz w:val="22"/>
                <w:szCs w:val="22"/>
                <w:lang w:val="ky-KG"/>
              </w:rPr>
            </w:pPr>
            <w:r w:rsidRPr="00E71331">
              <w:rPr>
                <w:sz w:val="22"/>
                <w:szCs w:val="22"/>
                <w:lang w:val="ky-KG"/>
              </w:rPr>
              <w:t>1131,1</w:t>
            </w:r>
          </w:p>
        </w:tc>
        <w:tc>
          <w:tcPr>
            <w:tcW w:w="1173" w:type="dxa"/>
            <w:tcBorders>
              <w:top w:val="nil"/>
              <w:left w:val="nil"/>
              <w:bottom w:val="nil"/>
              <w:right w:val="nil"/>
            </w:tcBorders>
            <w:vAlign w:val="bottom"/>
            <w:hideMark/>
          </w:tcPr>
          <w:p w14:paraId="4C51B708" w14:textId="77777777" w:rsidR="00815948" w:rsidRPr="00E71331" w:rsidRDefault="00815948" w:rsidP="00815948">
            <w:pPr>
              <w:jc w:val="right"/>
              <w:rPr>
                <w:sz w:val="22"/>
                <w:szCs w:val="22"/>
                <w:lang w:val="ky-KG"/>
              </w:rPr>
            </w:pPr>
            <w:r w:rsidRPr="00E71331">
              <w:rPr>
                <w:sz w:val="22"/>
                <w:szCs w:val="22"/>
                <w:lang w:val="ky-KG"/>
              </w:rPr>
              <w:t>98,7</w:t>
            </w:r>
          </w:p>
        </w:tc>
        <w:tc>
          <w:tcPr>
            <w:tcW w:w="1213" w:type="dxa"/>
            <w:tcBorders>
              <w:top w:val="nil"/>
              <w:left w:val="nil"/>
              <w:bottom w:val="nil"/>
              <w:right w:val="nil"/>
            </w:tcBorders>
            <w:vAlign w:val="bottom"/>
            <w:hideMark/>
          </w:tcPr>
          <w:p w14:paraId="75E7851F" w14:textId="77777777" w:rsidR="00815948" w:rsidRPr="00E71331" w:rsidRDefault="00815948" w:rsidP="00815948">
            <w:pPr>
              <w:jc w:val="right"/>
              <w:rPr>
                <w:sz w:val="22"/>
                <w:szCs w:val="22"/>
                <w:lang w:val="ky-KG"/>
              </w:rPr>
            </w:pPr>
            <w:r w:rsidRPr="00E71331">
              <w:rPr>
                <w:sz w:val="22"/>
                <w:szCs w:val="22"/>
                <w:lang w:val="ky-KG"/>
              </w:rPr>
              <w:t>98,7</w:t>
            </w:r>
          </w:p>
        </w:tc>
        <w:tc>
          <w:tcPr>
            <w:tcW w:w="1212" w:type="dxa"/>
            <w:tcBorders>
              <w:top w:val="nil"/>
              <w:left w:val="nil"/>
              <w:bottom w:val="nil"/>
              <w:right w:val="nil"/>
            </w:tcBorders>
            <w:vAlign w:val="bottom"/>
            <w:hideMark/>
          </w:tcPr>
          <w:p w14:paraId="4DEAE096" w14:textId="77777777" w:rsidR="00815948" w:rsidRPr="00E71331" w:rsidRDefault="00815948" w:rsidP="00815948">
            <w:pPr>
              <w:jc w:val="right"/>
              <w:rPr>
                <w:sz w:val="22"/>
                <w:szCs w:val="22"/>
                <w:lang w:val="ky-KG"/>
              </w:rPr>
            </w:pPr>
            <w:r w:rsidRPr="00E71331">
              <w:rPr>
                <w:sz w:val="22"/>
                <w:szCs w:val="22"/>
                <w:lang w:val="ky-KG"/>
              </w:rPr>
              <w:t>1,2</w:t>
            </w:r>
          </w:p>
        </w:tc>
        <w:tc>
          <w:tcPr>
            <w:tcW w:w="1212" w:type="dxa"/>
            <w:tcBorders>
              <w:top w:val="nil"/>
              <w:left w:val="nil"/>
              <w:bottom w:val="nil"/>
              <w:right w:val="nil"/>
            </w:tcBorders>
            <w:vAlign w:val="bottom"/>
            <w:hideMark/>
          </w:tcPr>
          <w:p w14:paraId="46B6AABE" w14:textId="77777777" w:rsidR="00815948" w:rsidRPr="00E71331" w:rsidRDefault="00815948" w:rsidP="00815948">
            <w:pPr>
              <w:jc w:val="right"/>
              <w:rPr>
                <w:sz w:val="22"/>
                <w:szCs w:val="22"/>
                <w:lang w:val="ky-KG"/>
              </w:rPr>
            </w:pPr>
            <w:r w:rsidRPr="00E71331">
              <w:rPr>
                <w:sz w:val="22"/>
                <w:szCs w:val="22"/>
                <w:lang w:val="ky-KG"/>
              </w:rPr>
              <w:t>1,1</w:t>
            </w:r>
          </w:p>
        </w:tc>
      </w:tr>
      <w:tr w:rsidR="00815948" w:rsidRPr="00E71331" w14:paraId="42B16904" w14:textId="77777777">
        <w:trPr>
          <w:trHeight w:val="532"/>
        </w:trPr>
        <w:tc>
          <w:tcPr>
            <w:tcW w:w="2992" w:type="dxa"/>
            <w:tcBorders>
              <w:top w:val="nil"/>
              <w:left w:val="nil"/>
              <w:bottom w:val="nil"/>
              <w:right w:val="nil"/>
            </w:tcBorders>
            <w:vAlign w:val="bottom"/>
            <w:hideMark/>
          </w:tcPr>
          <w:p w14:paraId="4FA0F29B" w14:textId="77777777" w:rsidR="00815948" w:rsidRPr="00E71331" w:rsidRDefault="00815948" w:rsidP="00815948">
            <w:pPr>
              <w:keepNext/>
              <w:rPr>
                <w:sz w:val="22"/>
                <w:szCs w:val="22"/>
              </w:rPr>
            </w:pPr>
            <w:proofErr w:type="spellStart"/>
            <w:r w:rsidRPr="00E71331">
              <w:rPr>
                <w:sz w:val="22"/>
                <w:szCs w:val="22"/>
              </w:rPr>
              <w:t>Администрациялык</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
          <w:p w14:paraId="6C880F4E" w14:textId="77777777" w:rsidR="00815948" w:rsidRPr="00E71331" w:rsidRDefault="00815948" w:rsidP="00815948">
            <w:pPr>
              <w:keepNext/>
              <w:rPr>
                <w:sz w:val="22"/>
                <w:szCs w:val="22"/>
              </w:rPr>
            </w:pPr>
            <w:r w:rsidRPr="00E71331">
              <w:rPr>
                <w:sz w:val="22"/>
                <w:szCs w:val="22"/>
              </w:rPr>
              <w:t>к</w:t>
            </w:r>
            <w:r w:rsidRPr="00E71331">
              <w:rPr>
                <w:sz w:val="22"/>
                <w:szCs w:val="22"/>
                <w:lang w:val="ky-KG"/>
              </w:rPr>
              <w:t>ө</w:t>
            </w:r>
            <w:r w:rsidRPr="00E71331">
              <w:rPr>
                <w:sz w:val="22"/>
                <w:szCs w:val="22"/>
              </w:rPr>
              <w:t>м</w:t>
            </w:r>
            <w:r w:rsidRPr="00E71331">
              <w:rPr>
                <w:sz w:val="22"/>
                <w:szCs w:val="22"/>
                <w:lang w:val="ky-KG"/>
              </w:rPr>
              <w:t>ө</w:t>
            </w:r>
            <w:proofErr w:type="spellStart"/>
            <w:r w:rsidRPr="00E71331">
              <w:rPr>
                <w:sz w:val="22"/>
                <w:szCs w:val="22"/>
              </w:rPr>
              <w:t>кч</w:t>
            </w:r>
            <w:proofErr w:type="spellEnd"/>
            <w:r w:rsidRPr="00E71331">
              <w:rPr>
                <w:sz w:val="22"/>
                <w:szCs w:val="22"/>
                <w:lang w:val="ky-KG"/>
              </w:rPr>
              <w:t>ү</w:t>
            </w:r>
            <w:r w:rsidRPr="00E71331">
              <w:rPr>
                <w:sz w:val="22"/>
                <w:szCs w:val="22"/>
              </w:rPr>
              <w:t xml:space="preserve"> </w:t>
            </w:r>
            <w:proofErr w:type="spellStart"/>
            <w:r w:rsidRPr="00E71331">
              <w:rPr>
                <w:sz w:val="22"/>
                <w:szCs w:val="22"/>
              </w:rPr>
              <w:t>ишмердик</w:t>
            </w:r>
            <w:proofErr w:type="spellEnd"/>
          </w:p>
        </w:tc>
        <w:tc>
          <w:tcPr>
            <w:tcW w:w="1361" w:type="dxa"/>
            <w:tcBorders>
              <w:top w:val="nil"/>
              <w:left w:val="nil"/>
              <w:bottom w:val="nil"/>
              <w:right w:val="nil"/>
            </w:tcBorders>
          </w:tcPr>
          <w:p w14:paraId="3AC00BDD" w14:textId="77777777" w:rsidR="00815948" w:rsidRPr="00E71331" w:rsidRDefault="00815948" w:rsidP="00815948">
            <w:pPr>
              <w:jc w:val="right"/>
              <w:rPr>
                <w:sz w:val="22"/>
                <w:szCs w:val="22"/>
                <w:lang w:val="ky-KG"/>
              </w:rPr>
            </w:pPr>
          </w:p>
          <w:p w14:paraId="7493DFBE" w14:textId="77777777" w:rsidR="00815948" w:rsidRPr="00E71331" w:rsidRDefault="00815948" w:rsidP="00815948">
            <w:pPr>
              <w:jc w:val="right"/>
              <w:rPr>
                <w:sz w:val="22"/>
                <w:szCs w:val="22"/>
                <w:lang w:val="ky-KG"/>
              </w:rPr>
            </w:pPr>
            <w:r w:rsidRPr="00E71331">
              <w:rPr>
                <w:sz w:val="22"/>
                <w:szCs w:val="22"/>
                <w:lang w:val="ky-KG"/>
              </w:rPr>
              <w:t>913,5</w:t>
            </w:r>
          </w:p>
        </w:tc>
        <w:tc>
          <w:tcPr>
            <w:tcW w:w="1212" w:type="dxa"/>
            <w:tcBorders>
              <w:top w:val="nil"/>
              <w:left w:val="nil"/>
              <w:bottom w:val="nil"/>
              <w:right w:val="nil"/>
            </w:tcBorders>
          </w:tcPr>
          <w:p w14:paraId="67FB80A5" w14:textId="77777777" w:rsidR="00815948" w:rsidRPr="00E71331" w:rsidRDefault="00815948" w:rsidP="00815948">
            <w:pPr>
              <w:jc w:val="right"/>
              <w:rPr>
                <w:sz w:val="22"/>
                <w:szCs w:val="22"/>
                <w:lang w:val="ky-KG"/>
              </w:rPr>
            </w:pPr>
          </w:p>
          <w:p w14:paraId="36832743" w14:textId="77777777" w:rsidR="00815948" w:rsidRPr="00E71331" w:rsidRDefault="00815948" w:rsidP="00815948">
            <w:pPr>
              <w:jc w:val="right"/>
              <w:rPr>
                <w:sz w:val="22"/>
                <w:szCs w:val="22"/>
                <w:lang w:val="ky-KG"/>
              </w:rPr>
            </w:pPr>
            <w:r w:rsidRPr="00E71331">
              <w:rPr>
                <w:sz w:val="22"/>
                <w:szCs w:val="22"/>
                <w:lang w:val="ky-KG"/>
              </w:rPr>
              <w:t>297,3</w:t>
            </w:r>
          </w:p>
        </w:tc>
        <w:tc>
          <w:tcPr>
            <w:tcW w:w="1173" w:type="dxa"/>
            <w:tcBorders>
              <w:top w:val="nil"/>
              <w:left w:val="nil"/>
              <w:bottom w:val="nil"/>
              <w:right w:val="nil"/>
            </w:tcBorders>
          </w:tcPr>
          <w:p w14:paraId="60860FB4" w14:textId="77777777" w:rsidR="00815948" w:rsidRPr="00E71331" w:rsidRDefault="00815948" w:rsidP="00815948">
            <w:pPr>
              <w:jc w:val="right"/>
              <w:rPr>
                <w:sz w:val="22"/>
                <w:szCs w:val="22"/>
                <w:lang w:val="ky-KG"/>
              </w:rPr>
            </w:pPr>
          </w:p>
          <w:p w14:paraId="1215487B" w14:textId="77777777" w:rsidR="00815948" w:rsidRPr="00E71331" w:rsidRDefault="00815948" w:rsidP="00815948">
            <w:pPr>
              <w:jc w:val="right"/>
              <w:rPr>
                <w:sz w:val="22"/>
                <w:szCs w:val="22"/>
                <w:lang w:val="ky-KG"/>
              </w:rPr>
            </w:pPr>
            <w:r w:rsidRPr="00E71331">
              <w:rPr>
                <w:sz w:val="22"/>
                <w:szCs w:val="22"/>
                <w:lang w:val="ky-KG"/>
              </w:rPr>
              <w:t>101,6</w:t>
            </w:r>
          </w:p>
        </w:tc>
        <w:tc>
          <w:tcPr>
            <w:tcW w:w="1213" w:type="dxa"/>
            <w:tcBorders>
              <w:top w:val="nil"/>
              <w:left w:val="nil"/>
              <w:bottom w:val="nil"/>
              <w:right w:val="nil"/>
            </w:tcBorders>
          </w:tcPr>
          <w:p w14:paraId="558A533A" w14:textId="77777777" w:rsidR="00815948" w:rsidRPr="00E71331" w:rsidRDefault="00815948" w:rsidP="00815948">
            <w:pPr>
              <w:jc w:val="right"/>
              <w:rPr>
                <w:sz w:val="22"/>
                <w:szCs w:val="22"/>
                <w:lang w:val="ky-KG"/>
              </w:rPr>
            </w:pPr>
          </w:p>
          <w:p w14:paraId="36A7A8EB" w14:textId="77777777" w:rsidR="00815948" w:rsidRPr="00E71331" w:rsidRDefault="00815948" w:rsidP="00815948">
            <w:pPr>
              <w:jc w:val="right"/>
              <w:rPr>
                <w:sz w:val="22"/>
                <w:szCs w:val="22"/>
                <w:lang w:val="ky-KG"/>
              </w:rPr>
            </w:pPr>
            <w:r w:rsidRPr="00E71331">
              <w:rPr>
                <w:sz w:val="22"/>
                <w:szCs w:val="22"/>
                <w:lang w:val="ky-KG"/>
              </w:rPr>
              <w:t>101,5</w:t>
            </w:r>
          </w:p>
        </w:tc>
        <w:tc>
          <w:tcPr>
            <w:tcW w:w="1212" w:type="dxa"/>
            <w:tcBorders>
              <w:top w:val="nil"/>
              <w:left w:val="nil"/>
              <w:bottom w:val="nil"/>
              <w:right w:val="nil"/>
            </w:tcBorders>
          </w:tcPr>
          <w:p w14:paraId="590818D6" w14:textId="77777777" w:rsidR="00815948" w:rsidRPr="00E71331" w:rsidRDefault="00815948" w:rsidP="00815948">
            <w:pPr>
              <w:jc w:val="right"/>
              <w:rPr>
                <w:sz w:val="22"/>
                <w:szCs w:val="22"/>
                <w:lang w:val="ky-KG"/>
              </w:rPr>
            </w:pPr>
          </w:p>
          <w:p w14:paraId="26AD9EF0" w14:textId="77777777" w:rsidR="00815948" w:rsidRPr="00E71331" w:rsidRDefault="00815948" w:rsidP="00815948">
            <w:pPr>
              <w:jc w:val="right"/>
              <w:rPr>
                <w:sz w:val="22"/>
                <w:szCs w:val="22"/>
                <w:lang w:val="ky-KG"/>
              </w:rPr>
            </w:pPr>
            <w:r w:rsidRPr="00E71331">
              <w:rPr>
                <w:sz w:val="22"/>
                <w:szCs w:val="22"/>
                <w:lang w:val="ky-KG"/>
              </w:rPr>
              <w:t>0,6</w:t>
            </w:r>
          </w:p>
        </w:tc>
        <w:tc>
          <w:tcPr>
            <w:tcW w:w="1212" w:type="dxa"/>
            <w:tcBorders>
              <w:top w:val="nil"/>
              <w:left w:val="nil"/>
              <w:bottom w:val="nil"/>
              <w:right w:val="nil"/>
            </w:tcBorders>
          </w:tcPr>
          <w:p w14:paraId="6DB724D1" w14:textId="77777777" w:rsidR="00815948" w:rsidRPr="00E71331" w:rsidRDefault="00815948" w:rsidP="00815948">
            <w:pPr>
              <w:jc w:val="right"/>
              <w:rPr>
                <w:sz w:val="22"/>
                <w:szCs w:val="22"/>
                <w:lang w:val="ky-KG"/>
              </w:rPr>
            </w:pPr>
          </w:p>
          <w:p w14:paraId="260C58A5" w14:textId="77777777" w:rsidR="00815948" w:rsidRPr="00E71331" w:rsidRDefault="00815948" w:rsidP="00815948">
            <w:pPr>
              <w:jc w:val="right"/>
              <w:rPr>
                <w:sz w:val="22"/>
                <w:szCs w:val="22"/>
                <w:lang w:val="ky-KG"/>
              </w:rPr>
            </w:pPr>
            <w:r w:rsidRPr="00E71331">
              <w:rPr>
                <w:sz w:val="22"/>
                <w:szCs w:val="22"/>
                <w:lang w:val="ky-KG"/>
              </w:rPr>
              <w:t>0,3</w:t>
            </w:r>
          </w:p>
        </w:tc>
      </w:tr>
      <w:tr w:rsidR="00815948" w:rsidRPr="00E71331" w14:paraId="59183B37" w14:textId="77777777">
        <w:trPr>
          <w:trHeight w:val="294"/>
        </w:trPr>
        <w:tc>
          <w:tcPr>
            <w:tcW w:w="2992" w:type="dxa"/>
            <w:tcBorders>
              <w:top w:val="nil"/>
              <w:left w:val="nil"/>
              <w:bottom w:val="nil"/>
              <w:right w:val="nil"/>
            </w:tcBorders>
            <w:vAlign w:val="bottom"/>
            <w:hideMark/>
          </w:tcPr>
          <w:p w14:paraId="2B168556" w14:textId="77777777" w:rsidR="00815948" w:rsidRPr="00E71331" w:rsidRDefault="00815948" w:rsidP="00815948">
            <w:pPr>
              <w:keepNext/>
              <w:rPr>
                <w:sz w:val="22"/>
                <w:szCs w:val="22"/>
                <w:lang w:val="ky-KG"/>
              </w:rPr>
            </w:pPr>
            <w:proofErr w:type="spellStart"/>
            <w:r w:rsidRPr="00E71331">
              <w:rPr>
                <w:sz w:val="22"/>
                <w:szCs w:val="22"/>
              </w:rPr>
              <w:t>Билим</w:t>
            </w:r>
            <w:proofErr w:type="spellEnd"/>
            <w:r w:rsidRPr="00E71331">
              <w:rPr>
                <w:sz w:val="22"/>
                <w:szCs w:val="22"/>
              </w:rPr>
              <w:t xml:space="preserve"> </w:t>
            </w:r>
            <w:proofErr w:type="spellStart"/>
            <w:r w:rsidRPr="00E71331">
              <w:rPr>
                <w:sz w:val="22"/>
                <w:szCs w:val="22"/>
              </w:rPr>
              <w:t>бер</w:t>
            </w:r>
            <w:proofErr w:type="spellEnd"/>
            <w:r w:rsidRPr="00E71331">
              <w:rPr>
                <w:sz w:val="22"/>
                <w:szCs w:val="22"/>
                <w:lang w:val="ky-KG"/>
              </w:rPr>
              <w:t>үү</w:t>
            </w:r>
          </w:p>
        </w:tc>
        <w:tc>
          <w:tcPr>
            <w:tcW w:w="1361" w:type="dxa"/>
            <w:tcBorders>
              <w:top w:val="nil"/>
              <w:left w:val="nil"/>
              <w:bottom w:val="nil"/>
              <w:right w:val="nil"/>
            </w:tcBorders>
            <w:hideMark/>
          </w:tcPr>
          <w:p w14:paraId="1A0607A4" w14:textId="77777777" w:rsidR="00815948" w:rsidRPr="00E71331" w:rsidRDefault="00815948" w:rsidP="00815948">
            <w:pPr>
              <w:jc w:val="right"/>
              <w:rPr>
                <w:sz w:val="22"/>
                <w:szCs w:val="22"/>
                <w:lang w:val="ky-KG"/>
              </w:rPr>
            </w:pPr>
            <w:r w:rsidRPr="00E71331">
              <w:rPr>
                <w:sz w:val="22"/>
                <w:szCs w:val="22"/>
                <w:lang w:val="ky-KG"/>
              </w:rPr>
              <w:t>6757,0</w:t>
            </w:r>
          </w:p>
        </w:tc>
        <w:tc>
          <w:tcPr>
            <w:tcW w:w="1212" w:type="dxa"/>
            <w:tcBorders>
              <w:top w:val="nil"/>
              <w:left w:val="nil"/>
              <w:bottom w:val="nil"/>
              <w:right w:val="nil"/>
            </w:tcBorders>
            <w:hideMark/>
          </w:tcPr>
          <w:p w14:paraId="745FD86B" w14:textId="77777777" w:rsidR="00815948" w:rsidRPr="00E71331" w:rsidRDefault="00815948" w:rsidP="00815948">
            <w:pPr>
              <w:jc w:val="right"/>
              <w:rPr>
                <w:sz w:val="22"/>
                <w:szCs w:val="22"/>
                <w:lang w:val="ky-KG"/>
              </w:rPr>
            </w:pPr>
            <w:r w:rsidRPr="00E71331">
              <w:rPr>
                <w:sz w:val="22"/>
                <w:szCs w:val="22"/>
                <w:lang w:val="ky-KG"/>
              </w:rPr>
              <w:t>6757,0</w:t>
            </w:r>
          </w:p>
        </w:tc>
        <w:tc>
          <w:tcPr>
            <w:tcW w:w="1173" w:type="dxa"/>
            <w:tcBorders>
              <w:top w:val="nil"/>
              <w:left w:val="nil"/>
              <w:bottom w:val="nil"/>
              <w:right w:val="nil"/>
            </w:tcBorders>
            <w:hideMark/>
          </w:tcPr>
          <w:p w14:paraId="1BFE89C5" w14:textId="77777777" w:rsidR="00815948" w:rsidRPr="00E71331" w:rsidRDefault="00815948" w:rsidP="00815948">
            <w:pPr>
              <w:jc w:val="right"/>
              <w:rPr>
                <w:sz w:val="22"/>
                <w:szCs w:val="22"/>
                <w:lang w:val="ky-KG"/>
              </w:rPr>
            </w:pPr>
            <w:r w:rsidRPr="00E71331">
              <w:rPr>
                <w:sz w:val="22"/>
                <w:szCs w:val="22"/>
                <w:lang w:val="ky-KG"/>
              </w:rPr>
              <w:t>91,7</w:t>
            </w:r>
          </w:p>
        </w:tc>
        <w:tc>
          <w:tcPr>
            <w:tcW w:w="1213" w:type="dxa"/>
            <w:tcBorders>
              <w:top w:val="nil"/>
              <w:left w:val="nil"/>
              <w:bottom w:val="nil"/>
              <w:right w:val="nil"/>
            </w:tcBorders>
            <w:hideMark/>
          </w:tcPr>
          <w:p w14:paraId="0EF7F8A7" w14:textId="77777777" w:rsidR="00815948" w:rsidRPr="00E71331" w:rsidRDefault="00815948" w:rsidP="00815948">
            <w:pPr>
              <w:jc w:val="right"/>
              <w:rPr>
                <w:sz w:val="22"/>
                <w:szCs w:val="22"/>
                <w:lang w:val="ky-KG"/>
              </w:rPr>
            </w:pPr>
            <w:r w:rsidRPr="00E71331">
              <w:rPr>
                <w:sz w:val="22"/>
                <w:szCs w:val="22"/>
                <w:lang w:val="ky-KG"/>
              </w:rPr>
              <w:t>91,7</w:t>
            </w:r>
          </w:p>
        </w:tc>
        <w:tc>
          <w:tcPr>
            <w:tcW w:w="1212" w:type="dxa"/>
            <w:tcBorders>
              <w:top w:val="nil"/>
              <w:left w:val="nil"/>
              <w:bottom w:val="nil"/>
              <w:right w:val="nil"/>
            </w:tcBorders>
            <w:hideMark/>
          </w:tcPr>
          <w:p w14:paraId="5A0AC6FA" w14:textId="77777777" w:rsidR="00815948" w:rsidRPr="00E71331" w:rsidRDefault="00815948" w:rsidP="00815948">
            <w:pPr>
              <w:jc w:val="right"/>
              <w:rPr>
                <w:sz w:val="22"/>
                <w:szCs w:val="22"/>
                <w:lang w:val="ky-KG"/>
              </w:rPr>
            </w:pPr>
            <w:r w:rsidRPr="00E71331">
              <w:rPr>
                <w:sz w:val="22"/>
                <w:szCs w:val="22"/>
                <w:lang w:val="ky-KG"/>
              </w:rPr>
              <w:t>4,5</w:t>
            </w:r>
          </w:p>
        </w:tc>
        <w:tc>
          <w:tcPr>
            <w:tcW w:w="1212" w:type="dxa"/>
            <w:tcBorders>
              <w:top w:val="nil"/>
              <w:left w:val="nil"/>
              <w:bottom w:val="nil"/>
              <w:right w:val="nil"/>
            </w:tcBorders>
            <w:hideMark/>
          </w:tcPr>
          <w:p w14:paraId="6A805A61" w14:textId="77777777" w:rsidR="00815948" w:rsidRPr="00E71331" w:rsidRDefault="00815948" w:rsidP="00815948">
            <w:pPr>
              <w:jc w:val="right"/>
              <w:rPr>
                <w:sz w:val="22"/>
                <w:szCs w:val="22"/>
                <w:lang w:val="ky-KG"/>
              </w:rPr>
            </w:pPr>
            <w:r w:rsidRPr="00E71331">
              <w:rPr>
                <w:sz w:val="22"/>
                <w:szCs w:val="22"/>
                <w:lang w:val="ky-KG"/>
              </w:rPr>
              <w:t>6,8</w:t>
            </w:r>
          </w:p>
        </w:tc>
      </w:tr>
      <w:tr w:rsidR="00815948" w:rsidRPr="00E71331" w14:paraId="4A7E172D" w14:textId="77777777">
        <w:trPr>
          <w:trHeight w:val="798"/>
        </w:trPr>
        <w:tc>
          <w:tcPr>
            <w:tcW w:w="2992" w:type="dxa"/>
            <w:tcBorders>
              <w:top w:val="nil"/>
              <w:left w:val="nil"/>
              <w:bottom w:val="nil"/>
              <w:right w:val="nil"/>
            </w:tcBorders>
            <w:vAlign w:val="bottom"/>
            <w:hideMark/>
          </w:tcPr>
          <w:p w14:paraId="11A4901D" w14:textId="77777777" w:rsidR="00815948" w:rsidRPr="00E71331" w:rsidRDefault="00815948" w:rsidP="00815948">
            <w:pPr>
              <w:keepNext/>
              <w:rPr>
                <w:sz w:val="22"/>
                <w:szCs w:val="22"/>
              </w:rPr>
            </w:pPr>
            <w:proofErr w:type="spellStart"/>
            <w:r w:rsidRPr="00E71331">
              <w:rPr>
                <w:sz w:val="22"/>
                <w:szCs w:val="22"/>
              </w:rPr>
              <w:t>Саламаттыкты</w:t>
            </w:r>
            <w:proofErr w:type="spellEnd"/>
            <w:r w:rsidRPr="00E71331">
              <w:rPr>
                <w:sz w:val="22"/>
                <w:szCs w:val="22"/>
              </w:rPr>
              <w:t xml:space="preserve"> </w:t>
            </w:r>
            <w:proofErr w:type="spellStart"/>
            <w:r w:rsidRPr="00E71331">
              <w:rPr>
                <w:sz w:val="22"/>
                <w:szCs w:val="22"/>
              </w:rPr>
              <w:t>сактоо</w:t>
            </w:r>
            <w:proofErr w:type="spellEnd"/>
            <w:r w:rsidRPr="00E71331">
              <w:rPr>
                <w:sz w:val="22"/>
                <w:szCs w:val="22"/>
              </w:rPr>
              <w:t xml:space="preserve"> </w:t>
            </w:r>
          </w:p>
          <w:p w14:paraId="713967EC" w14:textId="77777777" w:rsidR="00815948" w:rsidRPr="00E71331" w:rsidRDefault="00815948" w:rsidP="00815948">
            <w:pPr>
              <w:keepNext/>
              <w:rPr>
                <w:sz w:val="22"/>
                <w:szCs w:val="22"/>
              </w:rPr>
            </w:pP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калкты</w:t>
            </w:r>
            <w:proofErr w:type="spellEnd"/>
            <w:r w:rsidRPr="00E71331">
              <w:rPr>
                <w:sz w:val="22"/>
                <w:szCs w:val="22"/>
              </w:rPr>
              <w:t xml:space="preserve"> </w:t>
            </w:r>
            <w:proofErr w:type="spellStart"/>
            <w:r w:rsidRPr="00E71331">
              <w:rPr>
                <w:sz w:val="22"/>
                <w:szCs w:val="22"/>
              </w:rPr>
              <w:t>социалдык</w:t>
            </w:r>
            <w:proofErr w:type="spellEnd"/>
            <w:r w:rsidRPr="00E71331">
              <w:rPr>
                <w:sz w:val="22"/>
                <w:szCs w:val="22"/>
              </w:rPr>
              <w:t xml:space="preserve"> </w:t>
            </w:r>
          </w:p>
          <w:p w14:paraId="4254BC33" w14:textId="77777777" w:rsidR="00815948" w:rsidRPr="00E71331" w:rsidRDefault="00815948" w:rsidP="00815948">
            <w:pPr>
              <w:keepNext/>
              <w:rPr>
                <w:sz w:val="22"/>
                <w:szCs w:val="22"/>
                <w:lang w:val="ky-KG"/>
              </w:rPr>
            </w:pPr>
            <w:proofErr w:type="spellStart"/>
            <w:r w:rsidRPr="00E71331">
              <w:rPr>
                <w:sz w:val="22"/>
                <w:szCs w:val="22"/>
              </w:rPr>
              <w:t>жактан</w:t>
            </w:r>
            <w:proofErr w:type="spellEnd"/>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p>
        </w:tc>
        <w:tc>
          <w:tcPr>
            <w:tcW w:w="1361" w:type="dxa"/>
            <w:tcBorders>
              <w:top w:val="nil"/>
              <w:left w:val="nil"/>
              <w:bottom w:val="nil"/>
              <w:right w:val="nil"/>
            </w:tcBorders>
          </w:tcPr>
          <w:p w14:paraId="47C4C6EB" w14:textId="77777777" w:rsidR="00815948" w:rsidRPr="00E71331" w:rsidRDefault="00815948" w:rsidP="00815948">
            <w:pPr>
              <w:jc w:val="right"/>
              <w:rPr>
                <w:sz w:val="22"/>
                <w:szCs w:val="22"/>
                <w:lang w:val="ky-KG"/>
              </w:rPr>
            </w:pPr>
          </w:p>
          <w:p w14:paraId="63100FC4" w14:textId="77777777" w:rsidR="00815948" w:rsidRPr="00E71331" w:rsidRDefault="00815948" w:rsidP="00815948">
            <w:pPr>
              <w:jc w:val="right"/>
              <w:rPr>
                <w:sz w:val="22"/>
                <w:szCs w:val="22"/>
                <w:lang w:val="ky-KG"/>
              </w:rPr>
            </w:pPr>
            <w:r w:rsidRPr="00E71331">
              <w:rPr>
                <w:sz w:val="22"/>
                <w:szCs w:val="22"/>
                <w:lang w:val="ky-KG"/>
              </w:rPr>
              <w:t>1470,9</w:t>
            </w:r>
          </w:p>
        </w:tc>
        <w:tc>
          <w:tcPr>
            <w:tcW w:w="1212" w:type="dxa"/>
            <w:tcBorders>
              <w:top w:val="nil"/>
              <w:left w:val="nil"/>
              <w:bottom w:val="nil"/>
              <w:right w:val="nil"/>
            </w:tcBorders>
          </w:tcPr>
          <w:p w14:paraId="7A39CFB4" w14:textId="77777777" w:rsidR="00815948" w:rsidRPr="00E71331" w:rsidRDefault="00815948" w:rsidP="00815948">
            <w:pPr>
              <w:rPr>
                <w:sz w:val="22"/>
                <w:szCs w:val="22"/>
                <w:lang w:val="ky-KG"/>
              </w:rPr>
            </w:pPr>
          </w:p>
          <w:p w14:paraId="16E2361D" w14:textId="77777777" w:rsidR="00815948" w:rsidRPr="00E71331" w:rsidRDefault="00815948" w:rsidP="00815948">
            <w:pPr>
              <w:rPr>
                <w:sz w:val="22"/>
                <w:szCs w:val="22"/>
                <w:lang w:val="ky-KG"/>
              </w:rPr>
            </w:pPr>
            <w:r w:rsidRPr="00E71331">
              <w:rPr>
                <w:sz w:val="22"/>
                <w:szCs w:val="22"/>
                <w:lang w:val="ky-KG"/>
              </w:rPr>
              <w:t xml:space="preserve">       1218,6</w:t>
            </w:r>
          </w:p>
        </w:tc>
        <w:tc>
          <w:tcPr>
            <w:tcW w:w="1173" w:type="dxa"/>
            <w:tcBorders>
              <w:top w:val="nil"/>
              <w:left w:val="nil"/>
              <w:bottom w:val="nil"/>
              <w:right w:val="nil"/>
            </w:tcBorders>
          </w:tcPr>
          <w:p w14:paraId="7F42A49D" w14:textId="77777777" w:rsidR="00815948" w:rsidRPr="00E71331" w:rsidRDefault="00815948" w:rsidP="00815948">
            <w:pPr>
              <w:jc w:val="right"/>
              <w:rPr>
                <w:sz w:val="22"/>
                <w:szCs w:val="22"/>
                <w:lang w:val="ky-KG"/>
              </w:rPr>
            </w:pPr>
          </w:p>
          <w:p w14:paraId="3AB21013" w14:textId="77777777" w:rsidR="00815948" w:rsidRPr="00E71331" w:rsidRDefault="00815948" w:rsidP="00815948">
            <w:pPr>
              <w:jc w:val="right"/>
              <w:rPr>
                <w:sz w:val="22"/>
                <w:szCs w:val="22"/>
                <w:lang w:val="ky-KG"/>
              </w:rPr>
            </w:pPr>
            <w:r w:rsidRPr="00E71331">
              <w:rPr>
                <w:sz w:val="22"/>
                <w:szCs w:val="22"/>
                <w:lang w:val="ky-KG"/>
              </w:rPr>
              <w:t>123,7</w:t>
            </w:r>
          </w:p>
        </w:tc>
        <w:tc>
          <w:tcPr>
            <w:tcW w:w="1213" w:type="dxa"/>
            <w:tcBorders>
              <w:top w:val="nil"/>
              <w:left w:val="nil"/>
              <w:bottom w:val="nil"/>
              <w:right w:val="nil"/>
            </w:tcBorders>
          </w:tcPr>
          <w:p w14:paraId="5C1F7840" w14:textId="77777777" w:rsidR="00815948" w:rsidRPr="00E71331" w:rsidRDefault="00815948" w:rsidP="00815948">
            <w:pPr>
              <w:jc w:val="right"/>
              <w:rPr>
                <w:sz w:val="22"/>
                <w:szCs w:val="22"/>
                <w:lang w:val="ky-KG"/>
              </w:rPr>
            </w:pPr>
          </w:p>
          <w:p w14:paraId="3E5516CD" w14:textId="77777777" w:rsidR="00815948" w:rsidRPr="00E71331" w:rsidRDefault="00815948" w:rsidP="00815948">
            <w:pPr>
              <w:jc w:val="right"/>
              <w:rPr>
                <w:sz w:val="22"/>
                <w:szCs w:val="22"/>
                <w:lang w:val="ky-KG"/>
              </w:rPr>
            </w:pPr>
            <w:r w:rsidRPr="00E71331">
              <w:rPr>
                <w:sz w:val="22"/>
                <w:szCs w:val="22"/>
                <w:lang w:val="ky-KG"/>
              </w:rPr>
              <w:t>102,5</w:t>
            </w:r>
          </w:p>
        </w:tc>
        <w:tc>
          <w:tcPr>
            <w:tcW w:w="1212" w:type="dxa"/>
            <w:tcBorders>
              <w:top w:val="nil"/>
              <w:left w:val="nil"/>
              <w:bottom w:val="nil"/>
              <w:right w:val="nil"/>
            </w:tcBorders>
          </w:tcPr>
          <w:p w14:paraId="6158915C" w14:textId="77777777" w:rsidR="00815948" w:rsidRPr="00E71331" w:rsidRDefault="00815948" w:rsidP="00815948">
            <w:pPr>
              <w:jc w:val="right"/>
              <w:rPr>
                <w:sz w:val="22"/>
                <w:szCs w:val="22"/>
                <w:lang w:val="ky-KG"/>
              </w:rPr>
            </w:pPr>
          </w:p>
          <w:p w14:paraId="1DCD5CED" w14:textId="77777777" w:rsidR="00815948" w:rsidRPr="00E71331" w:rsidRDefault="00815948" w:rsidP="00815948">
            <w:pPr>
              <w:jc w:val="right"/>
              <w:rPr>
                <w:sz w:val="22"/>
                <w:szCs w:val="22"/>
                <w:lang w:val="ky-KG"/>
              </w:rPr>
            </w:pPr>
            <w:r w:rsidRPr="00E71331">
              <w:rPr>
                <w:sz w:val="22"/>
                <w:szCs w:val="22"/>
                <w:lang w:val="ky-KG"/>
              </w:rPr>
              <w:t>1,0</w:t>
            </w:r>
          </w:p>
        </w:tc>
        <w:tc>
          <w:tcPr>
            <w:tcW w:w="1212" w:type="dxa"/>
            <w:tcBorders>
              <w:top w:val="nil"/>
              <w:left w:val="nil"/>
              <w:bottom w:val="nil"/>
              <w:right w:val="nil"/>
            </w:tcBorders>
          </w:tcPr>
          <w:p w14:paraId="6A72B627" w14:textId="77777777" w:rsidR="00815948" w:rsidRPr="00E71331" w:rsidRDefault="00815948" w:rsidP="00815948">
            <w:pPr>
              <w:jc w:val="right"/>
              <w:rPr>
                <w:sz w:val="22"/>
                <w:szCs w:val="22"/>
                <w:lang w:val="ky-KG"/>
              </w:rPr>
            </w:pPr>
          </w:p>
          <w:p w14:paraId="4DC2F000" w14:textId="77777777" w:rsidR="00815948" w:rsidRPr="00E71331" w:rsidRDefault="00815948" w:rsidP="00815948">
            <w:pPr>
              <w:jc w:val="right"/>
              <w:rPr>
                <w:sz w:val="22"/>
                <w:szCs w:val="22"/>
                <w:lang w:val="ky-KG"/>
              </w:rPr>
            </w:pPr>
            <w:r w:rsidRPr="00E71331">
              <w:rPr>
                <w:sz w:val="22"/>
                <w:szCs w:val="22"/>
                <w:lang w:val="ky-KG"/>
              </w:rPr>
              <w:t>1,2</w:t>
            </w:r>
          </w:p>
        </w:tc>
      </w:tr>
      <w:tr w:rsidR="00815948" w:rsidRPr="00E71331" w14:paraId="638196E9" w14:textId="77777777">
        <w:trPr>
          <w:trHeight w:val="527"/>
        </w:trPr>
        <w:tc>
          <w:tcPr>
            <w:tcW w:w="2992" w:type="dxa"/>
            <w:tcBorders>
              <w:top w:val="nil"/>
              <w:left w:val="nil"/>
              <w:bottom w:val="nil"/>
              <w:right w:val="nil"/>
            </w:tcBorders>
            <w:vAlign w:val="bottom"/>
            <w:hideMark/>
          </w:tcPr>
          <w:p w14:paraId="624BF7C1" w14:textId="77777777" w:rsidR="00815948" w:rsidRPr="00E71331" w:rsidRDefault="00815948" w:rsidP="00815948">
            <w:pPr>
              <w:rPr>
                <w:sz w:val="22"/>
                <w:szCs w:val="22"/>
              </w:rPr>
            </w:pPr>
            <w:r w:rsidRPr="00E71331">
              <w:rPr>
                <w:sz w:val="22"/>
                <w:szCs w:val="22"/>
                <w:lang w:val="ky-KG"/>
              </w:rPr>
              <w:t>Маданият</w:t>
            </w:r>
            <w:r w:rsidRPr="00E71331">
              <w:rPr>
                <w:sz w:val="22"/>
                <w:szCs w:val="22"/>
              </w:rPr>
              <w:t>, к</w:t>
            </w:r>
            <w:r w:rsidRPr="00E71331">
              <w:rPr>
                <w:sz w:val="22"/>
                <w:szCs w:val="22"/>
                <w:lang w:val="ky-KG"/>
              </w:rPr>
              <w:t>өңү</w:t>
            </w:r>
            <w:r w:rsidRPr="00E71331">
              <w:rPr>
                <w:sz w:val="22"/>
                <w:szCs w:val="22"/>
              </w:rPr>
              <w:t xml:space="preserve">л </w:t>
            </w:r>
            <w:proofErr w:type="spellStart"/>
            <w:r w:rsidRPr="00E71331">
              <w:rPr>
                <w:sz w:val="22"/>
                <w:szCs w:val="22"/>
              </w:rPr>
              <w:t>ачуу</w:t>
            </w:r>
            <w:proofErr w:type="spellEnd"/>
            <w:r w:rsidRPr="00E71331">
              <w:rPr>
                <w:sz w:val="22"/>
                <w:szCs w:val="22"/>
              </w:rPr>
              <w:t xml:space="preserve"> </w:t>
            </w:r>
          </w:p>
          <w:p w14:paraId="176CA239" w14:textId="77777777" w:rsidR="00815948" w:rsidRPr="00E71331" w:rsidRDefault="00815948" w:rsidP="00815948">
            <w:pPr>
              <w:rPr>
                <w:sz w:val="22"/>
                <w:szCs w:val="22"/>
              </w:rPr>
            </w:pPr>
            <w:proofErr w:type="spellStart"/>
            <w:r w:rsidRPr="00E71331">
              <w:rPr>
                <w:sz w:val="22"/>
                <w:szCs w:val="22"/>
              </w:rPr>
              <w:t>жана</w:t>
            </w:r>
            <w:proofErr w:type="spellEnd"/>
            <w:r w:rsidRPr="00E71331">
              <w:rPr>
                <w:sz w:val="22"/>
                <w:szCs w:val="22"/>
              </w:rPr>
              <w:t xml:space="preserve"> эс </w:t>
            </w:r>
            <w:proofErr w:type="spellStart"/>
            <w:r w:rsidRPr="00E71331">
              <w:rPr>
                <w:sz w:val="22"/>
                <w:szCs w:val="22"/>
              </w:rPr>
              <w:t>алуу</w:t>
            </w:r>
            <w:proofErr w:type="spellEnd"/>
          </w:p>
        </w:tc>
        <w:tc>
          <w:tcPr>
            <w:tcW w:w="1361" w:type="dxa"/>
            <w:tcBorders>
              <w:top w:val="nil"/>
              <w:left w:val="nil"/>
              <w:bottom w:val="nil"/>
              <w:right w:val="nil"/>
            </w:tcBorders>
          </w:tcPr>
          <w:p w14:paraId="3D9828E4" w14:textId="77777777" w:rsidR="00815948" w:rsidRPr="00E71331" w:rsidRDefault="00815948" w:rsidP="00815948">
            <w:pPr>
              <w:jc w:val="right"/>
              <w:rPr>
                <w:sz w:val="22"/>
                <w:szCs w:val="22"/>
                <w:lang w:val="ky-KG"/>
              </w:rPr>
            </w:pPr>
          </w:p>
          <w:p w14:paraId="116597E9" w14:textId="77777777" w:rsidR="00815948" w:rsidRPr="00E71331" w:rsidRDefault="00815948" w:rsidP="00815948">
            <w:pPr>
              <w:jc w:val="right"/>
              <w:rPr>
                <w:sz w:val="22"/>
                <w:szCs w:val="22"/>
                <w:lang w:val="ky-KG"/>
              </w:rPr>
            </w:pPr>
            <w:r w:rsidRPr="00E71331">
              <w:rPr>
                <w:sz w:val="22"/>
                <w:szCs w:val="22"/>
                <w:lang w:val="ky-KG"/>
              </w:rPr>
              <w:t>319,7</w:t>
            </w:r>
          </w:p>
        </w:tc>
        <w:tc>
          <w:tcPr>
            <w:tcW w:w="1212" w:type="dxa"/>
            <w:tcBorders>
              <w:top w:val="nil"/>
              <w:left w:val="nil"/>
              <w:bottom w:val="nil"/>
              <w:right w:val="nil"/>
            </w:tcBorders>
          </w:tcPr>
          <w:p w14:paraId="01817A66" w14:textId="77777777" w:rsidR="00815948" w:rsidRPr="00E71331" w:rsidRDefault="00815948" w:rsidP="00815948">
            <w:pPr>
              <w:jc w:val="right"/>
              <w:rPr>
                <w:sz w:val="22"/>
                <w:szCs w:val="22"/>
                <w:lang w:val="ky-KG"/>
              </w:rPr>
            </w:pPr>
          </w:p>
          <w:p w14:paraId="5F4149BC" w14:textId="77777777" w:rsidR="00815948" w:rsidRPr="00E71331" w:rsidRDefault="00815948" w:rsidP="00815948">
            <w:pPr>
              <w:jc w:val="right"/>
              <w:rPr>
                <w:sz w:val="22"/>
                <w:szCs w:val="22"/>
                <w:lang w:val="ky-KG"/>
              </w:rPr>
            </w:pPr>
            <w:r w:rsidRPr="00E71331">
              <w:rPr>
                <w:sz w:val="22"/>
                <w:szCs w:val="22"/>
                <w:lang w:val="ky-KG"/>
              </w:rPr>
              <w:t>306,4</w:t>
            </w:r>
          </w:p>
        </w:tc>
        <w:tc>
          <w:tcPr>
            <w:tcW w:w="1173" w:type="dxa"/>
            <w:tcBorders>
              <w:top w:val="nil"/>
              <w:left w:val="nil"/>
              <w:bottom w:val="nil"/>
              <w:right w:val="nil"/>
            </w:tcBorders>
          </w:tcPr>
          <w:p w14:paraId="66B6915B" w14:textId="77777777" w:rsidR="00815948" w:rsidRPr="00E71331" w:rsidRDefault="00815948" w:rsidP="00815948">
            <w:pPr>
              <w:jc w:val="right"/>
              <w:rPr>
                <w:sz w:val="22"/>
                <w:szCs w:val="22"/>
                <w:lang w:val="ky-KG"/>
              </w:rPr>
            </w:pPr>
          </w:p>
          <w:p w14:paraId="04F3301F" w14:textId="77777777" w:rsidR="00815948" w:rsidRPr="00E71331" w:rsidRDefault="00815948" w:rsidP="00815948">
            <w:pPr>
              <w:jc w:val="right"/>
              <w:rPr>
                <w:sz w:val="22"/>
                <w:szCs w:val="22"/>
                <w:lang w:val="ky-KG"/>
              </w:rPr>
            </w:pPr>
            <w:r w:rsidRPr="00E71331">
              <w:rPr>
                <w:sz w:val="22"/>
                <w:szCs w:val="22"/>
                <w:lang w:val="ky-KG"/>
              </w:rPr>
              <w:t>100,0</w:t>
            </w:r>
          </w:p>
        </w:tc>
        <w:tc>
          <w:tcPr>
            <w:tcW w:w="1213" w:type="dxa"/>
            <w:tcBorders>
              <w:top w:val="nil"/>
              <w:left w:val="nil"/>
              <w:bottom w:val="nil"/>
              <w:right w:val="nil"/>
            </w:tcBorders>
          </w:tcPr>
          <w:p w14:paraId="0089C37F" w14:textId="77777777" w:rsidR="00815948" w:rsidRPr="00E71331" w:rsidRDefault="00815948" w:rsidP="00815948">
            <w:pPr>
              <w:jc w:val="right"/>
              <w:rPr>
                <w:sz w:val="22"/>
                <w:szCs w:val="22"/>
                <w:lang w:val="ky-KG"/>
              </w:rPr>
            </w:pPr>
          </w:p>
          <w:p w14:paraId="401D9563" w14:textId="77777777" w:rsidR="00815948" w:rsidRPr="00E71331" w:rsidRDefault="00815948" w:rsidP="00815948">
            <w:pPr>
              <w:jc w:val="right"/>
              <w:rPr>
                <w:sz w:val="22"/>
                <w:szCs w:val="22"/>
                <w:lang w:val="ky-KG"/>
              </w:rPr>
            </w:pPr>
            <w:r w:rsidRPr="00E71331">
              <w:rPr>
                <w:sz w:val="22"/>
                <w:szCs w:val="22"/>
                <w:lang w:val="ky-KG"/>
              </w:rPr>
              <w:t>100,0</w:t>
            </w:r>
          </w:p>
        </w:tc>
        <w:tc>
          <w:tcPr>
            <w:tcW w:w="1212" w:type="dxa"/>
            <w:tcBorders>
              <w:top w:val="nil"/>
              <w:left w:val="nil"/>
              <w:bottom w:val="nil"/>
              <w:right w:val="nil"/>
            </w:tcBorders>
          </w:tcPr>
          <w:p w14:paraId="49F8BDEC" w14:textId="77777777" w:rsidR="00815948" w:rsidRPr="00E71331" w:rsidRDefault="00815948" w:rsidP="00815948">
            <w:pPr>
              <w:jc w:val="right"/>
              <w:rPr>
                <w:sz w:val="22"/>
                <w:szCs w:val="22"/>
                <w:lang w:val="ky-KG"/>
              </w:rPr>
            </w:pPr>
          </w:p>
          <w:p w14:paraId="669AEC8F" w14:textId="77777777" w:rsidR="00815948" w:rsidRPr="00E71331" w:rsidRDefault="00815948" w:rsidP="00815948">
            <w:pPr>
              <w:jc w:val="right"/>
              <w:rPr>
                <w:sz w:val="22"/>
                <w:szCs w:val="22"/>
                <w:lang w:val="ky-KG"/>
              </w:rPr>
            </w:pPr>
            <w:r w:rsidRPr="00E71331">
              <w:rPr>
                <w:sz w:val="22"/>
                <w:szCs w:val="22"/>
                <w:lang w:val="ky-KG"/>
              </w:rPr>
              <w:t>0,2</w:t>
            </w:r>
          </w:p>
        </w:tc>
        <w:tc>
          <w:tcPr>
            <w:tcW w:w="1212" w:type="dxa"/>
            <w:tcBorders>
              <w:top w:val="nil"/>
              <w:left w:val="nil"/>
              <w:bottom w:val="nil"/>
              <w:right w:val="nil"/>
            </w:tcBorders>
          </w:tcPr>
          <w:p w14:paraId="60722461" w14:textId="77777777" w:rsidR="00815948" w:rsidRPr="00E71331" w:rsidRDefault="00815948" w:rsidP="00815948">
            <w:pPr>
              <w:jc w:val="right"/>
              <w:rPr>
                <w:sz w:val="22"/>
                <w:szCs w:val="22"/>
                <w:lang w:val="ky-KG"/>
              </w:rPr>
            </w:pPr>
          </w:p>
          <w:p w14:paraId="15EA95CD" w14:textId="77777777" w:rsidR="00815948" w:rsidRPr="00E71331" w:rsidRDefault="00815948" w:rsidP="00815948">
            <w:pPr>
              <w:jc w:val="right"/>
              <w:rPr>
                <w:sz w:val="22"/>
                <w:szCs w:val="22"/>
                <w:lang w:val="ky-KG"/>
              </w:rPr>
            </w:pPr>
            <w:r w:rsidRPr="00E71331">
              <w:rPr>
                <w:sz w:val="22"/>
                <w:szCs w:val="22"/>
                <w:lang w:val="ky-KG"/>
              </w:rPr>
              <w:t>0,3</w:t>
            </w:r>
          </w:p>
        </w:tc>
      </w:tr>
      <w:tr w:rsidR="00815948" w:rsidRPr="00E71331" w14:paraId="271F0AD0" w14:textId="77777777">
        <w:trPr>
          <w:trHeight w:val="364"/>
        </w:trPr>
        <w:tc>
          <w:tcPr>
            <w:tcW w:w="2992" w:type="dxa"/>
            <w:tcBorders>
              <w:top w:val="nil"/>
              <w:left w:val="nil"/>
              <w:bottom w:val="single" w:sz="4" w:space="0" w:color="auto"/>
              <w:right w:val="nil"/>
            </w:tcBorders>
            <w:vAlign w:val="bottom"/>
            <w:hideMark/>
          </w:tcPr>
          <w:p w14:paraId="7D8766BF" w14:textId="77777777" w:rsidR="00815948" w:rsidRPr="00E71331" w:rsidRDefault="00815948" w:rsidP="00815948">
            <w:pPr>
              <w:rPr>
                <w:sz w:val="22"/>
                <w:szCs w:val="22"/>
              </w:rPr>
            </w:pPr>
            <w:r w:rsidRPr="00E71331">
              <w:rPr>
                <w:sz w:val="22"/>
                <w:szCs w:val="22"/>
              </w:rPr>
              <w:t xml:space="preserve">Башка </w:t>
            </w:r>
            <w:proofErr w:type="spellStart"/>
            <w:r w:rsidRPr="00E71331">
              <w:rPr>
                <w:sz w:val="22"/>
                <w:szCs w:val="22"/>
              </w:rPr>
              <w:t>тейл</w:t>
            </w:r>
            <w:proofErr w:type="spellEnd"/>
            <w:r w:rsidRPr="00E71331">
              <w:rPr>
                <w:sz w:val="22"/>
                <w:szCs w:val="22"/>
                <w:lang w:val="ky-KG"/>
              </w:rPr>
              <w:t xml:space="preserve">өө </w:t>
            </w:r>
            <w:proofErr w:type="spellStart"/>
            <w:r w:rsidRPr="00E71331">
              <w:rPr>
                <w:sz w:val="22"/>
                <w:szCs w:val="22"/>
              </w:rPr>
              <w:t>ишмердиги</w:t>
            </w:r>
            <w:proofErr w:type="spellEnd"/>
          </w:p>
        </w:tc>
        <w:tc>
          <w:tcPr>
            <w:tcW w:w="1361" w:type="dxa"/>
            <w:tcBorders>
              <w:top w:val="nil"/>
              <w:left w:val="nil"/>
              <w:bottom w:val="single" w:sz="4" w:space="0" w:color="auto"/>
              <w:right w:val="nil"/>
            </w:tcBorders>
            <w:vAlign w:val="bottom"/>
            <w:hideMark/>
          </w:tcPr>
          <w:p w14:paraId="4E7DA220" w14:textId="77777777" w:rsidR="00815948" w:rsidRPr="00E71331" w:rsidRDefault="00815948" w:rsidP="00815948">
            <w:pPr>
              <w:jc w:val="right"/>
              <w:rPr>
                <w:sz w:val="22"/>
                <w:szCs w:val="22"/>
                <w:lang w:val="ky-KG"/>
              </w:rPr>
            </w:pPr>
            <w:r w:rsidRPr="00E71331">
              <w:rPr>
                <w:sz w:val="22"/>
                <w:szCs w:val="22"/>
                <w:lang w:val="ky-KG"/>
              </w:rPr>
              <w:t>1095,1</w:t>
            </w:r>
          </w:p>
        </w:tc>
        <w:tc>
          <w:tcPr>
            <w:tcW w:w="1212" w:type="dxa"/>
            <w:tcBorders>
              <w:top w:val="nil"/>
              <w:left w:val="nil"/>
              <w:bottom w:val="single" w:sz="4" w:space="0" w:color="auto"/>
              <w:right w:val="nil"/>
            </w:tcBorders>
            <w:vAlign w:val="bottom"/>
          </w:tcPr>
          <w:p w14:paraId="44C17F77" w14:textId="77777777" w:rsidR="00815948" w:rsidRPr="00E71331" w:rsidRDefault="00815948" w:rsidP="00815948">
            <w:pPr>
              <w:jc w:val="right"/>
              <w:rPr>
                <w:sz w:val="22"/>
                <w:szCs w:val="22"/>
                <w:lang w:val="ky-KG"/>
              </w:rPr>
            </w:pPr>
          </w:p>
          <w:p w14:paraId="4E43C9E7" w14:textId="77777777" w:rsidR="00815948" w:rsidRPr="00E71331" w:rsidRDefault="00815948" w:rsidP="00815948">
            <w:pPr>
              <w:jc w:val="right"/>
              <w:rPr>
                <w:sz w:val="22"/>
                <w:szCs w:val="22"/>
                <w:lang w:val="ky-KG"/>
              </w:rPr>
            </w:pPr>
            <w:r w:rsidRPr="00E71331">
              <w:rPr>
                <w:sz w:val="22"/>
                <w:szCs w:val="22"/>
                <w:lang w:val="ky-KG"/>
              </w:rPr>
              <w:t>883,2</w:t>
            </w:r>
          </w:p>
        </w:tc>
        <w:tc>
          <w:tcPr>
            <w:tcW w:w="1173" w:type="dxa"/>
            <w:tcBorders>
              <w:top w:val="nil"/>
              <w:left w:val="nil"/>
              <w:bottom w:val="single" w:sz="4" w:space="0" w:color="auto"/>
              <w:right w:val="nil"/>
            </w:tcBorders>
            <w:vAlign w:val="bottom"/>
            <w:hideMark/>
          </w:tcPr>
          <w:p w14:paraId="19A57C4F" w14:textId="77777777" w:rsidR="00815948" w:rsidRPr="00E71331" w:rsidRDefault="00815948" w:rsidP="00815948">
            <w:pPr>
              <w:jc w:val="right"/>
              <w:rPr>
                <w:sz w:val="22"/>
                <w:szCs w:val="22"/>
                <w:lang w:val="ky-KG"/>
              </w:rPr>
            </w:pPr>
            <w:r w:rsidRPr="00E71331">
              <w:rPr>
                <w:sz w:val="22"/>
                <w:szCs w:val="22"/>
                <w:lang w:val="ky-KG"/>
              </w:rPr>
              <w:t>98,0</w:t>
            </w:r>
          </w:p>
        </w:tc>
        <w:tc>
          <w:tcPr>
            <w:tcW w:w="1213" w:type="dxa"/>
            <w:tcBorders>
              <w:top w:val="nil"/>
              <w:left w:val="nil"/>
              <w:bottom w:val="single" w:sz="4" w:space="0" w:color="auto"/>
              <w:right w:val="nil"/>
            </w:tcBorders>
            <w:vAlign w:val="bottom"/>
            <w:hideMark/>
          </w:tcPr>
          <w:p w14:paraId="7C9EB0EC" w14:textId="77777777" w:rsidR="00815948" w:rsidRPr="00E71331" w:rsidRDefault="00815948" w:rsidP="00815948">
            <w:pPr>
              <w:jc w:val="right"/>
              <w:rPr>
                <w:sz w:val="22"/>
                <w:szCs w:val="22"/>
                <w:lang w:val="ky-KG"/>
              </w:rPr>
            </w:pPr>
            <w:r w:rsidRPr="00E71331">
              <w:rPr>
                <w:sz w:val="22"/>
                <w:szCs w:val="22"/>
                <w:lang w:val="ky-KG"/>
              </w:rPr>
              <w:t>98,0</w:t>
            </w:r>
          </w:p>
        </w:tc>
        <w:tc>
          <w:tcPr>
            <w:tcW w:w="1212" w:type="dxa"/>
            <w:tcBorders>
              <w:top w:val="nil"/>
              <w:left w:val="nil"/>
              <w:bottom w:val="single" w:sz="4" w:space="0" w:color="auto"/>
              <w:right w:val="nil"/>
            </w:tcBorders>
            <w:vAlign w:val="bottom"/>
            <w:hideMark/>
          </w:tcPr>
          <w:p w14:paraId="6EF63FD9" w14:textId="77777777" w:rsidR="00815948" w:rsidRPr="00E71331" w:rsidRDefault="00815948" w:rsidP="00815948">
            <w:pPr>
              <w:jc w:val="right"/>
              <w:rPr>
                <w:sz w:val="22"/>
                <w:szCs w:val="22"/>
                <w:lang w:val="ky-KG"/>
              </w:rPr>
            </w:pPr>
            <w:r w:rsidRPr="00E71331">
              <w:rPr>
                <w:sz w:val="22"/>
                <w:szCs w:val="22"/>
                <w:lang w:val="ky-KG"/>
              </w:rPr>
              <w:t>0,8</w:t>
            </w:r>
          </w:p>
        </w:tc>
        <w:tc>
          <w:tcPr>
            <w:tcW w:w="1212" w:type="dxa"/>
            <w:tcBorders>
              <w:top w:val="nil"/>
              <w:left w:val="nil"/>
              <w:bottom w:val="single" w:sz="4" w:space="0" w:color="auto"/>
              <w:right w:val="nil"/>
            </w:tcBorders>
            <w:vAlign w:val="bottom"/>
            <w:hideMark/>
          </w:tcPr>
          <w:p w14:paraId="77FC5A3F" w14:textId="77777777" w:rsidR="00815948" w:rsidRPr="00E71331" w:rsidRDefault="00815948" w:rsidP="00815948">
            <w:pPr>
              <w:jc w:val="right"/>
              <w:rPr>
                <w:sz w:val="22"/>
                <w:szCs w:val="22"/>
                <w:lang w:val="ky-KG"/>
              </w:rPr>
            </w:pPr>
            <w:r w:rsidRPr="00E71331">
              <w:rPr>
                <w:sz w:val="22"/>
                <w:szCs w:val="22"/>
                <w:lang w:val="ky-KG"/>
              </w:rPr>
              <w:t>0,9</w:t>
            </w:r>
          </w:p>
        </w:tc>
      </w:tr>
    </w:tbl>
    <w:bookmarkEnd w:id="7"/>
    <w:p w14:paraId="6CEEA500" w14:textId="77777777" w:rsidR="00815948" w:rsidRPr="00E71331" w:rsidRDefault="00815948" w:rsidP="00815948">
      <w:pPr>
        <w:tabs>
          <w:tab w:val="left" w:pos="200"/>
        </w:tabs>
        <w:jc w:val="both"/>
        <w:rPr>
          <w:b/>
          <w:sz w:val="28"/>
          <w:szCs w:val="28"/>
          <w:lang w:val="ky-KG"/>
        </w:rPr>
      </w:pPr>
      <w:r w:rsidRPr="00E71331">
        <w:rPr>
          <w:b/>
          <w:sz w:val="28"/>
          <w:szCs w:val="28"/>
          <w:lang w:val="ky-KG"/>
        </w:rPr>
        <w:tab/>
      </w:r>
      <w:r w:rsidRPr="00E71331">
        <w:rPr>
          <w:b/>
          <w:sz w:val="28"/>
          <w:szCs w:val="28"/>
          <w:lang w:val="ky-KG"/>
        </w:rPr>
        <w:tab/>
      </w:r>
    </w:p>
    <w:p w14:paraId="1A3CF03B" w14:textId="77777777" w:rsidR="00815948" w:rsidRPr="00E71331" w:rsidRDefault="00815948" w:rsidP="00815948">
      <w:pPr>
        <w:tabs>
          <w:tab w:val="left" w:pos="200"/>
        </w:tabs>
        <w:jc w:val="both"/>
        <w:rPr>
          <w:sz w:val="28"/>
          <w:szCs w:val="28"/>
          <w:lang w:val="ky-KG"/>
        </w:rPr>
      </w:pPr>
      <w:r w:rsidRPr="00E71331">
        <w:rPr>
          <w:sz w:val="28"/>
          <w:szCs w:val="28"/>
          <w:lang w:val="ky-KG"/>
        </w:rPr>
        <w:tab/>
        <w:t xml:space="preserve">       2025-жылдын январь-ноябрында чарба жүргүзүүчү субъектилердин (юридикалык жана жеке жактар) рыноктук кызмат көрсөтүүчү экономикалык ишмердиктеринин түрлөрү боюнча, сооданын, мейманканалардын жана </w:t>
      </w:r>
      <w:r w:rsidRPr="00E71331">
        <w:rPr>
          <w:sz w:val="28"/>
          <w:szCs w:val="28"/>
          <w:lang w:val="ky-KG"/>
        </w:rPr>
        <w:lastRenderedPageBreak/>
        <w:t xml:space="preserve">ресторандардын жүгүртүлүшүн кошпогондо, көлөмү 26 576,4 млн. сомду түзүп, 2024-ж. январь-ноябрына салыштырганда 0,2 пайызга жогору болду. </w:t>
      </w:r>
    </w:p>
    <w:p w14:paraId="2ED8CB65" w14:textId="77777777" w:rsidR="00815948" w:rsidRPr="00E71331" w:rsidRDefault="00815948" w:rsidP="00815948">
      <w:pPr>
        <w:jc w:val="both"/>
        <w:rPr>
          <w:b/>
          <w:sz w:val="28"/>
          <w:szCs w:val="28"/>
          <w:lang w:val="ky-KG"/>
        </w:rPr>
      </w:pPr>
      <w:bookmarkStart w:id="8" w:name="_Hlk198201658"/>
      <w:r w:rsidRPr="00E71331">
        <w:rPr>
          <w:sz w:val="28"/>
          <w:szCs w:val="28"/>
          <w:lang w:val="ky-KG"/>
        </w:rPr>
        <w:t xml:space="preserve">        Экономикалык ишмердиктин түрлөрү боюнча көрсөтүлгөн рыноктук тейлөөлөрдүн көлөмү 2024-ж. январь-ноябрына салыштырганда маалымат жана байланыш ишмердигинин көлөмү – 0,6 пайызга, финансылык ортомчулук жана камсыздандыруу</w:t>
      </w:r>
      <w:bookmarkStart w:id="9" w:name="_Hlk184818288"/>
      <w:r w:rsidRPr="00E71331">
        <w:rPr>
          <w:sz w:val="28"/>
          <w:szCs w:val="28"/>
          <w:lang w:val="ky-KG"/>
        </w:rPr>
        <w:t xml:space="preserve"> – </w:t>
      </w:r>
      <w:bookmarkEnd w:id="9"/>
      <w:r w:rsidRPr="00E71331">
        <w:rPr>
          <w:sz w:val="28"/>
          <w:szCs w:val="28"/>
          <w:lang w:val="ky-KG"/>
        </w:rPr>
        <w:t xml:space="preserve">0,6 пайызга, администрациялык жана көмөкчү ишмердиги </w:t>
      </w:r>
      <w:r w:rsidRPr="00E71331">
        <w:rPr>
          <w:sz w:val="28"/>
          <w:szCs w:val="28"/>
          <w:lang w:val="ky-KG"/>
        </w:rPr>
        <w:softHyphen/>
        <w:t>– 1,6 пайызга, транспорттук ишмердик жана жүктөрдү сактоо – 9,0 пайызга, саламаттыкты сактоо жана калкты социалдык жактан тейлөө – 23,7 пайызга көбөйдү, ал эми кесиптик, илимий жана техникалык ишмердик</w:t>
      </w:r>
      <w:bookmarkStart w:id="10" w:name="_Hlk184818038"/>
      <w:r w:rsidRPr="00E71331">
        <w:rPr>
          <w:sz w:val="28"/>
          <w:szCs w:val="28"/>
          <w:lang w:val="ky-KG"/>
        </w:rPr>
        <w:t xml:space="preserve">  –</w:t>
      </w:r>
      <w:bookmarkEnd w:id="10"/>
      <w:r w:rsidRPr="00E71331">
        <w:rPr>
          <w:sz w:val="28"/>
          <w:szCs w:val="28"/>
          <w:lang w:val="ky-KG"/>
        </w:rPr>
        <w:t xml:space="preserve"> 1,3 пайызга, башка жеке тейлөө ишмердиги – 2,0 пайызга, кыймылсыз мүлк операцияларынын көлөмү – 8,0 пайызга, билим берүү – 8,3 пайызга төмөндөд</w:t>
      </w:r>
      <w:bookmarkStart w:id="11" w:name="_Hlk211439650"/>
      <w:r w:rsidRPr="00E71331">
        <w:rPr>
          <w:sz w:val="28"/>
          <w:szCs w:val="28"/>
          <w:lang w:val="ky-KG"/>
        </w:rPr>
        <w:t>ү</w:t>
      </w:r>
      <w:bookmarkEnd w:id="11"/>
      <w:r w:rsidRPr="00E71331">
        <w:rPr>
          <w:sz w:val="28"/>
          <w:szCs w:val="28"/>
          <w:lang w:val="ky-KG"/>
        </w:rPr>
        <w:t xml:space="preserve">. </w:t>
      </w:r>
    </w:p>
    <w:bookmarkEnd w:id="8"/>
    <w:p w14:paraId="4DFFB1DD" w14:textId="77777777" w:rsidR="00815948" w:rsidRPr="00E71331" w:rsidRDefault="00815948" w:rsidP="00815948">
      <w:pPr>
        <w:jc w:val="both"/>
        <w:rPr>
          <w:sz w:val="28"/>
          <w:szCs w:val="28"/>
          <w:lang w:val="ky-KG"/>
        </w:rPr>
      </w:pPr>
    </w:p>
    <w:p w14:paraId="09AE63B4" w14:textId="655752C2" w:rsidR="000458A0" w:rsidRPr="00E71331" w:rsidRDefault="000458A0" w:rsidP="00815948">
      <w:pPr>
        <w:tabs>
          <w:tab w:val="left" w:pos="200"/>
        </w:tabs>
        <w:jc w:val="both"/>
        <w:rPr>
          <w:sz w:val="28"/>
          <w:szCs w:val="28"/>
          <w:lang w:val="ky-KG"/>
        </w:rPr>
      </w:pPr>
    </w:p>
    <w:p w14:paraId="7F2FF6F6" w14:textId="77777777" w:rsidR="00D94B68" w:rsidRPr="00E71331" w:rsidRDefault="00094AAE" w:rsidP="00D94B68">
      <w:pPr>
        <w:tabs>
          <w:tab w:val="left" w:pos="709"/>
        </w:tabs>
        <w:jc w:val="both"/>
        <w:rPr>
          <w:sz w:val="28"/>
          <w:szCs w:val="28"/>
          <w:lang w:val="ky-KG"/>
        </w:rPr>
      </w:pPr>
      <w:r w:rsidRPr="00E71331">
        <w:rPr>
          <w:b/>
          <w:sz w:val="28"/>
          <w:szCs w:val="28"/>
          <w:lang w:val="ky-KG"/>
        </w:rPr>
        <w:tab/>
      </w:r>
      <w:r w:rsidR="00D94B68" w:rsidRPr="00E71331">
        <w:rPr>
          <w:b/>
          <w:sz w:val="28"/>
          <w:szCs w:val="28"/>
          <w:lang w:val="ky-KG"/>
        </w:rPr>
        <w:t xml:space="preserve">Керектөө рыногу. </w:t>
      </w:r>
      <w:r w:rsidR="00D94B68" w:rsidRPr="00E71331">
        <w:rPr>
          <w:sz w:val="28"/>
          <w:szCs w:val="28"/>
          <w:lang w:val="ky-KG"/>
        </w:rPr>
        <w:t>2025</w:t>
      </w:r>
      <w:r w:rsidR="00D94B68" w:rsidRPr="00E71331">
        <w:rPr>
          <w:b/>
          <w:sz w:val="28"/>
          <w:szCs w:val="28"/>
          <w:lang w:val="ky-KG"/>
        </w:rPr>
        <w:t>-</w:t>
      </w:r>
      <w:r w:rsidR="00D94B68" w:rsidRPr="00E71331">
        <w:rPr>
          <w:sz w:val="28"/>
          <w:szCs w:val="28"/>
          <w:lang w:val="ky-KG"/>
        </w:rPr>
        <w:t xml:space="preserve">ж. январь-ноябрында </w:t>
      </w:r>
      <w:r w:rsidR="00D94B68" w:rsidRPr="00E71331">
        <w:rPr>
          <w:i/>
          <w:sz w:val="28"/>
          <w:szCs w:val="28"/>
          <w:lang w:val="ky-KG"/>
        </w:rPr>
        <w:t xml:space="preserve">дүң жана чекене соода </w:t>
      </w:r>
      <w:r w:rsidR="00D94B68" w:rsidRPr="00E71331">
        <w:rPr>
          <w:sz w:val="28"/>
          <w:szCs w:val="28"/>
          <w:lang w:val="ky-KG"/>
        </w:rPr>
        <w:t>жүгүртүүсүнүн</w:t>
      </w:r>
      <w:r w:rsidR="00D94B68" w:rsidRPr="00E71331">
        <w:rPr>
          <w:i/>
          <w:sz w:val="28"/>
          <w:szCs w:val="28"/>
          <w:lang w:val="ky-KG"/>
        </w:rPr>
        <w:t xml:space="preserve">, автомобилдерди жана мотоциклдерди оңдоо </w:t>
      </w:r>
      <w:r w:rsidR="00D94B68" w:rsidRPr="00E71331">
        <w:rPr>
          <w:sz w:val="28"/>
          <w:szCs w:val="28"/>
          <w:lang w:val="ky-KG"/>
        </w:rPr>
        <w:t xml:space="preserve">кызматынын көлөмү  </w:t>
      </w:r>
    </w:p>
    <w:p w14:paraId="6E2242AF" w14:textId="77777777" w:rsidR="00D94B68" w:rsidRPr="00E71331" w:rsidRDefault="00D94B68" w:rsidP="00D94B68">
      <w:pPr>
        <w:tabs>
          <w:tab w:val="left" w:pos="709"/>
        </w:tabs>
        <w:jc w:val="both"/>
        <w:rPr>
          <w:sz w:val="28"/>
          <w:szCs w:val="28"/>
          <w:lang w:val="ky-KG"/>
        </w:rPr>
      </w:pPr>
      <w:r w:rsidRPr="00E71331">
        <w:rPr>
          <w:sz w:val="28"/>
          <w:szCs w:val="28"/>
          <w:lang w:val="ky-KG"/>
        </w:rPr>
        <w:t>118 949,8 млн. сом өлчөмүн түзүп, 2024-ж. январь-ноябрына салыштырмалуу 14,6 пайызга жогорулады.</w:t>
      </w:r>
    </w:p>
    <w:p w14:paraId="33653593" w14:textId="77777777" w:rsidR="00D94B68" w:rsidRPr="00E71331" w:rsidRDefault="00D94B68" w:rsidP="00D94B68">
      <w:pPr>
        <w:tabs>
          <w:tab w:val="left" w:pos="709"/>
        </w:tabs>
        <w:jc w:val="both"/>
        <w:rPr>
          <w:sz w:val="28"/>
          <w:szCs w:val="28"/>
          <w:lang w:val="ky-KG"/>
        </w:rPr>
      </w:pPr>
    </w:p>
    <w:p w14:paraId="4CC527EF" w14:textId="39E6D498" w:rsidR="00D94B68" w:rsidRPr="00E71331" w:rsidRDefault="00BD0038" w:rsidP="00D94B68">
      <w:pPr>
        <w:shd w:val="clear" w:color="auto" w:fill="FFFFFF"/>
        <w:jc w:val="both"/>
        <w:rPr>
          <w:b/>
          <w:sz w:val="28"/>
          <w:szCs w:val="28"/>
          <w:lang w:val="ky-KG"/>
        </w:rPr>
      </w:pPr>
      <w:r w:rsidRPr="00E71331">
        <w:rPr>
          <w:sz w:val="28"/>
          <w:szCs w:val="28"/>
          <w:lang w:val="ky-KG"/>
        </w:rPr>
        <w:t>24</w:t>
      </w:r>
      <w:r w:rsidR="00D94B68" w:rsidRPr="00E71331">
        <w:rPr>
          <w:sz w:val="28"/>
          <w:szCs w:val="28"/>
          <w:lang w:val="ky-KG"/>
        </w:rPr>
        <w:t>-т</w:t>
      </w:r>
      <w:r w:rsidR="00D94B68" w:rsidRPr="00E71331">
        <w:rPr>
          <w:bCs/>
          <w:sz w:val="28"/>
          <w:szCs w:val="28"/>
          <w:lang w:val="ky-KG"/>
        </w:rPr>
        <w:t xml:space="preserve">аблица. </w:t>
      </w:r>
      <w:r w:rsidR="00D94B68" w:rsidRPr="00E71331">
        <w:rPr>
          <w:b/>
          <w:sz w:val="28"/>
          <w:szCs w:val="28"/>
          <w:lang w:val="ky-KG"/>
        </w:rPr>
        <w:t xml:space="preserve">Январь-ноябрда дүң жана чекене соода,  </w:t>
      </w:r>
    </w:p>
    <w:p w14:paraId="4299EC5E" w14:textId="77777777" w:rsidR="00D94B68" w:rsidRPr="00E71331" w:rsidRDefault="00D94B68" w:rsidP="00D94B68">
      <w:pPr>
        <w:shd w:val="clear" w:color="auto" w:fill="FFFFFF"/>
        <w:jc w:val="both"/>
        <w:rPr>
          <w:b/>
          <w:sz w:val="28"/>
          <w:szCs w:val="28"/>
          <w:lang w:val="ky-KG"/>
        </w:rPr>
      </w:pPr>
      <w:r w:rsidRPr="00E71331">
        <w:rPr>
          <w:b/>
          <w:sz w:val="28"/>
          <w:szCs w:val="28"/>
          <w:lang w:val="ky-KG"/>
        </w:rPr>
        <w:t xml:space="preserve">                     автомобилдерди жана мотоциклдерди оңдоонун жүгүртүүсү</w:t>
      </w:r>
    </w:p>
    <w:p w14:paraId="260DA53F" w14:textId="77777777" w:rsidR="00D94B68" w:rsidRPr="00E71331" w:rsidRDefault="00D94B68" w:rsidP="00D94B68">
      <w:pPr>
        <w:ind w:left="1304" w:hanging="1304"/>
        <w:rPr>
          <w:b/>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9"/>
        <w:gridCol w:w="1153"/>
        <w:gridCol w:w="1163"/>
        <w:gridCol w:w="974"/>
        <w:gridCol w:w="916"/>
      </w:tblGrid>
      <w:tr w:rsidR="00E71331" w:rsidRPr="00E71331" w14:paraId="1347ABEA" w14:textId="77777777" w:rsidTr="00BA41B6">
        <w:trPr>
          <w:cantSplit/>
          <w:trHeight w:val="478"/>
          <w:tblHeader/>
        </w:trPr>
        <w:tc>
          <w:tcPr>
            <w:tcW w:w="2896" w:type="pct"/>
            <w:vMerge w:val="restart"/>
            <w:tcBorders>
              <w:top w:val="single" w:sz="4" w:space="0" w:color="auto"/>
              <w:left w:val="nil"/>
              <w:right w:val="nil"/>
            </w:tcBorders>
          </w:tcPr>
          <w:p w14:paraId="74892638" w14:textId="77777777" w:rsidR="00D94B68" w:rsidRPr="00E71331" w:rsidRDefault="00D94B68" w:rsidP="00D94B68">
            <w:pPr>
              <w:rPr>
                <w:b/>
                <w:lang w:val="ky-KG"/>
              </w:rPr>
            </w:pPr>
          </w:p>
        </w:tc>
        <w:tc>
          <w:tcPr>
            <w:tcW w:w="1159" w:type="pct"/>
            <w:gridSpan w:val="2"/>
            <w:tcBorders>
              <w:top w:val="single" w:sz="4" w:space="0" w:color="auto"/>
              <w:left w:val="nil"/>
              <w:right w:val="nil"/>
            </w:tcBorders>
          </w:tcPr>
          <w:p w14:paraId="4C8C255C" w14:textId="77777777" w:rsidR="00D94B68" w:rsidRPr="00E71331" w:rsidRDefault="00D94B68" w:rsidP="00D94B68">
            <w:pPr>
              <w:jc w:val="center"/>
              <w:rPr>
                <w:b/>
              </w:rPr>
            </w:pPr>
            <w:r w:rsidRPr="00E71331">
              <w:rPr>
                <w:b/>
                <w:sz w:val="22"/>
                <w:szCs w:val="22"/>
                <w:lang w:val="ky-KG"/>
              </w:rPr>
              <w:t>Млн. со</w:t>
            </w:r>
            <w:r w:rsidRPr="00E71331">
              <w:rPr>
                <w:b/>
                <w:sz w:val="22"/>
                <w:szCs w:val="22"/>
              </w:rPr>
              <w:t>м</w:t>
            </w:r>
          </w:p>
        </w:tc>
        <w:tc>
          <w:tcPr>
            <w:tcW w:w="945" w:type="pct"/>
            <w:gridSpan w:val="2"/>
            <w:tcBorders>
              <w:top w:val="single" w:sz="4" w:space="0" w:color="auto"/>
              <w:left w:val="nil"/>
              <w:right w:val="nil"/>
            </w:tcBorders>
          </w:tcPr>
          <w:p w14:paraId="37820D5E" w14:textId="77777777" w:rsidR="00D94B68" w:rsidRPr="00E71331" w:rsidRDefault="00D94B68" w:rsidP="00D94B68">
            <w:pPr>
              <w:ind w:left="-108" w:right="-108"/>
              <w:jc w:val="center"/>
              <w:rPr>
                <w:b/>
              </w:rPr>
            </w:pPr>
            <w:proofErr w:type="spellStart"/>
            <w:r w:rsidRPr="00E71331">
              <w:rPr>
                <w:b/>
                <w:sz w:val="22"/>
                <w:szCs w:val="22"/>
              </w:rPr>
              <w:t>Мурунку</w:t>
            </w:r>
            <w:proofErr w:type="spellEnd"/>
            <w:r w:rsidRPr="00E71331">
              <w:rPr>
                <w:b/>
                <w:sz w:val="22"/>
                <w:szCs w:val="22"/>
                <w:lang w:val="ky-KG"/>
              </w:rPr>
              <w:t xml:space="preserve"> </w:t>
            </w:r>
            <w:proofErr w:type="spellStart"/>
            <w:r w:rsidRPr="00E71331">
              <w:rPr>
                <w:b/>
                <w:sz w:val="22"/>
                <w:szCs w:val="22"/>
              </w:rPr>
              <w:t>жылдын</w:t>
            </w:r>
            <w:proofErr w:type="spellEnd"/>
            <w:r w:rsidRPr="00E71331">
              <w:rPr>
                <w:b/>
                <w:sz w:val="22"/>
                <w:szCs w:val="22"/>
              </w:rPr>
              <w:t xml:space="preserve"> </w:t>
            </w:r>
            <w:proofErr w:type="spellStart"/>
            <w:r w:rsidRPr="00E71331">
              <w:rPr>
                <w:b/>
                <w:sz w:val="22"/>
                <w:szCs w:val="22"/>
              </w:rPr>
              <w:t>тийишт</w:t>
            </w:r>
            <w:proofErr w:type="spellEnd"/>
            <w:r w:rsidRPr="00E71331">
              <w:rPr>
                <w:b/>
                <w:sz w:val="22"/>
                <w:szCs w:val="22"/>
                <w:lang w:val="ky-KG"/>
              </w:rPr>
              <w:t>үү</w:t>
            </w:r>
            <w:r w:rsidRPr="00E71331">
              <w:rPr>
                <w:b/>
                <w:sz w:val="22"/>
                <w:szCs w:val="22"/>
              </w:rPr>
              <w:br/>
            </w:r>
            <w:proofErr w:type="spellStart"/>
            <w:r w:rsidRPr="00E71331">
              <w:rPr>
                <w:b/>
                <w:sz w:val="22"/>
                <w:szCs w:val="22"/>
              </w:rPr>
              <w:t>мезгилине</w:t>
            </w:r>
            <w:proofErr w:type="spellEnd"/>
            <w:r w:rsidRPr="00E71331">
              <w:rPr>
                <w:b/>
                <w:sz w:val="22"/>
                <w:szCs w:val="22"/>
              </w:rPr>
              <w:t xml:space="preserve"> карата </w:t>
            </w:r>
            <w:proofErr w:type="spellStart"/>
            <w:r w:rsidRPr="00E71331">
              <w:rPr>
                <w:b/>
                <w:sz w:val="22"/>
                <w:szCs w:val="22"/>
              </w:rPr>
              <w:t>пайыз</w:t>
            </w:r>
            <w:proofErr w:type="spellEnd"/>
            <w:r w:rsidRPr="00E71331">
              <w:rPr>
                <w:b/>
                <w:sz w:val="22"/>
                <w:szCs w:val="22"/>
                <w:lang w:val="ky-KG"/>
              </w:rPr>
              <w:t xml:space="preserve"> </w:t>
            </w:r>
            <w:proofErr w:type="spellStart"/>
            <w:r w:rsidRPr="00E71331">
              <w:rPr>
                <w:b/>
                <w:sz w:val="22"/>
                <w:szCs w:val="22"/>
              </w:rPr>
              <w:t>менен</w:t>
            </w:r>
            <w:proofErr w:type="spellEnd"/>
          </w:p>
        </w:tc>
      </w:tr>
      <w:tr w:rsidR="00E71331" w:rsidRPr="00E71331" w14:paraId="6EBA5EF9" w14:textId="77777777" w:rsidTr="00BA41B6">
        <w:trPr>
          <w:cantSplit/>
          <w:trHeight w:val="146"/>
          <w:tblHeader/>
        </w:trPr>
        <w:tc>
          <w:tcPr>
            <w:tcW w:w="2896" w:type="pct"/>
            <w:vMerge/>
            <w:tcBorders>
              <w:top w:val="nil"/>
              <w:left w:val="nil"/>
              <w:bottom w:val="single" w:sz="4" w:space="0" w:color="auto"/>
              <w:right w:val="nil"/>
            </w:tcBorders>
          </w:tcPr>
          <w:p w14:paraId="3F9ADE8A" w14:textId="77777777" w:rsidR="00D94B68" w:rsidRPr="00E71331" w:rsidRDefault="00D94B68" w:rsidP="00D94B68">
            <w:pPr>
              <w:rPr>
                <w:b/>
              </w:rPr>
            </w:pPr>
          </w:p>
        </w:tc>
        <w:tc>
          <w:tcPr>
            <w:tcW w:w="577" w:type="pct"/>
            <w:tcBorders>
              <w:top w:val="nil"/>
              <w:left w:val="nil"/>
              <w:bottom w:val="single" w:sz="4" w:space="0" w:color="auto"/>
              <w:right w:val="nil"/>
            </w:tcBorders>
            <w:vAlign w:val="bottom"/>
          </w:tcPr>
          <w:p w14:paraId="33582641" w14:textId="77777777" w:rsidR="00D94B68" w:rsidRPr="00E71331" w:rsidRDefault="00D94B68" w:rsidP="00D94B68">
            <w:pPr>
              <w:jc w:val="right"/>
              <w:rPr>
                <w:b/>
              </w:rPr>
            </w:pPr>
            <w:r w:rsidRPr="00E71331">
              <w:rPr>
                <w:b/>
                <w:sz w:val="22"/>
                <w:szCs w:val="22"/>
              </w:rPr>
              <w:t>2024</w:t>
            </w:r>
          </w:p>
        </w:tc>
        <w:tc>
          <w:tcPr>
            <w:tcW w:w="582" w:type="pct"/>
            <w:tcBorders>
              <w:left w:val="nil"/>
              <w:bottom w:val="single" w:sz="4" w:space="0" w:color="auto"/>
              <w:right w:val="nil"/>
            </w:tcBorders>
            <w:vAlign w:val="bottom"/>
          </w:tcPr>
          <w:p w14:paraId="57C06873" w14:textId="77777777" w:rsidR="00D94B68" w:rsidRPr="00E71331" w:rsidRDefault="00D94B68" w:rsidP="00D94B68">
            <w:pPr>
              <w:jc w:val="right"/>
              <w:rPr>
                <w:b/>
              </w:rPr>
            </w:pPr>
            <w:r w:rsidRPr="00E71331">
              <w:rPr>
                <w:b/>
                <w:sz w:val="22"/>
                <w:szCs w:val="22"/>
              </w:rPr>
              <w:t>2025</w:t>
            </w:r>
          </w:p>
        </w:tc>
        <w:tc>
          <w:tcPr>
            <w:tcW w:w="487" w:type="pct"/>
            <w:tcBorders>
              <w:top w:val="nil"/>
              <w:left w:val="nil"/>
              <w:bottom w:val="single" w:sz="4" w:space="0" w:color="auto"/>
              <w:right w:val="nil"/>
            </w:tcBorders>
            <w:vAlign w:val="bottom"/>
          </w:tcPr>
          <w:p w14:paraId="0B73DFA5" w14:textId="77777777" w:rsidR="00D94B68" w:rsidRPr="00E71331" w:rsidRDefault="00D94B68" w:rsidP="00D94B68">
            <w:pPr>
              <w:jc w:val="right"/>
              <w:rPr>
                <w:b/>
              </w:rPr>
            </w:pPr>
            <w:r w:rsidRPr="00E71331">
              <w:rPr>
                <w:b/>
                <w:sz w:val="22"/>
                <w:szCs w:val="22"/>
              </w:rPr>
              <w:t>2024</w:t>
            </w:r>
          </w:p>
        </w:tc>
        <w:tc>
          <w:tcPr>
            <w:tcW w:w="458" w:type="pct"/>
            <w:tcBorders>
              <w:left w:val="nil"/>
              <w:bottom w:val="single" w:sz="4" w:space="0" w:color="auto"/>
              <w:right w:val="nil"/>
            </w:tcBorders>
            <w:vAlign w:val="bottom"/>
          </w:tcPr>
          <w:p w14:paraId="77576493" w14:textId="77777777" w:rsidR="00D94B68" w:rsidRPr="00E71331" w:rsidRDefault="00D94B68" w:rsidP="00D94B68">
            <w:pPr>
              <w:jc w:val="right"/>
              <w:rPr>
                <w:b/>
              </w:rPr>
            </w:pPr>
            <w:r w:rsidRPr="00E71331">
              <w:rPr>
                <w:b/>
                <w:sz w:val="22"/>
                <w:szCs w:val="22"/>
              </w:rPr>
              <w:t>2025</w:t>
            </w:r>
          </w:p>
        </w:tc>
      </w:tr>
      <w:tr w:rsidR="00E71331" w:rsidRPr="00E71331" w14:paraId="2E9398A6" w14:textId="77777777" w:rsidTr="00BA41B6">
        <w:trPr>
          <w:cantSplit/>
          <w:trHeight w:val="264"/>
        </w:trPr>
        <w:tc>
          <w:tcPr>
            <w:tcW w:w="2896" w:type="pct"/>
            <w:tcBorders>
              <w:top w:val="single" w:sz="4" w:space="0" w:color="auto"/>
              <w:left w:val="nil"/>
              <w:bottom w:val="nil"/>
              <w:right w:val="nil"/>
            </w:tcBorders>
            <w:vAlign w:val="bottom"/>
          </w:tcPr>
          <w:p w14:paraId="7EDA7528" w14:textId="77777777" w:rsidR="00D94B68" w:rsidRPr="00E71331" w:rsidRDefault="00D94B68" w:rsidP="00D94B68">
            <w:pPr>
              <w:spacing w:before="20" w:after="20"/>
            </w:pPr>
            <w:proofErr w:type="spellStart"/>
            <w:r w:rsidRPr="00E71331">
              <w:rPr>
                <w:sz w:val="22"/>
                <w:szCs w:val="22"/>
              </w:rPr>
              <w:t>Бардыгы</w:t>
            </w:r>
            <w:proofErr w:type="spellEnd"/>
          </w:p>
        </w:tc>
        <w:tc>
          <w:tcPr>
            <w:tcW w:w="577" w:type="pct"/>
            <w:tcBorders>
              <w:top w:val="single" w:sz="4" w:space="0" w:color="auto"/>
              <w:left w:val="nil"/>
              <w:bottom w:val="nil"/>
              <w:right w:val="nil"/>
            </w:tcBorders>
            <w:vAlign w:val="bottom"/>
          </w:tcPr>
          <w:p w14:paraId="1DCD85BB" w14:textId="77777777" w:rsidR="00D94B68" w:rsidRPr="00E71331" w:rsidRDefault="00D94B68" w:rsidP="00D94B68">
            <w:pPr>
              <w:spacing w:before="20" w:after="20"/>
              <w:jc w:val="right"/>
              <w:rPr>
                <w:sz w:val="22"/>
                <w:szCs w:val="22"/>
                <w:lang w:val="ky-KG"/>
              </w:rPr>
            </w:pPr>
            <w:r w:rsidRPr="00E71331">
              <w:rPr>
                <w:sz w:val="22"/>
                <w:szCs w:val="22"/>
                <w:lang w:val="ky-KG"/>
              </w:rPr>
              <w:t>95 607,4</w:t>
            </w:r>
          </w:p>
        </w:tc>
        <w:tc>
          <w:tcPr>
            <w:tcW w:w="582" w:type="pct"/>
            <w:tcBorders>
              <w:top w:val="single" w:sz="4" w:space="0" w:color="auto"/>
              <w:left w:val="nil"/>
              <w:bottom w:val="nil"/>
              <w:right w:val="nil"/>
            </w:tcBorders>
            <w:vAlign w:val="bottom"/>
          </w:tcPr>
          <w:p w14:paraId="709016B2" w14:textId="77777777" w:rsidR="00D94B68" w:rsidRPr="00E71331" w:rsidRDefault="00D94B68" w:rsidP="00D94B68">
            <w:pPr>
              <w:spacing w:before="20" w:after="20"/>
              <w:jc w:val="right"/>
              <w:rPr>
                <w:sz w:val="22"/>
                <w:szCs w:val="22"/>
                <w:lang w:val="ky-KG"/>
              </w:rPr>
            </w:pPr>
            <w:r w:rsidRPr="00E71331">
              <w:rPr>
                <w:sz w:val="22"/>
                <w:szCs w:val="22"/>
                <w:lang w:val="ky-KG"/>
              </w:rPr>
              <w:t>118 949,8</w:t>
            </w:r>
          </w:p>
        </w:tc>
        <w:tc>
          <w:tcPr>
            <w:tcW w:w="487" w:type="pct"/>
            <w:tcBorders>
              <w:top w:val="single" w:sz="4" w:space="0" w:color="auto"/>
              <w:left w:val="nil"/>
              <w:bottom w:val="nil"/>
              <w:right w:val="nil"/>
            </w:tcBorders>
            <w:vAlign w:val="bottom"/>
          </w:tcPr>
          <w:p w14:paraId="62C39A9B"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105,4</w:t>
            </w:r>
          </w:p>
        </w:tc>
        <w:tc>
          <w:tcPr>
            <w:tcW w:w="458" w:type="pct"/>
            <w:tcBorders>
              <w:top w:val="single" w:sz="4" w:space="0" w:color="auto"/>
              <w:left w:val="nil"/>
              <w:bottom w:val="nil"/>
              <w:right w:val="nil"/>
            </w:tcBorders>
            <w:vAlign w:val="bottom"/>
          </w:tcPr>
          <w:p w14:paraId="050F148A"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114,6</w:t>
            </w:r>
          </w:p>
        </w:tc>
      </w:tr>
      <w:tr w:rsidR="00E71331" w:rsidRPr="00E71331" w14:paraId="4A1983A6" w14:textId="77777777" w:rsidTr="00BA41B6">
        <w:trPr>
          <w:cantSplit/>
        </w:trPr>
        <w:tc>
          <w:tcPr>
            <w:tcW w:w="2896" w:type="pct"/>
            <w:tcBorders>
              <w:top w:val="nil"/>
              <w:left w:val="nil"/>
              <w:bottom w:val="nil"/>
              <w:right w:val="nil"/>
            </w:tcBorders>
            <w:vAlign w:val="bottom"/>
          </w:tcPr>
          <w:p w14:paraId="6F53D9B7" w14:textId="77777777" w:rsidR="00D94B68" w:rsidRPr="00E71331" w:rsidRDefault="00D94B68" w:rsidP="00D94B68">
            <w:pPr>
              <w:spacing w:before="20" w:after="20"/>
              <w:ind w:left="170" w:hanging="113"/>
              <w:rPr>
                <w:lang w:val="ky-KG"/>
              </w:rPr>
            </w:pPr>
            <w:r w:rsidRPr="00E71331">
              <w:rPr>
                <w:sz w:val="22"/>
                <w:szCs w:val="22"/>
              </w:rPr>
              <w:t xml:space="preserve">Автомобиль </w:t>
            </w:r>
            <w:proofErr w:type="spellStart"/>
            <w:r w:rsidRPr="00E71331">
              <w:rPr>
                <w:sz w:val="22"/>
                <w:szCs w:val="22"/>
              </w:rPr>
              <w:t>жана</w:t>
            </w:r>
            <w:proofErr w:type="spellEnd"/>
            <w:r w:rsidRPr="00E71331">
              <w:rPr>
                <w:sz w:val="22"/>
                <w:szCs w:val="22"/>
              </w:rPr>
              <w:t xml:space="preserve"> мотоцикл, </w:t>
            </w:r>
            <w:proofErr w:type="spellStart"/>
            <w:r w:rsidRPr="00E71331">
              <w:rPr>
                <w:sz w:val="22"/>
                <w:szCs w:val="22"/>
              </w:rPr>
              <w:t>автомобилдин</w:t>
            </w:r>
            <w:proofErr w:type="spellEnd"/>
            <w:r w:rsidRPr="00E71331">
              <w:rPr>
                <w:sz w:val="22"/>
                <w:szCs w:val="22"/>
                <w:lang w:val="ky-KG"/>
              </w:rPr>
              <w:t xml:space="preserve"> </w:t>
            </w:r>
            <w:proofErr w:type="spellStart"/>
            <w:r w:rsidRPr="00E71331">
              <w:rPr>
                <w:sz w:val="22"/>
                <w:szCs w:val="22"/>
              </w:rPr>
              <w:t>тетиктери</w:t>
            </w:r>
            <w:proofErr w:type="spellEnd"/>
            <w:r w:rsidRPr="00E71331">
              <w:rPr>
                <w:sz w:val="22"/>
                <w:szCs w:val="22"/>
                <w:lang w:val="ky-KG"/>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шаймандарынын</w:t>
            </w:r>
            <w:proofErr w:type="spellEnd"/>
            <w:r w:rsidRPr="00E71331">
              <w:rPr>
                <w:sz w:val="22"/>
                <w:szCs w:val="22"/>
                <w:lang w:val="ky-KG"/>
              </w:rPr>
              <w:t xml:space="preserve"> </w:t>
            </w:r>
            <w:proofErr w:type="spellStart"/>
            <w:r w:rsidRPr="00E71331">
              <w:rPr>
                <w:sz w:val="22"/>
                <w:szCs w:val="22"/>
              </w:rPr>
              <w:t>соодасы</w:t>
            </w:r>
            <w:proofErr w:type="spellEnd"/>
          </w:p>
        </w:tc>
        <w:tc>
          <w:tcPr>
            <w:tcW w:w="577" w:type="pct"/>
            <w:tcBorders>
              <w:top w:val="nil"/>
              <w:left w:val="nil"/>
              <w:bottom w:val="nil"/>
              <w:right w:val="nil"/>
            </w:tcBorders>
            <w:vAlign w:val="bottom"/>
          </w:tcPr>
          <w:p w14:paraId="7ED43145" w14:textId="77777777" w:rsidR="00D94B68" w:rsidRPr="00E71331" w:rsidRDefault="00D94B68" w:rsidP="00D94B68">
            <w:pPr>
              <w:spacing w:before="20" w:after="20"/>
              <w:jc w:val="right"/>
              <w:rPr>
                <w:sz w:val="22"/>
                <w:szCs w:val="22"/>
                <w:lang w:val="ky-KG"/>
              </w:rPr>
            </w:pPr>
            <w:r w:rsidRPr="00E71331">
              <w:rPr>
                <w:sz w:val="22"/>
                <w:szCs w:val="22"/>
                <w:lang w:val="ky-KG"/>
              </w:rPr>
              <w:t>3345,8</w:t>
            </w:r>
          </w:p>
        </w:tc>
        <w:tc>
          <w:tcPr>
            <w:tcW w:w="582" w:type="pct"/>
            <w:tcBorders>
              <w:top w:val="nil"/>
              <w:left w:val="nil"/>
              <w:bottom w:val="nil"/>
              <w:right w:val="nil"/>
            </w:tcBorders>
            <w:vAlign w:val="bottom"/>
          </w:tcPr>
          <w:p w14:paraId="2D732492" w14:textId="77777777" w:rsidR="00D94B68" w:rsidRPr="00E71331" w:rsidRDefault="00D94B68" w:rsidP="00D94B68">
            <w:pPr>
              <w:spacing w:before="20" w:after="20"/>
              <w:jc w:val="right"/>
              <w:rPr>
                <w:sz w:val="22"/>
                <w:szCs w:val="22"/>
                <w:lang w:val="ky-KG"/>
              </w:rPr>
            </w:pPr>
            <w:r w:rsidRPr="00E71331">
              <w:rPr>
                <w:sz w:val="22"/>
                <w:szCs w:val="22"/>
                <w:lang w:val="ky-KG"/>
              </w:rPr>
              <w:t>5737,3</w:t>
            </w:r>
          </w:p>
        </w:tc>
        <w:tc>
          <w:tcPr>
            <w:tcW w:w="487" w:type="pct"/>
            <w:tcBorders>
              <w:top w:val="nil"/>
              <w:left w:val="nil"/>
              <w:bottom w:val="nil"/>
              <w:right w:val="nil"/>
            </w:tcBorders>
            <w:vAlign w:val="bottom"/>
          </w:tcPr>
          <w:p w14:paraId="354EBC4C"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107,7</w:t>
            </w:r>
          </w:p>
        </w:tc>
        <w:tc>
          <w:tcPr>
            <w:tcW w:w="458" w:type="pct"/>
            <w:tcBorders>
              <w:top w:val="nil"/>
              <w:left w:val="nil"/>
              <w:bottom w:val="nil"/>
              <w:right w:val="nil"/>
            </w:tcBorders>
            <w:vAlign w:val="bottom"/>
          </w:tcPr>
          <w:p w14:paraId="289A7F7C"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174,8</w:t>
            </w:r>
          </w:p>
        </w:tc>
      </w:tr>
      <w:tr w:rsidR="00E71331" w:rsidRPr="00E71331" w14:paraId="04631A12" w14:textId="77777777" w:rsidTr="00BA41B6">
        <w:trPr>
          <w:cantSplit/>
        </w:trPr>
        <w:tc>
          <w:tcPr>
            <w:tcW w:w="2896" w:type="pct"/>
            <w:tcBorders>
              <w:top w:val="nil"/>
              <w:left w:val="nil"/>
              <w:bottom w:val="nil"/>
              <w:right w:val="nil"/>
            </w:tcBorders>
            <w:vAlign w:val="bottom"/>
          </w:tcPr>
          <w:p w14:paraId="4FDC5BB5" w14:textId="77777777" w:rsidR="00D94B68" w:rsidRPr="00E71331" w:rsidRDefault="00D94B68" w:rsidP="00D94B68">
            <w:pPr>
              <w:spacing w:before="20" w:after="20"/>
              <w:ind w:left="170" w:hanging="113"/>
            </w:pPr>
            <w:proofErr w:type="spellStart"/>
            <w:r w:rsidRPr="00E71331">
              <w:rPr>
                <w:sz w:val="22"/>
                <w:szCs w:val="22"/>
              </w:rPr>
              <w:t>Автомобилди</w:t>
            </w:r>
            <w:proofErr w:type="spellEnd"/>
            <w:r w:rsidRPr="00E71331">
              <w:rPr>
                <w:sz w:val="22"/>
                <w:szCs w:val="22"/>
                <w:lang w:val="ky-KG"/>
              </w:rPr>
              <w:t xml:space="preserve"> </w:t>
            </w:r>
            <w:proofErr w:type="spellStart"/>
            <w:r w:rsidRPr="00E71331">
              <w:rPr>
                <w:sz w:val="22"/>
                <w:szCs w:val="22"/>
              </w:rPr>
              <w:t>техникалык</w:t>
            </w:r>
            <w:proofErr w:type="spellEnd"/>
            <w:r w:rsidRPr="00E71331">
              <w:rPr>
                <w:sz w:val="22"/>
                <w:szCs w:val="22"/>
                <w:lang w:val="ky-KG"/>
              </w:rPr>
              <w:t xml:space="preserve"> </w:t>
            </w:r>
            <w:proofErr w:type="spellStart"/>
            <w:r w:rsidRPr="00E71331">
              <w:rPr>
                <w:sz w:val="22"/>
                <w:szCs w:val="22"/>
              </w:rPr>
              <w:t>жактан</w:t>
            </w:r>
            <w:proofErr w:type="spellEnd"/>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r w:rsidRPr="00E71331">
              <w:rPr>
                <w:sz w:val="22"/>
                <w:szCs w:val="22"/>
                <w:lang w:val="ky-KG"/>
              </w:rPr>
              <w:t>оң</w:t>
            </w:r>
            <w:proofErr w:type="spellStart"/>
            <w:r w:rsidRPr="00E71331">
              <w:rPr>
                <w:sz w:val="22"/>
                <w:szCs w:val="22"/>
              </w:rPr>
              <w:t>доо</w:t>
            </w:r>
            <w:proofErr w:type="spellEnd"/>
          </w:p>
        </w:tc>
        <w:tc>
          <w:tcPr>
            <w:tcW w:w="577" w:type="pct"/>
            <w:tcBorders>
              <w:top w:val="nil"/>
              <w:left w:val="nil"/>
              <w:bottom w:val="nil"/>
              <w:right w:val="nil"/>
            </w:tcBorders>
            <w:vAlign w:val="bottom"/>
          </w:tcPr>
          <w:p w14:paraId="53B717E1" w14:textId="77777777" w:rsidR="00D94B68" w:rsidRPr="00E71331" w:rsidRDefault="00D94B68" w:rsidP="00D94B68">
            <w:pPr>
              <w:spacing w:before="20" w:after="20"/>
              <w:jc w:val="right"/>
              <w:rPr>
                <w:sz w:val="22"/>
                <w:szCs w:val="22"/>
                <w:lang w:val="ky-KG"/>
              </w:rPr>
            </w:pPr>
            <w:r w:rsidRPr="00E71331">
              <w:rPr>
                <w:sz w:val="22"/>
                <w:szCs w:val="22"/>
                <w:lang w:val="ky-KG"/>
              </w:rPr>
              <w:t>474,7</w:t>
            </w:r>
          </w:p>
        </w:tc>
        <w:tc>
          <w:tcPr>
            <w:tcW w:w="582" w:type="pct"/>
            <w:tcBorders>
              <w:top w:val="nil"/>
              <w:left w:val="nil"/>
              <w:bottom w:val="nil"/>
              <w:right w:val="nil"/>
            </w:tcBorders>
            <w:vAlign w:val="bottom"/>
          </w:tcPr>
          <w:p w14:paraId="321BE682" w14:textId="77777777" w:rsidR="00D94B68" w:rsidRPr="00E71331" w:rsidRDefault="00D94B68" w:rsidP="00D94B68">
            <w:pPr>
              <w:spacing w:before="20" w:after="20"/>
              <w:jc w:val="right"/>
              <w:rPr>
                <w:sz w:val="22"/>
                <w:szCs w:val="22"/>
                <w:lang w:val="ky-KG"/>
              </w:rPr>
            </w:pPr>
            <w:r w:rsidRPr="00E71331">
              <w:rPr>
                <w:sz w:val="22"/>
                <w:szCs w:val="22"/>
                <w:lang w:val="ky-KG"/>
              </w:rPr>
              <w:t>982,4</w:t>
            </w:r>
          </w:p>
        </w:tc>
        <w:tc>
          <w:tcPr>
            <w:tcW w:w="487" w:type="pct"/>
            <w:tcBorders>
              <w:top w:val="nil"/>
              <w:left w:val="nil"/>
              <w:bottom w:val="nil"/>
              <w:right w:val="nil"/>
            </w:tcBorders>
            <w:vAlign w:val="bottom"/>
          </w:tcPr>
          <w:p w14:paraId="7366E5E9"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104,5</w:t>
            </w:r>
          </w:p>
        </w:tc>
        <w:tc>
          <w:tcPr>
            <w:tcW w:w="458" w:type="pct"/>
            <w:tcBorders>
              <w:top w:val="nil"/>
              <w:left w:val="nil"/>
              <w:bottom w:val="nil"/>
              <w:right w:val="nil"/>
            </w:tcBorders>
            <w:vAlign w:val="bottom"/>
          </w:tcPr>
          <w:p w14:paraId="4D8F0FEF"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136,2</w:t>
            </w:r>
          </w:p>
        </w:tc>
      </w:tr>
      <w:tr w:rsidR="00E71331" w:rsidRPr="00E71331" w14:paraId="6F09066E" w14:textId="77777777" w:rsidTr="00BA41B6">
        <w:trPr>
          <w:cantSplit/>
        </w:trPr>
        <w:tc>
          <w:tcPr>
            <w:tcW w:w="2896" w:type="pct"/>
            <w:tcBorders>
              <w:top w:val="nil"/>
              <w:left w:val="nil"/>
              <w:bottom w:val="nil"/>
              <w:right w:val="nil"/>
            </w:tcBorders>
            <w:vAlign w:val="bottom"/>
          </w:tcPr>
          <w:p w14:paraId="68EBDAA3" w14:textId="77777777" w:rsidR="00D94B68" w:rsidRPr="00E71331" w:rsidRDefault="00D94B68" w:rsidP="00D94B68">
            <w:pPr>
              <w:spacing w:before="20" w:after="20"/>
              <w:ind w:left="170" w:hanging="113"/>
            </w:pPr>
            <w:proofErr w:type="spellStart"/>
            <w:r w:rsidRPr="00E71331">
              <w:rPr>
                <w:sz w:val="22"/>
                <w:szCs w:val="22"/>
              </w:rPr>
              <w:t>Автомобилдерди</w:t>
            </w:r>
            <w:proofErr w:type="spellEnd"/>
            <w:r w:rsidRPr="00E71331">
              <w:rPr>
                <w:sz w:val="22"/>
                <w:szCs w:val="22"/>
                <w:lang w:val="ky-KG"/>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мотоциклдерди</w:t>
            </w:r>
            <w:proofErr w:type="spellEnd"/>
            <w:r w:rsidRPr="00E71331">
              <w:rPr>
                <w:sz w:val="22"/>
                <w:szCs w:val="22"/>
                <w:lang w:val="ky-KG"/>
              </w:rPr>
              <w:t xml:space="preserve"> </w:t>
            </w:r>
            <w:proofErr w:type="spellStart"/>
            <w:r w:rsidRPr="00E71331">
              <w:rPr>
                <w:sz w:val="22"/>
                <w:szCs w:val="22"/>
              </w:rPr>
              <w:t>сатуудан</w:t>
            </w:r>
            <w:proofErr w:type="spellEnd"/>
            <w:r w:rsidRPr="00E71331">
              <w:rPr>
                <w:sz w:val="22"/>
                <w:szCs w:val="22"/>
              </w:rPr>
              <w:t xml:space="preserve"> башка д</w:t>
            </w:r>
            <w:r w:rsidRPr="00E71331">
              <w:rPr>
                <w:sz w:val="22"/>
                <w:szCs w:val="22"/>
                <w:lang w:val="ky-KG"/>
              </w:rPr>
              <w:t>үң</w:t>
            </w:r>
            <w:r w:rsidRPr="00E71331">
              <w:rPr>
                <w:sz w:val="22"/>
                <w:szCs w:val="22"/>
              </w:rPr>
              <w:t xml:space="preserve"> </w:t>
            </w:r>
            <w:proofErr w:type="spellStart"/>
            <w:r w:rsidRPr="00E71331">
              <w:rPr>
                <w:sz w:val="22"/>
                <w:szCs w:val="22"/>
              </w:rPr>
              <w:t>соодасы</w:t>
            </w:r>
            <w:proofErr w:type="spellEnd"/>
          </w:p>
        </w:tc>
        <w:tc>
          <w:tcPr>
            <w:tcW w:w="577" w:type="pct"/>
            <w:tcBorders>
              <w:top w:val="nil"/>
              <w:left w:val="nil"/>
              <w:bottom w:val="nil"/>
              <w:right w:val="nil"/>
            </w:tcBorders>
            <w:vAlign w:val="bottom"/>
          </w:tcPr>
          <w:p w14:paraId="3B2F7E99" w14:textId="77777777" w:rsidR="00D94B68" w:rsidRPr="00E71331" w:rsidRDefault="00D94B68" w:rsidP="00D94B68">
            <w:pPr>
              <w:spacing w:before="20" w:after="20"/>
              <w:jc w:val="right"/>
              <w:rPr>
                <w:sz w:val="22"/>
                <w:szCs w:val="22"/>
                <w:lang w:val="ky-KG"/>
              </w:rPr>
            </w:pPr>
            <w:r w:rsidRPr="00E71331">
              <w:rPr>
                <w:sz w:val="22"/>
                <w:szCs w:val="22"/>
                <w:lang w:val="ky-KG"/>
              </w:rPr>
              <w:t>33 946,1</w:t>
            </w:r>
          </w:p>
        </w:tc>
        <w:tc>
          <w:tcPr>
            <w:tcW w:w="582" w:type="pct"/>
            <w:tcBorders>
              <w:top w:val="nil"/>
              <w:left w:val="nil"/>
              <w:bottom w:val="nil"/>
              <w:right w:val="nil"/>
            </w:tcBorders>
            <w:vAlign w:val="bottom"/>
          </w:tcPr>
          <w:p w14:paraId="28189630" w14:textId="77777777" w:rsidR="00D94B68" w:rsidRPr="00E71331" w:rsidRDefault="00D94B68" w:rsidP="00D94B68">
            <w:pPr>
              <w:spacing w:before="20" w:after="20"/>
              <w:jc w:val="right"/>
              <w:rPr>
                <w:sz w:val="22"/>
                <w:szCs w:val="22"/>
                <w:lang w:val="ky-KG"/>
              </w:rPr>
            </w:pPr>
            <w:r w:rsidRPr="00E71331">
              <w:rPr>
                <w:sz w:val="22"/>
                <w:szCs w:val="22"/>
                <w:lang w:val="ky-KG"/>
              </w:rPr>
              <w:t>43 740,7</w:t>
            </w:r>
          </w:p>
        </w:tc>
        <w:tc>
          <w:tcPr>
            <w:tcW w:w="487" w:type="pct"/>
            <w:tcBorders>
              <w:top w:val="nil"/>
              <w:left w:val="nil"/>
              <w:bottom w:val="nil"/>
              <w:right w:val="nil"/>
            </w:tcBorders>
            <w:vAlign w:val="bottom"/>
          </w:tcPr>
          <w:p w14:paraId="52468AC6"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113,4</w:t>
            </w:r>
          </w:p>
        </w:tc>
        <w:tc>
          <w:tcPr>
            <w:tcW w:w="458" w:type="pct"/>
            <w:tcBorders>
              <w:top w:val="nil"/>
              <w:left w:val="nil"/>
              <w:bottom w:val="nil"/>
              <w:right w:val="nil"/>
            </w:tcBorders>
            <w:vAlign w:val="bottom"/>
          </w:tcPr>
          <w:p w14:paraId="7746B7E0"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117,9</w:t>
            </w:r>
          </w:p>
        </w:tc>
      </w:tr>
      <w:tr w:rsidR="00E71331" w:rsidRPr="00E71331" w14:paraId="39331076" w14:textId="77777777" w:rsidTr="00BA41B6">
        <w:trPr>
          <w:cantSplit/>
        </w:trPr>
        <w:tc>
          <w:tcPr>
            <w:tcW w:w="2896" w:type="pct"/>
            <w:tcBorders>
              <w:top w:val="nil"/>
              <w:left w:val="nil"/>
              <w:bottom w:val="nil"/>
              <w:right w:val="nil"/>
            </w:tcBorders>
            <w:vAlign w:val="bottom"/>
          </w:tcPr>
          <w:p w14:paraId="4848A61E" w14:textId="77777777" w:rsidR="00D94B68" w:rsidRPr="00E71331" w:rsidRDefault="00D94B68" w:rsidP="00D94B68">
            <w:pPr>
              <w:spacing w:before="20" w:after="20"/>
              <w:ind w:left="170" w:hanging="113"/>
            </w:pPr>
            <w:r w:rsidRPr="00E71331">
              <w:rPr>
                <w:sz w:val="22"/>
                <w:szCs w:val="22"/>
              </w:rPr>
              <w:t xml:space="preserve">Мотор </w:t>
            </w:r>
            <w:proofErr w:type="spellStart"/>
            <w:r w:rsidRPr="00E71331">
              <w:rPr>
                <w:sz w:val="22"/>
                <w:szCs w:val="22"/>
              </w:rPr>
              <w:t>майын</w:t>
            </w:r>
            <w:proofErr w:type="spellEnd"/>
            <w:r w:rsidRPr="00E71331">
              <w:rPr>
                <w:sz w:val="22"/>
                <w:szCs w:val="22"/>
                <w:lang w:val="ky-KG"/>
              </w:rPr>
              <w:t xml:space="preserve"> </w:t>
            </w:r>
            <w:proofErr w:type="spellStart"/>
            <w:r w:rsidRPr="00E71331">
              <w:rPr>
                <w:sz w:val="22"/>
                <w:szCs w:val="22"/>
              </w:rPr>
              <w:t>чекене</w:t>
            </w:r>
            <w:proofErr w:type="spellEnd"/>
            <w:r w:rsidRPr="00E71331">
              <w:rPr>
                <w:sz w:val="22"/>
                <w:szCs w:val="22"/>
                <w:lang w:val="ky-KG"/>
              </w:rPr>
              <w:t xml:space="preserve"> </w:t>
            </w:r>
            <w:proofErr w:type="spellStart"/>
            <w:r w:rsidRPr="00E71331">
              <w:rPr>
                <w:sz w:val="22"/>
                <w:szCs w:val="22"/>
              </w:rPr>
              <w:t>сатуу</w:t>
            </w:r>
            <w:proofErr w:type="spellEnd"/>
          </w:p>
        </w:tc>
        <w:tc>
          <w:tcPr>
            <w:tcW w:w="577" w:type="pct"/>
            <w:tcBorders>
              <w:top w:val="nil"/>
              <w:left w:val="nil"/>
              <w:bottom w:val="nil"/>
              <w:right w:val="nil"/>
            </w:tcBorders>
            <w:vAlign w:val="bottom"/>
          </w:tcPr>
          <w:p w14:paraId="2619A5FD" w14:textId="77777777" w:rsidR="00D94B68" w:rsidRPr="00E71331" w:rsidRDefault="00D94B68" w:rsidP="00D94B68">
            <w:pPr>
              <w:spacing w:before="20" w:after="20"/>
              <w:jc w:val="right"/>
              <w:rPr>
                <w:sz w:val="22"/>
                <w:szCs w:val="22"/>
                <w:lang w:val="ky-KG"/>
              </w:rPr>
            </w:pPr>
            <w:r w:rsidRPr="00E71331">
              <w:rPr>
                <w:sz w:val="22"/>
                <w:szCs w:val="22"/>
                <w:lang w:val="ky-KG"/>
              </w:rPr>
              <w:t>5570,4</w:t>
            </w:r>
          </w:p>
        </w:tc>
        <w:tc>
          <w:tcPr>
            <w:tcW w:w="582" w:type="pct"/>
            <w:tcBorders>
              <w:top w:val="nil"/>
              <w:left w:val="nil"/>
              <w:bottom w:val="nil"/>
              <w:right w:val="nil"/>
            </w:tcBorders>
            <w:vAlign w:val="bottom"/>
          </w:tcPr>
          <w:p w14:paraId="4101B3A0" w14:textId="77777777" w:rsidR="00D94B68" w:rsidRPr="00E71331" w:rsidRDefault="00D94B68" w:rsidP="00D94B68">
            <w:pPr>
              <w:spacing w:before="20" w:after="20"/>
              <w:jc w:val="right"/>
              <w:rPr>
                <w:sz w:val="22"/>
                <w:szCs w:val="22"/>
                <w:lang w:val="ky-KG"/>
              </w:rPr>
            </w:pPr>
            <w:r w:rsidRPr="00E71331">
              <w:rPr>
                <w:sz w:val="22"/>
                <w:szCs w:val="22"/>
                <w:lang w:val="ky-KG"/>
              </w:rPr>
              <w:t>11 014,6</w:t>
            </w:r>
          </w:p>
        </w:tc>
        <w:tc>
          <w:tcPr>
            <w:tcW w:w="487" w:type="pct"/>
            <w:tcBorders>
              <w:top w:val="nil"/>
              <w:left w:val="nil"/>
              <w:bottom w:val="nil"/>
              <w:right w:val="nil"/>
            </w:tcBorders>
            <w:vAlign w:val="bottom"/>
          </w:tcPr>
          <w:p w14:paraId="7954DD5C"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104,5</w:t>
            </w:r>
          </w:p>
        </w:tc>
        <w:tc>
          <w:tcPr>
            <w:tcW w:w="458" w:type="pct"/>
            <w:tcBorders>
              <w:top w:val="nil"/>
              <w:left w:val="nil"/>
              <w:bottom w:val="nil"/>
              <w:right w:val="nil"/>
            </w:tcBorders>
            <w:vAlign w:val="bottom"/>
          </w:tcPr>
          <w:p w14:paraId="47BD0344"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187,4</w:t>
            </w:r>
          </w:p>
        </w:tc>
      </w:tr>
      <w:tr w:rsidR="00D94B68" w:rsidRPr="00E71331" w14:paraId="0DC327BD" w14:textId="77777777" w:rsidTr="00BA41B6">
        <w:trPr>
          <w:cantSplit/>
        </w:trPr>
        <w:tc>
          <w:tcPr>
            <w:tcW w:w="2896" w:type="pct"/>
            <w:tcBorders>
              <w:top w:val="nil"/>
              <w:left w:val="nil"/>
              <w:bottom w:val="single" w:sz="4" w:space="0" w:color="auto"/>
              <w:right w:val="nil"/>
            </w:tcBorders>
            <w:vAlign w:val="bottom"/>
          </w:tcPr>
          <w:p w14:paraId="770B40A7" w14:textId="77777777" w:rsidR="00D94B68" w:rsidRPr="00E71331" w:rsidRDefault="00D94B68" w:rsidP="00D94B68">
            <w:pPr>
              <w:spacing w:before="20" w:after="20"/>
              <w:ind w:left="57"/>
            </w:pPr>
            <w:proofErr w:type="spellStart"/>
            <w:r w:rsidRPr="00E71331">
              <w:rPr>
                <w:sz w:val="22"/>
                <w:szCs w:val="22"/>
              </w:rPr>
              <w:t>Автомобилдерди</w:t>
            </w:r>
            <w:proofErr w:type="spellEnd"/>
            <w:r w:rsidRPr="00E71331">
              <w:rPr>
                <w:sz w:val="22"/>
                <w:szCs w:val="22"/>
                <w:lang w:val="ky-KG"/>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мотоциклдерди</w:t>
            </w:r>
            <w:proofErr w:type="spellEnd"/>
            <w:r w:rsidRPr="00E71331">
              <w:rPr>
                <w:sz w:val="22"/>
                <w:szCs w:val="22"/>
                <w:lang w:val="ky-KG"/>
              </w:rPr>
              <w:t xml:space="preserve"> </w:t>
            </w:r>
            <w:proofErr w:type="spellStart"/>
            <w:r w:rsidRPr="00E71331">
              <w:rPr>
                <w:sz w:val="22"/>
                <w:szCs w:val="22"/>
              </w:rPr>
              <w:t>сатуудан</w:t>
            </w:r>
            <w:proofErr w:type="spellEnd"/>
            <w:r w:rsidRPr="00E71331">
              <w:rPr>
                <w:sz w:val="22"/>
                <w:szCs w:val="22"/>
              </w:rPr>
              <w:t xml:space="preserve"> башка </w:t>
            </w:r>
            <w:proofErr w:type="spellStart"/>
            <w:r w:rsidRPr="00E71331">
              <w:rPr>
                <w:sz w:val="22"/>
                <w:szCs w:val="22"/>
              </w:rPr>
              <w:t>чекене</w:t>
            </w:r>
            <w:proofErr w:type="spellEnd"/>
            <w:r w:rsidRPr="00E71331">
              <w:rPr>
                <w:sz w:val="22"/>
                <w:szCs w:val="22"/>
                <w:lang w:val="ky-KG"/>
              </w:rPr>
              <w:t xml:space="preserve"> </w:t>
            </w:r>
            <w:proofErr w:type="spellStart"/>
            <w:r w:rsidRPr="00E71331">
              <w:rPr>
                <w:sz w:val="22"/>
                <w:szCs w:val="22"/>
              </w:rPr>
              <w:t>соодасы</w:t>
            </w:r>
            <w:proofErr w:type="spellEnd"/>
          </w:p>
        </w:tc>
        <w:tc>
          <w:tcPr>
            <w:tcW w:w="577" w:type="pct"/>
            <w:tcBorders>
              <w:top w:val="nil"/>
              <w:left w:val="nil"/>
              <w:bottom w:val="single" w:sz="4" w:space="0" w:color="auto"/>
              <w:right w:val="nil"/>
            </w:tcBorders>
            <w:vAlign w:val="bottom"/>
          </w:tcPr>
          <w:p w14:paraId="1FFB0D29" w14:textId="77777777" w:rsidR="00D94B68" w:rsidRPr="00E71331" w:rsidRDefault="00D94B68" w:rsidP="00D94B68">
            <w:pPr>
              <w:spacing w:before="20" w:after="20"/>
              <w:jc w:val="right"/>
              <w:rPr>
                <w:sz w:val="22"/>
                <w:szCs w:val="22"/>
                <w:lang w:val="ky-KG"/>
              </w:rPr>
            </w:pPr>
          </w:p>
          <w:p w14:paraId="7D34ADEA" w14:textId="77777777" w:rsidR="00D94B68" w:rsidRPr="00E71331" w:rsidRDefault="00D94B68" w:rsidP="00D94B68">
            <w:pPr>
              <w:spacing w:before="20" w:after="20"/>
              <w:jc w:val="right"/>
              <w:rPr>
                <w:sz w:val="22"/>
                <w:szCs w:val="22"/>
                <w:lang w:val="ky-KG"/>
              </w:rPr>
            </w:pPr>
            <w:r w:rsidRPr="00E71331">
              <w:rPr>
                <w:sz w:val="22"/>
                <w:szCs w:val="22"/>
                <w:lang w:val="ky-KG"/>
              </w:rPr>
              <w:t>52 270,4</w:t>
            </w:r>
          </w:p>
        </w:tc>
        <w:tc>
          <w:tcPr>
            <w:tcW w:w="582" w:type="pct"/>
            <w:tcBorders>
              <w:top w:val="nil"/>
              <w:left w:val="nil"/>
              <w:bottom w:val="single" w:sz="4" w:space="0" w:color="auto"/>
              <w:right w:val="nil"/>
            </w:tcBorders>
            <w:vAlign w:val="bottom"/>
          </w:tcPr>
          <w:p w14:paraId="6900E9E9" w14:textId="77777777" w:rsidR="00D94B68" w:rsidRPr="00E71331" w:rsidRDefault="00D94B68" w:rsidP="00D94B68">
            <w:pPr>
              <w:spacing w:before="20" w:after="20"/>
              <w:jc w:val="right"/>
              <w:rPr>
                <w:sz w:val="22"/>
                <w:szCs w:val="22"/>
                <w:lang w:val="ky-KG"/>
              </w:rPr>
            </w:pPr>
            <w:r w:rsidRPr="00E71331">
              <w:rPr>
                <w:sz w:val="22"/>
                <w:szCs w:val="22"/>
                <w:lang w:val="ky-KG"/>
              </w:rPr>
              <w:t>57 474,8</w:t>
            </w:r>
          </w:p>
        </w:tc>
        <w:tc>
          <w:tcPr>
            <w:tcW w:w="487" w:type="pct"/>
            <w:tcBorders>
              <w:top w:val="nil"/>
              <w:left w:val="nil"/>
              <w:bottom w:val="single" w:sz="4" w:space="0" w:color="auto"/>
              <w:right w:val="nil"/>
            </w:tcBorders>
            <w:vAlign w:val="bottom"/>
          </w:tcPr>
          <w:p w14:paraId="631A6BE1"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101,4</w:t>
            </w:r>
          </w:p>
        </w:tc>
        <w:tc>
          <w:tcPr>
            <w:tcW w:w="458" w:type="pct"/>
            <w:tcBorders>
              <w:top w:val="nil"/>
              <w:left w:val="nil"/>
              <w:bottom w:val="single" w:sz="4" w:space="0" w:color="auto"/>
              <w:right w:val="nil"/>
            </w:tcBorders>
            <w:vAlign w:val="bottom"/>
          </w:tcPr>
          <w:p w14:paraId="07A98796"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100,6</w:t>
            </w:r>
          </w:p>
        </w:tc>
      </w:tr>
    </w:tbl>
    <w:p w14:paraId="12D83183" w14:textId="77777777" w:rsidR="00D94B68" w:rsidRPr="00E71331" w:rsidRDefault="00D94B68" w:rsidP="00D94B68">
      <w:pPr>
        <w:tabs>
          <w:tab w:val="left" w:pos="8460"/>
        </w:tabs>
        <w:ind w:firstLine="709"/>
        <w:jc w:val="both"/>
        <w:rPr>
          <w:sz w:val="28"/>
          <w:szCs w:val="28"/>
          <w:lang w:val="ky-KG"/>
        </w:rPr>
      </w:pPr>
    </w:p>
    <w:p w14:paraId="0AF03CBE" w14:textId="11A092A0" w:rsidR="00D94B68" w:rsidRPr="00E71331" w:rsidRDefault="00D94B68" w:rsidP="00D94B68">
      <w:pPr>
        <w:tabs>
          <w:tab w:val="left" w:pos="8460"/>
        </w:tabs>
        <w:ind w:firstLine="709"/>
        <w:jc w:val="both"/>
        <w:rPr>
          <w:sz w:val="28"/>
          <w:szCs w:val="28"/>
          <w:lang w:val="ky-KG"/>
        </w:rPr>
      </w:pPr>
      <w:r w:rsidRPr="00E71331">
        <w:rPr>
          <w:sz w:val="28"/>
          <w:szCs w:val="28"/>
          <w:lang w:val="ky-KG"/>
        </w:rPr>
        <w:t xml:space="preserve"> Автоунааларды жана мотор майларын сатуудан башка, чекене сооданын жүгүртүү көлөмү</w:t>
      </w:r>
      <w:r w:rsidR="0015193C" w:rsidRPr="00E71331">
        <w:rPr>
          <w:sz w:val="28"/>
          <w:szCs w:val="28"/>
          <w:lang w:val="ky-KG"/>
        </w:rPr>
        <w:t xml:space="preserve"> </w:t>
      </w:r>
      <w:r w:rsidRPr="00E71331">
        <w:rPr>
          <w:sz w:val="28"/>
          <w:szCs w:val="28"/>
          <w:lang w:val="ky-KG"/>
        </w:rPr>
        <w:t xml:space="preserve">57 474,8 млн. сомду түзүп, 2024-ж. январь-ноябрына салыштырганда 0,6 пайызга жогору болду, ал эми жалпы соода жүгүртүүсүнүн көлөмүндөгү үлүшү 48,3 пайызга барабар болду.  </w:t>
      </w:r>
    </w:p>
    <w:p w14:paraId="3D5709CF" w14:textId="7C7303F3" w:rsidR="00D94B68" w:rsidRPr="00E71331" w:rsidRDefault="00D94B68" w:rsidP="00305634">
      <w:pPr>
        <w:tabs>
          <w:tab w:val="left" w:pos="8460"/>
        </w:tabs>
        <w:ind w:firstLine="709"/>
        <w:jc w:val="both"/>
        <w:rPr>
          <w:sz w:val="28"/>
          <w:szCs w:val="28"/>
          <w:lang w:val="ky-KG"/>
        </w:rPr>
      </w:pPr>
      <w:r w:rsidRPr="00E71331">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5737,3 млн. сом </w:t>
      </w:r>
      <w:r w:rsidR="00305634" w:rsidRPr="00E71331">
        <w:rPr>
          <w:sz w:val="28"/>
          <w:szCs w:val="28"/>
          <w:lang w:val="ky-KG"/>
        </w:rPr>
        <w:t>ө</w:t>
      </w:r>
      <w:r w:rsidRPr="00E71331">
        <w:rPr>
          <w:sz w:val="28"/>
          <w:szCs w:val="28"/>
          <w:lang w:val="ky-KG"/>
        </w:rPr>
        <w:t xml:space="preserve">лчөмүндө аныкталып, 2024-ж. январь-ноябрына карата 74,8 пайызга жогору болду, ал эми анын жүгүртүүсүнүн жалпы көлөмүндөгү үлүшү 4,8 пайызды түздү. </w:t>
      </w:r>
    </w:p>
    <w:p w14:paraId="4F201A4C" w14:textId="77777777" w:rsidR="00D94B68" w:rsidRPr="00E71331" w:rsidRDefault="00D94B68" w:rsidP="00D94B68">
      <w:pPr>
        <w:tabs>
          <w:tab w:val="left" w:pos="8460"/>
        </w:tabs>
        <w:ind w:firstLine="709"/>
        <w:jc w:val="both"/>
        <w:rPr>
          <w:sz w:val="28"/>
          <w:szCs w:val="28"/>
          <w:lang w:val="ky-KG"/>
        </w:rPr>
      </w:pPr>
      <w:r w:rsidRPr="00E71331">
        <w:rPr>
          <w:sz w:val="28"/>
          <w:szCs w:val="28"/>
          <w:lang w:val="ky-KG"/>
        </w:rPr>
        <w:t xml:space="preserve">Мотор майынын чекене соода жүгүртүүсү 11 014,6 млн. сомду түзүп, 2024-ж. январь-ноябрына салыштырганда 87,4 пайызга жогору болду, ал эми анын соода жүгүртүүсүнүн жалпы көлөмүндөгү салыштырма орду 9,3 пайызды түздү. </w:t>
      </w:r>
      <w:r w:rsidRPr="00E71331">
        <w:rPr>
          <w:sz w:val="28"/>
          <w:szCs w:val="28"/>
          <w:lang w:val="ky-KG"/>
        </w:rPr>
        <w:lastRenderedPageBreak/>
        <w:t>Автомобилди техникалык жактан тейлөө жана оңдоо 982,4 млн. сомду түзүп, 2024-ж. январь-ноябрына салыштырмалуу 36,2 пайызга жогору болду.</w:t>
      </w:r>
    </w:p>
    <w:p w14:paraId="1D9DB61F" w14:textId="77777777" w:rsidR="00D94B68" w:rsidRPr="00E71331" w:rsidRDefault="00D94B68" w:rsidP="00D94B68">
      <w:pPr>
        <w:tabs>
          <w:tab w:val="left" w:pos="8460"/>
        </w:tabs>
        <w:ind w:firstLine="709"/>
        <w:jc w:val="both"/>
        <w:rPr>
          <w:sz w:val="28"/>
          <w:szCs w:val="28"/>
          <w:lang w:val="ky-KG"/>
        </w:rPr>
      </w:pPr>
      <w:r w:rsidRPr="00E71331">
        <w:rPr>
          <w:sz w:val="28"/>
          <w:szCs w:val="28"/>
          <w:lang w:val="ky-KG"/>
        </w:rPr>
        <w:t xml:space="preserve">Дүң сооданын жана агенттер аркылуу соода жүгүртүүнүн көлөмү 43 740,7 млн. сом болуп, 2024-ж. январь-ноябрына салыштырмалуу 17,9 пайызга жогорулап, анын жалпы жүгүртүү көлөмүндөгү үлүшү 36,8 пайызды түздү. </w:t>
      </w:r>
    </w:p>
    <w:p w14:paraId="466074F0" w14:textId="77777777" w:rsidR="00D94B68" w:rsidRPr="00E71331" w:rsidRDefault="00D94B68" w:rsidP="00D94B68">
      <w:pPr>
        <w:tabs>
          <w:tab w:val="left" w:pos="8460"/>
        </w:tabs>
        <w:jc w:val="both"/>
        <w:rPr>
          <w:sz w:val="28"/>
          <w:szCs w:val="28"/>
          <w:lang w:val="ky-KG"/>
        </w:rPr>
      </w:pPr>
    </w:p>
    <w:p w14:paraId="3F4AA10C" w14:textId="4EC39551" w:rsidR="00D94B68" w:rsidRPr="00E71331" w:rsidRDefault="00D94B68" w:rsidP="00D94B68">
      <w:pPr>
        <w:tabs>
          <w:tab w:val="left" w:pos="8460"/>
        </w:tabs>
        <w:rPr>
          <w:b/>
          <w:sz w:val="28"/>
          <w:szCs w:val="28"/>
          <w:lang w:val="ky-KG"/>
        </w:rPr>
      </w:pPr>
      <w:r w:rsidRPr="00E71331">
        <w:rPr>
          <w:sz w:val="28"/>
          <w:szCs w:val="28"/>
        </w:rPr>
        <w:t>2</w:t>
      </w:r>
      <w:r w:rsidR="00BD0038" w:rsidRPr="00E71331">
        <w:rPr>
          <w:sz w:val="28"/>
          <w:szCs w:val="28"/>
        </w:rPr>
        <w:t>5</w:t>
      </w:r>
      <w:r w:rsidRPr="00E71331">
        <w:rPr>
          <w:sz w:val="28"/>
          <w:szCs w:val="28"/>
        </w:rPr>
        <w:t>-т</w:t>
      </w:r>
      <w:r w:rsidRPr="00E71331">
        <w:rPr>
          <w:bCs/>
          <w:sz w:val="28"/>
          <w:szCs w:val="28"/>
        </w:rPr>
        <w:t xml:space="preserve">аблица. </w:t>
      </w:r>
      <w:r w:rsidRPr="00E71331">
        <w:rPr>
          <w:b/>
          <w:sz w:val="28"/>
          <w:szCs w:val="28"/>
          <w:lang w:val="ky-KG"/>
        </w:rPr>
        <w:t xml:space="preserve">Январь-ноябрда дүң жана чекене соода, автомобилдерди </w:t>
      </w:r>
    </w:p>
    <w:p w14:paraId="2D111BB5" w14:textId="77777777" w:rsidR="00D94B68" w:rsidRPr="00E71331" w:rsidRDefault="00D94B68" w:rsidP="00D94B68">
      <w:pPr>
        <w:tabs>
          <w:tab w:val="left" w:pos="8460"/>
        </w:tabs>
        <w:rPr>
          <w:b/>
          <w:sz w:val="28"/>
          <w:szCs w:val="28"/>
        </w:rPr>
      </w:pPr>
      <w:r w:rsidRPr="00E71331">
        <w:rPr>
          <w:b/>
          <w:sz w:val="28"/>
          <w:szCs w:val="28"/>
          <w:lang w:val="ky-KG"/>
        </w:rPr>
        <w:t xml:space="preserve">                     жана мотоциклдерди оңдоонун жүгүртүүсү</w:t>
      </w:r>
    </w:p>
    <w:p w14:paraId="0460BA23" w14:textId="77777777" w:rsidR="00D94B68" w:rsidRPr="00E71331" w:rsidRDefault="00D94B68" w:rsidP="00D94B68">
      <w:pPr>
        <w:tabs>
          <w:tab w:val="left" w:pos="8460"/>
        </w:tabs>
        <w:ind w:firstLine="709"/>
        <w:jc w:val="both"/>
        <w:rPr>
          <w:sz w:val="20"/>
          <w:szCs w:val="20"/>
          <w:lang w:val="ky-KG"/>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540"/>
        <w:gridCol w:w="2786"/>
        <w:gridCol w:w="31"/>
        <w:gridCol w:w="2057"/>
      </w:tblGrid>
      <w:tr w:rsidR="00E71331" w:rsidRPr="00E71331" w14:paraId="48954CBE" w14:textId="77777777" w:rsidTr="00BA41B6">
        <w:trPr>
          <w:tblHeader/>
        </w:trPr>
        <w:tc>
          <w:tcPr>
            <w:tcW w:w="1854" w:type="pct"/>
            <w:vMerge w:val="restart"/>
            <w:tcBorders>
              <w:top w:val="single" w:sz="4" w:space="0" w:color="auto"/>
              <w:left w:val="nil"/>
              <w:right w:val="nil"/>
            </w:tcBorders>
          </w:tcPr>
          <w:p w14:paraId="0DD179DB" w14:textId="77777777" w:rsidR="00D94B68" w:rsidRPr="00E71331" w:rsidRDefault="00D94B68" w:rsidP="00D94B68">
            <w:pPr>
              <w:rPr>
                <w:b/>
                <w:lang w:val="ky-KG"/>
              </w:rPr>
            </w:pPr>
          </w:p>
        </w:tc>
        <w:tc>
          <w:tcPr>
            <w:tcW w:w="755" w:type="pct"/>
            <w:vMerge w:val="restart"/>
            <w:tcBorders>
              <w:top w:val="single" w:sz="4" w:space="0" w:color="auto"/>
              <w:left w:val="nil"/>
              <w:right w:val="nil"/>
            </w:tcBorders>
          </w:tcPr>
          <w:p w14:paraId="383C6F52" w14:textId="77777777" w:rsidR="00D94B68" w:rsidRPr="00E71331" w:rsidRDefault="00D94B68" w:rsidP="00D94B68">
            <w:pPr>
              <w:keepNext/>
              <w:jc w:val="right"/>
              <w:rPr>
                <w:b/>
              </w:rPr>
            </w:pPr>
            <w:r w:rsidRPr="00E71331">
              <w:rPr>
                <w:b/>
                <w:sz w:val="22"/>
                <w:szCs w:val="22"/>
              </w:rPr>
              <w:t>Млн. сом</w:t>
            </w:r>
          </w:p>
          <w:p w14:paraId="01876F70" w14:textId="77777777" w:rsidR="00D94B68" w:rsidRPr="00E71331" w:rsidRDefault="00D94B68" w:rsidP="00D94B68">
            <w:pPr>
              <w:keepNext/>
              <w:rPr>
                <w:b/>
                <w:bCs/>
                <w:kern w:val="28"/>
                <w:lang w:val="en-US"/>
              </w:rPr>
            </w:pPr>
          </w:p>
        </w:tc>
        <w:tc>
          <w:tcPr>
            <w:tcW w:w="1381" w:type="pct"/>
            <w:gridSpan w:val="2"/>
            <w:tcBorders>
              <w:top w:val="single" w:sz="4" w:space="0" w:color="auto"/>
              <w:left w:val="nil"/>
              <w:right w:val="nil"/>
            </w:tcBorders>
          </w:tcPr>
          <w:p w14:paraId="43CADC93" w14:textId="77777777" w:rsidR="00D94B68" w:rsidRPr="00E71331" w:rsidRDefault="00D94B68" w:rsidP="00D94B68">
            <w:pPr>
              <w:jc w:val="right"/>
              <w:rPr>
                <w:b/>
              </w:rPr>
            </w:pPr>
            <w:r w:rsidRPr="00E71331">
              <w:rPr>
                <w:b/>
                <w:sz w:val="22"/>
                <w:szCs w:val="22"/>
                <w:lang w:val="ky-KG"/>
              </w:rPr>
              <w:t xml:space="preserve">Мурунку </w:t>
            </w:r>
            <w:proofErr w:type="spellStart"/>
            <w:r w:rsidRPr="00E71331">
              <w:rPr>
                <w:b/>
                <w:sz w:val="22"/>
                <w:szCs w:val="22"/>
              </w:rPr>
              <w:t>жылдын</w:t>
            </w:r>
            <w:proofErr w:type="spellEnd"/>
            <w:r w:rsidRPr="00E71331">
              <w:rPr>
                <w:b/>
                <w:sz w:val="22"/>
                <w:szCs w:val="22"/>
              </w:rPr>
              <w:br/>
            </w:r>
            <w:proofErr w:type="spellStart"/>
            <w:r w:rsidRPr="00E71331">
              <w:rPr>
                <w:b/>
                <w:sz w:val="22"/>
                <w:szCs w:val="22"/>
              </w:rPr>
              <w:t>тийишт</w:t>
            </w:r>
            <w:proofErr w:type="spellEnd"/>
            <w:r w:rsidRPr="00E71331">
              <w:rPr>
                <w:b/>
                <w:sz w:val="22"/>
                <w:szCs w:val="22"/>
                <w:lang w:val="ky-KG"/>
              </w:rPr>
              <w:t>үү</w:t>
            </w:r>
            <w:r w:rsidRPr="00E71331">
              <w:rPr>
                <w:b/>
                <w:sz w:val="22"/>
                <w:szCs w:val="22"/>
              </w:rPr>
              <w:t xml:space="preserve"> </w:t>
            </w:r>
            <w:proofErr w:type="spellStart"/>
            <w:r w:rsidRPr="00E71331">
              <w:rPr>
                <w:b/>
                <w:sz w:val="22"/>
                <w:szCs w:val="22"/>
              </w:rPr>
              <w:t>мезгилине</w:t>
            </w:r>
            <w:proofErr w:type="spellEnd"/>
            <w:r w:rsidRPr="00E71331">
              <w:rPr>
                <w:b/>
                <w:sz w:val="22"/>
                <w:szCs w:val="22"/>
              </w:rPr>
              <w:t xml:space="preserve"> карата</w:t>
            </w:r>
          </w:p>
        </w:tc>
        <w:tc>
          <w:tcPr>
            <w:tcW w:w="1009" w:type="pct"/>
            <w:tcBorders>
              <w:top w:val="single" w:sz="4" w:space="0" w:color="auto"/>
              <w:left w:val="nil"/>
              <w:right w:val="nil"/>
            </w:tcBorders>
          </w:tcPr>
          <w:p w14:paraId="587CD8C8" w14:textId="77777777" w:rsidR="00D94B68" w:rsidRPr="00E71331" w:rsidRDefault="00D94B68" w:rsidP="00D94B68">
            <w:pPr>
              <w:jc w:val="right"/>
              <w:rPr>
                <w:b/>
              </w:rPr>
            </w:pPr>
            <w:proofErr w:type="spellStart"/>
            <w:r w:rsidRPr="00E71331">
              <w:rPr>
                <w:b/>
                <w:sz w:val="22"/>
                <w:szCs w:val="22"/>
              </w:rPr>
              <w:t>Жыйынтыкка</w:t>
            </w:r>
            <w:proofErr w:type="spellEnd"/>
            <w:r w:rsidRPr="00E71331">
              <w:rPr>
                <w:b/>
                <w:sz w:val="22"/>
                <w:szCs w:val="22"/>
              </w:rPr>
              <w:t xml:space="preserve"> карата</w:t>
            </w:r>
          </w:p>
        </w:tc>
      </w:tr>
      <w:tr w:rsidR="00E71331" w:rsidRPr="00E71331" w14:paraId="31687674" w14:textId="77777777" w:rsidTr="00BA41B6">
        <w:trPr>
          <w:tblHeader/>
        </w:trPr>
        <w:tc>
          <w:tcPr>
            <w:tcW w:w="1854" w:type="pct"/>
            <w:vMerge/>
            <w:tcBorders>
              <w:top w:val="nil"/>
              <w:left w:val="nil"/>
              <w:bottom w:val="single" w:sz="4" w:space="0" w:color="auto"/>
              <w:right w:val="nil"/>
            </w:tcBorders>
          </w:tcPr>
          <w:p w14:paraId="22ADF7EE" w14:textId="77777777" w:rsidR="00D94B68" w:rsidRPr="00E71331" w:rsidRDefault="00D94B68" w:rsidP="00D94B68">
            <w:pPr>
              <w:rPr>
                <w:b/>
              </w:rPr>
            </w:pPr>
          </w:p>
        </w:tc>
        <w:tc>
          <w:tcPr>
            <w:tcW w:w="755" w:type="pct"/>
            <w:vMerge/>
            <w:tcBorders>
              <w:left w:val="nil"/>
              <w:bottom w:val="single" w:sz="4" w:space="0" w:color="auto"/>
              <w:right w:val="nil"/>
            </w:tcBorders>
            <w:vAlign w:val="bottom"/>
          </w:tcPr>
          <w:p w14:paraId="070D3650" w14:textId="77777777" w:rsidR="00D94B68" w:rsidRPr="00E71331" w:rsidRDefault="00D94B68" w:rsidP="00D94B68">
            <w:pPr>
              <w:jc w:val="right"/>
              <w:rPr>
                <w:b/>
              </w:rPr>
            </w:pPr>
          </w:p>
        </w:tc>
        <w:tc>
          <w:tcPr>
            <w:tcW w:w="2390" w:type="pct"/>
            <w:gridSpan w:val="3"/>
            <w:tcBorders>
              <w:top w:val="nil"/>
              <w:left w:val="nil"/>
              <w:bottom w:val="single" w:sz="4" w:space="0" w:color="auto"/>
              <w:right w:val="nil"/>
            </w:tcBorders>
            <w:vAlign w:val="bottom"/>
          </w:tcPr>
          <w:p w14:paraId="20E94E2A" w14:textId="77777777" w:rsidR="00D94B68" w:rsidRPr="00E71331" w:rsidRDefault="00D94B68" w:rsidP="00D94B68">
            <w:pPr>
              <w:jc w:val="center"/>
              <w:rPr>
                <w:b/>
              </w:rPr>
            </w:pPr>
            <w:proofErr w:type="spellStart"/>
            <w:r w:rsidRPr="00E71331">
              <w:rPr>
                <w:b/>
                <w:sz w:val="22"/>
                <w:szCs w:val="22"/>
              </w:rPr>
              <w:t>Пайыз</w:t>
            </w:r>
            <w:proofErr w:type="spellEnd"/>
            <w:r w:rsidRPr="00E71331">
              <w:rPr>
                <w:b/>
                <w:sz w:val="22"/>
                <w:szCs w:val="22"/>
              </w:rPr>
              <w:t xml:space="preserve"> </w:t>
            </w:r>
            <w:proofErr w:type="spellStart"/>
            <w:r w:rsidRPr="00E71331">
              <w:rPr>
                <w:b/>
                <w:sz w:val="22"/>
                <w:szCs w:val="22"/>
              </w:rPr>
              <w:t>менен</w:t>
            </w:r>
            <w:proofErr w:type="spellEnd"/>
          </w:p>
        </w:tc>
      </w:tr>
      <w:tr w:rsidR="00E71331" w:rsidRPr="00E71331" w14:paraId="50B612F3" w14:textId="77777777" w:rsidTr="00BA41B6">
        <w:trPr>
          <w:cantSplit/>
          <w:tblHeader/>
        </w:trPr>
        <w:tc>
          <w:tcPr>
            <w:tcW w:w="1854" w:type="pct"/>
            <w:tcBorders>
              <w:top w:val="single" w:sz="4" w:space="0" w:color="auto"/>
              <w:left w:val="nil"/>
              <w:bottom w:val="nil"/>
              <w:right w:val="nil"/>
            </w:tcBorders>
            <w:vAlign w:val="bottom"/>
          </w:tcPr>
          <w:p w14:paraId="0F9507C6" w14:textId="77777777" w:rsidR="00D94B68" w:rsidRPr="00E71331" w:rsidRDefault="00D94B68" w:rsidP="00D94B68">
            <w:pPr>
              <w:spacing w:before="40" w:after="40"/>
              <w:rPr>
                <w:b/>
              </w:rPr>
            </w:pPr>
            <w:proofErr w:type="spellStart"/>
            <w:r w:rsidRPr="00E71331">
              <w:rPr>
                <w:b/>
                <w:sz w:val="22"/>
                <w:szCs w:val="22"/>
              </w:rPr>
              <w:t>Бардыгы</w:t>
            </w:r>
            <w:proofErr w:type="spellEnd"/>
          </w:p>
        </w:tc>
        <w:tc>
          <w:tcPr>
            <w:tcW w:w="755" w:type="pct"/>
            <w:tcBorders>
              <w:top w:val="single" w:sz="4" w:space="0" w:color="auto"/>
              <w:left w:val="nil"/>
              <w:bottom w:val="nil"/>
              <w:right w:val="nil"/>
            </w:tcBorders>
            <w:vAlign w:val="bottom"/>
          </w:tcPr>
          <w:p w14:paraId="63580348" w14:textId="77777777" w:rsidR="00D94B68" w:rsidRPr="00E71331" w:rsidRDefault="00D94B68" w:rsidP="00D94B68">
            <w:pPr>
              <w:spacing w:before="20" w:after="20"/>
              <w:jc w:val="right"/>
              <w:rPr>
                <w:sz w:val="22"/>
                <w:szCs w:val="22"/>
                <w:lang w:val="ky-KG"/>
              </w:rPr>
            </w:pPr>
            <w:r w:rsidRPr="00E71331">
              <w:rPr>
                <w:sz w:val="22"/>
                <w:szCs w:val="22"/>
                <w:lang w:val="ky-KG"/>
              </w:rPr>
              <w:t>118 949,8</w:t>
            </w:r>
          </w:p>
        </w:tc>
        <w:tc>
          <w:tcPr>
            <w:tcW w:w="1366" w:type="pct"/>
            <w:tcBorders>
              <w:top w:val="single" w:sz="4" w:space="0" w:color="auto"/>
              <w:left w:val="nil"/>
              <w:bottom w:val="nil"/>
              <w:right w:val="nil"/>
            </w:tcBorders>
            <w:vAlign w:val="bottom"/>
          </w:tcPr>
          <w:p w14:paraId="4282BE84"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114,6</w:t>
            </w:r>
          </w:p>
        </w:tc>
        <w:tc>
          <w:tcPr>
            <w:tcW w:w="1024" w:type="pct"/>
            <w:gridSpan w:val="2"/>
            <w:tcBorders>
              <w:top w:val="single" w:sz="4" w:space="0" w:color="auto"/>
              <w:left w:val="nil"/>
              <w:bottom w:val="nil"/>
              <w:right w:val="nil"/>
            </w:tcBorders>
            <w:vAlign w:val="bottom"/>
          </w:tcPr>
          <w:p w14:paraId="2CD3B43B" w14:textId="77777777" w:rsidR="00D94B68" w:rsidRPr="00E71331" w:rsidRDefault="00D94B68" w:rsidP="00D94B68">
            <w:pPr>
              <w:tabs>
                <w:tab w:val="left" w:pos="1422"/>
              </w:tabs>
              <w:spacing w:before="20" w:after="20"/>
              <w:jc w:val="right"/>
              <w:rPr>
                <w:sz w:val="22"/>
                <w:szCs w:val="22"/>
              </w:rPr>
            </w:pPr>
            <w:r w:rsidRPr="00E71331">
              <w:rPr>
                <w:sz w:val="22"/>
                <w:szCs w:val="22"/>
              </w:rPr>
              <w:t>100,0</w:t>
            </w:r>
          </w:p>
        </w:tc>
      </w:tr>
      <w:tr w:rsidR="00E71331" w:rsidRPr="00E71331" w14:paraId="214BC87E" w14:textId="77777777" w:rsidTr="00BA41B6">
        <w:trPr>
          <w:cantSplit/>
          <w:tblHeader/>
        </w:trPr>
        <w:tc>
          <w:tcPr>
            <w:tcW w:w="1854" w:type="pct"/>
            <w:tcBorders>
              <w:top w:val="nil"/>
              <w:left w:val="nil"/>
              <w:bottom w:val="nil"/>
              <w:right w:val="nil"/>
            </w:tcBorders>
            <w:vAlign w:val="bottom"/>
          </w:tcPr>
          <w:p w14:paraId="7401D41C" w14:textId="77777777" w:rsidR="00D94B68" w:rsidRPr="00E71331" w:rsidRDefault="00D94B68" w:rsidP="00D94B68">
            <w:pPr>
              <w:spacing w:before="20" w:after="20"/>
              <w:ind w:left="170" w:hanging="113"/>
              <w:rPr>
                <w:lang w:val="ky-KG"/>
              </w:rPr>
            </w:pPr>
            <w:r w:rsidRPr="00E71331">
              <w:rPr>
                <w:sz w:val="22"/>
                <w:szCs w:val="22"/>
              </w:rPr>
              <w:t xml:space="preserve">Автомобиль </w:t>
            </w:r>
            <w:proofErr w:type="spellStart"/>
            <w:r w:rsidRPr="00E71331">
              <w:rPr>
                <w:sz w:val="22"/>
                <w:szCs w:val="22"/>
              </w:rPr>
              <w:t>жана</w:t>
            </w:r>
            <w:proofErr w:type="spellEnd"/>
            <w:r w:rsidRPr="00E71331">
              <w:rPr>
                <w:sz w:val="22"/>
                <w:szCs w:val="22"/>
              </w:rPr>
              <w:t xml:space="preserve"> мотоцикл, </w:t>
            </w:r>
            <w:proofErr w:type="spellStart"/>
            <w:r w:rsidRPr="00E71331">
              <w:rPr>
                <w:sz w:val="22"/>
                <w:szCs w:val="22"/>
              </w:rPr>
              <w:t>автомобилдин</w:t>
            </w:r>
            <w:proofErr w:type="spellEnd"/>
            <w:r w:rsidRPr="00E71331">
              <w:rPr>
                <w:sz w:val="22"/>
                <w:szCs w:val="22"/>
                <w:lang w:val="ky-KG"/>
              </w:rPr>
              <w:t xml:space="preserve"> </w:t>
            </w:r>
            <w:proofErr w:type="spellStart"/>
            <w:r w:rsidRPr="00E71331">
              <w:rPr>
                <w:sz w:val="22"/>
                <w:szCs w:val="22"/>
              </w:rPr>
              <w:t>тетиктери</w:t>
            </w:r>
            <w:proofErr w:type="spellEnd"/>
            <w:r w:rsidRPr="00E71331">
              <w:rPr>
                <w:sz w:val="22"/>
                <w:szCs w:val="22"/>
                <w:lang w:val="ky-KG"/>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шаймандарынын</w:t>
            </w:r>
            <w:proofErr w:type="spellEnd"/>
            <w:r w:rsidRPr="00E71331">
              <w:rPr>
                <w:sz w:val="22"/>
                <w:szCs w:val="22"/>
                <w:lang w:val="ky-KG"/>
              </w:rPr>
              <w:t xml:space="preserve"> </w:t>
            </w:r>
            <w:proofErr w:type="spellStart"/>
            <w:r w:rsidRPr="00E71331">
              <w:rPr>
                <w:sz w:val="22"/>
                <w:szCs w:val="22"/>
              </w:rPr>
              <w:t>соодасы</w:t>
            </w:r>
            <w:proofErr w:type="spellEnd"/>
          </w:p>
        </w:tc>
        <w:tc>
          <w:tcPr>
            <w:tcW w:w="755" w:type="pct"/>
            <w:tcBorders>
              <w:top w:val="nil"/>
              <w:left w:val="nil"/>
              <w:bottom w:val="nil"/>
              <w:right w:val="nil"/>
            </w:tcBorders>
            <w:vAlign w:val="bottom"/>
          </w:tcPr>
          <w:p w14:paraId="05331C3A" w14:textId="77777777" w:rsidR="00D94B68" w:rsidRPr="00E71331" w:rsidRDefault="00D94B68" w:rsidP="00D94B68">
            <w:pPr>
              <w:spacing w:before="20" w:after="20"/>
              <w:jc w:val="right"/>
              <w:rPr>
                <w:sz w:val="22"/>
                <w:szCs w:val="22"/>
                <w:lang w:val="ky-KG"/>
              </w:rPr>
            </w:pPr>
            <w:r w:rsidRPr="00E71331">
              <w:rPr>
                <w:sz w:val="22"/>
                <w:szCs w:val="22"/>
                <w:lang w:val="ky-KG"/>
              </w:rPr>
              <w:t>5737,3</w:t>
            </w:r>
          </w:p>
        </w:tc>
        <w:tc>
          <w:tcPr>
            <w:tcW w:w="1366" w:type="pct"/>
            <w:tcBorders>
              <w:top w:val="nil"/>
              <w:left w:val="nil"/>
              <w:bottom w:val="nil"/>
              <w:right w:val="nil"/>
            </w:tcBorders>
            <w:vAlign w:val="bottom"/>
          </w:tcPr>
          <w:p w14:paraId="14CE9FD6"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174,8</w:t>
            </w:r>
          </w:p>
        </w:tc>
        <w:tc>
          <w:tcPr>
            <w:tcW w:w="1024" w:type="pct"/>
            <w:gridSpan w:val="2"/>
            <w:tcBorders>
              <w:top w:val="nil"/>
              <w:left w:val="nil"/>
              <w:bottom w:val="nil"/>
              <w:right w:val="nil"/>
            </w:tcBorders>
            <w:vAlign w:val="bottom"/>
          </w:tcPr>
          <w:p w14:paraId="55D68226"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4,8</w:t>
            </w:r>
          </w:p>
        </w:tc>
      </w:tr>
      <w:tr w:rsidR="00E71331" w:rsidRPr="00E71331" w14:paraId="3E4452F7" w14:textId="77777777" w:rsidTr="00BA41B6">
        <w:trPr>
          <w:cantSplit/>
          <w:tblHeader/>
        </w:trPr>
        <w:tc>
          <w:tcPr>
            <w:tcW w:w="1854" w:type="pct"/>
            <w:tcBorders>
              <w:top w:val="nil"/>
              <w:left w:val="nil"/>
              <w:bottom w:val="nil"/>
              <w:right w:val="nil"/>
            </w:tcBorders>
            <w:vAlign w:val="bottom"/>
          </w:tcPr>
          <w:p w14:paraId="735757B2" w14:textId="77777777" w:rsidR="00D94B68" w:rsidRPr="00E71331" w:rsidRDefault="00D94B68" w:rsidP="00D94B68">
            <w:pPr>
              <w:spacing w:before="20" w:after="20"/>
              <w:ind w:left="170" w:hanging="113"/>
            </w:pPr>
            <w:proofErr w:type="spellStart"/>
            <w:r w:rsidRPr="00E71331">
              <w:rPr>
                <w:sz w:val="22"/>
                <w:szCs w:val="22"/>
              </w:rPr>
              <w:t>Автомобилди</w:t>
            </w:r>
            <w:proofErr w:type="spellEnd"/>
            <w:r w:rsidRPr="00E71331">
              <w:rPr>
                <w:sz w:val="22"/>
                <w:szCs w:val="22"/>
                <w:lang w:val="ky-KG"/>
              </w:rPr>
              <w:t xml:space="preserve"> </w:t>
            </w:r>
            <w:proofErr w:type="spellStart"/>
            <w:r w:rsidRPr="00E71331">
              <w:rPr>
                <w:sz w:val="22"/>
                <w:szCs w:val="22"/>
              </w:rPr>
              <w:t>техникалык</w:t>
            </w:r>
            <w:proofErr w:type="spellEnd"/>
            <w:r w:rsidRPr="00E71331">
              <w:rPr>
                <w:sz w:val="22"/>
                <w:szCs w:val="22"/>
                <w:lang w:val="ky-KG"/>
              </w:rPr>
              <w:t xml:space="preserve"> </w:t>
            </w:r>
            <w:proofErr w:type="spellStart"/>
            <w:r w:rsidRPr="00E71331">
              <w:rPr>
                <w:sz w:val="22"/>
                <w:szCs w:val="22"/>
              </w:rPr>
              <w:t>жактан</w:t>
            </w:r>
            <w:proofErr w:type="spellEnd"/>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r w:rsidRPr="00E71331">
              <w:rPr>
                <w:sz w:val="22"/>
                <w:szCs w:val="22"/>
              </w:rPr>
              <w:t xml:space="preserve"> </w:t>
            </w:r>
            <w:proofErr w:type="spellStart"/>
            <w:r w:rsidRPr="00E71331">
              <w:rPr>
                <w:sz w:val="22"/>
                <w:szCs w:val="22"/>
              </w:rPr>
              <w:t>жана</w:t>
            </w:r>
            <w:proofErr w:type="spellEnd"/>
            <w:r w:rsidRPr="00E71331">
              <w:rPr>
                <w:sz w:val="22"/>
                <w:szCs w:val="22"/>
              </w:rPr>
              <w:t xml:space="preserve"> о</w:t>
            </w:r>
            <w:r w:rsidRPr="00E71331">
              <w:rPr>
                <w:sz w:val="22"/>
                <w:szCs w:val="22"/>
                <w:lang w:val="ky-KG"/>
              </w:rPr>
              <w:t>ң</w:t>
            </w:r>
            <w:proofErr w:type="spellStart"/>
            <w:r w:rsidRPr="00E71331">
              <w:rPr>
                <w:sz w:val="22"/>
                <w:szCs w:val="22"/>
              </w:rPr>
              <w:t>доо</w:t>
            </w:r>
            <w:proofErr w:type="spellEnd"/>
          </w:p>
        </w:tc>
        <w:tc>
          <w:tcPr>
            <w:tcW w:w="755" w:type="pct"/>
            <w:tcBorders>
              <w:top w:val="nil"/>
              <w:left w:val="nil"/>
              <w:bottom w:val="nil"/>
              <w:right w:val="nil"/>
            </w:tcBorders>
            <w:vAlign w:val="bottom"/>
          </w:tcPr>
          <w:p w14:paraId="78CC4444" w14:textId="77777777" w:rsidR="00D94B68" w:rsidRPr="00E71331" w:rsidRDefault="00D94B68" w:rsidP="00D94B68">
            <w:pPr>
              <w:spacing w:before="20" w:after="20"/>
              <w:jc w:val="right"/>
              <w:rPr>
                <w:sz w:val="22"/>
                <w:szCs w:val="22"/>
                <w:lang w:val="ky-KG"/>
              </w:rPr>
            </w:pPr>
            <w:r w:rsidRPr="00E71331">
              <w:rPr>
                <w:sz w:val="22"/>
                <w:szCs w:val="22"/>
                <w:lang w:val="ky-KG"/>
              </w:rPr>
              <w:t>982,4</w:t>
            </w:r>
          </w:p>
        </w:tc>
        <w:tc>
          <w:tcPr>
            <w:tcW w:w="1366" w:type="pct"/>
            <w:tcBorders>
              <w:top w:val="nil"/>
              <w:left w:val="nil"/>
              <w:bottom w:val="nil"/>
              <w:right w:val="nil"/>
            </w:tcBorders>
            <w:vAlign w:val="bottom"/>
          </w:tcPr>
          <w:p w14:paraId="4F63E79A"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136,2</w:t>
            </w:r>
          </w:p>
        </w:tc>
        <w:tc>
          <w:tcPr>
            <w:tcW w:w="1024" w:type="pct"/>
            <w:gridSpan w:val="2"/>
            <w:tcBorders>
              <w:top w:val="nil"/>
              <w:left w:val="nil"/>
              <w:bottom w:val="nil"/>
              <w:right w:val="nil"/>
            </w:tcBorders>
            <w:vAlign w:val="bottom"/>
          </w:tcPr>
          <w:p w14:paraId="46B8E55F"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0,8</w:t>
            </w:r>
          </w:p>
        </w:tc>
      </w:tr>
      <w:tr w:rsidR="00E71331" w:rsidRPr="00E71331" w14:paraId="560E9DF9" w14:textId="77777777" w:rsidTr="00BA41B6">
        <w:trPr>
          <w:cantSplit/>
          <w:tblHeader/>
        </w:trPr>
        <w:tc>
          <w:tcPr>
            <w:tcW w:w="1854" w:type="pct"/>
            <w:tcBorders>
              <w:top w:val="nil"/>
              <w:left w:val="nil"/>
              <w:bottom w:val="nil"/>
              <w:right w:val="nil"/>
            </w:tcBorders>
            <w:vAlign w:val="bottom"/>
          </w:tcPr>
          <w:p w14:paraId="5E2FA552" w14:textId="77777777" w:rsidR="00D94B68" w:rsidRPr="00E71331" w:rsidRDefault="00D94B68" w:rsidP="00D94B68">
            <w:pPr>
              <w:spacing w:before="20" w:after="20"/>
              <w:ind w:left="170" w:hanging="113"/>
            </w:pPr>
            <w:proofErr w:type="spellStart"/>
            <w:r w:rsidRPr="00E71331">
              <w:rPr>
                <w:sz w:val="22"/>
                <w:szCs w:val="22"/>
              </w:rPr>
              <w:t>Автомобилдерди</w:t>
            </w:r>
            <w:proofErr w:type="spellEnd"/>
            <w:r w:rsidRPr="00E71331">
              <w:rPr>
                <w:sz w:val="22"/>
                <w:szCs w:val="22"/>
                <w:lang w:val="ky-KG"/>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мотоциклдерди</w:t>
            </w:r>
            <w:proofErr w:type="spellEnd"/>
            <w:r w:rsidRPr="00E71331">
              <w:rPr>
                <w:sz w:val="22"/>
                <w:szCs w:val="22"/>
                <w:lang w:val="ky-KG"/>
              </w:rPr>
              <w:t xml:space="preserve"> </w:t>
            </w:r>
            <w:proofErr w:type="spellStart"/>
            <w:r w:rsidRPr="00E71331">
              <w:rPr>
                <w:sz w:val="22"/>
                <w:szCs w:val="22"/>
              </w:rPr>
              <w:t>сатуудан</w:t>
            </w:r>
            <w:proofErr w:type="spellEnd"/>
            <w:r w:rsidRPr="00E71331">
              <w:rPr>
                <w:sz w:val="22"/>
                <w:szCs w:val="22"/>
              </w:rPr>
              <w:t xml:space="preserve"> башка д</w:t>
            </w:r>
            <w:r w:rsidRPr="00E71331">
              <w:rPr>
                <w:sz w:val="22"/>
                <w:szCs w:val="22"/>
                <w:lang w:val="ky-KG"/>
              </w:rPr>
              <w:t>үң</w:t>
            </w:r>
            <w:r w:rsidRPr="00E71331">
              <w:rPr>
                <w:sz w:val="22"/>
                <w:szCs w:val="22"/>
              </w:rPr>
              <w:t xml:space="preserve"> </w:t>
            </w:r>
            <w:proofErr w:type="spellStart"/>
            <w:r w:rsidRPr="00E71331">
              <w:rPr>
                <w:sz w:val="22"/>
                <w:szCs w:val="22"/>
              </w:rPr>
              <w:t>соодасы</w:t>
            </w:r>
            <w:proofErr w:type="spellEnd"/>
          </w:p>
        </w:tc>
        <w:tc>
          <w:tcPr>
            <w:tcW w:w="755" w:type="pct"/>
            <w:tcBorders>
              <w:top w:val="nil"/>
              <w:left w:val="nil"/>
              <w:bottom w:val="nil"/>
              <w:right w:val="nil"/>
            </w:tcBorders>
            <w:vAlign w:val="bottom"/>
          </w:tcPr>
          <w:p w14:paraId="64E62197" w14:textId="77777777" w:rsidR="00D94B68" w:rsidRPr="00E71331" w:rsidRDefault="00D94B68" w:rsidP="00D94B68">
            <w:pPr>
              <w:spacing w:before="20" w:after="20"/>
              <w:jc w:val="right"/>
              <w:rPr>
                <w:sz w:val="22"/>
                <w:szCs w:val="22"/>
                <w:lang w:val="ky-KG"/>
              </w:rPr>
            </w:pPr>
            <w:r w:rsidRPr="00E71331">
              <w:rPr>
                <w:sz w:val="22"/>
                <w:szCs w:val="22"/>
                <w:lang w:val="ky-KG"/>
              </w:rPr>
              <w:t>43 740,7</w:t>
            </w:r>
          </w:p>
        </w:tc>
        <w:tc>
          <w:tcPr>
            <w:tcW w:w="1366" w:type="pct"/>
            <w:tcBorders>
              <w:top w:val="nil"/>
              <w:left w:val="nil"/>
              <w:bottom w:val="nil"/>
              <w:right w:val="nil"/>
            </w:tcBorders>
            <w:vAlign w:val="bottom"/>
          </w:tcPr>
          <w:p w14:paraId="6BA37FC9"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117,9</w:t>
            </w:r>
          </w:p>
        </w:tc>
        <w:tc>
          <w:tcPr>
            <w:tcW w:w="1024" w:type="pct"/>
            <w:gridSpan w:val="2"/>
            <w:tcBorders>
              <w:top w:val="nil"/>
              <w:left w:val="nil"/>
              <w:bottom w:val="nil"/>
              <w:right w:val="nil"/>
            </w:tcBorders>
            <w:vAlign w:val="bottom"/>
          </w:tcPr>
          <w:p w14:paraId="7A6A2B5E"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36,8</w:t>
            </w:r>
          </w:p>
        </w:tc>
      </w:tr>
      <w:tr w:rsidR="00E71331" w:rsidRPr="00E71331" w14:paraId="3D561DC1" w14:textId="77777777" w:rsidTr="00BA41B6">
        <w:trPr>
          <w:cantSplit/>
          <w:tblHeader/>
        </w:trPr>
        <w:tc>
          <w:tcPr>
            <w:tcW w:w="1854" w:type="pct"/>
            <w:tcBorders>
              <w:top w:val="nil"/>
              <w:left w:val="nil"/>
              <w:bottom w:val="nil"/>
              <w:right w:val="nil"/>
            </w:tcBorders>
            <w:vAlign w:val="bottom"/>
          </w:tcPr>
          <w:p w14:paraId="09CF37CC" w14:textId="77777777" w:rsidR="00D94B68" w:rsidRPr="00E71331" w:rsidRDefault="00D94B68" w:rsidP="00D94B68">
            <w:pPr>
              <w:spacing w:before="20" w:after="20"/>
              <w:ind w:left="170" w:hanging="113"/>
            </w:pPr>
            <w:r w:rsidRPr="00E71331">
              <w:rPr>
                <w:sz w:val="22"/>
                <w:szCs w:val="22"/>
              </w:rPr>
              <w:t xml:space="preserve">Мотор </w:t>
            </w:r>
            <w:proofErr w:type="spellStart"/>
            <w:r w:rsidRPr="00E71331">
              <w:rPr>
                <w:sz w:val="22"/>
                <w:szCs w:val="22"/>
              </w:rPr>
              <w:t>майын</w:t>
            </w:r>
            <w:proofErr w:type="spellEnd"/>
            <w:r w:rsidRPr="00E71331">
              <w:rPr>
                <w:sz w:val="22"/>
                <w:szCs w:val="22"/>
                <w:lang w:val="ky-KG"/>
              </w:rPr>
              <w:t xml:space="preserve"> </w:t>
            </w:r>
            <w:proofErr w:type="spellStart"/>
            <w:r w:rsidRPr="00E71331">
              <w:rPr>
                <w:sz w:val="22"/>
                <w:szCs w:val="22"/>
              </w:rPr>
              <w:t>чекене</w:t>
            </w:r>
            <w:proofErr w:type="spellEnd"/>
            <w:r w:rsidRPr="00E71331">
              <w:rPr>
                <w:sz w:val="22"/>
                <w:szCs w:val="22"/>
                <w:lang w:val="ky-KG"/>
              </w:rPr>
              <w:t xml:space="preserve"> </w:t>
            </w:r>
            <w:proofErr w:type="spellStart"/>
            <w:r w:rsidRPr="00E71331">
              <w:rPr>
                <w:sz w:val="22"/>
                <w:szCs w:val="22"/>
              </w:rPr>
              <w:t>сатуу</w:t>
            </w:r>
            <w:proofErr w:type="spellEnd"/>
          </w:p>
        </w:tc>
        <w:tc>
          <w:tcPr>
            <w:tcW w:w="755" w:type="pct"/>
            <w:tcBorders>
              <w:top w:val="nil"/>
              <w:left w:val="nil"/>
              <w:bottom w:val="nil"/>
              <w:right w:val="nil"/>
            </w:tcBorders>
            <w:vAlign w:val="bottom"/>
          </w:tcPr>
          <w:p w14:paraId="6D9C3485" w14:textId="77777777" w:rsidR="00D94B68" w:rsidRPr="00E71331" w:rsidRDefault="00D94B68" w:rsidP="00D94B68">
            <w:pPr>
              <w:spacing w:before="20" w:after="20"/>
              <w:jc w:val="right"/>
              <w:rPr>
                <w:sz w:val="22"/>
                <w:szCs w:val="22"/>
                <w:lang w:val="ky-KG"/>
              </w:rPr>
            </w:pPr>
            <w:r w:rsidRPr="00E71331">
              <w:rPr>
                <w:sz w:val="22"/>
                <w:szCs w:val="22"/>
                <w:lang w:val="ky-KG"/>
              </w:rPr>
              <w:t>11 014,6</w:t>
            </w:r>
          </w:p>
        </w:tc>
        <w:tc>
          <w:tcPr>
            <w:tcW w:w="1366" w:type="pct"/>
            <w:tcBorders>
              <w:top w:val="nil"/>
              <w:left w:val="nil"/>
              <w:bottom w:val="nil"/>
              <w:right w:val="nil"/>
            </w:tcBorders>
            <w:vAlign w:val="bottom"/>
          </w:tcPr>
          <w:p w14:paraId="1C97C0FD"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187,4</w:t>
            </w:r>
          </w:p>
        </w:tc>
        <w:tc>
          <w:tcPr>
            <w:tcW w:w="1024" w:type="pct"/>
            <w:gridSpan w:val="2"/>
            <w:tcBorders>
              <w:top w:val="nil"/>
              <w:left w:val="nil"/>
              <w:bottom w:val="nil"/>
              <w:right w:val="nil"/>
            </w:tcBorders>
            <w:vAlign w:val="bottom"/>
          </w:tcPr>
          <w:p w14:paraId="04D36854"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9,3</w:t>
            </w:r>
          </w:p>
        </w:tc>
      </w:tr>
      <w:tr w:rsidR="00D94B68" w:rsidRPr="00E71331" w14:paraId="7A9C2D76" w14:textId="77777777" w:rsidTr="00BA41B6">
        <w:trPr>
          <w:cantSplit/>
          <w:tblHeader/>
        </w:trPr>
        <w:tc>
          <w:tcPr>
            <w:tcW w:w="1854" w:type="pct"/>
            <w:tcBorders>
              <w:top w:val="nil"/>
              <w:left w:val="nil"/>
              <w:bottom w:val="single" w:sz="4" w:space="0" w:color="auto"/>
              <w:right w:val="nil"/>
            </w:tcBorders>
            <w:vAlign w:val="bottom"/>
          </w:tcPr>
          <w:p w14:paraId="2BC05AA5" w14:textId="77777777" w:rsidR="00D94B68" w:rsidRPr="00E71331" w:rsidRDefault="00D94B68" w:rsidP="00D94B68">
            <w:pPr>
              <w:spacing w:before="20" w:after="20"/>
              <w:ind w:left="170" w:hanging="113"/>
            </w:pPr>
            <w:proofErr w:type="spellStart"/>
            <w:r w:rsidRPr="00E71331">
              <w:rPr>
                <w:sz w:val="22"/>
                <w:szCs w:val="22"/>
              </w:rPr>
              <w:t>Автомобилдерди</w:t>
            </w:r>
            <w:proofErr w:type="spellEnd"/>
            <w:r w:rsidRPr="00E71331">
              <w:rPr>
                <w:sz w:val="22"/>
                <w:szCs w:val="22"/>
                <w:lang w:val="ky-KG"/>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мотоциклдерди</w:t>
            </w:r>
            <w:proofErr w:type="spellEnd"/>
            <w:r w:rsidRPr="00E71331">
              <w:rPr>
                <w:sz w:val="22"/>
                <w:szCs w:val="22"/>
                <w:lang w:val="ky-KG"/>
              </w:rPr>
              <w:t xml:space="preserve"> </w:t>
            </w:r>
            <w:proofErr w:type="spellStart"/>
            <w:r w:rsidRPr="00E71331">
              <w:rPr>
                <w:sz w:val="22"/>
                <w:szCs w:val="22"/>
              </w:rPr>
              <w:t>сатуудан</w:t>
            </w:r>
            <w:proofErr w:type="spellEnd"/>
            <w:r w:rsidRPr="00E71331">
              <w:rPr>
                <w:sz w:val="22"/>
                <w:szCs w:val="22"/>
              </w:rPr>
              <w:t xml:space="preserve"> башка </w:t>
            </w:r>
            <w:proofErr w:type="spellStart"/>
            <w:r w:rsidRPr="00E71331">
              <w:rPr>
                <w:sz w:val="22"/>
                <w:szCs w:val="22"/>
              </w:rPr>
              <w:t>чекене</w:t>
            </w:r>
            <w:proofErr w:type="spellEnd"/>
            <w:r w:rsidRPr="00E71331">
              <w:rPr>
                <w:sz w:val="22"/>
                <w:szCs w:val="22"/>
                <w:lang w:val="ky-KG"/>
              </w:rPr>
              <w:t xml:space="preserve"> </w:t>
            </w:r>
            <w:proofErr w:type="spellStart"/>
            <w:r w:rsidRPr="00E71331">
              <w:rPr>
                <w:sz w:val="22"/>
                <w:szCs w:val="22"/>
              </w:rPr>
              <w:t>соодасы</w:t>
            </w:r>
            <w:proofErr w:type="spellEnd"/>
          </w:p>
        </w:tc>
        <w:tc>
          <w:tcPr>
            <w:tcW w:w="755" w:type="pct"/>
            <w:tcBorders>
              <w:top w:val="nil"/>
              <w:left w:val="nil"/>
              <w:bottom w:val="single" w:sz="4" w:space="0" w:color="auto"/>
              <w:right w:val="nil"/>
            </w:tcBorders>
            <w:vAlign w:val="bottom"/>
          </w:tcPr>
          <w:p w14:paraId="0D622424" w14:textId="77777777" w:rsidR="00D94B68" w:rsidRPr="00E71331" w:rsidRDefault="00D94B68" w:rsidP="00D94B68">
            <w:pPr>
              <w:spacing w:before="20" w:after="20"/>
              <w:jc w:val="right"/>
              <w:rPr>
                <w:sz w:val="22"/>
                <w:szCs w:val="22"/>
                <w:lang w:val="ky-KG"/>
              </w:rPr>
            </w:pPr>
            <w:r w:rsidRPr="00E71331">
              <w:rPr>
                <w:sz w:val="22"/>
                <w:szCs w:val="22"/>
                <w:lang w:val="ky-KG"/>
              </w:rPr>
              <w:t>57 474,8</w:t>
            </w:r>
          </w:p>
        </w:tc>
        <w:tc>
          <w:tcPr>
            <w:tcW w:w="1366" w:type="pct"/>
            <w:tcBorders>
              <w:top w:val="nil"/>
              <w:left w:val="nil"/>
              <w:bottom w:val="single" w:sz="4" w:space="0" w:color="auto"/>
              <w:right w:val="nil"/>
            </w:tcBorders>
            <w:vAlign w:val="bottom"/>
          </w:tcPr>
          <w:p w14:paraId="09113566"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100,6</w:t>
            </w:r>
          </w:p>
        </w:tc>
        <w:tc>
          <w:tcPr>
            <w:tcW w:w="1024" w:type="pct"/>
            <w:gridSpan w:val="2"/>
            <w:tcBorders>
              <w:top w:val="nil"/>
              <w:left w:val="nil"/>
              <w:bottom w:val="single" w:sz="4" w:space="0" w:color="auto"/>
              <w:right w:val="nil"/>
            </w:tcBorders>
            <w:vAlign w:val="bottom"/>
          </w:tcPr>
          <w:p w14:paraId="743A45FF" w14:textId="77777777" w:rsidR="00D94B68" w:rsidRPr="00E71331" w:rsidRDefault="00D94B68" w:rsidP="00D94B68">
            <w:pPr>
              <w:tabs>
                <w:tab w:val="left" w:pos="1422"/>
              </w:tabs>
              <w:spacing w:before="20" w:after="20"/>
              <w:jc w:val="right"/>
              <w:rPr>
                <w:sz w:val="22"/>
                <w:szCs w:val="22"/>
                <w:lang w:val="ky-KG"/>
              </w:rPr>
            </w:pPr>
            <w:r w:rsidRPr="00E71331">
              <w:rPr>
                <w:sz w:val="22"/>
                <w:szCs w:val="22"/>
                <w:lang w:val="ky-KG"/>
              </w:rPr>
              <w:t>48,3</w:t>
            </w:r>
          </w:p>
        </w:tc>
      </w:tr>
    </w:tbl>
    <w:p w14:paraId="54890260" w14:textId="77777777" w:rsidR="00D94B68" w:rsidRPr="00E71331" w:rsidRDefault="00D94B68" w:rsidP="00D94B68">
      <w:pPr>
        <w:tabs>
          <w:tab w:val="left" w:pos="8460"/>
        </w:tabs>
        <w:ind w:firstLine="709"/>
        <w:jc w:val="both"/>
        <w:rPr>
          <w:lang w:val="ky-KG"/>
        </w:rPr>
      </w:pPr>
    </w:p>
    <w:p w14:paraId="272CF61E" w14:textId="77777777" w:rsidR="00D94B68" w:rsidRPr="00E71331" w:rsidRDefault="00D94B68" w:rsidP="00D94B68">
      <w:pPr>
        <w:tabs>
          <w:tab w:val="left" w:pos="8460"/>
        </w:tabs>
        <w:ind w:left="56" w:hanging="56"/>
        <w:jc w:val="both"/>
        <w:rPr>
          <w:sz w:val="28"/>
          <w:lang w:val="ky-KG"/>
        </w:rPr>
      </w:pPr>
      <w:r w:rsidRPr="00E71331">
        <w:rPr>
          <w:sz w:val="28"/>
          <w:lang w:val="ky-KG"/>
        </w:rPr>
        <w:tab/>
        <w:t xml:space="preserve">        2025-ж. январь-ноябрында 2024-ж. январь-ноябрына салыштырмалуу </w:t>
      </w:r>
      <w:r w:rsidRPr="00E71331">
        <w:rPr>
          <w:i/>
          <w:sz w:val="28"/>
          <w:lang w:val="ky-KG"/>
        </w:rPr>
        <w:t xml:space="preserve">мейманканалар жана ресторандар </w:t>
      </w:r>
      <w:r w:rsidRPr="00E71331">
        <w:rPr>
          <w:sz w:val="28"/>
          <w:lang w:val="ky-KG"/>
        </w:rPr>
        <w:t>көрсөткөн тейлөө көлөмү жогорулады.</w:t>
      </w:r>
    </w:p>
    <w:p w14:paraId="02EA9D31" w14:textId="77777777" w:rsidR="00D94B68" w:rsidRPr="00E71331" w:rsidRDefault="00D94B68" w:rsidP="00D94B68">
      <w:pPr>
        <w:tabs>
          <w:tab w:val="left" w:pos="8460"/>
        </w:tabs>
        <w:ind w:left="56" w:hanging="56"/>
        <w:jc w:val="both"/>
        <w:rPr>
          <w:sz w:val="18"/>
          <w:lang w:val="ky-KG"/>
        </w:rPr>
      </w:pPr>
    </w:p>
    <w:p w14:paraId="7D9D0E6E" w14:textId="125230F8" w:rsidR="00D94B68" w:rsidRPr="00E71331" w:rsidRDefault="00D94B68" w:rsidP="00D94B68">
      <w:pPr>
        <w:shd w:val="clear" w:color="auto" w:fill="FFFFFF"/>
        <w:tabs>
          <w:tab w:val="left" w:pos="8640"/>
        </w:tabs>
        <w:ind w:left="57"/>
        <w:rPr>
          <w:b/>
          <w:sz w:val="28"/>
          <w:szCs w:val="28"/>
          <w:lang w:val="ky-KG"/>
        </w:rPr>
      </w:pPr>
      <w:r w:rsidRPr="00E71331">
        <w:rPr>
          <w:sz w:val="28"/>
          <w:szCs w:val="28"/>
          <w:lang w:val="ky-KG"/>
        </w:rPr>
        <w:t>2</w:t>
      </w:r>
      <w:r w:rsidR="00BD0038" w:rsidRPr="00E71331">
        <w:rPr>
          <w:sz w:val="28"/>
          <w:szCs w:val="28"/>
          <w:lang w:val="ky-KG"/>
        </w:rPr>
        <w:t>6</w:t>
      </w:r>
      <w:r w:rsidRPr="00E71331">
        <w:rPr>
          <w:sz w:val="28"/>
          <w:szCs w:val="28"/>
          <w:lang w:val="ky-KG"/>
        </w:rPr>
        <w:t>-т</w:t>
      </w:r>
      <w:r w:rsidRPr="00E71331">
        <w:rPr>
          <w:bCs/>
          <w:sz w:val="28"/>
          <w:szCs w:val="28"/>
          <w:lang w:val="ky-KG"/>
        </w:rPr>
        <w:t xml:space="preserve">аблица. </w:t>
      </w:r>
      <w:r w:rsidRPr="00E71331">
        <w:rPr>
          <w:b/>
          <w:sz w:val="28"/>
          <w:szCs w:val="28"/>
          <w:lang w:val="ky-KG"/>
        </w:rPr>
        <w:t xml:space="preserve">Январь-ноябрда мейманканалар жана ресторандар </w:t>
      </w:r>
    </w:p>
    <w:p w14:paraId="0D3F838F" w14:textId="77777777" w:rsidR="00D94B68" w:rsidRPr="00E71331" w:rsidRDefault="00D94B68" w:rsidP="00D94B68">
      <w:pPr>
        <w:shd w:val="clear" w:color="auto" w:fill="FFFFFF"/>
        <w:tabs>
          <w:tab w:val="left" w:pos="8640"/>
        </w:tabs>
        <w:ind w:left="57"/>
        <w:rPr>
          <w:b/>
          <w:sz w:val="28"/>
          <w:szCs w:val="28"/>
          <w:lang w:val="ky-KG"/>
        </w:rPr>
      </w:pPr>
      <w:r w:rsidRPr="00E71331">
        <w:rPr>
          <w:b/>
          <w:sz w:val="28"/>
          <w:szCs w:val="28"/>
          <w:lang w:val="ky-KG"/>
        </w:rPr>
        <w:t xml:space="preserve">                     көрсөткөн тейлөөлөрдүн көлөмү</w:t>
      </w:r>
    </w:p>
    <w:p w14:paraId="58A6B73A" w14:textId="77777777" w:rsidR="00D94B68" w:rsidRPr="00E71331" w:rsidRDefault="00D94B68" w:rsidP="00D94B68">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289"/>
        <w:gridCol w:w="1169"/>
        <w:gridCol w:w="1751"/>
        <w:gridCol w:w="1405"/>
      </w:tblGrid>
      <w:tr w:rsidR="00E71331" w:rsidRPr="00E71331" w14:paraId="26B744C9" w14:textId="77777777" w:rsidTr="00BA41B6">
        <w:trPr>
          <w:cantSplit/>
          <w:tblHeader/>
        </w:trPr>
        <w:tc>
          <w:tcPr>
            <w:tcW w:w="2191" w:type="pct"/>
            <w:vMerge w:val="restart"/>
            <w:tcBorders>
              <w:top w:val="single" w:sz="4" w:space="0" w:color="auto"/>
              <w:left w:val="nil"/>
              <w:right w:val="nil"/>
            </w:tcBorders>
          </w:tcPr>
          <w:p w14:paraId="0ED00158" w14:textId="77777777" w:rsidR="00D94B68" w:rsidRPr="00E71331" w:rsidRDefault="00D94B68" w:rsidP="00D94B68">
            <w:pPr>
              <w:rPr>
                <w:b/>
                <w:lang w:val="ky-KG"/>
              </w:rPr>
            </w:pPr>
          </w:p>
        </w:tc>
        <w:tc>
          <w:tcPr>
            <w:tcW w:w="1230" w:type="pct"/>
            <w:gridSpan w:val="2"/>
            <w:tcBorders>
              <w:top w:val="single" w:sz="4" w:space="0" w:color="auto"/>
              <w:left w:val="nil"/>
              <w:right w:val="nil"/>
            </w:tcBorders>
          </w:tcPr>
          <w:p w14:paraId="5CD03534" w14:textId="77777777" w:rsidR="00D94B68" w:rsidRPr="00E71331" w:rsidRDefault="00D94B68" w:rsidP="00D94B68">
            <w:pPr>
              <w:jc w:val="center"/>
              <w:rPr>
                <w:b/>
                <w:lang w:val="ky-KG"/>
              </w:rPr>
            </w:pPr>
            <w:r w:rsidRPr="00E71331">
              <w:rPr>
                <w:b/>
                <w:sz w:val="22"/>
                <w:szCs w:val="22"/>
                <w:lang w:val="ky-KG"/>
              </w:rPr>
              <w:t>Млн. сом</w:t>
            </w:r>
          </w:p>
        </w:tc>
        <w:tc>
          <w:tcPr>
            <w:tcW w:w="1579" w:type="pct"/>
            <w:gridSpan w:val="2"/>
            <w:tcBorders>
              <w:top w:val="single" w:sz="4" w:space="0" w:color="auto"/>
              <w:left w:val="nil"/>
              <w:right w:val="nil"/>
            </w:tcBorders>
          </w:tcPr>
          <w:p w14:paraId="3A95FA7C" w14:textId="77777777" w:rsidR="00D94B68" w:rsidRPr="00E71331" w:rsidRDefault="00D94B68" w:rsidP="00D94B68">
            <w:pPr>
              <w:jc w:val="center"/>
              <w:rPr>
                <w:b/>
                <w:lang w:val="ky-KG"/>
              </w:rPr>
            </w:pPr>
            <w:r w:rsidRPr="00E71331">
              <w:rPr>
                <w:b/>
                <w:sz w:val="22"/>
                <w:szCs w:val="22"/>
                <w:lang w:val="ky-KG"/>
              </w:rPr>
              <w:t>Мурунку жылдын тийиштүү</w:t>
            </w:r>
            <w:r w:rsidRPr="00E71331">
              <w:rPr>
                <w:b/>
                <w:sz w:val="22"/>
                <w:szCs w:val="22"/>
                <w:lang w:val="ky-KG"/>
              </w:rPr>
              <w:br/>
              <w:t>мезгилине карата пайыз менен</w:t>
            </w:r>
          </w:p>
        </w:tc>
      </w:tr>
      <w:tr w:rsidR="00E71331" w:rsidRPr="00E71331" w14:paraId="7296D671" w14:textId="77777777" w:rsidTr="00BA41B6">
        <w:trPr>
          <w:cantSplit/>
          <w:tblHeader/>
        </w:trPr>
        <w:tc>
          <w:tcPr>
            <w:tcW w:w="2191" w:type="pct"/>
            <w:vMerge/>
            <w:tcBorders>
              <w:top w:val="nil"/>
              <w:left w:val="nil"/>
              <w:bottom w:val="single" w:sz="4" w:space="0" w:color="auto"/>
              <w:right w:val="nil"/>
            </w:tcBorders>
          </w:tcPr>
          <w:p w14:paraId="5FD68F69" w14:textId="77777777" w:rsidR="00D94B68" w:rsidRPr="00E71331" w:rsidRDefault="00D94B68" w:rsidP="00D94B68">
            <w:pPr>
              <w:rPr>
                <w:b/>
                <w:lang w:val="ky-KG"/>
              </w:rPr>
            </w:pPr>
          </w:p>
        </w:tc>
        <w:tc>
          <w:tcPr>
            <w:tcW w:w="645" w:type="pct"/>
            <w:tcBorders>
              <w:top w:val="nil"/>
              <w:left w:val="nil"/>
              <w:bottom w:val="single" w:sz="4" w:space="0" w:color="auto"/>
              <w:right w:val="nil"/>
            </w:tcBorders>
            <w:vAlign w:val="bottom"/>
          </w:tcPr>
          <w:p w14:paraId="4548986B" w14:textId="77777777" w:rsidR="00D94B68" w:rsidRPr="00E71331" w:rsidRDefault="00D94B68" w:rsidP="00D94B68">
            <w:pPr>
              <w:jc w:val="right"/>
              <w:rPr>
                <w:b/>
              </w:rPr>
            </w:pPr>
            <w:r w:rsidRPr="00E71331">
              <w:rPr>
                <w:b/>
                <w:sz w:val="22"/>
                <w:szCs w:val="22"/>
              </w:rPr>
              <w:t>2024</w:t>
            </w:r>
          </w:p>
        </w:tc>
        <w:tc>
          <w:tcPr>
            <w:tcW w:w="585" w:type="pct"/>
            <w:tcBorders>
              <w:left w:val="nil"/>
              <w:bottom w:val="single" w:sz="4" w:space="0" w:color="auto"/>
              <w:right w:val="nil"/>
            </w:tcBorders>
            <w:vAlign w:val="bottom"/>
          </w:tcPr>
          <w:p w14:paraId="0D0C2295" w14:textId="77777777" w:rsidR="00D94B68" w:rsidRPr="00E71331" w:rsidRDefault="00D94B68" w:rsidP="00D94B68">
            <w:pPr>
              <w:jc w:val="right"/>
              <w:rPr>
                <w:b/>
              </w:rPr>
            </w:pPr>
            <w:r w:rsidRPr="00E71331">
              <w:rPr>
                <w:b/>
                <w:sz w:val="22"/>
                <w:szCs w:val="22"/>
              </w:rPr>
              <w:t>2025</w:t>
            </w:r>
          </w:p>
        </w:tc>
        <w:tc>
          <w:tcPr>
            <w:tcW w:w="876" w:type="pct"/>
            <w:tcBorders>
              <w:top w:val="nil"/>
              <w:left w:val="nil"/>
              <w:bottom w:val="single" w:sz="4" w:space="0" w:color="auto"/>
              <w:right w:val="nil"/>
            </w:tcBorders>
            <w:vAlign w:val="bottom"/>
          </w:tcPr>
          <w:p w14:paraId="25975C36" w14:textId="77777777" w:rsidR="00D94B68" w:rsidRPr="00E71331" w:rsidRDefault="00D94B68" w:rsidP="00D94B68">
            <w:pPr>
              <w:jc w:val="right"/>
              <w:rPr>
                <w:b/>
              </w:rPr>
            </w:pPr>
            <w:r w:rsidRPr="00E71331">
              <w:rPr>
                <w:b/>
                <w:sz w:val="22"/>
                <w:szCs w:val="22"/>
              </w:rPr>
              <w:t>2024</w:t>
            </w:r>
          </w:p>
        </w:tc>
        <w:tc>
          <w:tcPr>
            <w:tcW w:w="703" w:type="pct"/>
            <w:tcBorders>
              <w:left w:val="nil"/>
              <w:bottom w:val="single" w:sz="4" w:space="0" w:color="auto"/>
              <w:right w:val="nil"/>
            </w:tcBorders>
            <w:vAlign w:val="bottom"/>
          </w:tcPr>
          <w:p w14:paraId="3AB9524B" w14:textId="77777777" w:rsidR="00D94B68" w:rsidRPr="00E71331" w:rsidRDefault="00D94B68" w:rsidP="00D94B68">
            <w:pPr>
              <w:jc w:val="right"/>
              <w:rPr>
                <w:b/>
              </w:rPr>
            </w:pPr>
            <w:r w:rsidRPr="00E71331">
              <w:rPr>
                <w:b/>
                <w:sz w:val="22"/>
                <w:szCs w:val="22"/>
              </w:rPr>
              <w:t>2025</w:t>
            </w:r>
          </w:p>
        </w:tc>
      </w:tr>
      <w:tr w:rsidR="00E71331" w:rsidRPr="00E71331" w14:paraId="265C4D77" w14:textId="77777777" w:rsidTr="00BA41B6">
        <w:trPr>
          <w:cantSplit/>
        </w:trPr>
        <w:tc>
          <w:tcPr>
            <w:tcW w:w="2191" w:type="pct"/>
            <w:tcBorders>
              <w:top w:val="single" w:sz="4" w:space="0" w:color="auto"/>
              <w:left w:val="nil"/>
              <w:bottom w:val="nil"/>
              <w:right w:val="nil"/>
            </w:tcBorders>
            <w:vAlign w:val="bottom"/>
          </w:tcPr>
          <w:p w14:paraId="1FADAD08" w14:textId="77777777" w:rsidR="00D94B68" w:rsidRPr="00E71331" w:rsidRDefault="00D94B68" w:rsidP="00D94B68">
            <w:pPr>
              <w:spacing w:before="40" w:after="40"/>
              <w:rPr>
                <w:lang w:val="ky-KG"/>
              </w:rPr>
            </w:pPr>
            <w:r w:rsidRPr="00E71331">
              <w:rPr>
                <w:sz w:val="22"/>
                <w:szCs w:val="22"/>
                <w:lang w:val="ky-KG"/>
              </w:rPr>
              <w:t>Бардыгы</w:t>
            </w:r>
          </w:p>
        </w:tc>
        <w:tc>
          <w:tcPr>
            <w:tcW w:w="645" w:type="pct"/>
            <w:tcBorders>
              <w:top w:val="single" w:sz="4" w:space="0" w:color="auto"/>
              <w:left w:val="nil"/>
              <w:bottom w:val="nil"/>
              <w:right w:val="nil"/>
            </w:tcBorders>
            <w:vAlign w:val="bottom"/>
          </w:tcPr>
          <w:p w14:paraId="64D3C8AC" w14:textId="77777777" w:rsidR="00D94B68" w:rsidRPr="00E71331" w:rsidRDefault="00D94B68" w:rsidP="00D94B68">
            <w:pPr>
              <w:spacing w:before="40" w:after="40"/>
              <w:ind w:right="74"/>
              <w:jc w:val="right"/>
              <w:rPr>
                <w:sz w:val="22"/>
                <w:szCs w:val="22"/>
                <w:lang w:val="ky-KG"/>
              </w:rPr>
            </w:pPr>
            <w:r w:rsidRPr="00E71331">
              <w:rPr>
                <w:sz w:val="22"/>
                <w:szCs w:val="22"/>
                <w:lang w:val="ky-KG"/>
              </w:rPr>
              <w:t>3052,5</w:t>
            </w:r>
          </w:p>
        </w:tc>
        <w:tc>
          <w:tcPr>
            <w:tcW w:w="585" w:type="pct"/>
            <w:tcBorders>
              <w:top w:val="single" w:sz="4" w:space="0" w:color="auto"/>
              <w:left w:val="nil"/>
              <w:bottom w:val="nil"/>
              <w:right w:val="nil"/>
            </w:tcBorders>
            <w:vAlign w:val="bottom"/>
          </w:tcPr>
          <w:p w14:paraId="2BC6543D" w14:textId="77777777" w:rsidR="00D94B68" w:rsidRPr="00E71331" w:rsidRDefault="00D94B68" w:rsidP="00D94B68">
            <w:pPr>
              <w:spacing w:before="40" w:after="40"/>
              <w:ind w:right="74"/>
              <w:jc w:val="right"/>
              <w:rPr>
                <w:sz w:val="22"/>
                <w:szCs w:val="22"/>
                <w:lang w:val="ky-KG"/>
              </w:rPr>
            </w:pPr>
            <w:r w:rsidRPr="00E71331">
              <w:rPr>
                <w:sz w:val="22"/>
                <w:szCs w:val="22"/>
                <w:lang w:val="ky-KG"/>
              </w:rPr>
              <w:t>3863,1</w:t>
            </w:r>
          </w:p>
        </w:tc>
        <w:tc>
          <w:tcPr>
            <w:tcW w:w="876" w:type="pct"/>
            <w:tcBorders>
              <w:top w:val="single" w:sz="4" w:space="0" w:color="auto"/>
              <w:left w:val="nil"/>
              <w:bottom w:val="nil"/>
              <w:right w:val="nil"/>
            </w:tcBorders>
            <w:vAlign w:val="bottom"/>
          </w:tcPr>
          <w:p w14:paraId="729A7542" w14:textId="77777777" w:rsidR="00D94B68" w:rsidRPr="00E71331" w:rsidRDefault="00D94B68" w:rsidP="00D94B68">
            <w:pPr>
              <w:spacing w:before="40" w:after="40"/>
              <w:jc w:val="right"/>
              <w:rPr>
                <w:sz w:val="22"/>
                <w:szCs w:val="22"/>
                <w:lang w:val="ky-KG"/>
              </w:rPr>
            </w:pPr>
            <w:r w:rsidRPr="00E71331">
              <w:rPr>
                <w:sz w:val="22"/>
                <w:szCs w:val="22"/>
                <w:lang w:val="ky-KG"/>
              </w:rPr>
              <w:t>101,7</w:t>
            </w:r>
          </w:p>
        </w:tc>
        <w:tc>
          <w:tcPr>
            <w:tcW w:w="703" w:type="pct"/>
            <w:tcBorders>
              <w:top w:val="single" w:sz="4" w:space="0" w:color="auto"/>
              <w:left w:val="nil"/>
              <w:bottom w:val="nil"/>
              <w:right w:val="nil"/>
            </w:tcBorders>
            <w:vAlign w:val="bottom"/>
          </w:tcPr>
          <w:p w14:paraId="2A9161A9" w14:textId="77777777" w:rsidR="00D94B68" w:rsidRPr="00E71331" w:rsidRDefault="00D94B68" w:rsidP="00D94B68">
            <w:pPr>
              <w:spacing w:before="40" w:after="40"/>
              <w:jc w:val="right"/>
              <w:rPr>
                <w:sz w:val="22"/>
                <w:szCs w:val="22"/>
                <w:lang w:val="ky-KG"/>
              </w:rPr>
            </w:pPr>
            <w:r w:rsidRPr="00E71331">
              <w:rPr>
                <w:sz w:val="22"/>
                <w:szCs w:val="22"/>
                <w:lang w:val="ky-KG"/>
              </w:rPr>
              <w:t>112,2</w:t>
            </w:r>
          </w:p>
        </w:tc>
      </w:tr>
      <w:tr w:rsidR="00E71331" w:rsidRPr="00E71331" w14:paraId="6335ECCB" w14:textId="77777777" w:rsidTr="00BA41B6">
        <w:trPr>
          <w:cantSplit/>
        </w:trPr>
        <w:tc>
          <w:tcPr>
            <w:tcW w:w="2191" w:type="pct"/>
            <w:tcBorders>
              <w:top w:val="nil"/>
              <w:left w:val="nil"/>
              <w:bottom w:val="nil"/>
              <w:right w:val="nil"/>
            </w:tcBorders>
            <w:vAlign w:val="bottom"/>
          </w:tcPr>
          <w:p w14:paraId="3E148321" w14:textId="77777777" w:rsidR="00D94B68" w:rsidRPr="00E71331" w:rsidRDefault="00D94B68" w:rsidP="00D94B68">
            <w:pPr>
              <w:spacing w:before="40" w:after="40"/>
              <w:ind w:left="226" w:hanging="113"/>
              <w:rPr>
                <w:lang w:val="ky-KG"/>
              </w:rPr>
            </w:pPr>
            <w:r w:rsidRPr="00E71331">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tcPr>
          <w:p w14:paraId="33F76BF8" w14:textId="77777777" w:rsidR="00D94B68" w:rsidRPr="00E71331" w:rsidRDefault="00D94B68" w:rsidP="00D94B68">
            <w:pPr>
              <w:spacing w:before="40" w:after="40"/>
              <w:ind w:right="74"/>
              <w:jc w:val="right"/>
              <w:rPr>
                <w:sz w:val="22"/>
                <w:szCs w:val="22"/>
                <w:lang w:val="ky-KG"/>
              </w:rPr>
            </w:pPr>
            <w:r w:rsidRPr="00E71331">
              <w:rPr>
                <w:sz w:val="22"/>
                <w:szCs w:val="22"/>
                <w:lang w:val="ky-KG"/>
              </w:rPr>
              <w:t>256,7</w:t>
            </w:r>
          </w:p>
        </w:tc>
        <w:tc>
          <w:tcPr>
            <w:tcW w:w="585" w:type="pct"/>
            <w:tcBorders>
              <w:top w:val="nil"/>
              <w:left w:val="nil"/>
              <w:bottom w:val="nil"/>
              <w:right w:val="nil"/>
            </w:tcBorders>
            <w:vAlign w:val="bottom"/>
          </w:tcPr>
          <w:p w14:paraId="35F5E0E9" w14:textId="77777777" w:rsidR="00D94B68" w:rsidRPr="00E71331" w:rsidRDefault="00D94B68" w:rsidP="00D94B68">
            <w:pPr>
              <w:spacing w:before="40" w:after="40"/>
              <w:ind w:right="74"/>
              <w:jc w:val="right"/>
              <w:rPr>
                <w:sz w:val="22"/>
                <w:szCs w:val="22"/>
                <w:lang w:val="ky-KG"/>
              </w:rPr>
            </w:pPr>
            <w:r w:rsidRPr="00E71331">
              <w:rPr>
                <w:sz w:val="22"/>
                <w:szCs w:val="22"/>
                <w:lang w:val="ky-KG"/>
              </w:rPr>
              <w:t>463,2</w:t>
            </w:r>
          </w:p>
        </w:tc>
        <w:tc>
          <w:tcPr>
            <w:tcW w:w="876" w:type="pct"/>
            <w:tcBorders>
              <w:top w:val="nil"/>
              <w:left w:val="nil"/>
              <w:bottom w:val="nil"/>
              <w:right w:val="nil"/>
            </w:tcBorders>
            <w:vAlign w:val="bottom"/>
          </w:tcPr>
          <w:p w14:paraId="34C21FFD" w14:textId="77777777" w:rsidR="00D94B68" w:rsidRPr="00E71331" w:rsidRDefault="00D94B68" w:rsidP="00D94B68">
            <w:pPr>
              <w:spacing w:before="40" w:after="40"/>
              <w:jc w:val="right"/>
              <w:rPr>
                <w:sz w:val="22"/>
                <w:szCs w:val="22"/>
                <w:lang w:val="ky-KG"/>
              </w:rPr>
            </w:pPr>
            <w:r w:rsidRPr="00E71331">
              <w:rPr>
                <w:sz w:val="22"/>
                <w:szCs w:val="22"/>
                <w:lang w:val="ky-KG"/>
              </w:rPr>
              <w:t>184,2</w:t>
            </w:r>
          </w:p>
        </w:tc>
        <w:tc>
          <w:tcPr>
            <w:tcW w:w="703" w:type="pct"/>
            <w:tcBorders>
              <w:top w:val="nil"/>
              <w:left w:val="nil"/>
              <w:bottom w:val="nil"/>
              <w:right w:val="nil"/>
            </w:tcBorders>
            <w:vAlign w:val="bottom"/>
          </w:tcPr>
          <w:p w14:paraId="1652027B" w14:textId="77777777" w:rsidR="00D94B68" w:rsidRPr="00E71331" w:rsidRDefault="00D94B68" w:rsidP="00D94B68">
            <w:pPr>
              <w:spacing w:before="40" w:after="40"/>
              <w:jc w:val="right"/>
              <w:rPr>
                <w:sz w:val="22"/>
                <w:szCs w:val="22"/>
                <w:lang w:val="ky-KG"/>
              </w:rPr>
            </w:pPr>
            <w:r w:rsidRPr="00E71331">
              <w:rPr>
                <w:sz w:val="22"/>
                <w:szCs w:val="22"/>
                <w:lang w:val="ky-KG"/>
              </w:rPr>
              <w:t>143,3</w:t>
            </w:r>
          </w:p>
        </w:tc>
      </w:tr>
      <w:tr w:rsidR="00D94B68" w:rsidRPr="00E71331" w14:paraId="68427A89" w14:textId="77777777" w:rsidTr="00BA41B6">
        <w:trPr>
          <w:cantSplit/>
        </w:trPr>
        <w:tc>
          <w:tcPr>
            <w:tcW w:w="2191" w:type="pct"/>
            <w:tcBorders>
              <w:top w:val="nil"/>
              <w:left w:val="nil"/>
              <w:bottom w:val="single" w:sz="4" w:space="0" w:color="auto"/>
              <w:right w:val="nil"/>
            </w:tcBorders>
            <w:vAlign w:val="bottom"/>
          </w:tcPr>
          <w:p w14:paraId="26CA05DC" w14:textId="77777777" w:rsidR="00D94B68" w:rsidRPr="00E71331" w:rsidRDefault="00D94B68" w:rsidP="00D94B68">
            <w:pPr>
              <w:spacing w:before="40" w:after="40"/>
              <w:ind w:left="226" w:hanging="113"/>
            </w:pPr>
            <w:r w:rsidRPr="00E71331">
              <w:rPr>
                <w:sz w:val="22"/>
                <w:szCs w:val="22"/>
              </w:rPr>
              <w:t xml:space="preserve">Ресторан, </w:t>
            </w:r>
            <w:proofErr w:type="spellStart"/>
            <w:r w:rsidRPr="00E71331">
              <w:rPr>
                <w:sz w:val="22"/>
                <w:szCs w:val="22"/>
              </w:rPr>
              <w:t>барлардын</w:t>
            </w:r>
            <w:proofErr w:type="spellEnd"/>
            <w:r w:rsidRPr="00E71331">
              <w:rPr>
                <w:sz w:val="22"/>
                <w:szCs w:val="22"/>
                <w:lang w:val="ky-KG"/>
              </w:rPr>
              <w:t xml:space="preserve"> </w:t>
            </w:r>
            <w:proofErr w:type="spellStart"/>
            <w:r w:rsidRPr="00E71331">
              <w:rPr>
                <w:sz w:val="22"/>
                <w:szCs w:val="22"/>
              </w:rPr>
              <w:t>кызмат</w:t>
            </w:r>
            <w:proofErr w:type="spellEnd"/>
            <w:r w:rsidRPr="00E71331">
              <w:rPr>
                <w:sz w:val="22"/>
                <w:szCs w:val="22"/>
              </w:rPr>
              <w:t xml:space="preserve"> к</w:t>
            </w:r>
            <w:r w:rsidRPr="00E71331">
              <w:rPr>
                <w:sz w:val="22"/>
                <w:szCs w:val="22"/>
                <w:lang w:val="ky-KG"/>
              </w:rPr>
              <w:t>ө</w:t>
            </w:r>
            <w:proofErr w:type="spellStart"/>
            <w:r w:rsidRPr="00E71331">
              <w:rPr>
                <w:sz w:val="22"/>
                <w:szCs w:val="22"/>
              </w:rPr>
              <w:t>рс</w:t>
            </w:r>
            <w:proofErr w:type="spellEnd"/>
            <w:r w:rsidRPr="00E71331">
              <w:rPr>
                <w:sz w:val="22"/>
                <w:szCs w:val="22"/>
                <w:lang w:val="ky-KG"/>
              </w:rPr>
              <w:t>ө</w:t>
            </w:r>
            <w:r w:rsidRPr="00E71331">
              <w:rPr>
                <w:sz w:val="22"/>
                <w:szCs w:val="22"/>
              </w:rPr>
              <w:t>т</w:t>
            </w:r>
            <w:r w:rsidRPr="00E71331">
              <w:rPr>
                <w:sz w:val="22"/>
                <w:szCs w:val="22"/>
                <w:lang w:val="ky-KG"/>
              </w:rPr>
              <w:t>үү</w:t>
            </w:r>
            <w:r w:rsidRPr="00E71331">
              <w:rPr>
                <w:sz w:val="22"/>
                <w:szCs w:val="22"/>
              </w:rPr>
              <w:t>л</w:t>
            </w:r>
            <w:r w:rsidRPr="00E71331">
              <w:rPr>
                <w:sz w:val="22"/>
                <w:szCs w:val="22"/>
                <w:lang w:val="ky-KG"/>
              </w:rPr>
              <w:t>ө</w:t>
            </w:r>
            <w:r w:rsidRPr="00E71331">
              <w:rPr>
                <w:sz w:val="22"/>
                <w:szCs w:val="22"/>
              </w:rPr>
              <w:t>р</w:t>
            </w:r>
            <w:r w:rsidRPr="00E71331">
              <w:rPr>
                <w:sz w:val="22"/>
                <w:szCs w:val="22"/>
                <w:lang w:val="ky-KG"/>
              </w:rPr>
              <w:t>ү</w:t>
            </w:r>
            <w:r w:rsidRPr="00E71331">
              <w:rPr>
                <w:sz w:val="22"/>
                <w:szCs w:val="22"/>
              </w:rPr>
              <w:t xml:space="preserve"> </w:t>
            </w:r>
            <w:proofErr w:type="spellStart"/>
            <w:r w:rsidRPr="00E71331">
              <w:rPr>
                <w:sz w:val="22"/>
                <w:szCs w:val="22"/>
              </w:rPr>
              <w:t>жана</w:t>
            </w:r>
            <w:proofErr w:type="spellEnd"/>
            <w:r w:rsidRPr="00E71331">
              <w:rPr>
                <w:sz w:val="22"/>
                <w:szCs w:val="22"/>
                <w:lang w:val="ky-KG"/>
              </w:rPr>
              <w:t xml:space="preserve"> </w:t>
            </w:r>
            <w:proofErr w:type="spellStart"/>
            <w:r w:rsidRPr="00E71331">
              <w:rPr>
                <w:sz w:val="22"/>
                <w:szCs w:val="22"/>
              </w:rPr>
              <w:t>даяр</w:t>
            </w:r>
            <w:proofErr w:type="spellEnd"/>
            <w:r w:rsidRPr="00E71331">
              <w:rPr>
                <w:sz w:val="22"/>
                <w:szCs w:val="22"/>
                <w:lang w:val="ky-KG"/>
              </w:rPr>
              <w:t xml:space="preserve"> </w:t>
            </w:r>
            <w:proofErr w:type="spellStart"/>
            <w:r w:rsidRPr="00E71331">
              <w:rPr>
                <w:sz w:val="22"/>
                <w:szCs w:val="22"/>
              </w:rPr>
              <w:t>тамак-ашты</w:t>
            </w:r>
            <w:proofErr w:type="spellEnd"/>
            <w:r w:rsidRPr="00E71331">
              <w:rPr>
                <w:sz w:val="22"/>
                <w:szCs w:val="22"/>
                <w:lang w:val="ky-KG"/>
              </w:rPr>
              <w:t xml:space="preserve"> </w:t>
            </w:r>
            <w:proofErr w:type="spellStart"/>
            <w:r w:rsidRPr="00E71331">
              <w:rPr>
                <w:sz w:val="22"/>
                <w:szCs w:val="22"/>
              </w:rPr>
              <w:t>камсыздоо</w:t>
            </w:r>
            <w:proofErr w:type="spellEnd"/>
            <w:r w:rsidRPr="00E71331">
              <w:rPr>
                <w:sz w:val="22"/>
                <w:szCs w:val="22"/>
                <w:lang w:val="ky-KG"/>
              </w:rPr>
              <w:t xml:space="preserve"> </w:t>
            </w:r>
            <w:proofErr w:type="spellStart"/>
            <w:r w:rsidRPr="00E71331">
              <w:rPr>
                <w:sz w:val="22"/>
                <w:szCs w:val="22"/>
              </w:rPr>
              <w:t>боюнча</w:t>
            </w:r>
            <w:proofErr w:type="spellEnd"/>
            <w:r w:rsidRPr="00E71331">
              <w:rPr>
                <w:sz w:val="22"/>
                <w:szCs w:val="22"/>
                <w:lang w:val="ky-KG"/>
              </w:rPr>
              <w:t xml:space="preserve"> </w:t>
            </w:r>
            <w:proofErr w:type="spellStart"/>
            <w:r w:rsidRPr="00E71331">
              <w:rPr>
                <w:sz w:val="22"/>
                <w:szCs w:val="22"/>
              </w:rPr>
              <w:t>мобилд</w:t>
            </w:r>
            <w:proofErr w:type="spellEnd"/>
            <w:r w:rsidRPr="00E71331">
              <w:rPr>
                <w:sz w:val="22"/>
                <w:szCs w:val="22"/>
                <w:lang w:val="ky-KG"/>
              </w:rPr>
              <w:t xml:space="preserve">үү </w:t>
            </w:r>
            <w:proofErr w:type="spellStart"/>
            <w:r w:rsidRPr="00E71331">
              <w:rPr>
                <w:sz w:val="22"/>
                <w:szCs w:val="22"/>
              </w:rPr>
              <w:t>жана</w:t>
            </w:r>
            <w:proofErr w:type="spellEnd"/>
            <w:r w:rsidRPr="00E71331">
              <w:rPr>
                <w:sz w:val="22"/>
                <w:szCs w:val="22"/>
              </w:rPr>
              <w:t xml:space="preserve"> башка </w:t>
            </w:r>
            <w:proofErr w:type="spellStart"/>
            <w:r w:rsidRPr="00E71331">
              <w:rPr>
                <w:sz w:val="22"/>
                <w:szCs w:val="22"/>
              </w:rPr>
              <w:t>кызмат</w:t>
            </w:r>
            <w:proofErr w:type="spellEnd"/>
            <w:r w:rsidRPr="00E71331">
              <w:rPr>
                <w:sz w:val="22"/>
                <w:szCs w:val="22"/>
              </w:rPr>
              <w:t xml:space="preserve"> к</w:t>
            </w:r>
            <w:r w:rsidRPr="00E71331">
              <w:rPr>
                <w:sz w:val="22"/>
                <w:szCs w:val="22"/>
                <w:lang w:val="ky-KG"/>
              </w:rPr>
              <w:t>ө</w:t>
            </w:r>
            <w:proofErr w:type="spellStart"/>
            <w:r w:rsidRPr="00E71331">
              <w:rPr>
                <w:sz w:val="22"/>
                <w:szCs w:val="22"/>
              </w:rPr>
              <w:t>рс</w:t>
            </w:r>
            <w:proofErr w:type="spellEnd"/>
            <w:r w:rsidRPr="00E71331">
              <w:rPr>
                <w:sz w:val="22"/>
                <w:szCs w:val="22"/>
                <w:lang w:val="ky-KG"/>
              </w:rPr>
              <w:t>ө</w:t>
            </w:r>
            <w:r w:rsidRPr="00E71331">
              <w:rPr>
                <w:sz w:val="22"/>
                <w:szCs w:val="22"/>
              </w:rPr>
              <w:t>т</w:t>
            </w:r>
            <w:r w:rsidRPr="00E71331">
              <w:rPr>
                <w:sz w:val="22"/>
                <w:szCs w:val="22"/>
                <w:lang w:val="ky-KG"/>
              </w:rPr>
              <w:t>үү</w:t>
            </w:r>
            <w:r w:rsidRPr="00E71331">
              <w:rPr>
                <w:sz w:val="22"/>
                <w:szCs w:val="22"/>
              </w:rPr>
              <w:t>л</w:t>
            </w:r>
            <w:r w:rsidRPr="00E71331">
              <w:rPr>
                <w:sz w:val="22"/>
                <w:szCs w:val="22"/>
                <w:lang w:val="ky-KG"/>
              </w:rPr>
              <w:t>ө</w:t>
            </w:r>
            <w:r w:rsidRPr="00E71331">
              <w:rPr>
                <w:sz w:val="22"/>
                <w:szCs w:val="22"/>
              </w:rPr>
              <w:t>р</w:t>
            </w:r>
          </w:p>
        </w:tc>
        <w:tc>
          <w:tcPr>
            <w:tcW w:w="645" w:type="pct"/>
            <w:tcBorders>
              <w:top w:val="nil"/>
              <w:left w:val="nil"/>
              <w:bottom w:val="single" w:sz="4" w:space="0" w:color="auto"/>
              <w:right w:val="nil"/>
            </w:tcBorders>
            <w:vAlign w:val="bottom"/>
          </w:tcPr>
          <w:p w14:paraId="2F4F81CB" w14:textId="77777777" w:rsidR="00D94B68" w:rsidRPr="00E71331" w:rsidRDefault="00D94B68" w:rsidP="00D94B68">
            <w:pPr>
              <w:spacing w:before="40" w:after="40"/>
              <w:ind w:right="74"/>
              <w:jc w:val="right"/>
              <w:rPr>
                <w:sz w:val="22"/>
                <w:szCs w:val="22"/>
                <w:lang w:val="ky-KG"/>
              </w:rPr>
            </w:pPr>
            <w:r w:rsidRPr="00E71331">
              <w:rPr>
                <w:sz w:val="22"/>
                <w:szCs w:val="22"/>
                <w:lang w:val="ky-KG"/>
              </w:rPr>
              <w:t>2795,8</w:t>
            </w:r>
          </w:p>
        </w:tc>
        <w:tc>
          <w:tcPr>
            <w:tcW w:w="585" w:type="pct"/>
            <w:tcBorders>
              <w:top w:val="nil"/>
              <w:left w:val="nil"/>
              <w:bottom w:val="single" w:sz="4" w:space="0" w:color="auto"/>
              <w:right w:val="nil"/>
            </w:tcBorders>
            <w:vAlign w:val="bottom"/>
          </w:tcPr>
          <w:p w14:paraId="18331D6B" w14:textId="77777777" w:rsidR="00D94B68" w:rsidRPr="00E71331" w:rsidRDefault="00D94B68" w:rsidP="00D94B68">
            <w:pPr>
              <w:spacing w:before="40" w:after="40"/>
              <w:ind w:right="74"/>
              <w:jc w:val="right"/>
              <w:rPr>
                <w:sz w:val="22"/>
                <w:szCs w:val="22"/>
                <w:lang w:val="ky-KG"/>
              </w:rPr>
            </w:pPr>
            <w:r w:rsidRPr="00E71331">
              <w:rPr>
                <w:sz w:val="22"/>
                <w:szCs w:val="22"/>
                <w:lang w:val="ky-KG"/>
              </w:rPr>
              <w:t>3399,9</w:t>
            </w:r>
          </w:p>
        </w:tc>
        <w:tc>
          <w:tcPr>
            <w:tcW w:w="876" w:type="pct"/>
            <w:tcBorders>
              <w:top w:val="nil"/>
              <w:left w:val="nil"/>
              <w:bottom w:val="single" w:sz="4" w:space="0" w:color="auto"/>
              <w:right w:val="nil"/>
            </w:tcBorders>
            <w:vAlign w:val="bottom"/>
          </w:tcPr>
          <w:p w14:paraId="7BFC4F16" w14:textId="77777777" w:rsidR="00D94B68" w:rsidRPr="00E71331" w:rsidRDefault="00D94B68" w:rsidP="00D94B68">
            <w:pPr>
              <w:spacing w:before="40" w:after="40"/>
              <w:jc w:val="right"/>
              <w:rPr>
                <w:sz w:val="22"/>
                <w:szCs w:val="22"/>
                <w:lang w:val="ky-KG"/>
              </w:rPr>
            </w:pPr>
            <w:r w:rsidRPr="00E71331">
              <w:rPr>
                <w:sz w:val="22"/>
                <w:szCs w:val="22"/>
                <w:lang w:val="ky-KG"/>
              </w:rPr>
              <w:t>97,3</w:t>
            </w:r>
          </w:p>
        </w:tc>
        <w:tc>
          <w:tcPr>
            <w:tcW w:w="703" w:type="pct"/>
            <w:tcBorders>
              <w:top w:val="nil"/>
              <w:left w:val="nil"/>
              <w:bottom w:val="single" w:sz="4" w:space="0" w:color="auto"/>
              <w:right w:val="nil"/>
            </w:tcBorders>
            <w:vAlign w:val="bottom"/>
          </w:tcPr>
          <w:p w14:paraId="1972E832" w14:textId="77777777" w:rsidR="00D94B68" w:rsidRPr="00E71331" w:rsidRDefault="00D94B68" w:rsidP="00D94B68">
            <w:pPr>
              <w:spacing w:before="40" w:after="40"/>
              <w:jc w:val="right"/>
              <w:rPr>
                <w:sz w:val="22"/>
                <w:szCs w:val="22"/>
                <w:lang w:val="ky-KG"/>
              </w:rPr>
            </w:pPr>
            <w:r w:rsidRPr="00E71331">
              <w:rPr>
                <w:sz w:val="22"/>
                <w:szCs w:val="22"/>
                <w:lang w:val="ky-KG"/>
              </w:rPr>
              <w:t>109,4</w:t>
            </w:r>
          </w:p>
        </w:tc>
      </w:tr>
    </w:tbl>
    <w:p w14:paraId="5963D8B2" w14:textId="77777777" w:rsidR="00D94B68" w:rsidRPr="00E71331" w:rsidRDefault="00D94B68" w:rsidP="00D94B68">
      <w:pPr>
        <w:shd w:val="clear" w:color="auto" w:fill="FFFFFF"/>
        <w:ind w:firstLine="709"/>
        <w:jc w:val="both"/>
        <w:rPr>
          <w:sz w:val="28"/>
          <w:szCs w:val="28"/>
          <w:lang w:val="ky-KG"/>
        </w:rPr>
      </w:pPr>
    </w:p>
    <w:p w14:paraId="667D1953" w14:textId="77777777" w:rsidR="00D94B68" w:rsidRPr="00E71331" w:rsidRDefault="00D94B68" w:rsidP="00D94B68">
      <w:pPr>
        <w:shd w:val="clear" w:color="auto" w:fill="FFFFFF"/>
        <w:ind w:firstLine="709"/>
        <w:jc w:val="both"/>
        <w:rPr>
          <w:sz w:val="28"/>
          <w:szCs w:val="28"/>
          <w:lang w:val="ky-KG"/>
        </w:rPr>
      </w:pPr>
      <w:r w:rsidRPr="00E71331">
        <w:rPr>
          <w:sz w:val="28"/>
          <w:szCs w:val="28"/>
          <w:lang w:val="ky-KG"/>
        </w:rPr>
        <w:t>Мейманканалар менен тамактануу ишканаларынын көрсөткөн тейлөөлөрдүн көлөмү жалпысынан  2025-ж. январь-ноябрында 3863,1 млн. сомду түзүп, 2024-ж. тийиштүү мезгилине салыштырмалуу 12,2 пайызга жогору болду, анын ичинен тамактануучу жайлар</w:t>
      </w:r>
      <w:r w:rsidRPr="00E71331">
        <w:rPr>
          <w:bCs/>
          <w:sz w:val="28"/>
          <w:szCs w:val="28"/>
          <w:lang w:val="ky-KG"/>
        </w:rPr>
        <w:t xml:space="preserve"> ишмердигинин тейлөө көрсөтүүсү 3399,9 </w:t>
      </w:r>
      <w:r w:rsidRPr="00E71331">
        <w:rPr>
          <w:sz w:val="28"/>
          <w:szCs w:val="28"/>
          <w:lang w:val="ky-KG"/>
        </w:rPr>
        <w:t xml:space="preserve">млн. сомду түзүп, </w:t>
      </w:r>
      <w:r w:rsidRPr="00E71331">
        <w:rPr>
          <w:sz w:val="28"/>
          <w:szCs w:val="28"/>
          <w:lang w:val="ky-KG"/>
        </w:rPr>
        <w:lastRenderedPageBreak/>
        <w:t>2024-</w:t>
      </w:r>
      <w:r w:rsidRPr="00E71331">
        <w:rPr>
          <w:bCs/>
          <w:sz w:val="28"/>
          <w:szCs w:val="28"/>
          <w:lang w:val="ky-KG"/>
        </w:rPr>
        <w:t>ж. тийиштүү мезгилине салыштырмалуу 9,4 пайызга жогорулады</w:t>
      </w:r>
      <w:r w:rsidRPr="00E71331">
        <w:rPr>
          <w:sz w:val="28"/>
          <w:szCs w:val="28"/>
          <w:lang w:val="ky-KG"/>
        </w:rPr>
        <w:t xml:space="preserve">. Мейманканалардын кызмат </w:t>
      </w:r>
      <w:r w:rsidRPr="00E71331">
        <w:rPr>
          <w:bCs/>
          <w:sz w:val="28"/>
          <w:szCs w:val="28"/>
          <w:lang w:val="ky-KG"/>
        </w:rPr>
        <w:t xml:space="preserve">көрсөтүүсүнүн </w:t>
      </w:r>
      <w:r w:rsidRPr="00E71331">
        <w:rPr>
          <w:sz w:val="28"/>
          <w:szCs w:val="28"/>
          <w:lang w:val="ky-KG"/>
        </w:rPr>
        <w:t>көлөмү 463,2 млн. сомду түздү.</w:t>
      </w:r>
    </w:p>
    <w:p w14:paraId="68417E3C" w14:textId="77777777" w:rsidR="00D94B68" w:rsidRPr="00E71331" w:rsidRDefault="00D94B68" w:rsidP="00D94B68">
      <w:pPr>
        <w:ind w:firstLine="709"/>
        <w:jc w:val="center"/>
        <w:rPr>
          <w:sz w:val="10"/>
          <w:szCs w:val="10"/>
          <w:lang w:val="ky-KG"/>
        </w:rPr>
      </w:pPr>
    </w:p>
    <w:p w14:paraId="60DA6A23" w14:textId="77777777" w:rsidR="00D94B68" w:rsidRPr="00E71331" w:rsidRDefault="00D94B68" w:rsidP="00D94B68">
      <w:pPr>
        <w:rPr>
          <w:sz w:val="28"/>
          <w:szCs w:val="28"/>
          <w:lang w:val="ky-KG"/>
        </w:rPr>
      </w:pPr>
    </w:p>
    <w:p w14:paraId="3626AF76" w14:textId="4627A7A1" w:rsidR="00D94B68" w:rsidRPr="00E71331" w:rsidRDefault="00D94B68" w:rsidP="00D94B68">
      <w:pPr>
        <w:rPr>
          <w:b/>
          <w:sz w:val="28"/>
          <w:szCs w:val="28"/>
          <w:lang w:val="ky-KG"/>
        </w:rPr>
      </w:pPr>
      <w:r w:rsidRPr="00E71331">
        <w:rPr>
          <w:sz w:val="28"/>
          <w:szCs w:val="28"/>
          <w:lang w:val="ky-KG"/>
        </w:rPr>
        <w:t>2</w:t>
      </w:r>
      <w:r w:rsidR="00BD0038" w:rsidRPr="00E71331">
        <w:rPr>
          <w:sz w:val="28"/>
          <w:szCs w:val="28"/>
          <w:lang w:val="ky-KG"/>
        </w:rPr>
        <w:t>7</w:t>
      </w:r>
      <w:r w:rsidRPr="00E71331">
        <w:rPr>
          <w:sz w:val="28"/>
          <w:szCs w:val="28"/>
          <w:lang w:val="ky-KG"/>
        </w:rPr>
        <w:t>-т</w:t>
      </w:r>
      <w:r w:rsidRPr="00E71331">
        <w:rPr>
          <w:bCs/>
          <w:sz w:val="28"/>
          <w:szCs w:val="28"/>
          <w:lang w:val="ky-KG"/>
        </w:rPr>
        <w:t>аблица</w:t>
      </w:r>
      <w:r w:rsidRPr="00E71331">
        <w:rPr>
          <w:sz w:val="28"/>
          <w:szCs w:val="28"/>
          <w:lang w:val="ky-KG"/>
        </w:rPr>
        <w:t>.</w:t>
      </w:r>
      <w:r w:rsidRPr="00E71331">
        <w:rPr>
          <w:b/>
          <w:sz w:val="28"/>
          <w:szCs w:val="28"/>
          <w:lang w:val="ky-KG"/>
        </w:rPr>
        <w:t xml:space="preserve"> Январь-ноябрда тамактануу ишканаларын кошкондо,  </w:t>
      </w:r>
    </w:p>
    <w:p w14:paraId="0526072E" w14:textId="77777777" w:rsidR="00D94B68" w:rsidRPr="00E71331" w:rsidRDefault="00D94B68" w:rsidP="00D94B68">
      <w:pPr>
        <w:rPr>
          <w:b/>
          <w:sz w:val="28"/>
          <w:szCs w:val="28"/>
          <w:lang w:val="ky-KG"/>
        </w:rPr>
      </w:pPr>
      <w:r w:rsidRPr="00E71331">
        <w:rPr>
          <w:b/>
          <w:sz w:val="28"/>
          <w:szCs w:val="28"/>
          <w:lang w:val="ky-KG"/>
        </w:rPr>
        <w:t xml:space="preserve">                     чекене соода жүгүртүүсү</w:t>
      </w:r>
    </w:p>
    <w:p w14:paraId="1EEE23DD" w14:textId="77777777" w:rsidR="00D94B68" w:rsidRPr="00E71331" w:rsidRDefault="00D94B68" w:rsidP="00D94B68">
      <w:pPr>
        <w:ind w:firstLine="709"/>
        <w:rPr>
          <w:b/>
          <w:sz w:val="16"/>
          <w:szCs w:val="16"/>
          <w:lang w:val="ky-KG"/>
        </w:rPr>
      </w:pPr>
    </w:p>
    <w:tbl>
      <w:tblPr>
        <w:tblW w:w="4896" w:type="pct"/>
        <w:tblInd w:w="108" w:type="dxa"/>
        <w:tblLook w:val="0000" w:firstRow="0" w:lastRow="0" w:firstColumn="0" w:lastColumn="0" w:noHBand="0" w:noVBand="0"/>
      </w:tblPr>
      <w:tblGrid>
        <w:gridCol w:w="4041"/>
        <w:gridCol w:w="1579"/>
        <w:gridCol w:w="1687"/>
        <w:gridCol w:w="1591"/>
        <w:gridCol w:w="1097"/>
      </w:tblGrid>
      <w:tr w:rsidR="00E71331" w:rsidRPr="00E71331" w14:paraId="6A8EEB35" w14:textId="77777777" w:rsidTr="00BA41B6">
        <w:trPr>
          <w:tblHeader/>
        </w:trPr>
        <w:tc>
          <w:tcPr>
            <w:tcW w:w="2021" w:type="pct"/>
            <w:vMerge w:val="restart"/>
            <w:tcBorders>
              <w:top w:val="single" w:sz="4" w:space="0" w:color="auto"/>
            </w:tcBorders>
          </w:tcPr>
          <w:p w14:paraId="30E298F2" w14:textId="77777777" w:rsidR="00D94B68" w:rsidRPr="00E71331" w:rsidRDefault="00D94B68" w:rsidP="00D94B68">
            <w:pPr>
              <w:rPr>
                <w:b/>
                <w:bCs/>
                <w:sz w:val="22"/>
                <w:szCs w:val="22"/>
                <w:lang w:val="ky-KG"/>
              </w:rPr>
            </w:pPr>
          </w:p>
        </w:tc>
        <w:tc>
          <w:tcPr>
            <w:tcW w:w="1634" w:type="pct"/>
            <w:gridSpan w:val="2"/>
            <w:tcBorders>
              <w:top w:val="single" w:sz="4" w:space="0" w:color="auto"/>
              <w:bottom w:val="single" w:sz="4" w:space="0" w:color="auto"/>
            </w:tcBorders>
          </w:tcPr>
          <w:p w14:paraId="00125695" w14:textId="77777777" w:rsidR="00D94B68" w:rsidRPr="00E71331" w:rsidRDefault="00D94B68" w:rsidP="00D94B68">
            <w:pPr>
              <w:jc w:val="center"/>
              <w:rPr>
                <w:b/>
                <w:sz w:val="22"/>
                <w:szCs w:val="22"/>
                <w:lang w:val="ky-KG"/>
              </w:rPr>
            </w:pPr>
            <w:r w:rsidRPr="00E71331">
              <w:rPr>
                <w:b/>
                <w:sz w:val="22"/>
                <w:szCs w:val="22"/>
                <w:lang w:val="ky-KG"/>
              </w:rPr>
              <w:t>Млн. сом</w:t>
            </w:r>
          </w:p>
        </w:tc>
        <w:tc>
          <w:tcPr>
            <w:tcW w:w="1345" w:type="pct"/>
            <w:gridSpan w:val="2"/>
            <w:tcBorders>
              <w:top w:val="single" w:sz="4" w:space="0" w:color="auto"/>
              <w:bottom w:val="single" w:sz="4" w:space="0" w:color="auto"/>
            </w:tcBorders>
          </w:tcPr>
          <w:p w14:paraId="5A903D5C" w14:textId="77777777" w:rsidR="00D94B68" w:rsidRPr="00E71331" w:rsidRDefault="00D94B68" w:rsidP="00D94B68">
            <w:pPr>
              <w:ind w:left="-108" w:right="-108"/>
              <w:jc w:val="center"/>
              <w:rPr>
                <w:b/>
                <w:sz w:val="22"/>
                <w:szCs w:val="22"/>
                <w:lang w:val="ky-KG"/>
              </w:rPr>
            </w:pPr>
            <w:r w:rsidRPr="00E71331">
              <w:rPr>
                <w:b/>
                <w:sz w:val="22"/>
                <w:szCs w:val="22"/>
                <w:lang w:val="ky-KG"/>
              </w:rPr>
              <w:t>Мурунку жылдын тийиштүү</w:t>
            </w:r>
            <w:r w:rsidRPr="00E71331">
              <w:rPr>
                <w:b/>
                <w:sz w:val="22"/>
                <w:szCs w:val="22"/>
                <w:lang w:val="ky-KG"/>
              </w:rPr>
              <w:br/>
              <w:t>мезгилине карата пайыз менен</w:t>
            </w:r>
          </w:p>
        </w:tc>
      </w:tr>
      <w:tr w:rsidR="00E71331" w:rsidRPr="00E71331" w14:paraId="25B7FB8E" w14:textId="77777777" w:rsidTr="00BA41B6">
        <w:trPr>
          <w:tblHeader/>
        </w:trPr>
        <w:tc>
          <w:tcPr>
            <w:tcW w:w="2021" w:type="pct"/>
            <w:vMerge/>
            <w:tcBorders>
              <w:bottom w:val="single" w:sz="4" w:space="0" w:color="auto"/>
            </w:tcBorders>
          </w:tcPr>
          <w:p w14:paraId="07E2303E" w14:textId="77777777" w:rsidR="00D94B68" w:rsidRPr="00E71331" w:rsidRDefault="00D94B68" w:rsidP="00D94B68">
            <w:pPr>
              <w:jc w:val="center"/>
              <w:rPr>
                <w:b/>
                <w:bCs/>
                <w:sz w:val="22"/>
                <w:szCs w:val="22"/>
                <w:lang w:val="ky-KG"/>
              </w:rPr>
            </w:pPr>
          </w:p>
        </w:tc>
        <w:tc>
          <w:tcPr>
            <w:tcW w:w="790" w:type="pct"/>
            <w:tcBorders>
              <w:top w:val="single" w:sz="4" w:space="0" w:color="auto"/>
              <w:bottom w:val="single" w:sz="4" w:space="0" w:color="auto"/>
            </w:tcBorders>
            <w:vAlign w:val="bottom"/>
          </w:tcPr>
          <w:p w14:paraId="0B6161CA" w14:textId="77777777" w:rsidR="00D94B68" w:rsidRPr="00E71331" w:rsidRDefault="00D94B68" w:rsidP="00D94B68">
            <w:pPr>
              <w:jc w:val="right"/>
              <w:rPr>
                <w:b/>
              </w:rPr>
            </w:pPr>
            <w:r w:rsidRPr="00E71331">
              <w:rPr>
                <w:b/>
                <w:sz w:val="22"/>
                <w:szCs w:val="22"/>
              </w:rPr>
              <w:t>2024</w:t>
            </w:r>
          </w:p>
        </w:tc>
        <w:tc>
          <w:tcPr>
            <w:tcW w:w="844" w:type="pct"/>
            <w:tcBorders>
              <w:top w:val="single" w:sz="4" w:space="0" w:color="auto"/>
              <w:bottom w:val="single" w:sz="4" w:space="0" w:color="auto"/>
            </w:tcBorders>
            <w:vAlign w:val="bottom"/>
          </w:tcPr>
          <w:p w14:paraId="31F13CC1" w14:textId="77777777" w:rsidR="00D94B68" w:rsidRPr="00E71331" w:rsidRDefault="00D94B68" w:rsidP="00D94B68">
            <w:pPr>
              <w:jc w:val="right"/>
              <w:rPr>
                <w:b/>
              </w:rPr>
            </w:pPr>
            <w:r w:rsidRPr="00E71331">
              <w:rPr>
                <w:b/>
                <w:sz w:val="22"/>
                <w:szCs w:val="22"/>
              </w:rPr>
              <w:t>2025</w:t>
            </w:r>
          </w:p>
        </w:tc>
        <w:tc>
          <w:tcPr>
            <w:tcW w:w="796" w:type="pct"/>
            <w:tcBorders>
              <w:top w:val="single" w:sz="4" w:space="0" w:color="auto"/>
              <w:bottom w:val="single" w:sz="4" w:space="0" w:color="auto"/>
            </w:tcBorders>
            <w:vAlign w:val="bottom"/>
          </w:tcPr>
          <w:p w14:paraId="0EB47EB3" w14:textId="77777777" w:rsidR="00D94B68" w:rsidRPr="00E71331" w:rsidRDefault="00D94B68" w:rsidP="00D94B68">
            <w:pPr>
              <w:jc w:val="right"/>
              <w:rPr>
                <w:b/>
              </w:rPr>
            </w:pPr>
            <w:r w:rsidRPr="00E71331">
              <w:rPr>
                <w:b/>
                <w:sz w:val="22"/>
                <w:szCs w:val="22"/>
              </w:rPr>
              <w:t>2024</w:t>
            </w:r>
          </w:p>
        </w:tc>
        <w:tc>
          <w:tcPr>
            <w:tcW w:w="549" w:type="pct"/>
            <w:tcBorders>
              <w:top w:val="single" w:sz="4" w:space="0" w:color="auto"/>
              <w:bottom w:val="single" w:sz="4" w:space="0" w:color="auto"/>
            </w:tcBorders>
            <w:vAlign w:val="bottom"/>
          </w:tcPr>
          <w:p w14:paraId="3D6D508D" w14:textId="77777777" w:rsidR="00D94B68" w:rsidRPr="00E71331" w:rsidRDefault="00D94B68" w:rsidP="00D94B68">
            <w:pPr>
              <w:jc w:val="right"/>
              <w:rPr>
                <w:b/>
              </w:rPr>
            </w:pPr>
            <w:r w:rsidRPr="00E71331">
              <w:rPr>
                <w:b/>
                <w:sz w:val="22"/>
                <w:szCs w:val="22"/>
              </w:rPr>
              <w:t>2025</w:t>
            </w:r>
          </w:p>
        </w:tc>
      </w:tr>
      <w:tr w:rsidR="00E71331" w:rsidRPr="00E71331" w14:paraId="5D51BCD6" w14:textId="77777777" w:rsidTr="00BA41B6">
        <w:trPr>
          <w:cantSplit/>
        </w:trPr>
        <w:tc>
          <w:tcPr>
            <w:tcW w:w="2021" w:type="pct"/>
            <w:tcBorders>
              <w:top w:val="single" w:sz="4" w:space="0" w:color="auto"/>
            </w:tcBorders>
          </w:tcPr>
          <w:p w14:paraId="1E3A3142" w14:textId="77777777" w:rsidR="00D94B68" w:rsidRPr="00E71331" w:rsidRDefault="00D94B68" w:rsidP="00D94B68">
            <w:pPr>
              <w:spacing w:before="20" w:after="20"/>
              <w:rPr>
                <w:sz w:val="22"/>
                <w:szCs w:val="22"/>
                <w:lang w:val="ky-KG"/>
              </w:rPr>
            </w:pPr>
            <w:r w:rsidRPr="00E71331">
              <w:rPr>
                <w:sz w:val="22"/>
                <w:szCs w:val="22"/>
                <w:lang w:val="ky-KG"/>
              </w:rPr>
              <w:t xml:space="preserve"> Бардыгы</w:t>
            </w:r>
          </w:p>
        </w:tc>
        <w:tc>
          <w:tcPr>
            <w:tcW w:w="790" w:type="pct"/>
            <w:tcBorders>
              <w:top w:val="single" w:sz="4" w:space="0" w:color="auto"/>
            </w:tcBorders>
          </w:tcPr>
          <w:p w14:paraId="39806D12" w14:textId="77777777" w:rsidR="00D94B68" w:rsidRPr="00E71331" w:rsidRDefault="00D94B68" w:rsidP="00D94B68">
            <w:pPr>
              <w:jc w:val="right"/>
              <w:rPr>
                <w:sz w:val="22"/>
                <w:szCs w:val="22"/>
                <w:lang w:val="ky-KG"/>
              </w:rPr>
            </w:pPr>
            <w:r w:rsidRPr="00E71331">
              <w:rPr>
                <w:sz w:val="22"/>
                <w:szCs w:val="22"/>
                <w:lang w:val="ky-KG"/>
              </w:rPr>
              <w:t>63 982,3</w:t>
            </w:r>
          </w:p>
        </w:tc>
        <w:tc>
          <w:tcPr>
            <w:tcW w:w="844" w:type="pct"/>
            <w:tcBorders>
              <w:top w:val="single" w:sz="4" w:space="0" w:color="auto"/>
            </w:tcBorders>
          </w:tcPr>
          <w:p w14:paraId="0EE518F1" w14:textId="77777777" w:rsidR="00D94B68" w:rsidRPr="00E71331" w:rsidRDefault="00D94B68" w:rsidP="00D94B68">
            <w:pPr>
              <w:jc w:val="right"/>
              <w:rPr>
                <w:sz w:val="22"/>
                <w:szCs w:val="22"/>
                <w:lang w:val="ky-KG"/>
              </w:rPr>
            </w:pPr>
            <w:r w:rsidRPr="00E71331">
              <w:rPr>
                <w:sz w:val="22"/>
                <w:szCs w:val="22"/>
                <w:lang w:val="ky-KG"/>
              </w:rPr>
              <w:t>77 626,5</w:t>
            </w:r>
          </w:p>
        </w:tc>
        <w:tc>
          <w:tcPr>
            <w:tcW w:w="796" w:type="pct"/>
            <w:tcBorders>
              <w:top w:val="single" w:sz="4" w:space="0" w:color="auto"/>
            </w:tcBorders>
            <w:vAlign w:val="bottom"/>
          </w:tcPr>
          <w:p w14:paraId="05FAA162" w14:textId="77777777" w:rsidR="00D94B68" w:rsidRPr="00E71331" w:rsidRDefault="00D94B68" w:rsidP="00D94B68">
            <w:pPr>
              <w:jc w:val="right"/>
              <w:rPr>
                <w:sz w:val="22"/>
                <w:szCs w:val="22"/>
                <w:lang w:val="ky-KG"/>
              </w:rPr>
            </w:pPr>
            <w:r w:rsidRPr="00E71331">
              <w:rPr>
                <w:sz w:val="22"/>
                <w:szCs w:val="22"/>
                <w:lang w:val="ky-KG"/>
              </w:rPr>
              <w:t>101,9</w:t>
            </w:r>
          </w:p>
        </w:tc>
        <w:tc>
          <w:tcPr>
            <w:tcW w:w="549" w:type="pct"/>
            <w:tcBorders>
              <w:top w:val="single" w:sz="4" w:space="0" w:color="auto"/>
            </w:tcBorders>
            <w:vAlign w:val="bottom"/>
          </w:tcPr>
          <w:p w14:paraId="7B0DD92E" w14:textId="77777777" w:rsidR="00D94B68" w:rsidRPr="00E71331" w:rsidRDefault="00D94B68" w:rsidP="00D94B68">
            <w:pPr>
              <w:jc w:val="right"/>
              <w:rPr>
                <w:sz w:val="22"/>
                <w:szCs w:val="22"/>
                <w:lang w:val="ky-KG"/>
              </w:rPr>
            </w:pPr>
            <w:r w:rsidRPr="00E71331">
              <w:rPr>
                <w:sz w:val="22"/>
                <w:szCs w:val="22"/>
                <w:lang w:val="ky-KG"/>
              </w:rPr>
              <w:t>111,0</w:t>
            </w:r>
          </w:p>
        </w:tc>
      </w:tr>
      <w:tr w:rsidR="00E71331" w:rsidRPr="00E71331" w14:paraId="0F641BF0" w14:textId="77777777" w:rsidTr="00BA41B6">
        <w:trPr>
          <w:cantSplit/>
        </w:trPr>
        <w:tc>
          <w:tcPr>
            <w:tcW w:w="2021" w:type="pct"/>
          </w:tcPr>
          <w:p w14:paraId="23C632CA" w14:textId="77777777" w:rsidR="00D94B68" w:rsidRPr="00E71331" w:rsidRDefault="00D94B68" w:rsidP="00D94B68">
            <w:pPr>
              <w:rPr>
                <w:sz w:val="22"/>
                <w:szCs w:val="22"/>
              </w:rPr>
            </w:pPr>
            <w:r w:rsidRPr="00E71331">
              <w:rPr>
                <w:sz w:val="22"/>
                <w:szCs w:val="22"/>
                <w:lang w:val="ky-KG"/>
              </w:rPr>
              <w:t xml:space="preserve"> Соода </w:t>
            </w:r>
            <w:proofErr w:type="spellStart"/>
            <w:r w:rsidRPr="00E71331">
              <w:rPr>
                <w:sz w:val="22"/>
                <w:szCs w:val="22"/>
              </w:rPr>
              <w:t>уюмдары</w:t>
            </w:r>
            <w:proofErr w:type="spellEnd"/>
          </w:p>
        </w:tc>
        <w:tc>
          <w:tcPr>
            <w:tcW w:w="790" w:type="pct"/>
            <w:vAlign w:val="bottom"/>
          </w:tcPr>
          <w:p w14:paraId="05972915" w14:textId="77777777" w:rsidR="00D94B68" w:rsidRPr="00E71331" w:rsidRDefault="00D94B68" w:rsidP="00D94B68">
            <w:pPr>
              <w:jc w:val="right"/>
              <w:rPr>
                <w:sz w:val="22"/>
                <w:szCs w:val="22"/>
                <w:lang w:val="ky-KG"/>
              </w:rPr>
            </w:pPr>
            <w:r w:rsidRPr="00E71331">
              <w:rPr>
                <w:sz w:val="22"/>
                <w:szCs w:val="22"/>
                <w:lang w:val="ky-KG"/>
              </w:rPr>
              <w:t>39 736,6</w:t>
            </w:r>
          </w:p>
        </w:tc>
        <w:tc>
          <w:tcPr>
            <w:tcW w:w="844" w:type="pct"/>
            <w:vAlign w:val="bottom"/>
          </w:tcPr>
          <w:p w14:paraId="130FB8DD" w14:textId="77777777" w:rsidR="00D94B68" w:rsidRPr="00E71331" w:rsidRDefault="00D94B68" w:rsidP="00D94B68">
            <w:pPr>
              <w:jc w:val="right"/>
              <w:rPr>
                <w:sz w:val="22"/>
                <w:szCs w:val="22"/>
                <w:lang w:val="ky-KG"/>
              </w:rPr>
            </w:pPr>
            <w:r w:rsidRPr="00E71331">
              <w:rPr>
                <w:sz w:val="22"/>
                <w:szCs w:val="22"/>
                <w:lang w:val="ky-KG"/>
              </w:rPr>
              <w:t>43 613,1</w:t>
            </w:r>
          </w:p>
        </w:tc>
        <w:tc>
          <w:tcPr>
            <w:tcW w:w="796" w:type="pct"/>
            <w:vAlign w:val="bottom"/>
          </w:tcPr>
          <w:p w14:paraId="5D33AC88" w14:textId="77777777" w:rsidR="00D94B68" w:rsidRPr="00E71331" w:rsidRDefault="00D94B68" w:rsidP="00D94B68">
            <w:pPr>
              <w:spacing w:before="20" w:after="20"/>
              <w:ind w:left="113"/>
              <w:jc w:val="right"/>
              <w:rPr>
                <w:sz w:val="22"/>
                <w:szCs w:val="22"/>
                <w:lang w:val="ky-KG"/>
              </w:rPr>
            </w:pPr>
            <w:r w:rsidRPr="00E71331">
              <w:rPr>
                <w:sz w:val="22"/>
                <w:szCs w:val="22"/>
                <w:lang w:val="ky-KG"/>
              </w:rPr>
              <w:t>103,0</w:t>
            </w:r>
          </w:p>
        </w:tc>
        <w:tc>
          <w:tcPr>
            <w:tcW w:w="549" w:type="pct"/>
            <w:vAlign w:val="bottom"/>
          </w:tcPr>
          <w:p w14:paraId="226ECABB" w14:textId="77777777" w:rsidR="00D94B68" w:rsidRPr="00E71331" w:rsidRDefault="00D94B68" w:rsidP="00D94B68">
            <w:pPr>
              <w:spacing w:before="20" w:after="20"/>
              <w:ind w:left="113"/>
              <w:jc w:val="right"/>
              <w:rPr>
                <w:sz w:val="22"/>
                <w:szCs w:val="22"/>
                <w:lang w:val="ky-KG"/>
              </w:rPr>
            </w:pPr>
            <w:r w:rsidRPr="00E71331">
              <w:rPr>
                <w:sz w:val="22"/>
                <w:szCs w:val="22"/>
                <w:lang w:val="ky-KG"/>
              </w:rPr>
              <w:t>100,4</w:t>
            </w:r>
          </w:p>
        </w:tc>
      </w:tr>
      <w:tr w:rsidR="00D94B68" w:rsidRPr="00E71331" w14:paraId="4A030652" w14:textId="77777777" w:rsidTr="00BA41B6">
        <w:trPr>
          <w:cantSplit/>
        </w:trPr>
        <w:tc>
          <w:tcPr>
            <w:tcW w:w="2021" w:type="pct"/>
            <w:tcBorders>
              <w:bottom w:val="single" w:sz="4" w:space="0" w:color="auto"/>
            </w:tcBorders>
          </w:tcPr>
          <w:p w14:paraId="0E907BEA" w14:textId="77777777" w:rsidR="00D94B68" w:rsidRPr="00E71331" w:rsidRDefault="00D94B68" w:rsidP="00D94B68">
            <w:pPr>
              <w:spacing w:before="20" w:after="20"/>
              <w:ind w:left="113"/>
              <w:rPr>
                <w:sz w:val="22"/>
                <w:szCs w:val="22"/>
              </w:rPr>
            </w:pPr>
            <w:r w:rsidRPr="00E71331">
              <w:rPr>
                <w:sz w:val="22"/>
                <w:szCs w:val="22"/>
                <w:lang w:val="ky-KG"/>
              </w:rPr>
              <w:t>Буюм-терим, аралаш жана азык-түлүк базарлары</w:t>
            </w:r>
          </w:p>
        </w:tc>
        <w:tc>
          <w:tcPr>
            <w:tcW w:w="790" w:type="pct"/>
            <w:tcBorders>
              <w:bottom w:val="single" w:sz="4" w:space="0" w:color="auto"/>
            </w:tcBorders>
            <w:vAlign w:val="bottom"/>
          </w:tcPr>
          <w:p w14:paraId="57EE7C8C" w14:textId="77777777" w:rsidR="00D94B68" w:rsidRPr="00E71331" w:rsidRDefault="00D94B68" w:rsidP="00D94B68">
            <w:pPr>
              <w:spacing w:before="20" w:after="20"/>
              <w:jc w:val="right"/>
              <w:rPr>
                <w:sz w:val="22"/>
                <w:szCs w:val="22"/>
                <w:lang w:val="ky-KG"/>
              </w:rPr>
            </w:pPr>
            <w:r w:rsidRPr="00E71331">
              <w:rPr>
                <w:sz w:val="22"/>
                <w:szCs w:val="22"/>
                <w:lang w:val="ky-KG"/>
              </w:rPr>
              <w:t>24 245,7</w:t>
            </w:r>
          </w:p>
        </w:tc>
        <w:tc>
          <w:tcPr>
            <w:tcW w:w="844" w:type="pct"/>
            <w:tcBorders>
              <w:bottom w:val="single" w:sz="4" w:space="0" w:color="auto"/>
            </w:tcBorders>
            <w:vAlign w:val="bottom"/>
          </w:tcPr>
          <w:p w14:paraId="732CFE11" w14:textId="77777777" w:rsidR="00D94B68" w:rsidRPr="00E71331" w:rsidRDefault="00D94B68" w:rsidP="00D94B68">
            <w:pPr>
              <w:spacing w:before="20" w:after="20"/>
              <w:jc w:val="right"/>
              <w:rPr>
                <w:sz w:val="22"/>
                <w:szCs w:val="22"/>
                <w:lang w:val="ky-KG"/>
              </w:rPr>
            </w:pPr>
            <w:r w:rsidRPr="00E71331">
              <w:rPr>
                <w:sz w:val="22"/>
                <w:szCs w:val="22"/>
                <w:lang w:val="ky-KG"/>
              </w:rPr>
              <w:t>34 013,4</w:t>
            </w:r>
          </w:p>
        </w:tc>
        <w:tc>
          <w:tcPr>
            <w:tcW w:w="796" w:type="pct"/>
            <w:tcBorders>
              <w:bottom w:val="single" w:sz="4" w:space="0" w:color="auto"/>
            </w:tcBorders>
            <w:vAlign w:val="bottom"/>
          </w:tcPr>
          <w:p w14:paraId="201BD201" w14:textId="77777777" w:rsidR="00D94B68" w:rsidRPr="00E71331" w:rsidRDefault="00D94B68" w:rsidP="00D94B68">
            <w:pPr>
              <w:spacing w:before="20" w:after="20"/>
              <w:ind w:left="113"/>
              <w:jc w:val="right"/>
              <w:rPr>
                <w:sz w:val="22"/>
                <w:szCs w:val="22"/>
                <w:lang w:val="ky-KG"/>
              </w:rPr>
            </w:pPr>
            <w:r w:rsidRPr="00E71331">
              <w:rPr>
                <w:sz w:val="22"/>
                <w:szCs w:val="22"/>
                <w:lang w:val="ky-KG"/>
              </w:rPr>
              <w:t>100,2</w:t>
            </w:r>
          </w:p>
        </w:tc>
        <w:tc>
          <w:tcPr>
            <w:tcW w:w="549" w:type="pct"/>
            <w:tcBorders>
              <w:bottom w:val="single" w:sz="4" w:space="0" w:color="auto"/>
            </w:tcBorders>
            <w:vAlign w:val="bottom"/>
          </w:tcPr>
          <w:p w14:paraId="665445B4" w14:textId="77777777" w:rsidR="00D94B68" w:rsidRPr="00E71331" w:rsidRDefault="00D94B68" w:rsidP="00D94B68">
            <w:pPr>
              <w:spacing w:before="20" w:after="20"/>
              <w:ind w:left="113"/>
              <w:jc w:val="right"/>
              <w:rPr>
                <w:sz w:val="22"/>
                <w:szCs w:val="22"/>
                <w:lang w:val="ky-KG"/>
              </w:rPr>
            </w:pPr>
            <w:r w:rsidRPr="00E71331">
              <w:rPr>
                <w:sz w:val="22"/>
                <w:szCs w:val="22"/>
                <w:lang w:val="ky-KG"/>
              </w:rPr>
              <w:t>128,4</w:t>
            </w:r>
          </w:p>
        </w:tc>
      </w:tr>
    </w:tbl>
    <w:p w14:paraId="71166242" w14:textId="77777777" w:rsidR="00D94B68" w:rsidRPr="00E71331" w:rsidRDefault="00D94B68" w:rsidP="00D94B68">
      <w:pPr>
        <w:spacing w:after="60"/>
        <w:ind w:firstLine="142"/>
        <w:jc w:val="both"/>
        <w:rPr>
          <w:sz w:val="18"/>
          <w:szCs w:val="18"/>
          <w:lang w:val="ky-KG"/>
        </w:rPr>
      </w:pPr>
    </w:p>
    <w:p w14:paraId="02C48274" w14:textId="77777777" w:rsidR="00D94B68" w:rsidRPr="00E71331" w:rsidRDefault="00D94B68" w:rsidP="00D94B68">
      <w:pPr>
        <w:jc w:val="both"/>
        <w:rPr>
          <w:sz w:val="28"/>
          <w:szCs w:val="28"/>
          <w:lang w:val="ky-KG"/>
        </w:rPr>
      </w:pPr>
      <w:r w:rsidRPr="00E71331">
        <w:rPr>
          <w:sz w:val="28"/>
          <w:szCs w:val="28"/>
          <w:lang w:val="ky-KG"/>
        </w:rPr>
        <w:t xml:space="preserve">       2024-ж. январь-ноябрына салыштырганда 2025-ж. январь-ноябрында тамактануу ишканаларынын жүгүртүүсүн кошкондо, чекене соода жүгүртүүсүнүн көлөмүнүн бардыгы 77 626,5 млн. сомду түзүп, керектөө  бааларынын индексин эсепке алганда 11,0 пайызга жогору болду, анын ичинен адистештирилген соода кылуучу уюмдарынын көлөмү 43 613,1 млн. сомду түзүп 0,4 пайызга көп болду. Ал эми буюм-терим, аралаш жана азык-түлүк базарларындагы соода жүгүртүүнүн көлөмү 34 013,4 млн. сомду түзүп, 2024-ж. январь-ноябрына салыштырмалуу 28,4 пайызга  жогорулады.</w:t>
      </w:r>
    </w:p>
    <w:p w14:paraId="47CD5503" w14:textId="77777777" w:rsidR="00D94B68" w:rsidRPr="00E71331" w:rsidRDefault="00D94B68" w:rsidP="00D94B68">
      <w:pPr>
        <w:widowControl w:val="0"/>
        <w:ind w:firstLine="708"/>
        <w:jc w:val="both"/>
        <w:rPr>
          <w:b/>
          <w:sz w:val="28"/>
          <w:szCs w:val="28"/>
          <w:lang w:val="ky-KG"/>
        </w:rPr>
      </w:pPr>
    </w:p>
    <w:p w14:paraId="5438704A" w14:textId="77777777" w:rsidR="00633CDA" w:rsidRPr="00E71331" w:rsidRDefault="00633CDA" w:rsidP="00D94B68">
      <w:pPr>
        <w:widowControl w:val="0"/>
        <w:ind w:firstLine="708"/>
        <w:jc w:val="both"/>
        <w:rPr>
          <w:b/>
          <w:sz w:val="28"/>
          <w:szCs w:val="28"/>
          <w:lang w:val="ky-KG"/>
        </w:rPr>
      </w:pPr>
    </w:p>
    <w:p w14:paraId="5DBC1AC9" w14:textId="77777777" w:rsidR="00D25DE8" w:rsidRPr="00E71331" w:rsidRDefault="00D25DE8" w:rsidP="001A0717">
      <w:pPr>
        <w:tabs>
          <w:tab w:val="left" w:pos="709"/>
        </w:tabs>
        <w:jc w:val="both"/>
        <w:rPr>
          <w:b/>
          <w:sz w:val="28"/>
          <w:szCs w:val="28"/>
          <w:lang w:val="ky-KG"/>
        </w:rPr>
      </w:pPr>
    </w:p>
    <w:p w14:paraId="6A058265" w14:textId="77777777" w:rsidR="00D220F0" w:rsidRPr="00E71331" w:rsidRDefault="00C9321A" w:rsidP="00D220F0">
      <w:pPr>
        <w:tabs>
          <w:tab w:val="left" w:pos="426"/>
        </w:tabs>
        <w:jc w:val="both"/>
        <w:rPr>
          <w:sz w:val="28"/>
          <w:szCs w:val="28"/>
          <w:lang w:val="ky-KG"/>
        </w:rPr>
      </w:pPr>
      <w:r w:rsidRPr="00E71331">
        <w:rPr>
          <w:b/>
          <w:sz w:val="28"/>
          <w:lang w:val="ky-KG"/>
        </w:rPr>
        <w:tab/>
      </w:r>
      <w:r w:rsidR="00D220F0" w:rsidRPr="00E71331">
        <w:rPr>
          <w:b/>
          <w:sz w:val="28"/>
          <w:szCs w:val="28"/>
          <w:lang w:val="ky-KG"/>
        </w:rPr>
        <w:t xml:space="preserve">Эмгек акы, эмгек рыногу. </w:t>
      </w:r>
      <w:r w:rsidR="00D220F0" w:rsidRPr="00E71331">
        <w:rPr>
          <w:sz w:val="28"/>
          <w:szCs w:val="28"/>
          <w:lang w:val="ky-KG"/>
        </w:rPr>
        <w:t>2025-ж. октябрь айында иштеген жумушчулардын орточо саны 42 702 адамды түздү, бир кызматкердин номиналдык орточо айлык эмгек акысы (чакан ишканаларды эсептебегенде) 36 139,3 сомду түзүп, 2024-ж. октябрына салыштырмалуу 14,6 пайызга көбөйдү, ал эми анын реалдуу өлчөмү, керектөө бааларынын индексин эсепке алып чыгарганда 13,1 пайызга көбөйдү.</w:t>
      </w:r>
    </w:p>
    <w:p w14:paraId="70683FF8" w14:textId="77777777" w:rsidR="00D220F0" w:rsidRPr="00E71331" w:rsidRDefault="00D220F0" w:rsidP="00D220F0">
      <w:pPr>
        <w:widowControl w:val="0"/>
        <w:ind w:firstLine="567"/>
        <w:jc w:val="both"/>
        <w:rPr>
          <w:sz w:val="28"/>
          <w:szCs w:val="28"/>
          <w:lang w:val="ky-KG"/>
        </w:rPr>
      </w:pPr>
      <w:r w:rsidRPr="00E71331">
        <w:rPr>
          <w:sz w:val="28"/>
          <w:szCs w:val="28"/>
          <w:lang w:val="ky-KG"/>
        </w:rPr>
        <w:t>Кыргыз Республикасынын Улуттук банкы аныктаган валюталардын расмий курсуна жараша, 2025-ж. октябрында бир кызматкердин орточо айлык эмгек акысы АКШнын 413,2 долларын түздү.</w:t>
      </w:r>
    </w:p>
    <w:p w14:paraId="6A6B00C8" w14:textId="77777777" w:rsidR="00D220F0" w:rsidRPr="00E71331" w:rsidRDefault="00D220F0" w:rsidP="00D220F0">
      <w:pPr>
        <w:widowControl w:val="0"/>
        <w:ind w:firstLine="567"/>
        <w:jc w:val="both"/>
        <w:rPr>
          <w:sz w:val="28"/>
          <w:szCs w:val="28"/>
          <w:lang w:val="ky-KG"/>
        </w:rPr>
      </w:pPr>
    </w:p>
    <w:p w14:paraId="2609E3E1" w14:textId="692E17E4" w:rsidR="00D220F0" w:rsidRPr="00E71331" w:rsidRDefault="00D220F0" w:rsidP="00D220F0">
      <w:pPr>
        <w:jc w:val="both"/>
        <w:rPr>
          <w:b/>
          <w:bCs/>
          <w:sz w:val="28"/>
          <w:szCs w:val="28"/>
          <w:lang w:val="ky-KG"/>
        </w:rPr>
      </w:pPr>
      <w:r w:rsidRPr="00E71331">
        <w:rPr>
          <w:bCs/>
          <w:sz w:val="28"/>
          <w:szCs w:val="28"/>
          <w:lang w:val="ky-KG"/>
        </w:rPr>
        <w:t>2</w:t>
      </w:r>
      <w:r w:rsidR="00BD0038" w:rsidRPr="00E71331">
        <w:rPr>
          <w:bCs/>
          <w:sz w:val="28"/>
          <w:szCs w:val="28"/>
          <w:lang w:val="ky-KG"/>
        </w:rPr>
        <w:t>8</w:t>
      </w:r>
      <w:r w:rsidRPr="00E71331">
        <w:rPr>
          <w:bCs/>
          <w:sz w:val="28"/>
          <w:szCs w:val="28"/>
          <w:lang w:val="ky-KG"/>
        </w:rPr>
        <w:t xml:space="preserve">-таблица. </w:t>
      </w:r>
      <w:r w:rsidRPr="00E71331">
        <w:rPr>
          <w:b/>
          <w:bCs/>
          <w:sz w:val="28"/>
          <w:szCs w:val="28"/>
          <w:lang w:val="ky-KG"/>
        </w:rPr>
        <w:t xml:space="preserve">Январь-октябрда </w:t>
      </w:r>
      <w:r w:rsidRPr="00E71331">
        <w:rPr>
          <w:b/>
          <w:sz w:val="28"/>
          <w:szCs w:val="28"/>
          <w:lang w:val="ky-KG"/>
        </w:rPr>
        <w:t xml:space="preserve">шаар боюнча номиналдык жана реалдуу </w:t>
      </w:r>
    </w:p>
    <w:p w14:paraId="647805CE" w14:textId="77777777" w:rsidR="00D220F0" w:rsidRPr="00E71331" w:rsidRDefault="00D220F0" w:rsidP="00D220F0">
      <w:pPr>
        <w:ind w:left="1361" w:hanging="1361"/>
        <w:jc w:val="both"/>
        <w:rPr>
          <w:b/>
          <w:sz w:val="28"/>
          <w:szCs w:val="28"/>
          <w:vertAlign w:val="superscript"/>
          <w:lang w:val="ky-KG"/>
        </w:rPr>
      </w:pPr>
      <w:r w:rsidRPr="00E71331">
        <w:rPr>
          <w:b/>
          <w:sz w:val="28"/>
          <w:szCs w:val="28"/>
          <w:lang w:val="ky-KG"/>
        </w:rPr>
        <w:t xml:space="preserve">                     орточо айлык эмгек акы</w:t>
      </w:r>
      <w:r w:rsidRPr="00E71331">
        <w:rPr>
          <w:b/>
          <w:sz w:val="28"/>
          <w:szCs w:val="28"/>
          <w:vertAlign w:val="superscript"/>
          <w:lang w:val="ky-KG"/>
        </w:rPr>
        <w:t>1</w:t>
      </w:r>
    </w:p>
    <w:p w14:paraId="6B838C38" w14:textId="77777777" w:rsidR="00D220F0" w:rsidRPr="00E71331" w:rsidRDefault="00D220F0" w:rsidP="00D220F0">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E71331" w:rsidRPr="00E71331" w14:paraId="46CBD2FC" w14:textId="77777777">
        <w:trPr>
          <w:cantSplit/>
          <w:tblHeader/>
        </w:trPr>
        <w:tc>
          <w:tcPr>
            <w:tcW w:w="1321" w:type="pct"/>
            <w:vMerge w:val="restart"/>
            <w:tcBorders>
              <w:top w:val="single" w:sz="4" w:space="0" w:color="auto"/>
              <w:left w:val="nil"/>
              <w:bottom w:val="single" w:sz="4" w:space="0" w:color="auto"/>
              <w:right w:val="nil"/>
            </w:tcBorders>
          </w:tcPr>
          <w:p w14:paraId="30A73F20" w14:textId="77777777" w:rsidR="00D220F0" w:rsidRPr="00E71331" w:rsidRDefault="00D220F0">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1B2D6EFE" w14:textId="77777777" w:rsidR="00D220F0" w:rsidRPr="00E71331" w:rsidRDefault="00D220F0">
            <w:pPr>
              <w:shd w:val="clear" w:color="auto" w:fill="FFFFFF"/>
              <w:tabs>
                <w:tab w:val="center" w:pos="473"/>
                <w:tab w:val="right" w:pos="947"/>
              </w:tabs>
              <w:rPr>
                <w:b/>
                <w:lang w:val="ky-KG"/>
              </w:rPr>
            </w:pPr>
            <w:r w:rsidRPr="00E71331">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3907BAE0" w14:textId="77777777" w:rsidR="00D220F0" w:rsidRPr="00E71331" w:rsidRDefault="00D220F0">
            <w:pPr>
              <w:jc w:val="center"/>
              <w:rPr>
                <w:b/>
                <w:bCs/>
                <w:lang w:val="ky-KG"/>
              </w:rPr>
            </w:pPr>
            <w:r w:rsidRPr="00E71331">
              <w:rPr>
                <w:b/>
                <w:bCs/>
                <w:sz w:val="22"/>
                <w:szCs w:val="22"/>
                <w:lang w:val="ky-KG"/>
              </w:rPr>
              <w:t>Мурунку жылдын тийиштүү</w:t>
            </w:r>
          </w:p>
          <w:p w14:paraId="7898EA7B" w14:textId="77777777" w:rsidR="00D220F0" w:rsidRPr="00E71331" w:rsidRDefault="00D220F0">
            <w:pPr>
              <w:jc w:val="center"/>
              <w:rPr>
                <w:b/>
                <w:lang w:val="ky-KG"/>
              </w:rPr>
            </w:pPr>
            <w:r w:rsidRPr="00E71331">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1D6858FC" w14:textId="77777777" w:rsidR="00D220F0" w:rsidRPr="00E71331" w:rsidRDefault="00D220F0">
            <w:pPr>
              <w:jc w:val="center"/>
              <w:rPr>
                <w:b/>
                <w:bCs/>
                <w:lang w:val="ky-KG"/>
              </w:rPr>
            </w:pPr>
            <w:r w:rsidRPr="00E71331">
              <w:rPr>
                <w:b/>
                <w:bCs/>
                <w:sz w:val="22"/>
                <w:szCs w:val="22"/>
                <w:lang w:val="ky-KG"/>
              </w:rPr>
              <w:t>Мурунку жылдын тийиштүү мезгилине карата реалдуу</w:t>
            </w:r>
          </w:p>
          <w:p w14:paraId="472A8F64" w14:textId="77777777" w:rsidR="00D220F0" w:rsidRPr="00E71331" w:rsidRDefault="00D220F0">
            <w:pPr>
              <w:jc w:val="center"/>
              <w:rPr>
                <w:b/>
                <w:bCs/>
                <w:lang w:val="ky-KG"/>
              </w:rPr>
            </w:pPr>
            <w:r w:rsidRPr="00E71331">
              <w:rPr>
                <w:b/>
                <w:bCs/>
                <w:sz w:val="22"/>
                <w:szCs w:val="22"/>
                <w:lang w:val="ky-KG"/>
              </w:rPr>
              <w:t>эмгек акы пайыз менен</w:t>
            </w:r>
          </w:p>
        </w:tc>
      </w:tr>
      <w:tr w:rsidR="00E71331" w:rsidRPr="00E71331" w14:paraId="6C27B16B" w14:textId="77777777">
        <w:trPr>
          <w:cantSplit/>
          <w:trHeight w:val="736"/>
          <w:tblHeader/>
        </w:trPr>
        <w:tc>
          <w:tcPr>
            <w:tcW w:w="0" w:type="auto"/>
            <w:vMerge/>
            <w:tcBorders>
              <w:top w:val="single" w:sz="4" w:space="0" w:color="auto"/>
              <w:left w:val="nil"/>
              <w:bottom w:val="single" w:sz="4" w:space="0" w:color="auto"/>
              <w:right w:val="nil"/>
            </w:tcBorders>
            <w:vAlign w:val="center"/>
            <w:hideMark/>
          </w:tcPr>
          <w:p w14:paraId="1469D75B" w14:textId="77777777" w:rsidR="00D220F0" w:rsidRPr="00E71331" w:rsidRDefault="00D220F0">
            <w:pPr>
              <w:rPr>
                <w:b/>
                <w:bCs/>
                <w:lang w:val="ky-KG"/>
              </w:rPr>
            </w:pPr>
          </w:p>
        </w:tc>
        <w:tc>
          <w:tcPr>
            <w:tcW w:w="0" w:type="auto"/>
            <w:vMerge/>
            <w:tcBorders>
              <w:top w:val="single" w:sz="4" w:space="0" w:color="auto"/>
              <w:left w:val="nil"/>
              <w:bottom w:val="single" w:sz="4" w:space="0" w:color="auto"/>
              <w:right w:val="nil"/>
            </w:tcBorders>
            <w:vAlign w:val="center"/>
            <w:hideMark/>
          </w:tcPr>
          <w:p w14:paraId="3B776E50" w14:textId="77777777" w:rsidR="00D220F0" w:rsidRPr="00E71331" w:rsidRDefault="00D220F0">
            <w:pPr>
              <w:rPr>
                <w:b/>
                <w:lang w:val="ky-KG"/>
              </w:rPr>
            </w:pPr>
          </w:p>
        </w:tc>
        <w:tc>
          <w:tcPr>
            <w:tcW w:w="885" w:type="pct"/>
            <w:tcBorders>
              <w:top w:val="single" w:sz="4" w:space="0" w:color="auto"/>
              <w:left w:val="nil"/>
              <w:bottom w:val="single" w:sz="4" w:space="0" w:color="auto"/>
              <w:right w:val="nil"/>
            </w:tcBorders>
            <w:vAlign w:val="center"/>
            <w:hideMark/>
          </w:tcPr>
          <w:p w14:paraId="6FCFCC00" w14:textId="77777777" w:rsidR="00D220F0" w:rsidRPr="00E71331" w:rsidRDefault="00D220F0">
            <w:pPr>
              <w:shd w:val="clear" w:color="auto" w:fill="FFFFFF"/>
              <w:jc w:val="center"/>
              <w:rPr>
                <w:b/>
                <w:bCs/>
                <w:lang w:val="ky-KG"/>
              </w:rPr>
            </w:pPr>
            <w:r w:rsidRPr="00E71331">
              <w:rPr>
                <w:b/>
                <w:bCs/>
                <w:sz w:val="22"/>
                <w:szCs w:val="22"/>
                <w:lang w:val="ky-KG"/>
              </w:rPr>
              <w:t>2024</w:t>
            </w:r>
          </w:p>
        </w:tc>
        <w:tc>
          <w:tcPr>
            <w:tcW w:w="885" w:type="pct"/>
            <w:tcBorders>
              <w:top w:val="single" w:sz="4" w:space="0" w:color="auto"/>
              <w:left w:val="nil"/>
              <w:bottom w:val="single" w:sz="4" w:space="0" w:color="auto"/>
              <w:right w:val="nil"/>
            </w:tcBorders>
            <w:vAlign w:val="center"/>
            <w:hideMark/>
          </w:tcPr>
          <w:p w14:paraId="11D20D25" w14:textId="77777777" w:rsidR="00D220F0" w:rsidRPr="00E71331" w:rsidRDefault="00D220F0">
            <w:pPr>
              <w:shd w:val="clear" w:color="auto" w:fill="FFFFFF"/>
              <w:jc w:val="center"/>
              <w:rPr>
                <w:b/>
                <w:bCs/>
                <w:lang w:val="ky-KG"/>
              </w:rPr>
            </w:pPr>
            <w:r w:rsidRPr="00E71331">
              <w:rPr>
                <w:b/>
                <w:bCs/>
                <w:sz w:val="22"/>
                <w:szCs w:val="22"/>
                <w:lang w:val="ky-KG"/>
              </w:rPr>
              <w:t>2025</w:t>
            </w:r>
          </w:p>
        </w:tc>
        <w:tc>
          <w:tcPr>
            <w:tcW w:w="0" w:type="auto"/>
            <w:vMerge/>
            <w:tcBorders>
              <w:top w:val="single" w:sz="4" w:space="0" w:color="auto"/>
              <w:left w:val="nil"/>
              <w:bottom w:val="single" w:sz="4" w:space="0" w:color="auto"/>
              <w:right w:val="nil"/>
            </w:tcBorders>
            <w:vAlign w:val="center"/>
            <w:hideMark/>
          </w:tcPr>
          <w:p w14:paraId="424F02B5" w14:textId="77777777" w:rsidR="00D220F0" w:rsidRPr="00E71331" w:rsidRDefault="00D220F0">
            <w:pPr>
              <w:rPr>
                <w:b/>
                <w:bCs/>
                <w:lang w:val="ky-KG"/>
              </w:rPr>
            </w:pPr>
          </w:p>
        </w:tc>
      </w:tr>
      <w:tr w:rsidR="00D220F0" w:rsidRPr="00E71331" w14:paraId="00DE24FC" w14:textId="77777777">
        <w:trPr>
          <w:trHeight w:val="70"/>
        </w:trPr>
        <w:tc>
          <w:tcPr>
            <w:tcW w:w="1321" w:type="pct"/>
            <w:tcBorders>
              <w:top w:val="single" w:sz="4" w:space="0" w:color="auto"/>
              <w:left w:val="nil"/>
              <w:bottom w:val="single" w:sz="4" w:space="0" w:color="auto"/>
              <w:right w:val="nil"/>
            </w:tcBorders>
            <w:vAlign w:val="bottom"/>
            <w:hideMark/>
          </w:tcPr>
          <w:p w14:paraId="49CE43A4" w14:textId="77777777" w:rsidR="00D220F0" w:rsidRPr="00E71331" w:rsidRDefault="00D220F0">
            <w:pPr>
              <w:spacing w:before="20"/>
              <w:ind w:left="226" w:hanging="113"/>
              <w:rPr>
                <w:lang w:val="ky-KG"/>
              </w:rPr>
            </w:pPr>
            <w:bookmarkStart w:id="12" w:name="_Hlk187754164"/>
            <w:r w:rsidRPr="00E71331">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hideMark/>
          </w:tcPr>
          <w:p w14:paraId="0905C878" w14:textId="77777777" w:rsidR="00D220F0" w:rsidRPr="00E71331" w:rsidRDefault="00D220F0">
            <w:pPr>
              <w:rPr>
                <w:sz w:val="22"/>
                <w:szCs w:val="22"/>
                <w:lang w:val="ky-KG"/>
              </w:rPr>
            </w:pPr>
            <w:r w:rsidRPr="00E71331">
              <w:rPr>
                <w:sz w:val="22"/>
                <w:szCs w:val="22"/>
                <w:lang w:val="ky-KG"/>
              </w:rPr>
              <w:t>34 662.4</w:t>
            </w:r>
          </w:p>
        </w:tc>
        <w:tc>
          <w:tcPr>
            <w:tcW w:w="885" w:type="pct"/>
            <w:tcBorders>
              <w:top w:val="single" w:sz="4" w:space="0" w:color="auto"/>
              <w:left w:val="nil"/>
              <w:bottom w:val="single" w:sz="4" w:space="0" w:color="auto"/>
              <w:right w:val="nil"/>
            </w:tcBorders>
            <w:vAlign w:val="bottom"/>
            <w:hideMark/>
          </w:tcPr>
          <w:p w14:paraId="3DE8478F" w14:textId="77777777" w:rsidR="00D220F0" w:rsidRPr="00E71331" w:rsidRDefault="00D220F0">
            <w:pPr>
              <w:jc w:val="center"/>
              <w:rPr>
                <w:sz w:val="22"/>
                <w:szCs w:val="22"/>
                <w:lang w:val="ky-KG"/>
              </w:rPr>
            </w:pPr>
            <w:r w:rsidRPr="00E71331">
              <w:rPr>
                <w:sz w:val="22"/>
                <w:szCs w:val="22"/>
                <w:lang w:val="ky-KG"/>
              </w:rPr>
              <w:t>110,8</w:t>
            </w:r>
          </w:p>
        </w:tc>
        <w:tc>
          <w:tcPr>
            <w:tcW w:w="885" w:type="pct"/>
            <w:tcBorders>
              <w:top w:val="single" w:sz="4" w:space="0" w:color="auto"/>
              <w:left w:val="nil"/>
              <w:bottom w:val="single" w:sz="4" w:space="0" w:color="auto"/>
              <w:right w:val="nil"/>
            </w:tcBorders>
            <w:vAlign w:val="center"/>
            <w:hideMark/>
          </w:tcPr>
          <w:p w14:paraId="130E19FC" w14:textId="77777777" w:rsidR="00D220F0" w:rsidRPr="00E71331" w:rsidRDefault="00D220F0">
            <w:pPr>
              <w:jc w:val="center"/>
              <w:rPr>
                <w:bCs/>
                <w:sz w:val="22"/>
                <w:szCs w:val="22"/>
                <w:highlight w:val="lightGray"/>
                <w:lang w:val="ky-KG"/>
              </w:rPr>
            </w:pPr>
            <w:r w:rsidRPr="00E71331">
              <w:rPr>
                <w:bCs/>
                <w:sz w:val="22"/>
                <w:szCs w:val="22"/>
                <w:lang w:val="ky-KG"/>
              </w:rPr>
              <w:t>115,5</w:t>
            </w:r>
          </w:p>
        </w:tc>
        <w:tc>
          <w:tcPr>
            <w:tcW w:w="1347" w:type="pct"/>
            <w:tcBorders>
              <w:top w:val="single" w:sz="4" w:space="0" w:color="auto"/>
              <w:left w:val="nil"/>
              <w:bottom w:val="single" w:sz="4" w:space="0" w:color="auto"/>
              <w:right w:val="nil"/>
            </w:tcBorders>
            <w:vAlign w:val="bottom"/>
            <w:hideMark/>
          </w:tcPr>
          <w:p w14:paraId="1F0794A4" w14:textId="77777777" w:rsidR="00D220F0" w:rsidRPr="00E71331" w:rsidRDefault="00D220F0">
            <w:pPr>
              <w:jc w:val="center"/>
              <w:rPr>
                <w:bCs/>
                <w:sz w:val="22"/>
                <w:szCs w:val="22"/>
                <w:lang w:val="ky-KG"/>
              </w:rPr>
            </w:pPr>
            <w:r w:rsidRPr="00E71331">
              <w:rPr>
                <w:bCs/>
                <w:sz w:val="22"/>
                <w:szCs w:val="22"/>
                <w:lang w:val="ky-KG"/>
              </w:rPr>
              <w:t>106,0</w:t>
            </w:r>
          </w:p>
        </w:tc>
      </w:tr>
      <w:bookmarkEnd w:id="12"/>
    </w:tbl>
    <w:p w14:paraId="653D7D02" w14:textId="77777777" w:rsidR="00D220F0" w:rsidRPr="00E71331" w:rsidRDefault="00D220F0" w:rsidP="00D220F0">
      <w:pPr>
        <w:shd w:val="clear" w:color="auto" w:fill="FFFFFF"/>
        <w:rPr>
          <w:bCs/>
          <w:sz w:val="28"/>
          <w:szCs w:val="28"/>
          <w:lang w:val="ky-KG"/>
        </w:rPr>
      </w:pPr>
    </w:p>
    <w:p w14:paraId="47EA92D9" w14:textId="77777777" w:rsidR="005F13FF" w:rsidRPr="00E71331" w:rsidRDefault="005F13FF" w:rsidP="00D220F0">
      <w:pPr>
        <w:shd w:val="clear" w:color="auto" w:fill="FFFFFF"/>
        <w:rPr>
          <w:bCs/>
          <w:sz w:val="28"/>
          <w:szCs w:val="28"/>
          <w:lang w:val="ky-KG"/>
        </w:rPr>
      </w:pPr>
    </w:p>
    <w:p w14:paraId="5F62FDDF" w14:textId="77777777" w:rsidR="00633CDA" w:rsidRPr="00E71331" w:rsidRDefault="00633CDA" w:rsidP="00D220F0">
      <w:pPr>
        <w:shd w:val="clear" w:color="auto" w:fill="FFFFFF"/>
        <w:rPr>
          <w:bCs/>
          <w:sz w:val="28"/>
          <w:szCs w:val="28"/>
          <w:lang w:val="ky-KG"/>
        </w:rPr>
      </w:pPr>
    </w:p>
    <w:p w14:paraId="02F1AF0A" w14:textId="403F3845" w:rsidR="00D220F0" w:rsidRPr="00E71331" w:rsidRDefault="00D220F0" w:rsidP="00D220F0">
      <w:pPr>
        <w:shd w:val="clear" w:color="auto" w:fill="FFFFFF"/>
        <w:rPr>
          <w:b/>
          <w:sz w:val="28"/>
          <w:szCs w:val="28"/>
          <w:vertAlign w:val="superscript"/>
          <w:lang w:val="ky-KG"/>
        </w:rPr>
      </w:pPr>
      <w:r w:rsidRPr="00E71331">
        <w:rPr>
          <w:bCs/>
          <w:sz w:val="28"/>
          <w:szCs w:val="28"/>
          <w:lang w:val="ky-KG"/>
        </w:rPr>
        <w:lastRenderedPageBreak/>
        <w:t>2</w:t>
      </w:r>
      <w:r w:rsidR="00BD0038" w:rsidRPr="00E71331">
        <w:rPr>
          <w:bCs/>
          <w:sz w:val="28"/>
          <w:szCs w:val="28"/>
          <w:lang w:val="ky-KG"/>
        </w:rPr>
        <w:t>9</w:t>
      </w:r>
      <w:r w:rsidRPr="00E71331">
        <w:rPr>
          <w:bCs/>
          <w:sz w:val="28"/>
          <w:szCs w:val="28"/>
          <w:lang w:val="ky-KG"/>
        </w:rPr>
        <w:t xml:space="preserve">-таблица. </w:t>
      </w:r>
      <w:r w:rsidRPr="00E71331">
        <w:rPr>
          <w:b/>
          <w:bCs/>
          <w:sz w:val="28"/>
          <w:szCs w:val="28"/>
          <w:lang w:val="ky-KG"/>
        </w:rPr>
        <w:t>Н</w:t>
      </w:r>
      <w:r w:rsidRPr="00E71331">
        <w:rPr>
          <w:b/>
          <w:sz w:val="28"/>
          <w:szCs w:val="28"/>
          <w:lang w:val="ky-KG"/>
        </w:rPr>
        <w:t>оминалдык жана реалдуу орточо айлык эмгек акы</w:t>
      </w:r>
      <w:r w:rsidRPr="00E71331">
        <w:rPr>
          <w:b/>
          <w:sz w:val="28"/>
          <w:szCs w:val="28"/>
          <w:vertAlign w:val="superscript"/>
          <w:lang w:val="ky-KG"/>
        </w:rPr>
        <w:t>1</w:t>
      </w:r>
    </w:p>
    <w:p w14:paraId="0CD4D480" w14:textId="77777777" w:rsidR="00D220F0" w:rsidRPr="00E71331" w:rsidRDefault="00D220F0" w:rsidP="00D220F0">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E71331" w:rsidRPr="00E71331" w14:paraId="6D61E616" w14:textId="77777777">
        <w:trPr>
          <w:trHeight w:val="385"/>
        </w:trPr>
        <w:tc>
          <w:tcPr>
            <w:tcW w:w="1560" w:type="dxa"/>
            <w:vMerge w:val="restart"/>
            <w:tcBorders>
              <w:top w:val="single" w:sz="4" w:space="0" w:color="auto"/>
              <w:left w:val="nil"/>
              <w:bottom w:val="nil"/>
              <w:right w:val="nil"/>
            </w:tcBorders>
          </w:tcPr>
          <w:p w14:paraId="5BE8D904" w14:textId="77777777" w:rsidR="00D220F0" w:rsidRPr="00E71331" w:rsidRDefault="00D220F0">
            <w:pPr>
              <w:outlineLvl w:val="0"/>
              <w:rPr>
                <w:b/>
                <w:bCs/>
                <w:vertAlign w:val="superscript"/>
                <w:lang w:val="ky-KG"/>
              </w:rPr>
            </w:pPr>
          </w:p>
        </w:tc>
        <w:tc>
          <w:tcPr>
            <w:tcW w:w="1559" w:type="dxa"/>
            <w:tcBorders>
              <w:top w:val="single" w:sz="4" w:space="0" w:color="auto"/>
              <w:left w:val="nil"/>
              <w:bottom w:val="nil"/>
              <w:right w:val="nil"/>
            </w:tcBorders>
            <w:hideMark/>
          </w:tcPr>
          <w:p w14:paraId="0EDA46DD" w14:textId="77777777" w:rsidR="00D220F0" w:rsidRPr="00E71331" w:rsidRDefault="00D220F0">
            <w:pPr>
              <w:jc w:val="center"/>
              <w:outlineLvl w:val="0"/>
              <w:rPr>
                <w:b/>
                <w:bCs/>
                <w:vertAlign w:val="superscript"/>
              </w:rPr>
            </w:pPr>
            <w:r w:rsidRPr="00E71331">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66DD3D5C" w14:textId="77777777" w:rsidR="00D220F0" w:rsidRPr="00E71331" w:rsidRDefault="00D220F0">
            <w:pPr>
              <w:jc w:val="center"/>
              <w:outlineLvl w:val="0"/>
              <w:rPr>
                <w:b/>
                <w:bCs/>
                <w:vertAlign w:val="superscript"/>
              </w:rPr>
            </w:pPr>
            <w:r w:rsidRPr="00E71331">
              <w:rPr>
                <w:b/>
                <w:sz w:val="22"/>
                <w:szCs w:val="22"/>
                <w:lang w:val="ky-KG"/>
              </w:rPr>
              <w:t xml:space="preserve">2024-ж. тийиштүү </w:t>
            </w:r>
            <w:r w:rsidRPr="00E71331">
              <w:rPr>
                <w:b/>
                <w:bCs/>
                <w:sz w:val="22"/>
                <w:szCs w:val="22"/>
                <w:lang w:val="ky-KG"/>
              </w:rPr>
              <w:t>айына</w:t>
            </w:r>
            <w:r w:rsidRPr="00E71331">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5087F1A6" w14:textId="77777777" w:rsidR="00D220F0" w:rsidRPr="00E71331" w:rsidRDefault="00D220F0">
            <w:pPr>
              <w:jc w:val="center"/>
              <w:outlineLvl w:val="0"/>
              <w:rPr>
                <w:b/>
                <w:bCs/>
                <w:vertAlign w:val="superscript"/>
              </w:rPr>
            </w:pPr>
            <w:r w:rsidRPr="00E71331">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0A4E577B" w14:textId="77777777" w:rsidR="00D220F0" w:rsidRPr="00E71331" w:rsidRDefault="00D220F0">
            <w:pPr>
              <w:jc w:val="center"/>
              <w:rPr>
                <w:b/>
                <w:bCs/>
                <w:lang w:val="ky-KG"/>
              </w:rPr>
            </w:pPr>
            <w:r w:rsidRPr="00E71331">
              <w:rPr>
                <w:b/>
                <w:bCs/>
                <w:sz w:val="22"/>
                <w:szCs w:val="22"/>
                <w:lang w:val="ky-KG"/>
              </w:rPr>
              <w:t>Мурунку жылдын тийиштүү айына карата реалдуу</w:t>
            </w:r>
          </w:p>
          <w:p w14:paraId="7A7ECBEB" w14:textId="77777777" w:rsidR="00D220F0" w:rsidRPr="00E71331" w:rsidRDefault="00D220F0">
            <w:pPr>
              <w:jc w:val="center"/>
              <w:outlineLvl w:val="0"/>
              <w:rPr>
                <w:b/>
                <w:bCs/>
                <w:vertAlign w:val="superscript"/>
              </w:rPr>
            </w:pPr>
            <w:r w:rsidRPr="00E71331">
              <w:rPr>
                <w:b/>
                <w:bCs/>
                <w:sz w:val="22"/>
                <w:szCs w:val="22"/>
                <w:lang w:val="ky-KG"/>
              </w:rPr>
              <w:t>эмгек акы пайыз менен</w:t>
            </w:r>
          </w:p>
        </w:tc>
      </w:tr>
      <w:tr w:rsidR="00E71331" w:rsidRPr="00E71331" w14:paraId="4F16D740" w14:textId="77777777">
        <w:trPr>
          <w:trHeight w:val="74"/>
        </w:trPr>
        <w:tc>
          <w:tcPr>
            <w:tcW w:w="0" w:type="auto"/>
            <w:vMerge/>
            <w:tcBorders>
              <w:top w:val="single" w:sz="4" w:space="0" w:color="auto"/>
              <w:left w:val="nil"/>
              <w:bottom w:val="nil"/>
              <w:right w:val="nil"/>
            </w:tcBorders>
            <w:vAlign w:val="center"/>
            <w:hideMark/>
          </w:tcPr>
          <w:p w14:paraId="5FC4D399" w14:textId="77777777" w:rsidR="00D220F0" w:rsidRPr="00E71331" w:rsidRDefault="00D220F0">
            <w:pPr>
              <w:rPr>
                <w:b/>
                <w:bCs/>
                <w:vertAlign w:val="superscript"/>
                <w:lang w:val="ky-KG"/>
              </w:rPr>
            </w:pPr>
          </w:p>
        </w:tc>
        <w:tc>
          <w:tcPr>
            <w:tcW w:w="1559" w:type="dxa"/>
            <w:tcBorders>
              <w:top w:val="nil"/>
              <w:left w:val="nil"/>
              <w:bottom w:val="nil"/>
              <w:right w:val="nil"/>
            </w:tcBorders>
          </w:tcPr>
          <w:p w14:paraId="1CF68D4B" w14:textId="77777777" w:rsidR="00D220F0" w:rsidRPr="00E71331" w:rsidRDefault="00D220F0">
            <w:pPr>
              <w:jc w:val="center"/>
              <w:outlineLvl w:val="0"/>
              <w:rPr>
                <w:b/>
                <w:bCs/>
                <w:vertAlign w:val="superscript"/>
              </w:rPr>
            </w:pPr>
          </w:p>
        </w:tc>
        <w:tc>
          <w:tcPr>
            <w:tcW w:w="4111" w:type="dxa"/>
            <w:gridSpan w:val="4"/>
            <w:tcBorders>
              <w:top w:val="single" w:sz="4" w:space="0" w:color="auto"/>
              <w:left w:val="nil"/>
              <w:bottom w:val="nil"/>
              <w:right w:val="nil"/>
            </w:tcBorders>
            <w:hideMark/>
          </w:tcPr>
          <w:p w14:paraId="399741A0" w14:textId="77777777" w:rsidR="00D220F0" w:rsidRPr="00E71331" w:rsidRDefault="00D220F0">
            <w:pPr>
              <w:jc w:val="center"/>
              <w:outlineLvl w:val="0"/>
              <w:rPr>
                <w:b/>
                <w:bCs/>
                <w:vertAlign w:val="superscript"/>
              </w:rPr>
            </w:pPr>
            <w:r w:rsidRPr="00E71331">
              <w:rPr>
                <w:b/>
                <w:bCs/>
                <w:sz w:val="22"/>
                <w:szCs w:val="22"/>
                <w:lang w:val="ky-KG"/>
              </w:rPr>
              <w:t>пайыз менен</w:t>
            </w:r>
          </w:p>
        </w:tc>
        <w:tc>
          <w:tcPr>
            <w:tcW w:w="0" w:type="auto"/>
            <w:vMerge/>
            <w:tcBorders>
              <w:top w:val="single" w:sz="4" w:space="0" w:color="auto"/>
              <w:left w:val="nil"/>
              <w:bottom w:val="single" w:sz="4" w:space="0" w:color="auto"/>
              <w:right w:val="nil"/>
            </w:tcBorders>
            <w:vAlign w:val="center"/>
            <w:hideMark/>
          </w:tcPr>
          <w:p w14:paraId="7ABD669F" w14:textId="77777777" w:rsidR="00D220F0" w:rsidRPr="00E71331" w:rsidRDefault="00D220F0">
            <w:pPr>
              <w:rPr>
                <w:b/>
                <w:bCs/>
                <w:vertAlign w:val="superscript"/>
              </w:rPr>
            </w:pPr>
          </w:p>
        </w:tc>
      </w:tr>
      <w:tr w:rsidR="00E71331" w:rsidRPr="00E71331" w14:paraId="75637347" w14:textId="77777777">
        <w:trPr>
          <w:trHeight w:val="131"/>
        </w:trPr>
        <w:tc>
          <w:tcPr>
            <w:tcW w:w="1560" w:type="dxa"/>
            <w:tcBorders>
              <w:top w:val="nil"/>
              <w:left w:val="nil"/>
              <w:bottom w:val="nil"/>
              <w:right w:val="nil"/>
            </w:tcBorders>
            <w:hideMark/>
          </w:tcPr>
          <w:p w14:paraId="3A4C84E6" w14:textId="77777777" w:rsidR="00D220F0" w:rsidRPr="00E71331" w:rsidRDefault="00D220F0">
            <w:pPr>
              <w:shd w:val="clear" w:color="auto" w:fill="FFFFFF"/>
              <w:rPr>
                <w:b/>
                <w:bCs/>
                <w:sz w:val="22"/>
                <w:szCs w:val="22"/>
                <w:lang w:val="ky-KG"/>
              </w:rPr>
            </w:pPr>
            <w:r w:rsidRPr="00E71331">
              <w:rPr>
                <w:b/>
                <w:bCs/>
                <w:sz w:val="22"/>
                <w:szCs w:val="22"/>
              </w:rPr>
              <w:t>202</w:t>
            </w:r>
            <w:r w:rsidRPr="00E71331">
              <w:rPr>
                <w:b/>
                <w:bCs/>
                <w:sz w:val="22"/>
                <w:szCs w:val="22"/>
                <w:lang w:val="ky-KG"/>
              </w:rPr>
              <w:t>4</w:t>
            </w:r>
          </w:p>
        </w:tc>
        <w:tc>
          <w:tcPr>
            <w:tcW w:w="1559" w:type="dxa"/>
            <w:tcBorders>
              <w:top w:val="nil"/>
              <w:left w:val="nil"/>
              <w:bottom w:val="nil"/>
              <w:right w:val="nil"/>
            </w:tcBorders>
          </w:tcPr>
          <w:p w14:paraId="24932C72" w14:textId="77777777" w:rsidR="00D220F0" w:rsidRPr="00E71331" w:rsidRDefault="00D220F0">
            <w:pPr>
              <w:jc w:val="center"/>
              <w:outlineLvl w:val="0"/>
              <w:rPr>
                <w:b/>
                <w:bCs/>
                <w:sz w:val="22"/>
                <w:szCs w:val="22"/>
                <w:vertAlign w:val="superscript"/>
              </w:rPr>
            </w:pPr>
          </w:p>
        </w:tc>
        <w:tc>
          <w:tcPr>
            <w:tcW w:w="1959" w:type="dxa"/>
            <w:gridSpan w:val="3"/>
            <w:tcBorders>
              <w:top w:val="nil"/>
              <w:left w:val="nil"/>
              <w:bottom w:val="nil"/>
              <w:right w:val="nil"/>
            </w:tcBorders>
          </w:tcPr>
          <w:p w14:paraId="3D1CD06E" w14:textId="77777777" w:rsidR="00D220F0" w:rsidRPr="00E71331" w:rsidRDefault="00D220F0">
            <w:pPr>
              <w:jc w:val="center"/>
              <w:outlineLvl w:val="0"/>
              <w:rPr>
                <w:b/>
                <w:bCs/>
                <w:sz w:val="22"/>
                <w:szCs w:val="22"/>
                <w:vertAlign w:val="superscript"/>
              </w:rPr>
            </w:pPr>
          </w:p>
        </w:tc>
        <w:tc>
          <w:tcPr>
            <w:tcW w:w="2152" w:type="dxa"/>
            <w:tcBorders>
              <w:top w:val="nil"/>
              <w:left w:val="nil"/>
              <w:bottom w:val="nil"/>
              <w:right w:val="nil"/>
            </w:tcBorders>
          </w:tcPr>
          <w:p w14:paraId="1574DC96" w14:textId="77777777" w:rsidR="00D220F0" w:rsidRPr="00E71331" w:rsidRDefault="00D220F0">
            <w:pPr>
              <w:jc w:val="center"/>
              <w:outlineLvl w:val="0"/>
              <w:rPr>
                <w:b/>
                <w:bCs/>
                <w:sz w:val="22"/>
                <w:szCs w:val="22"/>
                <w:vertAlign w:val="superscript"/>
              </w:rPr>
            </w:pPr>
          </w:p>
        </w:tc>
        <w:tc>
          <w:tcPr>
            <w:tcW w:w="1897" w:type="dxa"/>
            <w:tcBorders>
              <w:top w:val="single" w:sz="4" w:space="0" w:color="auto"/>
              <w:left w:val="nil"/>
              <w:bottom w:val="nil"/>
              <w:right w:val="nil"/>
            </w:tcBorders>
          </w:tcPr>
          <w:p w14:paraId="3F3F2B0D" w14:textId="77777777" w:rsidR="00D220F0" w:rsidRPr="00E71331" w:rsidRDefault="00D220F0">
            <w:pPr>
              <w:jc w:val="center"/>
              <w:outlineLvl w:val="0"/>
              <w:rPr>
                <w:b/>
                <w:bCs/>
                <w:sz w:val="22"/>
                <w:szCs w:val="22"/>
                <w:vertAlign w:val="superscript"/>
              </w:rPr>
            </w:pPr>
          </w:p>
        </w:tc>
      </w:tr>
      <w:tr w:rsidR="00E71331" w:rsidRPr="00E71331" w14:paraId="5628AD05" w14:textId="77777777">
        <w:trPr>
          <w:trHeight w:val="146"/>
        </w:trPr>
        <w:tc>
          <w:tcPr>
            <w:tcW w:w="1560" w:type="dxa"/>
            <w:tcBorders>
              <w:top w:val="single" w:sz="4" w:space="0" w:color="auto"/>
              <w:left w:val="nil"/>
              <w:bottom w:val="nil"/>
              <w:right w:val="nil"/>
            </w:tcBorders>
            <w:vAlign w:val="bottom"/>
            <w:hideMark/>
          </w:tcPr>
          <w:p w14:paraId="034A57AB"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Январь</w:t>
            </w:r>
          </w:p>
        </w:tc>
        <w:tc>
          <w:tcPr>
            <w:tcW w:w="1559" w:type="dxa"/>
            <w:tcBorders>
              <w:top w:val="single" w:sz="4" w:space="0" w:color="auto"/>
              <w:left w:val="nil"/>
              <w:bottom w:val="nil"/>
              <w:right w:val="nil"/>
            </w:tcBorders>
            <w:vAlign w:val="center"/>
            <w:hideMark/>
          </w:tcPr>
          <w:p w14:paraId="5611EBC0" w14:textId="77777777" w:rsidR="00D220F0" w:rsidRPr="00E71331" w:rsidRDefault="00D220F0" w:rsidP="005F13FF">
            <w:pPr>
              <w:spacing w:before="20" w:after="20"/>
              <w:jc w:val="right"/>
              <w:rPr>
                <w:sz w:val="22"/>
                <w:szCs w:val="22"/>
                <w:lang w:val="ky-KG"/>
              </w:rPr>
            </w:pPr>
            <w:r w:rsidRPr="00E71331">
              <w:rPr>
                <w:sz w:val="22"/>
                <w:szCs w:val="22"/>
                <w:lang w:val="ky-KG"/>
              </w:rPr>
              <w:t>27 714,0</w:t>
            </w:r>
          </w:p>
        </w:tc>
        <w:tc>
          <w:tcPr>
            <w:tcW w:w="1959" w:type="dxa"/>
            <w:gridSpan w:val="3"/>
            <w:tcBorders>
              <w:top w:val="single" w:sz="4" w:space="0" w:color="auto"/>
              <w:left w:val="nil"/>
              <w:bottom w:val="nil"/>
              <w:right w:val="nil"/>
            </w:tcBorders>
            <w:vAlign w:val="bottom"/>
            <w:hideMark/>
          </w:tcPr>
          <w:p w14:paraId="088DFA2D"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eastAsia="en-US"/>
              </w:rPr>
              <w:t>110,8</w:t>
            </w:r>
          </w:p>
        </w:tc>
        <w:tc>
          <w:tcPr>
            <w:tcW w:w="2152" w:type="dxa"/>
            <w:tcBorders>
              <w:top w:val="single" w:sz="4" w:space="0" w:color="auto"/>
              <w:left w:val="nil"/>
              <w:bottom w:val="nil"/>
              <w:right w:val="nil"/>
            </w:tcBorders>
            <w:vAlign w:val="center"/>
            <w:hideMark/>
          </w:tcPr>
          <w:p w14:paraId="49C33729" w14:textId="77777777" w:rsidR="00D220F0" w:rsidRPr="00E71331" w:rsidRDefault="00D220F0" w:rsidP="005F13FF">
            <w:pPr>
              <w:spacing w:before="20" w:after="20"/>
              <w:jc w:val="right"/>
              <w:rPr>
                <w:sz w:val="22"/>
                <w:szCs w:val="22"/>
                <w:lang w:val="ky-KG"/>
              </w:rPr>
            </w:pPr>
            <w:r w:rsidRPr="00E71331">
              <w:rPr>
                <w:rFonts w:eastAsia="Arial Unicode MS"/>
                <w:bCs/>
                <w:sz w:val="22"/>
                <w:szCs w:val="22"/>
                <w:lang w:val="ky-KG" w:eastAsia="en-US"/>
              </w:rPr>
              <w:t>70,6</w:t>
            </w:r>
          </w:p>
        </w:tc>
        <w:tc>
          <w:tcPr>
            <w:tcW w:w="1897" w:type="dxa"/>
            <w:tcBorders>
              <w:top w:val="single" w:sz="4" w:space="0" w:color="auto"/>
              <w:left w:val="nil"/>
              <w:bottom w:val="nil"/>
              <w:right w:val="nil"/>
            </w:tcBorders>
            <w:vAlign w:val="bottom"/>
            <w:hideMark/>
          </w:tcPr>
          <w:p w14:paraId="6127FD2E" w14:textId="77777777" w:rsidR="00D220F0" w:rsidRPr="00E71331" w:rsidRDefault="00D220F0" w:rsidP="005F13FF">
            <w:pPr>
              <w:spacing w:before="20" w:after="20"/>
              <w:jc w:val="right"/>
              <w:rPr>
                <w:sz w:val="22"/>
                <w:szCs w:val="22"/>
                <w:lang w:val="ky-KG"/>
              </w:rPr>
            </w:pPr>
            <w:r w:rsidRPr="00E71331">
              <w:rPr>
                <w:rFonts w:eastAsia="Arial Unicode MS"/>
                <w:bCs/>
                <w:sz w:val="22"/>
                <w:szCs w:val="22"/>
                <w:lang w:val="ky-KG" w:eastAsia="en-US"/>
              </w:rPr>
              <w:t>110,6</w:t>
            </w:r>
          </w:p>
        </w:tc>
      </w:tr>
      <w:tr w:rsidR="00E71331" w:rsidRPr="00E71331" w14:paraId="25B82070" w14:textId="77777777">
        <w:trPr>
          <w:trHeight w:val="146"/>
        </w:trPr>
        <w:tc>
          <w:tcPr>
            <w:tcW w:w="1560" w:type="dxa"/>
            <w:tcBorders>
              <w:top w:val="nil"/>
              <w:left w:val="nil"/>
              <w:bottom w:val="nil"/>
              <w:right w:val="nil"/>
            </w:tcBorders>
            <w:vAlign w:val="bottom"/>
            <w:hideMark/>
          </w:tcPr>
          <w:p w14:paraId="71827473"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Февраль</w:t>
            </w:r>
          </w:p>
        </w:tc>
        <w:tc>
          <w:tcPr>
            <w:tcW w:w="1559" w:type="dxa"/>
            <w:tcBorders>
              <w:top w:val="nil"/>
              <w:left w:val="nil"/>
              <w:bottom w:val="nil"/>
              <w:right w:val="nil"/>
            </w:tcBorders>
            <w:vAlign w:val="bottom"/>
            <w:hideMark/>
          </w:tcPr>
          <w:p w14:paraId="34BA659A" w14:textId="77777777" w:rsidR="00D220F0" w:rsidRPr="00E71331" w:rsidRDefault="00D220F0" w:rsidP="005F13FF">
            <w:pPr>
              <w:spacing w:before="20" w:after="20"/>
              <w:jc w:val="right"/>
              <w:rPr>
                <w:sz w:val="22"/>
                <w:szCs w:val="22"/>
                <w:lang w:val="ky-KG"/>
              </w:rPr>
            </w:pPr>
            <w:r w:rsidRPr="00E71331">
              <w:rPr>
                <w:sz w:val="22"/>
                <w:szCs w:val="22"/>
                <w:lang w:val="ky-KG"/>
              </w:rPr>
              <w:t>27 974,3</w:t>
            </w:r>
          </w:p>
        </w:tc>
        <w:tc>
          <w:tcPr>
            <w:tcW w:w="1959" w:type="dxa"/>
            <w:gridSpan w:val="3"/>
            <w:tcBorders>
              <w:top w:val="nil"/>
              <w:left w:val="nil"/>
              <w:bottom w:val="nil"/>
              <w:right w:val="nil"/>
            </w:tcBorders>
            <w:vAlign w:val="bottom"/>
            <w:hideMark/>
          </w:tcPr>
          <w:p w14:paraId="6DD8884E"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100,8</w:t>
            </w:r>
          </w:p>
        </w:tc>
        <w:tc>
          <w:tcPr>
            <w:tcW w:w="2152" w:type="dxa"/>
            <w:tcBorders>
              <w:top w:val="nil"/>
              <w:left w:val="nil"/>
              <w:bottom w:val="nil"/>
              <w:right w:val="nil"/>
            </w:tcBorders>
            <w:vAlign w:val="bottom"/>
            <w:hideMark/>
          </w:tcPr>
          <w:p w14:paraId="26F1FD7E" w14:textId="77777777" w:rsidR="00D220F0" w:rsidRPr="00E71331" w:rsidRDefault="00D220F0" w:rsidP="005F13FF">
            <w:pPr>
              <w:spacing w:before="20" w:after="20"/>
              <w:jc w:val="right"/>
              <w:rPr>
                <w:sz w:val="22"/>
                <w:szCs w:val="22"/>
                <w:lang w:val="ky-KG"/>
              </w:rPr>
            </w:pPr>
            <w:r w:rsidRPr="00E71331">
              <w:rPr>
                <w:sz w:val="22"/>
                <w:szCs w:val="22"/>
                <w:lang w:val="ky-KG"/>
              </w:rPr>
              <w:t>101,0</w:t>
            </w:r>
          </w:p>
        </w:tc>
        <w:tc>
          <w:tcPr>
            <w:tcW w:w="1897" w:type="dxa"/>
            <w:tcBorders>
              <w:top w:val="nil"/>
              <w:left w:val="nil"/>
              <w:bottom w:val="nil"/>
              <w:right w:val="nil"/>
            </w:tcBorders>
            <w:vAlign w:val="bottom"/>
            <w:hideMark/>
          </w:tcPr>
          <w:p w14:paraId="2C9686A5" w14:textId="77777777" w:rsidR="00D220F0" w:rsidRPr="00E71331" w:rsidRDefault="00D220F0" w:rsidP="005F13FF">
            <w:pPr>
              <w:spacing w:before="20" w:after="20"/>
              <w:jc w:val="right"/>
              <w:rPr>
                <w:sz w:val="22"/>
                <w:szCs w:val="22"/>
                <w:lang w:val="ky-KG"/>
              </w:rPr>
            </w:pPr>
            <w:r w:rsidRPr="00E71331">
              <w:rPr>
                <w:sz w:val="22"/>
                <w:szCs w:val="22"/>
                <w:lang w:val="ky-KG"/>
              </w:rPr>
              <w:t>110,7</w:t>
            </w:r>
          </w:p>
        </w:tc>
      </w:tr>
      <w:tr w:rsidR="00E71331" w:rsidRPr="00E71331" w14:paraId="2A19F00C" w14:textId="77777777">
        <w:trPr>
          <w:trHeight w:val="154"/>
        </w:trPr>
        <w:tc>
          <w:tcPr>
            <w:tcW w:w="1560" w:type="dxa"/>
            <w:tcBorders>
              <w:top w:val="nil"/>
              <w:left w:val="nil"/>
              <w:bottom w:val="nil"/>
              <w:right w:val="nil"/>
            </w:tcBorders>
            <w:vAlign w:val="bottom"/>
            <w:hideMark/>
          </w:tcPr>
          <w:p w14:paraId="23C140E1"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 xml:space="preserve">Март </w:t>
            </w:r>
          </w:p>
        </w:tc>
        <w:tc>
          <w:tcPr>
            <w:tcW w:w="1559" w:type="dxa"/>
            <w:tcBorders>
              <w:top w:val="nil"/>
              <w:left w:val="nil"/>
              <w:bottom w:val="nil"/>
              <w:right w:val="nil"/>
            </w:tcBorders>
            <w:vAlign w:val="bottom"/>
            <w:hideMark/>
          </w:tcPr>
          <w:p w14:paraId="47E2C98F" w14:textId="77777777" w:rsidR="00D220F0" w:rsidRPr="00E71331" w:rsidRDefault="00D220F0" w:rsidP="005F13FF">
            <w:pPr>
              <w:spacing w:before="20" w:after="20"/>
              <w:jc w:val="right"/>
              <w:rPr>
                <w:sz w:val="22"/>
                <w:szCs w:val="22"/>
                <w:lang w:val="ky-KG"/>
              </w:rPr>
            </w:pPr>
            <w:r w:rsidRPr="00E71331">
              <w:rPr>
                <w:sz w:val="22"/>
                <w:szCs w:val="22"/>
                <w:lang w:val="ky-KG"/>
              </w:rPr>
              <w:t>28 915,5</w:t>
            </w:r>
          </w:p>
        </w:tc>
        <w:tc>
          <w:tcPr>
            <w:tcW w:w="1959" w:type="dxa"/>
            <w:gridSpan w:val="3"/>
            <w:tcBorders>
              <w:top w:val="nil"/>
              <w:left w:val="nil"/>
              <w:bottom w:val="nil"/>
              <w:right w:val="nil"/>
            </w:tcBorders>
            <w:vAlign w:val="bottom"/>
            <w:hideMark/>
          </w:tcPr>
          <w:p w14:paraId="625B5A46"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104,4</w:t>
            </w:r>
          </w:p>
        </w:tc>
        <w:tc>
          <w:tcPr>
            <w:tcW w:w="2152" w:type="dxa"/>
            <w:tcBorders>
              <w:top w:val="nil"/>
              <w:left w:val="nil"/>
              <w:bottom w:val="nil"/>
              <w:right w:val="nil"/>
            </w:tcBorders>
            <w:vAlign w:val="bottom"/>
            <w:hideMark/>
          </w:tcPr>
          <w:p w14:paraId="65A31BC6" w14:textId="77777777" w:rsidR="00D220F0" w:rsidRPr="00E71331" w:rsidRDefault="00D220F0" w:rsidP="005F13FF">
            <w:pPr>
              <w:spacing w:before="20" w:after="20"/>
              <w:jc w:val="right"/>
              <w:rPr>
                <w:sz w:val="22"/>
                <w:szCs w:val="22"/>
                <w:lang w:val="ky-KG"/>
              </w:rPr>
            </w:pPr>
            <w:r w:rsidRPr="00E71331">
              <w:rPr>
                <w:sz w:val="22"/>
                <w:szCs w:val="22"/>
                <w:lang w:val="ky-KG"/>
              </w:rPr>
              <w:t>103,3</w:t>
            </w:r>
          </w:p>
        </w:tc>
        <w:tc>
          <w:tcPr>
            <w:tcW w:w="1897" w:type="dxa"/>
            <w:tcBorders>
              <w:top w:val="nil"/>
              <w:left w:val="nil"/>
              <w:bottom w:val="nil"/>
              <w:right w:val="nil"/>
            </w:tcBorders>
            <w:vAlign w:val="bottom"/>
            <w:hideMark/>
          </w:tcPr>
          <w:p w14:paraId="3D6D6DCC" w14:textId="77777777" w:rsidR="00D220F0" w:rsidRPr="00E71331" w:rsidRDefault="00D220F0" w:rsidP="005F13FF">
            <w:pPr>
              <w:spacing w:before="20" w:after="20"/>
              <w:jc w:val="right"/>
              <w:rPr>
                <w:sz w:val="22"/>
                <w:szCs w:val="22"/>
                <w:lang w:val="ky-KG"/>
              </w:rPr>
            </w:pPr>
            <w:r w:rsidRPr="00E71331">
              <w:rPr>
                <w:sz w:val="22"/>
                <w:szCs w:val="22"/>
                <w:lang w:val="ky-KG"/>
              </w:rPr>
              <w:t>103,6</w:t>
            </w:r>
          </w:p>
        </w:tc>
      </w:tr>
      <w:tr w:rsidR="00E71331" w:rsidRPr="00E71331" w14:paraId="7F0488E1" w14:textId="77777777">
        <w:trPr>
          <w:trHeight w:val="146"/>
        </w:trPr>
        <w:tc>
          <w:tcPr>
            <w:tcW w:w="1560" w:type="dxa"/>
            <w:tcBorders>
              <w:top w:val="nil"/>
              <w:left w:val="nil"/>
              <w:bottom w:val="nil"/>
              <w:right w:val="nil"/>
            </w:tcBorders>
            <w:vAlign w:val="bottom"/>
            <w:hideMark/>
          </w:tcPr>
          <w:p w14:paraId="401AB408"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Апрель</w:t>
            </w:r>
          </w:p>
        </w:tc>
        <w:tc>
          <w:tcPr>
            <w:tcW w:w="1559" w:type="dxa"/>
            <w:tcBorders>
              <w:top w:val="nil"/>
              <w:left w:val="nil"/>
              <w:bottom w:val="nil"/>
              <w:right w:val="nil"/>
            </w:tcBorders>
            <w:vAlign w:val="bottom"/>
            <w:hideMark/>
          </w:tcPr>
          <w:p w14:paraId="5B796F2C" w14:textId="77777777" w:rsidR="00D220F0" w:rsidRPr="00E71331" w:rsidRDefault="00D220F0" w:rsidP="005F13FF">
            <w:pPr>
              <w:spacing w:before="20" w:after="20"/>
              <w:jc w:val="right"/>
              <w:rPr>
                <w:sz w:val="22"/>
                <w:szCs w:val="22"/>
                <w:lang w:val="ky-KG"/>
              </w:rPr>
            </w:pPr>
            <w:r w:rsidRPr="00E71331">
              <w:rPr>
                <w:sz w:val="22"/>
                <w:szCs w:val="22"/>
                <w:lang w:val="ky-KG"/>
              </w:rPr>
              <w:t>28 787,5</w:t>
            </w:r>
          </w:p>
        </w:tc>
        <w:tc>
          <w:tcPr>
            <w:tcW w:w="1959" w:type="dxa"/>
            <w:gridSpan w:val="3"/>
            <w:tcBorders>
              <w:top w:val="nil"/>
              <w:left w:val="nil"/>
              <w:bottom w:val="nil"/>
              <w:right w:val="nil"/>
            </w:tcBorders>
            <w:vAlign w:val="bottom"/>
            <w:hideMark/>
          </w:tcPr>
          <w:p w14:paraId="5CAAC3C6"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109,8</w:t>
            </w:r>
          </w:p>
        </w:tc>
        <w:tc>
          <w:tcPr>
            <w:tcW w:w="2152" w:type="dxa"/>
            <w:tcBorders>
              <w:top w:val="nil"/>
              <w:left w:val="nil"/>
              <w:bottom w:val="nil"/>
              <w:right w:val="nil"/>
            </w:tcBorders>
            <w:vAlign w:val="bottom"/>
            <w:hideMark/>
          </w:tcPr>
          <w:p w14:paraId="1E256623" w14:textId="77777777" w:rsidR="00D220F0" w:rsidRPr="00E71331" w:rsidRDefault="00D220F0" w:rsidP="005F13FF">
            <w:pPr>
              <w:spacing w:before="20" w:after="20"/>
              <w:jc w:val="right"/>
              <w:rPr>
                <w:sz w:val="22"/>
                <w:szCs w:val="22"/>
                <w:lang w:val="ky-KG"/>
              </w:rPr>
            </w:pPr>
            <w:r w:rsidRPr="00E71331">
              <w:rPr>
                <w:sz w:val="22"/>
                <w:szCs w:val="22"/>
                <w:lang w:val="ky-KG"/>
              </w:rPr>
              <w:t>99,5</w:t>
            </w:r>
          </w:p>
        </w:tc>
        <w:tc>
          <w:tcPr>
            <w:tcW w:w="1897" w:type="dxa"/>
            <w:tcBorders>
              <w:top w:val="nil"/>
              <w:left w:val="nil"/>
              <w:bottom w:val="nil"/>
              <w:right w:val="nil"/>
            </w:tcBorders>
            <w:vAlign w:val="bottom"/>
            <w:hideMark/>
          </w:tcPr>
          <w:p w14:paraId="1BCC1313" w14:textId="77777777" w:rsidR="00D220F0" w:rsidRPr="00E71331" w:rsidRDefault="00D220F0" w:rsidP="005F13FF">
            <w:pPr>
              <w:spacing w:before="20" w:after="20"/>
              <w:jc w:val="right"/>
              <w:rPr>
                <w:sz w:val="22"/>
                <w:szCs w:val="22"/>
                <w:lang w:val="ky-KG"/>
              </w:rPr>
            </w:pPr>
            <w:r w:rsidRPr="00E71331">
              <w:rPr>
                <w:sz w:val="22"/>
                <w:szCs w:val="22"/>
                <w:lang w:val="ky-KG"/>
              </w:rPr>
              <w:t>109,5</w:t>
            </w:r>
          </w:p>
        </w:tc>
      </w:tr>
      <w:tr w:rsidR="00E71331" w:rsidRPr="00E71331" w14:paraId="62DD1A82" w14:textId="77777777">
        <w:trPr>
          <w:trHeight w:val="154"/>
        </w:trPr>
        <w:tc>
          <w:tcPr>
            <w:tcW w:w="1560" w:type="dxa"/>
            <w:tcBorders>
              <w:top w:val="nil"/>
              <w:left w:val="nil"/>
              <w:bottom w:val="nil"/>
              <w:right w:val="nil"/>
            </w:tcBorders>
            <w:vAlign w:val="bottom"/>
            <w:hideMark/>
          </w:tcPr>
          <w:p w14:paraId="6C041CCB"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Май</w:t>
            </w:r>
          </w:p>
        </w:tc>
        <w:tc>
          <w:tcPr>
            <w:tcW w:w="1559" w:type="dxa"/>
            <w:tcBorders>
              <w:top w:val="nil"/>
              <w:left w:val="nil"/>
              <w:bottom w:val="nil"/>
              <w:right w:val="nil"/>
            </w:tcBorders>
            <w:vAlign w:val="bottom"/>
            <w:hideMark/>
          </w:tcPr>
          <w:p w14:paraId="74D177BA" w14:textId="77777777" w:rsidR="00D220F0" w:rsidRPr="00E71331" w:rsidRDefault="00D220F0" w:rsidP="005F13FF">
            <w:pPr>
              <w:spacing w:before="20" w:after="20"/>
              <w:jc w:val="right"/>
              <w:rPr>
                <w:sz w:val="22"/>
                <w:szCs w:val="22"/>
                <w:lang w:val="en-US"/>
              </w:rPr>
            </w:pPr>
            <w:r w:rsidRPr="00E71331">
              <w:rPr>
                <w:sz w:val="22"/>
                <w:szCs w:val="22"/>
                <w:lang w:val="ky-KG"/>
              </w:rPr>
              <w:t>29 925,2</w:t>
            </w:r>
          </w:p>
        </w:tc>
        <w:tc>
          <w:tcPr>
            <w:tcW w:w="1959" w:type="dxa"/>
            <w:gridSpan w:val="3"/>
            <w:tcBorders>
              <w:top w:val="nil"/>
              <w:left w:val="nil"/>
              <w:bottom w:val="nil"/>
              <w:right w:val="nil"/>
            </w:tcBorders>
            <w:vAlign w:val="bottom"/>
            <w:hideMark/>
          </w:tcPr>
          <w:p w14:paraId="22EB0EA3"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109,0</w:t>
            </w:r>
          </w:p>
        </w:tc>
        <w:tc>
          <w:tcPr>
            <w:tcW w:w="2152" w:type="dxa"/>
            <w:tcBorders>
              <w:top w:val="nil"/>
              <w:left w:val="nil"/>
              <w:bottom w:val="nil"/>
              <w:right w:val="nil"/>
            </w:tcBorders>
            <w:vAlign w:val="bottom"/>
            <w:hideMark/>
          </w:tcPr>
          <w:p w14:paraId="2E9D44A1" w14:textId="77777777" w:rsidR="00D220F0" w:rsidRPr="00E71331" w:rsidRDefault="00D220F0" w:rsidP="005F13FF">
            <w:pPr>
              <w:spacing w:before="20" w:after="20"/>
              <w:jc w:val="right"/>
              <w:rPr>
                <w:sz w:val="22"/>
                <w:szCs w:val="22"/>
                <w:lang w:val="ky-KG"/>
              </w:rPr>
            </w:pPr>
            <w:r w:rsidRPr="00E71331">
              <w:rPr>
                <w:sz w:val="22"/>
                <w:szCs w:val="22"/>
                <w:lang w:val="ky-KG"/>
              </w:rPr>
              <w:t>104,0</w:t>
            </w:r>
          </w:p>
        </w:tc>
        <w:tc>
          <w:tcPr>
            <w:tcW w:w="1897" w:type="dxa"/>
            <w:tcBorders>
              <w:top w:val="nil"/>
              <w:left w:val="nil"/>
              <w:bottom w:val="nil"/>
              <w:right w:val="nil"/>
            </w:tcBorders>
            <w:vAlign w:val="bottom"/>
            <w:hideMark/>
          </w:tcPr>
          <w:p w14:paraId="625E9DEB" w14:textId="77777777" w:rsidR="00D220F0" w:rsidRPr="00E71331" w:rsidRDefault="00D220F0" w:rsidP="005F13FF">
            <w:pPr>
              <w:spacing w:before="20" w:after="20"/>
              <w:jc w:val="right"/>
              <w:rPr>
                <w:sz w:val="22"/>
                <w:szCs w:val="22"/>
                <w:lang w:val="ky-KG"/>
              </w:rPr>
            </w:pPr>
            <w:r w:rsidRPr="00E71331">
              <w:rPr>
                <w:sz w:val="22"/>
                <w:szCs w:val="22"/>
                <w:lang w:val="ky-KG"/>
              </w:rPr>
              <w:t>109,0</w:t>
            </w:r>
          </w:p>
        </w:tc>
      </w:tr>
      <w:tr w:rsidR="00E71331" w:rsidRPr="00E71331" w14:paraId="0B177824" w14:textId="77777777">
        <w:trPr>
          <w:trHeight w:val="146"/>
        </w:trPr>
        <w:tc>
          <w:tcPr>
            <w:tcW w:w="1560" w:type="dxa"/>
            <w:tcBorders>
              <w:top w:val="nil"/>
              <w:left w:val="nil"/>
              <w:bottom w:val="nil"/>
              <w:right w:val="nil"/>
            </w:tcBorders>
            <w:vAlign w:val="bottom"/>
            <w:hideMark/>
          </w:tcPr>
          <w:p w14:paraId="574EDAC5"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Июнь</w:t>
            </w:r>
          </w:p>
        </w:tc>
        <w:tc>
          <w:tcPr>
            <w:tcW w:w="1559" w:type="dxa"/>
            <w:tcBorders>
              <w:top w:val="nil"/>
              <w:left w:val="nil"/>
              <w:bottom w:val="nil"/>
              <w:right w:val="nil"/>
            </w:tcBorders>
            <w:vAlign w:val="bottom"/>
            <w:hideMark/>
          </w:tcPr>
          <w:p w14:paraId="072BA6D7" w14:textId="77777777" w:rsidR="00D220F0" w:rsidRPr="00E71331" w:rsidRDefault="00D220F0" w:rsidP="005F13FF">
            <w:pPr>
              <w:spacing w:before="20" w:after="20"/>
              <w:jc w:val="right"/>
              <w:rPr>
                <w:sz w:val="22"/>
                <w:szCs w:val="22"/>
              </w:rPr>
            </w:pPr>
            <w:r w:rsidRPr="00E71331">
              <w:rPr>
                <w:sz w:val="22"/>
                <w:szCs w:val="22"/>
                <w:lang w:val="ky-KG"/>
              </w:rPr>
              <w:t>34 843,8</w:t>
            </w:r>
          </w:p>
        </w:tc>
        <w:tc>
          <w:tcPr>
            <w:tcW w:w="1959" w:type="dxa"/>
            <w:gridSpan w:val="3"/>
            <w:tcBorders>
              <w:top w:val="nil"/>
              <w:left w:val="nil"/>
              <w:bottom w:val="nil"/>
              <w:right w:val="nil"/>
            </w:tcBorders>
            <w:vAlign w:val="bottom"/>
            <w:hideMark/>
          </w:tcPr>
          <w:p w14:paraId="30AC2F78"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122,7</w:t>
            </w:r>
          </w:p>
        </w:tc>
        <w:tc>
          <w:tcPr>
            <w:tcW w:w="2152" w:type="dxa"/>
            <w:tcBorders>
              <w:top w:val="nil"/>
              <w:left w:val="nil"/>
              <w:bottom w:val="nil"/>
              <w:right w:val="nil"/>
            </w:tcBorders>
            <w:vAlign w:val="bottom"/>
            <w:hideMark/>
          </w:tcPr>
          <w:p w14:paraId="58A5CC42" w14:textId="77777777" w:rsidR="00D220F0" w:rsidRPr="00E71331" w:rsidRDefault="00D220F0" w:rsidP="005F13FF">
            <w:pPr>
              <w:spacing w:before="20" w:after="20"/>
              <w:jc w:val="right"/>
              <w:rPr>
                <w:sz w:val="22"/>
                <w:szCs w:val="22"/>
              </w:rPr>
            </w:pPr>
            <w:r w:rsidRPr="00E71331">
              <w:rPr>
                <w:sz w:val="22"/>
                <w:szCs w:val="22"/>
                <w:lang w:val="ky-KG"/>
              </w:rPr>
              <w:t>116,4</w:t>
            </w:r>
          </w:p>
        </w:tc>
        <w:tc>
          <w:tcPr>
            <w:tcW w:w="1897" w:type="dxa"/>
            <w:tcBorders>
              <w:top w:val="nil"/>
              <w:left w:val="nil"/>
              <w:bottom w:val="nil"/>
              <w:right w:val="nil"/>
            </w:tcBorders>
            <w:vAlign w:val="bottom"/>
            <w:hideMark/>
          </w:tcPr>
          <w:p w14:paraId="6B99EC9F" w14:textId="77777777" w:rsidR="00D220F0" w:rsidRPr="00E71331" w:rsidRDefault="00D220F0" w:rsidP="005F13FF">
            <w:pPr>
              <w:spacing w:before="20" w:after="20"/>
              <w:jc w:val="right"/>
              <w:rPr>
                <w:sz w:val="22"/>
                <w:szCs w:val="22"/>
              </w:rPr>
            </w:pPr>
            <w:r w:rsidRPr="00E71331">
              <w:rPr>
                <w:sz w:val="22"/>
                <w:szCs w:val="22"/>
                <w:lang w:val="ky-KG"/>
              </w:rPr>
              <w:t>122,2</w:t>
            </w:r>
          </w:p>
        </w:tc>
      </w:tr>
      <w:tr w:rsidR="00E71331" w:rsidRPr="00E71331" w14:paraId="6A0B5927" w14:textId="77777777">
        <w:trPr>
          <w:trHeight w:val="154"/>
        </w:trPr>
        <w:tc>
          <w:tcPr>
            <w:tcW w:w="1560" w:type="dxa"/>
            <w:tcBorders>
              <w:top w:val="nil"/>
              <w:left w:val="nil"/>
              <w:bottom w:val="nil"/>
              <w:right w:val="nil"/>
            </w:tcBorders>
            <w:vAlign w:val="bottom"/>
            <w:hideMark/>
          </w:tcPr>
          <w:p w14:paraId="1E68B19B" w14:textId="77777777" w:rsidR="00D220F0" w:rsidRPr="00E71331" w:rsidRDefault="00D220F0">
            <w:pPr>
              <w:shd w:val="clear" w:color="auto" w:fill="FFFFFF"/>
              <w:spacing w:before="20" w:after="20"/>
              <w:ind w:left="113" w:hanging="113"/>
              <w:rPr>
                <w:sz w:val="22"/>
                <w:szCs w:val="22"/>
                <w:lang w:val="ky-KG"/>
              </w:rPr>
            </w:pPr>
            <w:r w:rsidRPr="00E71331">
              <w:rPr>
                <w:sz w:val="22"/>
                <w:szCs w:val="22"/>
                <w:lang w:val="ky-KG"/>
              </w:rPr>
              <w:t>Июль</w:t>
            </w:r>
          </w:p>
        </w:tc>
        <w:tc>
          <w:tcPr>
            <w:tcW w:w="1559" w:type="dxa"/>
            <w:tcBorders>
              <w:top w:val="nil"/>
              <w:left w:val="nil"/>
              <w:bottom w:val="nil"/>
              <w:right w:val="nil"/>
            </w:tcBorders>
            <w:vAlign w:val="bottom"/>
            <w:hideMark/>
          </w:tcPr>
          <w:p w14:paraId="31724773" w14:textId="77777777" w:rsidR="00D220F0" w:rsidRPr="00E71331" w:rsidRDefault="00D220F0" w:rsidP="005F13FF">
            <w:pPr>
              <w:spacing w:before="20" w:after="20"/>
              <w:jc w:val="right"/>
              <w:rPr>
                <w:sz w:val="22"/>
                <w:szCs w:val="22"/>
              </w:rPr>
            </w:pPr>
            <w:r w:rsidRPr="00E71331">
              <w:rPr>
                <w:sz w:val="22"/>
                <w:szCs w:val="22"/>
                <w:lang w:val="ky-KG"/>
              </w:rPr>
              <w:t>30 413,5</w:t>
            </w:r>
          </w:p>
        </w:tc>
        <w:tc>
          <w:tcPr>
            <w:tcW w:w="1959" w:type="dxa"/>
            <w:gridSpan w:val="3"/>
            <w:tcBorders>
              <w:top w:val="nil"/>
              <w:left w:val="nil"/>
              <w:bottom w:val="nil"/>
              <w:right w:val="nil"/>
            </w:tcBorders>
            <w:vAlign w:val="bottom"/>
            <w:hideMark/>
          </w:tcPr>
          <w:p w14:paraId="082BCCD7"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109,0</w:t>
            </w:r>
          </w:p>
        </w:tc>
        <w:tc>
          <w:tcPr>
            <w:tcW w:w="2152" w:type="dxa"/>
            <w:tcBorders>
              <w:top w:val="nil"/>
              <w:left w:val="nil"/>
              <w:bottom w:val="nil"/>
              <w:right w:val="nil"/>
            </w:tcBorders>
            <w:vAlign w:val="bottom"/>
            <w:hideMark/>
          </w:tcPr>
          <w:p w14:paraId="135E0137" w14:textId="77777777" w:rsidR="00D220F0" w:rsidRPr="00E71331" w:rsidRDefault="00D220F0" w:rsidP="005F13FF">
            <w:pPr>
              <w:spacing w:before="20" w:after="20"/>
              <w:jc w:val="right"/>
              <w:rPr>
                <w:sz w:val="22"/>
                <w:szCs w:val="22"/>
              </w:rPr>
            </w:pPr>
            <w:r w:rsidRPr="00E71331">
              <w:rPr>
                <w:sz w:val="22"/>
                <w:szCs w:val="22"/>
                <w:lang w:val="ky-KG"/>
              </w:rPr>
              <w:t>87,3</w:t>
            </w:r>
          </w:p>
        </w:tc>
        <w:tc>
          <w:tcPr>
            <w:tcW w:w="1897" w:type="dxa"/>
            <w:tcBorders>
              <w:top w:val="nil"/>
              <w:left w:val="nil"/>
              <w:bottom w:val="nil"/>
              <w:right w:val="nil"/>
            </w:tcBorders>
            <w:vAlign w:val="bottom"/>
            <w:hideMark/>
          </w:tcPr>
          <w:p w14:paraId="18615BCC" w14:textId="77777777" w:rsidR="00D220F0" w:rsidRPr="00E71331" w:rsidRDefault="00D220F0" w:rsidP="005F13FF">
            <w:pPr>
              <w:spacing w:before="20" w:after="20"/>
              <w:jc w:val="right"/>
              <w:rPr>
                <w:sz w:val="22"/>
                <w:szCs w:val="22"/>
              </w:rPr>
            </w:pPr>
            <w:r w:rsidRPr="00E71331">
              <w:rPr>
                <w:sz w:val="22"/>
                <w:szCs w:val="22"/>
                <w:lang w:val="ky-KG"/>
              </w:rPr>
              <w:t>109,3</w:t>
            </w:r>
          </w:p>
        </w:tc>
      </w:tr>
      <w:tr w:rsidR="00E71331" w:rsidRPr="00E71331" w14:paraId="0987F452" w14:textId="77777777">
        <w:trPr>
          <w:trHeight w:val="146"/>
        </w:trPr>
        <w:tc>
          <w:tcPr>
            <w:tcW w:w="1560" w:type="dxa"/>
            <w:tcBorders>
              <w:top w:val="nil"/>
              <w:left w:val="nil"/>
              <w:bottom w:val="nil"/>
              <w:right w:val="nil"/>
            </w:tcBorders>
            <w:vAlign w:val="bottom"/>
            <w:hideMark/>
          </w:tcPr>
          <w:p w14:paraId="50682846" w14:textId="77777777" w:rsidR="00D220F0" w:rsidRPr="00E71331" w:rsidRDefault="00D220F0">
            <w:pPr>
              <w:shd w:val="clear" w:color="auto" w:fill="FFFFFF"/>
              <w:spacing w:before="20" w:after="20"/>
              <w:ind w:left="113" w:hanging="113"/>
              <w:rPr>
                <w:sz w:val="22"/>
                <w:szCs w:val="22"/>
                <w:lang w:val="ky-KG"/>
              </w:rPr>
            </w:pPr>
            <w:r w:rsidRPr="00E71331">
              <w:rPr>
                <w:sz w:val="22"/>
                <w:szCs w:val="22"/>
                <w:shd w:val="clear" w:color="auto" w:fill="FFFFFF"/>
                <w:lang w:val="ky-KG"/>
              </w:rPr>
              <w:t>Август</w:t>
            </w:r>
            <w:r w:rsidRPr="00E71331">
              <w:rPr>
                <w:sz w:val="22"/>
                <w:szCs w:val="22"/>
                <w:lang w:val="ky-KG"/>
              </w:rPr>
              <w:t xml:space="preserve"> </w:t>
            </w:r>
          </w:p>
        </w:tc>
        <w:tc>
          <w:tcPr>
            <w:tcW w:w="1559" w:type="dxa"/>
            <w:tcBorders>
              <w:top w:val="nil"/>
              <w:left w:val="nil"/>
              <w:bottom w:val="nil"/>
              <w:right w:val="nil"/>
            </w:tcBorders>
            <w:vAlign w:val="bottom"/>
            <w:hideMark/>
          </w:tcPr>
          <w:p w14:paraId="46DDEFFA" w14:textId="77777777" w:rsidR="00D220F0" w:rsidRPr="00E71331" w:rsidRDefault="00D220F0" w:rsidP="005F13FF">
            <w:pPr>
              <w:spacing w:before="20" w:after="20"/>
              <w:jc w:val="right"/>
              <w:rPr>
                <w:sz w:val="22"/>
                <w:szCs w:val="22"/>
              </w:rPr>
            </w:pPr>
            <w:r w:rsidRPr="00E71331">
              <w:rPr>
                <w:sz w:val="22"/>
                <w:szCs w:val="22"/>
                <w:lang w:val="ky-KG"/>
              </w:rPr>
              <w:t>29 361,5</w:t>
            </w:r>
          </w:p>
        </w:tc>
        <w:tc>
          <w:tcPr>
            <w:tcW w:w="1959" w:type="dxa"/>
            <w:gridSpan w:val="3"/>
            <w:tcBorders>
              <w:top w:val="nil"/>
              <w:left w:val="nil"/>
              <w:bottom w:val="nil"/>
              <w:right w:val="nil"/>
            </w:tcBorders>
            <w:vAlign w:val="bottom"/>
            <w:hideMark/>
          </w:tcPr>
          <w:p w14:paraId="4B4C2EE6"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103,1</w:t>
            </w:r>
          </w:p>
        </w:tc>
        <w:tc>
          <w:tcPr>
            <w:tcW w:w="2152" w:type="dxa"/>
            <w:tcBorders>
              <w:top w:val="nil"/>
              <w:left w:val="nil"/>
              <w:bottom w:val="nil"/>
              <w:right w:val="nil"/>
            </w:tcBorders>
            <w:vAlign w:val="bottom"/>
            <w:hideMark/>
          </w:tcPr>
          <w:p w14:paraId="44B008AB" w14:textId="77777777" w:rsidR="00D220F0" w:rsidRPr="00E71331" w:rsidRDefault="00D220F0" w:rsidP="005F13FF">
            <w:pPr>
              <w:spacing w:before="20" w:after="20"/>
              <w:jc w:val="right"/>
              <w:rPr>
                <w:sz w:val="22"/>
                <w:szCs w:val="22"/>
              </w:rPr>
            </w:pPr>
            <w:r w:rsidRPr="00E71331">
              <w:rPr>
                <w:sz w:val="22"/>
                <w:szCs w:val="22"/>
                <w:lang w:val="ky-KG"/>
              </w:rPr>
              <w:t>96,5</w:t>
            </w:r>
          </w:p>
        </w:tc>
        <w:tc>
          <w:tcPr>
            <w:tcW w:w="1897" w:type="dxa"/>
            <w:tcBorders>
              <w:top w:val="nil"/>
              <w:left w:val="nil"/>
              <w:bottom w:val="nil"/>
              <w:right w:val="nil"/>
            </w:tcBorders>
            <w:vAlign w:val="bottom"/>
            <w:hideMark/>
          </w:tcPr>
          <w:p w14:paraId="30495D2A" w14:textId="77777777" w:rsidR="00D220F0" w:rsidRPr="00E71331" w:rsidRDefault="00D220F0" w:rsidP="005F13FF">
            <w:pPr>
              <w:spacing w:before="20" w:after="20"/>
              <w:jc w:val="right"/>
              <w:rPr>
                <w:sz w:val="22"/>
                <w:szCs w:val="22"/>
              </w:rPr>
            </w:pPr>
            <w:r w:rsidRPr="00E71331">
              <w:rPr>
                <w:sz w:val="22"/>
                <w:szCs w:val="22"/>
                <w:lang w:val="ky-KG"/>
              </w:rPr>
              <w:t>103,4</w:t>
            </w:r>
          </w:p>
        </w:tc>
      </w:tr>
      <w:tr w:rsidR="00E71331" w:rsidRPr="00E71331" w14:paraId="1244E583" w14:textId="77777777">
        <w:trPr>
          <w:trHeight w:val="154"/>
        </w:trPr>
        <w:tc>
          <w:tcPr>
            <w:tcW w:w="1560" w:type="dxa"/>
            <w:tcBorders>
              <w:top w:val="nil"/>
              <w:left w:val="nil"/>
              <w:bottom w:val="nil"/>
              <w:right w:val="nil"/>
            </w:tcBorders>
            <w:vAlign w:val="bottom"/>
            <w:hideMark/>
          </w:tcPr>
          <w:p w14:paraId="3FB49C05" w14:textId="77777777" w:rsidR="00D220F0" w:rsidRPr="00E71331" w:rsidRDefault="00D220F0">
            <w:pPr>
              <w:shd w:val="clear" w:color="auto" w:fill="FFFFFF"/>
              <w:spacing w:before="20" w:after="20"/>
              <w:ind w:left="113" w:hanging="113"/>
              <w:rPr>
                <w:sz w:val="22"/>
                <w:szCs w:val="22"/>
                <w:lang w:val="ky-KG"/>
              </w:rPr>
            </w:pPr>
            <w:r w:rsidRPr="00E71331">
              <w:rPr>
                <w:sz w:val="22"/>
                <w:szCs w:val="22"/>
                <w:shd w:val="clear" w:color="auto" w:fill="FFFFFF"/>
                <w:lang w:val="ky-KG"/>
              </w:rPr>
              <w:t>Сентябрь</w:t>
            </w:r>
          </w:p>
        </w:tc>
        <w:tc>
          <w:tcPr>
            <w:tcW w:w="1559" w:type="dxa"/>
            <w:tcBorders>
              <w:top w:val="nil"/>
              <w:left w:val="nil"/>
              <w:bottom w:val="nil"/>
              <w:right w:val="nil"/>
            </w:tcBorders>
            <w:vAlign w:val="bottom"/>
            <w:hideMark/>
          </w:tcPr>
          <w:p w14:paraId="0ED2486E" w14:textId="77777777" w:rsidR="00D220F0" w:rsidRPr="00E71331" w:rsidRDefault="00D220F0" w:rsidP="005F13FF">
            <w:pPr>
              <w:spacing w:before="20" w:after="20"/>
              <w:jc w:val="right"/>
              <w:rPr>
                <w:sz w:val="22"/>
                <w:szCs w:val="22"/>
              </w:rPr>
            </w:pPr>
            <w:r w:rsidRPr="00E71331">
              <w:rPr>
                <w:sz w:val="22"/>
                <w:szCs w:val="22"/>
                <w:lang w:val="ky-KG"/>
              </w:rPr>
              <w:t>31 056,7</w:t>
            </w:r>
          </w:p>
        </w:tc>
        <w:tc>
          <w:tcPr>
            <w:tcW w:w="1959" w:type="dxa"/>
            <w:gridSpan w:val="3"/>
            <w:tcBorders>
              <w:top w:val="nil"/>
              <w:left w:val="nil"/>
              <w:bottom w:val="nil"/>
              <w:right w:val="nil"/>
            </w:tcBorders>
            <w:vAlign w:val="bottom"/>
            <w:hideMark/>
          </w:tcPr>
          <w:p w14:paraId="34316AEB"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114,5</w:t>
            </w:r>
          </w:p>
        </w:tc>
        <w:tc>
          <w:tcPr>
            <w:tcW w:w="2152" w:type="dxa"/>
            <w:tcBorders>
              <w:top w:val="nil"/>
              <w:left w:val="nil"/>
              <w:bottom w:val="nil"/>
              <w:right w:val="nil"/>
            </w:tcBorders>
            <w:vAlign w:val="bottom"/>
            <w:hideMark/>
          </w:tcPr>
          <w:p w14:paraId="66DF93BC" w14:textId="77777777" w:rsidR="00D220F0" w:rsidRPr="00E71331" w:rsidRDefault="00D220F0" w:rsidP="005F13FF">
            <w:pPr>
              <w:spacing w:before="20" w:after="20"/>
              <w:jc w:val="right"/>
              <w:rPr>
                <w:sz w:val="22"/>
                <w:szCs w:val="22"/>
              </w:rPr>
            </w:pPr>
            <w:r w:rsidRPr="00E71331">
              <w:rPr>
                <w:sz w:val="22"/>
                <w:szCs w:val="22"/>
                <w:lang w:val="ky-KG"/>
              </w:rPr>
              <w:t>105,7</w:t>
            </w:r>
          </w:p>
        </w:tc>
        <w:tc>
          <w:tcPr>
            <w:tcW w:w="1897" w:type="dxa"/>
            <w:tcBorders>
              <w:top w:val="nil"/>
              <w:left w:val="nil"/>
              <w:bottom w:val="nil"/>
              <w:right w:val="nil"/>
            </w:tcBorders>
            <w:vAlign w:val="bottom"/>
            <w:hideMark/>
          </w:tcPr>
          <w:p w14:paraId="2A336F63" w14:textId="77777777" w:rsidR="00D220F0" w:rsidRPr="00E71331" w:rsidRDefault="00D220F0" w:rsidP="005F13FF">
            <w:pPr>
              <w:spacing w:before="20" w:after="20"/>
              <w:jc w:val="right"/>
              <w:rPr>
                <w:sz w:val="22"/>
                <w:szCs w:val="22"/>
              </w:rPr>
            </w:pPr>
            <w:r w:rsidRPr="00E71331">
              <w:rPr>
                <w:sz w:val="22"/>
                <w:szCs w:val="22"/>
                <w:lang w:val="ky-KG"/>
              </w:rPr>
              <w:t>112,4</w:t>
            </w:r>
          </w:p>
        </w:tc>
      </w:tr>
      <w:tr w:rsidR="00E71331" w:rsidRPr="00E71331" w14:paraId="2DC4D261" w14:textId="77777777">
        <w:trPr>
          <w:trHeight w:val="154"/>
        </w:trPr>
        <w:tc>
          <w:tcPr>
            <w:tcW w:w="1560" w:type="dxa"/>
            <w:tcBorders>
              <w:top w:val="nil"/>
              <w:left w:val="nil"/>
              <w:bottom w:val="nil"/>
              <w:right w:val="nil"/>
            </w:tcBorders>
            <w:vAlign w:val="bottom"/>
            <w:hideMark/>
          </w:tcPr>
          <w:p w14:paraId="78257D12" w14:textId="77777777" w:rsidR="00D220F0" w:rsidRPr="00E71331" w:rsidRDefault="00D220F0">
            <w:pPr>
              <w:shd w:val="clear" w:color="auto" w:fill="FFFFFF"/>
              <w:spacing w:before="20" w:after="20"/>
              <w:ind w:left="113" w:hanging="113"/>
              <w:rPr>
                <w:sz w:val="22"/>
                <w:szCs w:val="22"/>
                <w:lang w:val="ky-KG"/>
              </w:rPr>
            </w:pPr>
            <w:r w:rsidRPr="00E71331">
              <w:rPr>
                <w:sz w:val="22"/>
                <w:szCs w:val="22"/>
                <w:shd w:val="clear" w:color="auto" w:fill="FFFFFF"/>
                <w:lang w:val="ky-KG"/>
              </w:rPr>
              <w:t xml:space="preserve">Октябрь </w:t>
            </w:r>
          </w:p>
        </w:tc>
        <w:tc>
          <w:tcPr>
            <w:tcW w:w="1559" w:type="dxa"/>
            <w:tcBorders>
              <w:top w:val="nil"/>
              <w:left w:val="nil"/>
              <w:bottom w:val="nil"/>
              <w:right w:val="nil"/>
            </w:tcBorders>
            <w:vAlign w:val="bottom"/>
            <w:hideMark/>
          </w:tcPr>
          <w:p w14:paraId="513C1B5E" w14:textId="77777777" w:rsidR="00D220F0" w:rsidRPr="00E71331" w:rsidRDefault="00D220F0" w:rsidP="005F13FF">
            <w:pPr>
              <w:spacing w:before="20" w:after="20"/>
              <w:jc w:val="right"/>
              <w:rPr>
                <w:sz w:val="22"/>
                <w:szCs w:val="22"/>
              </w:rPr>
            </w:pPr>
            <w:r w:rsidRPr="00E71331">
              <w:rPr>
                <w:sz w:val="22"/>
                <w:szCs w:val="22"/>
                <w:lang w:val="ky-KG"/>
              </w:rPr>
              <w:t>31 576,3</w:t>
            </w:r>
          </w:p>
        </w:tc>
        <w:tc>
          <w:tcPr>
            <w:tcW w:w="1959" w:type="dxa"/>
            <w:gridSpan w:val="3"/>
            <w:tcBorders>
              <w:top w:val="nil"/>
              <w:left w:val="nil"/>
              <w:bottom w:val="nil"/>
              <w:right w:val="nil"/>
            </w:tcBorders>
            <w:vAlign w:val="bottom"/>
            <w:hideMark/>
          </w:tcPr>
          <w:p w14:paraId="09F2BA7F"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113,4</w:t>
            </w:r>
          </w:p>
        </w:tc>
        <w:tc>
          <w:tcPr>
            <w:tcW w:w="2152" w:type="dxa"/>
            <w:tcBorders>
              <w:top w:val="nil"/>
              <w:left w:val="nil"/>
              <w:bottom w:val="nil"/>
              <w:right w:val="nil"/>
            </w:tcBorders>
            <w:vAlign w:val="bottom"/>
            <w:hideMark/>
          </w:tcPr>
          <w:p w14:paraId="3FE94958" w14:textId="77777777" w:rsidR="00D220F0" w:rsidRPr="00E71331" w:rsidRDefault="00D220F0" w:rsidP="005F13FF">
            <w:pPr>
              <w:spacing w:before="20" w:after="20"/>
              <w:jc w:val="right"/>
              <w:rPr>
                <w:sz w:val="22"/>
                <w:szCs w:val="22"/>
              </w:rPr>
            </w:pPr>
            <w:r w:rsidRPr="00E71331">
              <w:rPr>
                <w:sz w:val="22"/>
                <w:szCs w:val="22"/>
                <w:lang w:val="ky-KG"/>
              </w:rPr>
              <w:t>101,6</w:t>
            </w:r>
          </w:p>
        </w:tc>
        <w:tc>
          <w:tcPr>
            <w:tcW w:w="1897" w:type="dxa"/>
            <w:tcBorders>
              <w:top w:val="nil"/>
              <w:left w:val="nil"/>
              <w:bottom w:val="nil"/>
              <w:right w:val="nil"/>
            </w:tcBorders>
            <w:vAlign w:val="bottom"/>
            <w:hideMark/>
          </w:tcPr>
          <w:p w14:paraId="73AF7913" w14:textId="77777777" w:rsidR="00D220F0" w:rsidRPr="00E71331" w:rsidRDefault="00D220F0" w:rsidP="005F13FF">
            <w:pPr>
              <w:spacing w:before="20" w:after="20"/>
              <w:jc w:val="right"/>
              <w:rPr>
                <w:sz w:val="22"/>
                <w:szCs w:val="22"/>
              </w:rPr>
            </w:pPr>
            <w:r w:rsidRPr="00E71331">
              <w:rPr>
                <w:sz w:val="22"/>
                <w:szCs w:val="22"/>
                <w:lang w:val="ky-KG"/>
              </w:rPr>
              <w:t>112,5</w:t>
            </w:r>
          </w:p>
        </w:tc>
      </w:tr>
      <w:tr w:rsidR="00E71331" w:rsidRPr="00E71331" w14:paraId="0005EC23" w14:textId="77777777">
        <w:trPr>
          <w:trHeight w:val="146"/>
        </w:trPr>
        <w:tc>
          <w:tcPr>
            <w:tcW w:w="1560" w:type="dxa"/>
            <w:tcBorders>
              <w:top w:val="nil"/>
              <w:left w:val="nil"/>
              <w:bottom w:val="nil"/>
              <w:right w:val="nil"/>
            </w:tcBorders>
            <w:vAlign w:val="bottom"/>
            <w:hideMark/>
          </w:tcPr>
          <w:p w14:paraId="72C78C1B" w14:textId="77777777" w:rsidR="00D220F0" w:rsidRPr="00E71331" w:rsidRDefault="00D220F0">
            <w:pPr>
              <w:shd w:val="clear" w:color="auto" w:fill="FFFFFF"/>
              <w:spacing w:before="20" w:after="20"/>
              <w:ind w:left="113" w:hanging="113"/>
              <w:rPr>
                <w:sz w:val="22"/>
                <w:szCs w:val="22"/>
                <w:lang w:val="ky-KG"/>
              </w:rPr>
            </w:pPr>
            <w:r w:rsidRPr="00E71331">
              <w:rPr>
                <w:sz w:val="22"/>
                <w:szCs w:val="22"/>
                <w:shd w:val="clear" w:color="auto" w:fill="FFFFFF"/>
                <w:lang w:val="ky-KG"/>
              </w:rPr>
              <w:t>Ноябрь</w:t>
            </w:r>
          </w:p>
        </w:tc>
        <w:tc>
          <w:tcPr>
            <w:tcW w:w="1559" w:type="dxa"/>
            <w:tcBorders>
              <w:top w:val="nil"/>
              <w:left w:val="nil"/>
              <w:bottom w:val="nil"/>
              <w:right w:val="nil"/>
            </w:tcBorders>
            <w:vAlign w:val="bottom"/>
            <w:hideMark/>
          </w:tcPr>
          <w:p w14:paraId="6C56E2D7" w14:textId="77777777" w:rsidR="00D220F0" w:rsidRPr="00E71331" w:rsidRDefault="00D220F0" w:rsidP="005F13FF">
            <w:pPr>
              <w:spacing w:before="20" w:after="20"/>
              <w:jc w:val="right"/>
              <w:rPr>
                <w:sz w:val="22"/>
                <w:szCs w:val="22"/>
              </w:rPr>
            </w:pPr>
            <w:r w:rsidRPr="00E71331">
              <w:rPr>
                <w:sz w:val="22"/>
                <w:szCs w:val="22"/>
                <w:lang w:val="ky-KG"/>
              </w:rPr>
              <w:t>31 051,3</w:t>
            </w:r>
          </w:p>
        </w:tc>
        <w:tc>
          <w:tcPr>
            <w:tcW w:w="1959" w:type="dxa"/>
            <w:gridSpan w:val="3"/>
            <w:tcBorders>
              <w:top w:val="nil"/>
              <w:left w:val="nil"/>
              <w:bottom w:val="nil"/>
              <w:right w:val="nil"/>
            </w:tcBorders>
            <w:vAlign w:val="bottom"/>
            <w:hideMark/>
          </w:tcPr>
          <w:p w14:paraId="5C4935D5"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113,7</w:t>
            </w:r>
          </w:p>
        </w:tc>
        <w:tc>
          <w:tcPr>
            <w:tcW w:w="2152" w:type="dxa"/>
            <w:tcBorders>
              <w:top w:val="nil"/>
              <w:left w:val="nil"/>
              <w:bottom w:val="nil"/>
              <w:right w:val="nil"/>
            </w:tcBorders>
            <w:vAlign w:val="bottom"/>
            <w:hideMark/>
          </w:tcPr>
          <w:p w14:paraId="7FA32396" w14:textId="77777777" w:rsidR="00D220F0" w:rsidRPr="00E71331" w:rsidRDefault="00D220F0" w:rsidP="005F13FF">
            <w:pPr>
              <w:spacing w:before="20" w:after="20"/>
              <w:jc w:val="right"/>
              <w:rPr>
                <w:sz w:val="22"/>
                <w:szCs w:val="22"/>
              </w:rPr>
            </w:pPr>
            <w:r w:rsidRPr="00E71331">
              <w:rPr>
                <w:sz w:val="22"/>
                <w:szCs w:val="22"/>
                <w:lang w:val="ky-KG"/>
              </w:rPr>
              <w:t>98,3</w:t>
            </w:r>
          </w:p>
        </w:tc>
        <w:tc>
          <w:tcPr>
            <w:tcW w:w="1897" w:type="dxa"/>
            <w:tcBorders>
              <w:top w:val="nil"/>
              <w:left w:val="nil"/>
              <w:bottom w:val="nil"/>
              <w:right w:val="nil"/>
            </w:tcBorders>
            <w:vAlign w:val="bottom"/>
            <w:hideMark/>
          </w:tcPr>
          <w:p w14:paraId="30993152" w14:textId="77777777" w:rsidR="00D220F0" w:rsidRPr="00E71331" w:rsidRDefault="00D220F0" w:rsidP="005F13FF">
            <w:pPr>
              <w:spacing w:before="20" w:after="20"/>
              <w:jc w:val="right"/>
              <w:rPr>
                <w:sz w:val="22"/>
                <w:szCs w:val="22"/>
                <w:lang w:val="en-US"/>
              </w:rPr>
            </w:pPr>
            <w:r w:rsidRPr="00E71331">
              <w:rPr>
                <w:sz w:val="22"/>
                <w:szCs w:val="22"/>
                <w:lang w:val="ky-KG"/>
              </w:rPr>
              <w:t>112,1</w:t>
            </w:r>
          </w:p>
        </w:tc>
      </w:tr>
      <w:tr w:rsidR="00E71331" w:rsidRPr="00E71331" w14:paraId="58D84449" w14:textId="77777777">
        <w:trPr>
          <w:trHeight w:val="154"/>
        </w:trPr>
        <w:tc>
          <w:tcPr>
            <w:tcW w:w="1560" w:type="dxa"/>
            <w:tcBorders>
              <w:top w:val="nil"/>
              <w:left w:val="nil"/>
              <w:bottom w:val="single" w:sz="4" w:space="0" w:color="auto"/>
              <w:right w:val="nil"/>
            </w:tcBorders>
            <w:vAlign w:val="bottom"/>
            <w:hideMark/>
          </w:tcPr>
          <w:p w14:paraId="7E40A9EB" w14:textId="77777777" w:rsidR="00D220F0" w:rsidRPr="00E71331" w:rsidRDefault="00D220F0">
            <w:pPr>
              <w:shd w:val="clear" w:color="auto" w:fill="FFFFFF"/>
              <w:spacing w:before="20" w:after="20"/>
              <w:ind w:left="113" w:hanging="113"/>
              <w:rPr>
                <w:sz w:val="22"/>
                <w:szCs w:val="22"/>
                <w:lang w:val="ky-KG"/>
              </w:rPr>
            </w:pPr>
            <w:r w:rsidRPr="00E71331">
              <w:rPr>
                <w:sz w:val="22"/>
                <w:szCs w:val="22"/>
                <w:shd w:val="clear" w:color="auto" w:fill="FFFFFF"/>
                <w:lang w:val="ky-KG"/>
              </w:rPr>
              <w:t>Декабрь</w:t>
            </w:r>
          </w:p>
        </w:tc>
        <w:tc>
          <w:tcPr>
            <w:tcW w:w="1559" w:type="dxa"/>
            <w:tcBorders>
              <w:top w:val="nil"/>
              <w:left w:val="nil"/>
              <w:bottom w:val="single" w:sz="4" w:space="0" w:color="auto"/>
              <w:right w:val="nil"/>
            </w:tcBorders>
            <w:vAlign w:val="bottom"/>
            <w:hideMark/>
          </w:tcPr>
          <w:p w14:paraId="11C386D9" w14:textId="77777777" w:rsidR="00D220F0" w:rsidRPr="00E71331" w:rsidRDefault="00D220F0" w:rsidP="005F13FF">
            <w:pPr>
              <w:spacing w:before="20" w:after="20"/>
              <w:jc w:val="right"/>
              <w:rPr>
                <w:sz w:val="22"/>
                <w:szCs w:val="22"/>
              </w:rPr>
            </w:pPr>
            <w:r w:rsidRPr="00E71331">
              <w:rPr>
                <w:sz w:val="22"/>
                <w:szCs w:val="22"/>
                <w:lang w:val="ky-KG"/>
              </w:rPr>
              <w:t>44 257,6</w:t>
            </w:r>
          </w:p>
        </w:tc>
        <w:tc>
          <w:tcPr>
            <w:tcW w:w="1959" w:type="dxa"/>
            <w:gridSpan w:val="3"/>
            <w:tcBorders>
              <w:top w:val="nil"/>
              <w:left w:val="nil"/>
              <w:bottom w:val="single" w:sz="4" w:space="0" w:color="auto"/>
              <w:right w:val="nil"/>
            </w:tcBorders>
            <w:vAlign w:val="bottom"/>
            <w:hideMark/>
          </w:tcPr>
          <w:p w14:paraId="1518F872"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112,9</w:t>
            </w:r>
          </w:p>
        </w:tc>
        <w:tc>
          <w:tcPr>
            <w:tcW w:w="2152" w:type="dxa"/>
            <w:tcBorders>
              <w:top w:val="nil"/>
              <w:left w:val="nil"/>
              <w:bottom w:val="single" w:sz="4" w:space="0" w:color="auto"/>
              <w:right w:val="nil"/>
            </w:tcBorders>
            <w:vAlign w:val="bottom"/>
            <w:hideMark/>
          </w:tcPr>
          <w:p w14:paraId="79FFD712" w14:textId="77777777" w:rsidR="00D220F0" w:rsidRPr="00E71331" w:rsidRDefault="00D220F0" w:rsidP="005F13FF">
            <w:pPr>
              <w:spacing w:before="20" w:after="20"/>
              <w:jc w:val="right"/>
              <w:rPr>
                <w:sz w:val="22"/>
                <w:szCs w:val="22"/>
              </w:rPr>
            </w:pPr>
            <w:r w:rsidRPr="00E71331">
              <w:rPr>
                <w:sz w:val="22"/>
                <w:szCs w:val="22"/>
                <w:lang w:val="ky-KG"/>
              </w:rPr>
              <w:t>142,5</w:t>
            </w:r>
          </w:p>
        </w:tc>
        <w:tc>
          <w:tcPr>
            <w:tcW w:w="1897" w:type="dxa"/>
            <w:tcBorders>
              <w:top w:val="nil"/>
              <w:left w:val="nil"/>
              <w:bottom w:val="single" w:sz="4" w:space="0" w:color="auto"/>
              <w:right w:val="nil"/>
            </w:tcBorders>
            <w:vAlign w:val="bottom"/>
            <w:hideMark/>
          </w:tcPr>
          <w:p w14:paraId="66EACD71" w14:textId="77777777" w:rsidR="00D220F0" w:rsidRPr="00E71331" w:rsidRDefault="00D220F0" w:rsidP="005F13FF">
            <w:pPr>
              <w:spacing w:before="20" w:after="20"/>
              <w:jc w:val="right"/>
              <w:rPr>
                <w:sz w:val="22"/>
                <w:szCs w:val="22"/>
              </w:rPr>
            </w:pPr>
            <w:r w:rsidRPr="00E71331">
              <w:rPr>
                <w:sz w:val="22"/>
                <w:szCs w:val="22"/>
                <w:lang w:val="ky-KG"/>
              </w:rPr>
              <w:t>111,7</w:t>
            </w:r>
          </w:p>
        </w:tc>
      </w:tr>
      <w:tr w:rsidR="00E71331" w:rsidRPr="00E71331" w14:paraId="5FD30CA8" w14:textId="77777777">
        <w:trPr>
          <w:trHeight w:val="169"/>
        </w:trPr>
        <w:tc>
          <w:tcPr>
            <w:tcW w:w="1560" w:type="dxa"/>
            <w:tcBorders>
              <w:top w:val="nil"/>
              <w:left w:val="nil"/>
              <w:bottom w:val="single" w:sz="4" w:space="0" w:color="auto"/>
              <w:right w:val="nil"/>
            </w:tcBorders>
            <w:vAlign w:val="bottom"/>
            <w:hideMark/>
          </w:tcPr>
          <w:p w14:paraId="7BC0955C" w14:textId="77777777" w:rsidR="00D220F0" w:rsidRPr="00E71331" w:rsidRDefault="00D220F0">
            <w:pPr>
              <w:shd w:val="clear" w:color="auto" w:fill="FFFFFF"/>
              <w:spacing w:before="20" w:after="20"/>
              <w:rPr>
                <w:sz w:val="22"/>
                <w:szCs w:val="22"/>
                <w:lang w:val="ky-KG"/>
              </w:rPr>
            </w:pPr>
            <w:r w:rsidRPr="00E71331">
              <w:rPr>
                <w:b/>
                <w:bCs/>
                <w:sz w:val="22"/>
                <w:szCs w:val="22"/>
              </w:rPr>
              <w:t>202</w:t>
            </w:r>
            <w:r w:rsidRPr="00E71331">
              <w:rPr>
                <w:b/>
                <w:bCs/>
                <w:sz w:val="22"/>
                <w:szCs w:val="22"/>
                <w:lang w:val="ky-KG"/>
              </w:rPr>
              <w:t>5</w:t>
            </w:r>
          </w:p>
        </w:tc>
        <w:tc>
          <w:tcPr>
            <w:tcW w:w="1559" w:type="dxa"/>
            <w:tcBorders>
              <w:top w:val="nil"/>
              <w:left w:val="nil"/>
              <w:bottom w:val="single" w:sz="4" w:space="0" w:color="auto"/>
              <w:right w:val="nil"/>
            </w:tcBorders>
            <w:vAlign w:val="center"/>
          </w:tcPr>
          <w:p w14:paraId="262ED965" w14:textId="77777777" w:rsidR="00D220F0" w:rsidRPr="00E71331" w:rsidRDefault="00D220F0">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6E56AB9D" w14:textId="77777777" w:rsidR="00D220F0" w:rsidRPr="00E71331" w:rsidRDefault="00D220F0">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0E02A185" w14:textId="77777777" w:rsidR="00D220F0" w:rsidRPr="00E71331" w:rsidRDefault="00D220F0">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15FB2BFB" w14:textId="77777777" w:rsidR="00D220F0" w:rsidRPr="00E71331" w:rsidRDefault="00D220F0">
            <w:pPr>
              <w:shd w:val="clear" w:color="auto" w:fill="FFFFFF"/>
              <w:spacing w:before="20" w:after="20" w:line="276" w:lineRule="auto"/>
              <w:jc w:val="center"/>
              <w:rPr>
                <w:rFonts w:eastAsia="Arial Unicode MS"/>
                <w:bCs/>
                <w:sz w:val="22"/>
                <w:szCs w:val="22"/>
                <w:lang w:val="ky-KG" w:eastAsia="en-US"/>
              </w:rPr>
            </w:pPr>
          </w:p>
        </w:tc>
      </w:tr>
      <w:tr w:rsidR="00E71331" w:rsidRPr="00E71331" w14:paraId="2956FB44" w14:textId="77777777">
        <w:trPr>
          <w:trHeight w:val="154"/>
        </w:trPr>
        <w:tc>
          <w:tcPr>
            <w:tcW w:w="1560" w:type="dxa"/>
            <w:tcBorders>
              <w:top w:val="nil"/>
              <w:left w:val="nil"/>
              <w:bottom w:val="nil"/>
              <w:right w:val="nil"/>
            </w:tcBorders>
            <w:vAlign w:val="bottom"/>
            <w:hideMark/>
          </w:tcPr>
          <w:p w14:paraId="3E996605" w14:textId="77777777" w:rsidR="00D220F0" w:rsidRPr="00E71331" w:rsidRDefault="00D220F0">
            <w:pPr>
              <w:shd w:val="clear" w:color="auto" w:fill="FFFFFF"/>
              <w:spacing w:before="20" w:after="20"/>
              <w:rPr>
                <w:sz w:val="22"/>
                <w:szCs w:val="22"/>
                <w:shd w:val="clear" w:color="auto" w:fill="FFFFFF"/>
                <w:lang w:val="ky-KG"/>
              </w:rPr>
            </w:pPr>
            <w:r w:rsidRPr="00E71331">
              <w:rPr>
                <w:sz w:val="22"/>
                <w:szCs w:val="22"/>
                <w:lang w:val="ky-KG"/>
              </w:rPr>
              <w:t>Январь</w:t>
            </w:r>
          </w:p>
        </w:tc>
        <w:tc>
          <w:tcPr>
            <w:tcW w:w="1559" w:type="dxa"/>
            <w:tcBorders>
              <w:top w:val="nil"/>
              <w:left w:val="nil"/>
              <w:bottom w:val="nil"/>
              <w:right w:val="nil"/>
            </w:tcBorders>
            <w:shd w:val="clear" w:color="auto" w:fill="FFFFFF"/>
            <w:vAlign w:val="center"/>
            <w:hideMark/>
          </w:tcPr>
          <w:p w14:paraId="1DEB9141" w14:textId="77777777" w:rsidR="00D220F0" w:rsidRPr="00E71331" w:rsidRDefault="00D220F0" w:rsidP="005F13FF">
            <w:pPr>
              <w:spacing w:before="20" w:after="20"/>
              <w:jc w:val="right"/>
              <w:rPr>
                <w:sz w:val="22"/>
                <w:szCs w:val="22"/>
                <w:lang w:val="ky-KG"/>
              </w:rPr>
            </w:pPr>
            <w:r w:rsidRPr="00E71331">
              <w:rPr>
                <w:sz w:val="22"/>
                <w:szCs w:val="22"/>
                <w:lang w:val="ky-KG"/>
              </w:rPr>
              <w:t>31 350,0</w:t>
            </w:r>
          </w:p>
        </w:tc>
        <w:tc>
          <w:tcPr>
            <w:tcW w:w="1843" w:type="dxa"/>
            <w:tcBorders>
              <w:top w:val="nil"/>
              <w:left w:val="nil"/>
              <w:bottom w:val="nil"/>
              <w:right w:val="nil"/>
            </w:tcBorders>
            <w:vAlign w:val="bottom"/>
            <w:hideMark/>
          </w:tcPr>
          <w:p w14:paraId="7130305E"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eastAsia="en-US"/>
              </w:rPr>
              <w:t>113,2</w:t>
            </w:r>
          </w:p>
        </w:tc>
        <w:tc>
          <w:tcPr>
            <w:tcW w:w="2268" w:type="dxa"/>
            <w:gridSpan w:val="3"/>
            <w:tcBorders>
              <w:top w:val="nil"/>
              <w:left w:val="nil"/>
              <w:bottom w:val="nil"/>
              <w:right w:val="nil"/>
            </w:tcBorders>
            <w:vAlign w:val="center"/>
            <w:hideMark/>
          </w:tcPr>
          <w:p w14:paraId="60BC8A78" w14:textId="77777777" w:rsidR="00D220F0" w:rsidRPr="00E71331" w:rsidRDefault="00D220F0" w:rsidP="005F13FF">
            <w:pPr>
              <w:spacing w:before="20" w:after="20"/>
              <w:jc w:val="right"/>
              <w:rPr>
                <w:sz w:val="22"/>
                <w:szCs w:val="22"/>
                <w:lang w:val="ky-KG"/>
              </w:rPr>
            </w:pPr>
            <w:r w:rsidRPr="00E71331">
              <w:rPr>
                <w:rFonts w:eastAsia="Arial Unicode MS"/>
                <w:bCs/>
                <w:sz w:val="22"/>
                <w:szCs w:val="22"/>
                <w:lang w:val="ky-KG" w:eastAsia="en-US"/>
              </w:rPr>
              <w:t>70,8</w:t>
            </w:r>
          </w:p>
        </w:tc>
        <w:tc>
          <w:tcPr>
            <w:tcW w:w="1897" w:type="dxa"/>
            <w:tcBorders>
              <w:top w:val="nil"/>
              <w:left w:val="nil"/>
              <w:bottom w:val="nil"/>
              <w:right w:val="nil"/>
            </w:tcBorders>
            <w:vAlign w:val="bottom"/>
            <w:hideMark/>
          </w:tcPr>
          <w:p w14:paraId="3C191568" w14:textId="77777777" w:rsidR="00D220F0" w:rsidRPr="00E71331" w:rsidRDefault="00D220F0" w:rsidP="005F13FF">
            <w:pPr>
              <w:spacing w:before="20" w:after="20"/>
              <w:jc w:val="right"/>
              <w:rPr>
                <w:sz w:val="22"/>
                <w:szCs w:val="22"/>
                <w:lang w:val="ky-KG"/>
              </w:rPr>
            </w:pPr>
            <w:r w:rsidRPr="00E71331">
              <w:rPr>
                <w:rFonts w:eastAsia="Arial Unicode MS"/>
                <w:bCs/>
                <w:sz w:val="22"/>
                <w:szCs w:val="22"/>
                <w:lang w:val="ky-KG" w:eastAsia="en-US"/>
              </w:rPr>
              <w:t>111,8</w:t>
            </w:r>
          </w:p>
        </w:tc>
      </w:tr>
      <w:tr w:rsidR="00E71331" w:rsidRPr="00E71331" w14:paraId="4355EBC1" w14:textId="77777777">
        <w:trPr>
          <w:trHeight w:val="154"/>
        </w:trPr>
        <w:tc>
          <w:tcPr>
            <w:tcW w:w="1560" w:type="dxa"/>
            <w:tcBorders>
              <w:top w:val="nil"/>
              <w:left w:val="nil"/>
              <w:bottom w:val="nil"/>
              <w:right w:val="nil"/>
            </w:tcBorders>
            <w:vAlign w:val="bottom"/>
            <w:hideMark/>
          </w:tcPr>
          <w:p w14:paraId="08F23A4C" w14:textId="77777777" w:rsidR="00D220F0" w:rsidRPr="00E71331" w:rsidRDefault="00D220F0">
            <w:pPr>
              <w:shd w:val="clear" w:color="auto" w:fill="FFFFFF"/>
              <w:spacing w:before="20" w:after="20"/>
              <w:ind w:left="113" w:hanging="113"/>
              <w:rPr>
                <w:sz w:val="22"/>
                <w:szCs w:val="22"/>
                <w:shd w:val="clear" w:color="auto" w:fill="FFFFFF"/>
                <w:lang w:val="ky-KG"/>
              </w:rPr>
            </w:pPr>
            <w:bookmarkStart w:id="13" w:name="_Hlk187754242"/>
            <w:r w:rsidRPr="00E71331">
              <w:rPr>
                <w:sz w:val="22"/>
                <w:szCs w:val="22"/>
                <w:shd w:val="clear" w:color="auto" w:fill="FFFFFF"/>
                <w:lang w:val="ky-KG"/>
              </w:rPr>
              <w:t>Февраль</w:t>
            </w:r>
          </w:p>
        </w:tc>
        <w:tc>
          <w:tcPr>
            <w:tcW w:w="1559" w:type="dxa"/>
            <w:tcBorders>
              <w:top w:val="nil"/>
              <w:left w:val="nil"/>
              <w:bottom w:val="nil"/>
              <w:right w:val="nil"/>
            </w:tcBorders>
            <w:shd w:val="clear" w:color="auto" w:fill="FFFFFF"/>
            <w:vAlign w:val="bottom"/>
            <w:hideMark/>
          </w:tcPr>
          <w:p w14:paraId="4FB319E0" w14:textId="77777777" w:rsidR="00D220F0" w:rsidRPr="00E71331" w:rsidRDefault="00D220F0" w:rsidP="005F13FF">
            <w:pPr>
              <w:spacing w:before="20" w:after="20"/>
              <w:jc w:val="right"/>
              <w:rPr>
                <w:sz w:val="22"/>
                <w:szCs w:val="22"/>
                <w:lang w:val="ky-KG"/>
              </w:rPr>
            </w:pPr>
            <w:r w:rsidRPr="00E71331">
              <w:rPr>
                <w:sz w:val="22"/>
                <w:szCs w:val="22"/>
                <w:lang w:val="ky-KG"/>
              </w:rPr>
              <w:t>32 016,2</w:t>
            </w:r>
          </w:p>
        </w:tc>
        <w:tc>
          <w:tcPr>
            <w:tcW w:w="1843" w:type="dxa"/>
            <w:tcBorders>
              <w:top w:val="nil"/>
              <w:left w:val="nil"/>
              <w:bottom w:val="nil"/>
              <w:right w:val="nil"/>
            </w:tcBorders>
            <w:vAlign w:val="bottom"/>
            <w:hideMark/>
          </w:tcPr>
          <w:p w14:paraId="24F47CEB"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114,7</w:t>
            </w:r>
          </w:p>
        </w:tc>
        <w:tc>
          <w:tcPr>
            <w:tcW w:w="2268" w:type="dxa"/>
            <w:gridSpan w:val="3"/>
            <w:tcBorders>
              <w:top w:val="nil"/>
              <w:left w:val="nil"/>
              <w:bottom w:val="nil"/>
              <w:right w:val="nil"/>
            </w:tcBorders>
            <w:vAlign w:val="bottom"/>
            <w:hideMark/>
          </w:tcPr>
          <w:p w14:paraId="52691558" w14:textId="77777777" w:rsidR="00D220F0" w:rsidRPr="00E71331" w:rsidRDefault="00D220F0" w:rsidP="005F13FF">
            <w:pPr>
              <w:spacing w:before="20" w:after="20"/>
              <w:jc w:val="right"/>
              <w:rPr>
                <w:sz w:val="22"/>
                <w:szCs w:val="22"/>
                <w:lang w:val="ky-KG"/>
              </w:rPr>
            </w:pPr>
            <w:r w:rsidRPr="00E71331">
              <w:rPr>
                <w:sz w:val="22"/>
                <w:szCs w:val="22"/>
                <w:lang w:val="ky-KG"/>
              </w:rPr>
              <w:t>102,1</w:t>
            </w:r>
          </w:p>
        </w:tc>
        <w:tc>
          <w:tcPr>
            <w:tcW w:w="1897" w:type="dxa"/>
            <w:tcBorders>
              <w:top w:val="nil"/>
              <w:left w:val="nil"/>
              <w:bottom w:val="nil"/>
              <w:right w:val="nil"/>
            </w:tcBorders>
            <w:vAlign w:val="bottom"/>
            <w:hideMark/>
          </w:tcPr>
          <w:p w14:paraId="24649FDF" w14:textId="77777777" w:rsidR="00D220F0" w:rsidRPr="00E71331" w:rsidRDefault="00D220F0" w:rsidP="005F13FF">
            <w:pPr>
              <w:spacing w:before="20" w:after="20"/>
              <w:jc w:val="right"/>
              <w:rPr>
                <w:sz w:val="22"/>
                <w:szCs w:val="22"/>
                <w:lang w:val="ky-KG"/>
              </w:rPr>
            </w:pPr>
            <w:r w:rsidRPr="00E71331">
              <w:rPr>
                <w:sz w:val="22"/>
                <w:szCs w:val="22"/>
                <w:lang w:val="ky-KG"/>
              </w:rPr>
              <w:t>113,1</w:t>
            </w:r>
          </w:p>
        </w:tc>
      </w:tr>
      <w:tr w:rsidR="00E71331" w:rsidRPr="00E71331" w14:paraId="2677729D" w14:textId="77777777">
        <w:trPr>
          <w:trHeight w:val="154"/>
        </w:trPr>
        <w:tc>
          <w:tcPr>
            <w:tcW w:w="1560" w:type="dxa"/>
            <w:tcBorders>
              <w:top w:val="nil"/>
              <w:left w:val="nil"/>
              <w:bottom w:val="nil"/>
              <w:right w:val="nil"/>
            </w:tcBorders>
            <w:vAlign w:val="bottom"/>
            <w:hideMark/>
          </w:tcPr>
          <w:p w14:paraId="5242185D"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 xml:space="preserve">Март </w:t>
            </w:r>
          </w:p>
        </w:tc>
        <w:tc>
          <w:tcPr>
            <w:tcW w:w="1559" w:type="dxa"/>
            <w:tcBorders>
              <w:top w:val="nil"/>
              <w:left w:val="nil"/>
              <w:bottom w:val="nil"/>
              <w:right w:val="nil"/>
            </w:tcBorders>
            <w:shd w:val="clear" w:color="auto" w:fill="FFFFFF"/>
            <w:vAlign w:val="bottom"/>
            <w:hideMark/>
          </w:tcPr>
          <w:p w14:paraId="4CAD8C0A" w14:textId="77777777" w:rsidR="00D220F0" w:rsidRPr="00E71331" w:rsidRDefault="00D220F0" w:rsidP="005F13FF">
            <w:pPr>
              <w:spacing w:before="20" w:after="20"/>
              <w:jc w:val="right"/>
              <w:rPr>
                <w:sz w:val="22"/>
                <w:szCs w:val="22"/>
                <w:lang w:val="ky-KG"/>
              </w:rPr>
            </w:pPr>
            <w:r w:rsidRPr="00E71331">
              <w:rPr>
                <w:sz w:val="22"/>
                <w:szCs w:val="22"/>
                <w:lang w:val="ky-KG"/>
              </w:rPr>
              <w:t>34 426,2</w:t>
            </w:r>
          </w:p>
        </w:tc>
        <w:tc>
          <w:tcPr>
            <w:tcW w:w="1843" w:type="dxa"/>
            <w:tcBorders>
              <w:top w:val="nil"/>
              <w:left w:val="nil"/>
              <w:bottom w:val="nil"/>
              <w:right w:val="nil"/>
            </w:tcBorders>
            <w:vAlign w:val="bottom"/>
            <w:hideMark/>
          </w:tcPr>
          <w:p w14:paraId="38E236D2"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119,2</w:t>
            </w:r>
          </w:p>
        </w:tc>
        <w:tc>
          <w:tcPr>
            <w:tcW w:w="2268" w:type="dxa"/>
            <w:gridSpan w:val="3"/>
            <w:tcBorders>
              <w:top w:val="nil"/>
              <w:left w:val="nil"/>
              <w:bottom w:val="nil"/>
              <w:right w:val="nil"/>
            </w:tcBorders>
            <w:vAlign w:val="bottom"/>
            <w:hideMark/>
          </w:tcPr>
          <w:p w14:paraId="595DF24D" w14:textId="77777777" w:rsidR="00D220F0" w:rsidRPr="00E71331" w:rsidRDefault="00D220F0" w:rsidP="005F13FF">
            <w:pPr>
              <w:spacing w:before="20" w:after="20"/>
              <w:jc w:val="right"/>
              <w:rPr>
                <w:sz w:val="22"/>
                <w:szCs w:val="22"/>
                <w:lang w:val="ky-KG"/>
              </w:rPr>
            </w:pPr>
            <w:r w:rsidRPr="00E71331">
              <w:rPr>
                <w:sz w:val="22"/>
                <w:szCs w:val="22"/>
                <w:lang w:val="ky-KG"/>
              </w:rPr>
              <w:t>107,5</w:t>
            </w:r>
          </w:p>
        </w:tc>
        <w:tc>
          <w:tcPr>
            <w:tcW w:w="1897" w:type="dxa"/>
            <w:tcBorders>
              <w:top w:val="nil"/>
              <w:left w:val="nil"/>
              <w:bottom w:val="nil"/>
              <w:right w:val="nil"/>
            </w:tcBorders>
            <w:vAlign w:val="bottom"/>
            <w:hideMark/>
          </w:tcPr>
          <w:p w14:paraId="04254FEA" w14:textId="77777777" w:rsidR="00D220F0" w:rsidRPr="00E71331" w:rsidRDefault="00D220F0" w:rsidP="005F13FF">
            <w:pPr>
              <w:spacing w:before="20" w:after="20"/>
              <w:jc w:val="right"/>
              <w:rPr>
                <w:sz w:val="22"/>
                <w:szCs w:val="22"/>
                <w:lang w:val="ky-KG"/>
              </w:rPr>
            </w:pPr>
            <w:r w:rsidRPr="00E71331">
              <w:rPr>
                <w:sz w:val="22"/>
                <w:szCs w:val="22"/>
                <w:lang w:val="ky-KG"/>
              </w:rPr>
              <w:t>119,3</w:t>
            </w:r>
          </w:p>
        </w:tc>
      </w:tr>
      <w:tr w:rsidR="00E71331" w:rsidRPr="00E71331" w14:paraId="21B9A951" w14:textId="77777777">
        <w:trPr>
          <w:trHeight w:val="154"/>
        </w:trPr>
        <w:tc>
          <w:tcPr>
            <w:tcW w:w="1560" w:type="dxa"/>
            <w:tcBorders>
              <w:top w:val="nil"/>
              <w:left w:val="nil"/>
              <w:bottom w:val="nil"/>
              <w:right w:val="nil"/>
            </w:tcBorders>
            <w:vAlign w:val="bottom"/>
            <w:hideMark/>
          </w:tcPr>
          <w:p w14:paraId="4F74CA20"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 xml:space="preserve">Апрель </w:t>
            </w:r>
          </w:p>
        </w:tc>
        <w:tc>
          <w:tcPr>
            <w:tcW w:w="1559" w:type="dxa"/>
            <w:tcBorders>
              <w:top w:val="nil"/>
              <w:left w:val="nil"/>
              <w:bottom w:val="nil"/>
              <w:right w:val="nil"/>
            </w:tcBorders>
            <w:shd w:val="clear" w:color="auto" w:fill="FFFFFF"/>
            <w:vAlign w:val="bottom"/>
            <w:hideMark/>
          </w:tcPr>
          <w:p w14:paraId="4E7B0657" w14:textId="77777777" w:rsidR="00D220F0" w:rsidRPr="00E71331" w:rsidRDefault="00D220F0" w:rsidP="005F13FF">
            <w:pPr>
              <w:spacing w:before="20" w:after="20"/>
              <w:jc w:val="right"/>
              <w:rPr>
                <w:sz w:val="22"/>
                <w:szCs w:val="22"/>
                <w:lang w:val="ky-KG"/>
              </w:rPr>
            </w:pPr>
            <w:r w:rsidRPr="00E71331">
              <w:rPr>
                <w:sz w:val="22"/>
                <w:szCs w:val="22"/>
                <w:lang w:val="ky-KG"/>
              </w:rPr>
              <w:t>33 839,8</w:t>
            </w:r>
          </w:p>
        </w:tc>
        <w:tc>
          <w:tcPr>
            <w:tcW w:w="1843" w:type="dxa"/>
            <w:tcBorders>
              <w:top w:val="nil"/>
              <w:left w:val="nil"/>
              <w:bottom w:val="nil"/>
              <w:right w:val="nil"/>
            </w:tcBorders>
            <w:vAlign w:val="bottom"/>
            <w:hideMark/>
          </w:tcPr>
          <w:p w14:paraId="60AF13D7"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117,8</w:t>
            </w:r>
          </w:p>
        </w:tc>
        <w:tc>
          <w:tcPr>
            <w:tcW w:w="2268" w:type="dxa"/>
            <w:gridSpan w:val="3"/>
            <w:tcBorders>
              <w:top w:val="nil"/>
              <w:left w:val="nil"/>
              <w:bottom w:val="nil"/>
              <w:right w:val="nil"/>
            </w:tcBorders>
            <w:vAlign w:val="bottom"/>
            <w:hideMark/>
          </w:tcPr>
          <w:p w14:paraId="37990FF3" w14:textId="77777777" w:rsidR="00D220F0" w:rsidRPr="00E71331" w:rsidRDefault="00D220F0" w:rsidP="005F13FF">
            <w:pPr>
              <w:spacing w:before="20" w:after="20"/>
              <w:jc w:val="right"/>
              <w:rPr>
                <w:sz w:val="22"/>
                <w:szCs w:val="22"/>
                <w:lang w:val="ky-KG"/>
              </w:rPr>
            </w:pPr>
            <w:r w:rsidRPr="00E71331">
              <w:rPr>
                <w:sz w:val="22"/>
                <w:szCs w:val="22"/>
                <w:lang w:val="ky-KG"/>
              </w:rPr>
              <w:t>98,2</w:t>
            </w:r>
          </w:p>
        </w:tc>
        <w:tc>
          <w:tcPr>
            <w:tcW w:w="1897" w:type="dxa"/>
            <w:tcBorders>
              <w:top w:val="nil"/>
              <w:left w:val="nil"/>
              <w:bottom w:val="nil"/>
              <w:right w:val="nil"/>
            </w:tcBorders>
            <w:vAlign w:val="bottom"/>
            <w:hideMark/>
          </w:tcPr>
          <w:p w14:paraId="0605A5E3" w14:textId="77777777" w:rsidR="00D220F0" w:rsidRPr="00E71331" w:rsidRDefault="00D220F0" w:rsidP="005F13FF">
            <w:pPr>
              <w:spacing w:before="20" w:after="20"/>
              <w:jc w:val="right"/>
              <w:rPr>
                <w:sz w:val="22"/>
                <w:szCs w:val="22"/>
                <w:lang w:val="ky-KG"/>
              </w:rPr>
            </w:pPr>
            <w:r w:rsidRPr="00E71331">
              <w:rPr>
                <w:sz w:val="22"/>
                <w:szCs w:val="22"/>
                <w:lang w:val="ky-KG"/>
              </w:rPr>
              <w:t>117,5</w:t>
            </w:r>
          </w:p>
        </w:tc>
      </w:tr>
      <w:tr w:rsidR="00E71331" w:rsidRPr="00E71331" w14:paraId="08D5188F" w14:textId="77777777">
        <w:trPr>
          <w:trHeight w:val="154"/>
        </w:trPr>
        <w:tc>
          <w:tcPr>
            <w:tcW w:w="1560" w:type="dxa"/>
            <w:tcBorders>
              <w:top w:val="nil"/>
              <w:left w:val="nil"/>
              <w:bottom w:val="nil"/>
              <w:right w:val="nil"/>
            </w:tcBorders>
            <w:vAlign w:val="bottom"/>
            <w:hideMark/>
          </w:tcPr>
          <w:p w14:paraId="6AA15693"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 xml:space="preserve">Май </w:t>
            </w:r>
          </w:p>
        </w:tc>
        <w:tc>
          <w:tcPr>
            <w:tcW w:w="1559" w:type="dxa"/>
            <w:tcBorders>
              <w:top w:val="nil"/>
              <w:left w:val="nil"/>
              <w:bottom w:val="nil"/>
              <w:right w:val="nil"/>
            </w:tcBorders>
            <w:shd w:val="clear" w:color="auto" w:fill="FFFFFF"/>
            <w:vAlign w:val="bottom"/>
            <w:hideMark/>
          </w:tcPr>
          <w:p w14:paraId="4A83308D" w14:textId="77777777" w:rsidR="00D220F0" w:rsidRPr="00E71331" w:rsidRDefault="00D220F0" w:rsidP="005F13FF">
            <w:pPr>
              <w:spacing w:before="20" w:after="20"/>
              <w:jc w:val="right"/>
              <w:rPr>
                <w:sz w:val="22"/>
                <w:szCs w:val="22"/>
                <w:lang w:val="ky-KG"/>
              </w:rPr>
            </w:pPr>
            <w:r w:rsidRPr="00E71331">
              <w:rPr>
                <w:sz w:val="22"/>
                <w:szCs w:val="22"/>
                <w:lang w:val="ky-KG"/>
              </w:rPr>
              <w:t>35 880,3</w:t>
            </w:r>
          </w:p>
        </w:tc>
        <w:tc>
          <w:tcPr>
            <w:tcW w:w="1843" w:type="dxa"/>
            <w:tcBorders>
              <w:top w:val="nil"/>
              <w:left w:val="nil"/>
              <w:bottom w:val="nil"/>
              <w:right w:val="nil"/>
            </w:tcBorders>
            <w:vAlign w:val="bottom"/>
            <w:hideMark/>
          </w:tcPr>
          <w:p w14:paraId="25EA6153"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120,2</w:t>
            </w:r>
          </w:p>
        </w:tc>
        <w:tc>
          <w:tcPr>
            <w:tcW w:w="2268" w:type="dxa"/>
            <w:gridSpan w:val="3"/>
            <w:tcBorders>
              <w:top w:val="nil"/>
              <w:left w:val="nil"/>
              <w:bottom w:val="nil"/>
              <w:right w:val="nil"/>
            </w:tcBorders>
            <w:vAlign w:val="bottom"/>
            <w:hideMark/>
          </w:tcPr>
          <w:p w14:paraId="2BA4674C" w14:textId="77777777" w:rsidR="00D220F0" w:rsidRPr="00E71331" w:rsidRDefault="00D220F0" w:rsidP="005F13FF">
            <w:pPr>
              <w:spacing w:before="20" w:after="20"/>
              <w:jc w:val="right"/>
              <w:rPr>
                <w:sz w:val="22"/>
                <w:szCs w:val="22"/>
                <w:lang w:val="ky-KG"/>
              </w:rPr>
            </w:pPr>
            <w:r w:rsidRPr="00E71331">
              <w:rPr>
                <w:sz w:val="22"/>
                <w:szCs w:val="22"/>
                <w:lang w:val="ky-KG"/>
              </w:rPr>
              <w:t>106,0</w:t>
            </w:r>
          </w:p>
        </w:tc>
        <w:tc>
          <w:tcPr>
            <w:tcW w:w="1897" w:type="dxa"/>
            <w:tcBorders>
              <w:top w:val="nil"/>
              <w:left w:val="nil"/>
              <w:bottom w:val="nil"/>
              <w:right w:val="nil"/>
            </w:tcBorders>
            <w:vAlign w:val="bottom"/>
            <w:hideMark/>
          </w:tcPr>
          <w:p w14:paraId="5D1BA6A6" w14:textId="77777777" w:rsidR="00D220F0" w:rsidRPr="00E71331" w:rsidRDefault="00D220F0" w:rsidP="005F13FF">
            <w:pPr>
              <w:spacing w:before="20" w:after="20"/>
              <w:jc w:val="right"/>
              <w:rPr>
                <w:sz w:val="22"/>
                <w:szCs w:val="22"/>
                <w:lang w:val="ky-KG"/>
              </w:rPr>
            </w:pPr>
            <w:r w:rsidRPr="00E71331">
              <w:rPr>
                <w:sz w:val="22"/>
                <w:szCs w:val="22"/>
                <w:lang w:val="ky-KG"/>
              </w:rPr>
              <w:t>119,0</w:t>
            </w:r>
          </w:p>
        </w:tc>
      </w:tr>
      <w:tr w:rsidR="00E71331" w:rsidRPr="00E71331" w14:paraId="213845B0" w14:textId="77777777">
        <w:trPr>
          <w:trHeight w:val="154"/>
        </w:trPr>
        <w:tc>
          <w:tcPr>
            <w:tcW w:w="1560" w:type="dxa"/>
            <w:tcBorders>
              <w:top w:val="nil"/>
              <w:left w:val="nil"/>
              <w:bottom w:val="nil"/>
              <w:right w:val="nil"/>
            </w:tcBorders>
            <w:vAlign w:val="bottom"/>
            <w:hideMark/>
          </w:tcPr>
          <w:p w14:paraId="721BC8CA"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Июнь</w:t>
            </w:r>
          </w:p>
        </w:tc>
        <w:tc>
          <w:tcPr>
            <w:tcW w:w="1559" w:type="dxa"/>
            <w:tcBorders>
              <w:top w:val="nil"/>
              <w:left w:val="nil"/>
              <w:bottom w:val="nil"/>
              <w:right w:val="nil"/>
            </w:tcBorders>
            <w:shd w:val="clear" w:color="auto" w:fill="FFFFFF"/>
            <w:vAlign w:val="bottom"/>
            <w:hideMark/>
          </w:tcPr>
          <w:p w14:paraId="2EF2D8FB" w14:textId="77777777" w:rsidR="00D220F0" w:rsidRPr="00E71331" w:rsidRDefault="00D220F0" w:rsidP="005F13FF">
            <w:pPr>
              <w:spacing w:before="20" w:after="20"/>
              <w:jc w:val="right"/>
              <w:rPr>
                <w:sz w:val="22"/>
                <w:szCs w:val="22"/>
                <w:lang w:val="ky-KG"/>
              </w:rPr>
            </w:pPr>
            <w:r w:rsidRPr="00E71331">
              <w:rPr>
                <w:sz w:val="22"/>
                <w:szCs w:val="22"/>
                <w:lang w:val="ky-KG"/>
              </w:rPr>
              <w:t>37 343,0</w:t>
            </w:r>
          </w:p>
        </w:tc>
        <w:tc>
          <w:tcPr>
            <w:tcW w:w="1843" w:type="dxa"/>
            <w:tcBorders>
              <w:top w:val="nil"/>
              <w:left w:val="nil"/>
              <w:bottom w:val="nil"/>
              <w:right w:val="nil"/>
            </w:tcBorders>
            <w:vAlign w:val="bottom"/>
            <w:hideMark/>
          </w:tcPr>
          <w:p w14:paraId="357AE8BB"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107,6</w:t>
            </w:r>
          </w:p>
        </w:tc>
        <w:tc>
          <w:tcPr>
            <w:tcW w:w="2268" w:type="dxa"/>
            <w:gridSpan w:val="3"/>
            <w:tcBorders>
              <w:top w:val="nil"/>
              <w:left w:val="nil"/>
              <w:bottom w:val="nil"/>
              <w:right w:val="nil"/>
            </w:tcBorders>
            <w:vAlign w:val="bottom"/>
            <w:hideMark/>
          </w:tcPr>
          <w:p w14:paraId="473F15B7" w14:textId="77777777" w:rsidR="00D220F0" w:rsidRPr="00E71331" w:rsidRDefault="00D220F0" w:rsidP="005F13FF">
            <w:pPr>
              <w:spacing w:before="20" w:after="20"/>
              <w:jc w:val="right"/>
              <w:rPr>
                <w:sz w:val="22"/>
                <w:szCs w:val="22"/>
                <w:lang w:val="ky-KG"/>
              </w:rPr>
            </w:pPr>
            <w:r w:rsidRPr="00E71331">
              <w:rPr>
                <w:sz w:val="22"/>
                <w:szCs w:val="22"/>
                <w:lang w:val="ky-KG"/>
              </w:rPr>
              <w:t>104,0</w:t>
            </w:r>
          </w:p>
        </w:tc>
        <w:tc>
          <w:tcPr>
            <w:tcW w:w="1897" w:type="dxa"/>
            <w:tcBorders>
              <w:top w:val="nil"/>
              <w:left w:val="nil"/>
              <w:bottom w:val="nil"/>
              <w:right w:val="nil"/>
            </w:tcBorders>
            <w:vAlign w:val="bottom"/>
            <w:hideMark/>
          </w:tcPr>
          <w:p w14:paraId="5A30E7C5" w14:textId="77777777" w:rsidR="00D220F0" w:rsidRPr="00E71331" w:rsidRDefault="00D220F0" w:rsidP="005F13FF">
            <w:pPr>
              <w:spacing w:before="20" w:after="20"/>
              <w:jc w:val="right"/>
              <w:rPr>
                <w:sz w:val="22"/>
                <w:szCs w:val="22"/>
                <w:lang w:val="ky-KG"/>
              </w:rPr>
            </w:pPr>
            <w:r w:rsidRPr="00E71331">
              <w:rPr>
                <w:sz w:val="22"/>
                <w:szCs w:val="22"/>
                <w:lang w:val="ky-KG"/>
              </w:rPr>
              <w:t>106,8</w:t>
            </w:r>
          </w:p>
        </w:tc>
      </w:tr>
      <w:tr w:rsidR="00E71331" w:rsidRPr="00E71331" w14:paraId="64B382AB" w14:textId="77777777">
        <w:trPr>
          <w:trHeight w:val="154"/>
        </w:trPr>
        <w:tc>
          <w:tcPr>
            <w:tcW w:w="1560" w:type="dxa"/>
            <w:tcBorders>
              <w:top w:val="nil"/>
              <w:left w:val="nil"/>
              <w:bottom w:val="nil"/>
              <w:right w:val="nil"/>
            </w:tcBorders>
            <w:vAlign w:val="bottom"/>
            <w:hideMark/>
          </w:tcPr>
          <w:p w14:paraId="06D6319B"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Июль</w:t>
            </w:r>
          </w:p>
        </w:tc>
        <w:tc>
          <w:tcPr>
            <w:tcW w:w="1559" w:type="dxa"/>
            <w:tcBorders>
              <w:top w:val="nil"/>
              <w:left w:val="nil"/>
              <w:bottom w:val="nil"/>
              <w:right w:val="nil"/>
            </w:tcBorders>
            <w:shd w:val="clear" w:color="auto" w:fill="FFFFFF"/>
            <w:vAlign w:val="bottom"/>
            <w:hideMark/>
          </w:tcPr>
          <w:p w14:paraId="6239B16B" w14:textId="77777777" w:rsidR="00D220F0" w:rsidRPr="00E71331" w:rsidRDefault="00D220F0" w:rsidP="005F13FF">
            <w:pPr>
              <w:spacing w:before="20" w:after="20"/>
              <w:jc w:val="right"/>
              <w:rPr>
                <w:sz w:val="22"/>
                <w:szCs w:val="22"/>
                <w:lang w:val="ky-KG"/>
              </w:rPr>
            </w:pPr>
            <w:r w:rsidRPr="00E71331">
              <w:rPr>
                <w:sz w:val="22"/>
                <w:szCs w:val="22"/>
                <w:lang w:val="ky-KG"/>
              </w:rPr>
              <w:t>38 816,3</w:t>
            </w:r>
          </w:p>
        </w:tc>
        <w:tc>
          <w:tcPr>
            <w:tcW w:w="1843" w:type="dxa"/>
            <w:tcBorders>
              <w:top w:val="nil"/>
              <w:left w:val="nil"/>
              <w:bottom w:val="nil"/>
              <w:right w:val="nil"/>
            </w:tcBorders>
            <w:vAlign w:val="bottom"/>
            <w:hideMark/>
          </w:tcPr>
          <w:p w14:paraId="5A5832DB"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127,9</w:t>
            </w:r>
          </w:p>
        </w:tc>
        <w:tc>
          <w:tcPr>
            <w:tcW w:w="2268" w:type="dxa"/>
            <w:gridSpan w:val="3"/>
            <w:tcBorders>
              <w:top w:val="nil"/>
              <w:left w:val="nil"/>
              <w:bottom w:val="nil"/>
              <w:right w:val="nil"/>
            </w:tcBorders>
            <w:vAlign w:val="bottom"/>
            <w:hideMark/>
          </w:tcPr>
          <w:p w14:paraId="04A3E55C" w14:textId="77777777" w:rsidR="00D220F0" w:rsidRPr="00E71331" w:rsidRDefault="00D220F0" w:rsidP="005F13FF">
            <w:pPr>
              <w:spacing w:before="20" w:after="20"/>
              <w:jc w:val="right"/>
              <w:rPr>
                <w:sz w:val="22"/>
                <w:szCs w:val="22"/>
                <w:lang w:val="ky-KG"/>
              </w:rPr>
            </w:pPr>
            <w:r w:rsidRPr="00E71331">
              <w:rPr>
                <w:sz w:val="22"/>
                <w:szCs w:val="22"/>
                <w:lang w:val="ky-KG"/>
              </w:rPr>
              <w:t>103,9</w:t>
            </w:r>
          </w:p>
        </w:tc>
        <w:tc>
          <w:tcPr>
            <w:tcW w:w="1897" w:type="dxa"/>
            <w:tcBorders>
              <w:top w:val="nil"/>
              <w:left w:val="nil"/>
              <w:bottom w:val="nil"/>
              <w:right w:val="nil"/>
            </w:tcBorders>
            <w:vAlign w:val="bottom"/>
            <w:hideMark/>
          </w:tcPr>
          <w:p w14:paraId="1EA2C02F" w14:textId="77777777" w:rsidR="00D220F0" w:rsidRPr="00E71331" w:rsidRDefault="00D220F0" w:rsidP="005F13FF">
            <w:pPr>
              <w:spacing w:before="20" w:after="20"/>
              <w:jc w:val="right"/>
              <w:rPr>
                <w:sz w:val="22"/>
                <w:szCs w:val="22"/>
                <w:lang w:val="ky-KG"/>
              </w:rPr>
            </w:pPr>
            <w:r w:rsidRPr="00E71331">
              <w:rPr>
                <w:sz w:val="22"/>
                <w:szCs w:val="22"/>
                <w:lang w:val="ky-KG"/>
              </w:rPr>
              <w:t>126,2</w:t>
            </w:r>
          </w:p>
        </w:tc>
      </w:tr>
      <w:tr w:rsidR="00E71331" w:rsidRPr="00E71331" w14:paraId="64E33C82" w14:textId="77777777">
        <w:trPr>
          <w:trHeight w:val="80"/>
        </w:trPr>
        <w:tc>
          <w:tcPr>
            <w:tcW w:w="1560" w:type="dxa"/>
            <w:tcBorders>
              <w:top w:val="nil"/>
              <w:left w:val="nil"/>
              <w:bottom w:val="nil"/>
              <w:right w:val="nil"/>
            </w:tcBorders>
            <w:vAlign w:val="bottom"/>
            <w:hideMark/>
          </w:tcPr>
          <w:p w14:paraId="55A8D1C8"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 xml:space="preserve">Август </w:t>
            </w:r>
          </w:p>
        </w:tc>
        <w:tc>
          <w:tcPr>
            <w:tcW w:w="1559" w:type="dxa"/>
            <w:tcBorders>
              <w:top w:val="nil"/>
              <w:left w:val="nil"/>
              <w:bottom w:val="nil"/>
              <w:right w:val="nil"/>
            </w:tcBorders>
            <w:shd w:val="clear" w:color="auto" w:fill="FFFFFF"/>
            <w:vAlign w:val="bottom"/>
            <w:hideMark/>
          </w:tcPr>
          <w:p w14:paraId="4884C291" w14:textId="77777777" w:rsidR="00D220F0" w:rsidRPr="00E71331" w:rsidRDefault="00D220F0" w:rsidP="005F13FF">
            <w:pPr>
              <w:spacing w:before="20" w:after="20"/>
              <w:jc w:val="right"/>
              <w:rPr>
                <w:sz w:val="22"/>
                <w:szCs w:val="22"/>
                <w:lang w:val="ky-KG"/>
              </w:rPr>
            </w:pPr>
            <w:r w:rsidRPr="00E71331">
              <w:rPr>
                <w:sz w:val="22"/>
                <w:szCs w:val="22"/>
                <w:lang w:val="ky-KG"/>
              </w:rPr>
              <w:t>32 769,5</w:t>
            </w:r>
          </w:p>
        </w:tc>
        <w:tc>
          <w:tcPr>
            <w:tcW w:w="1843" w:type="dxa"/>
            <w:tcBorders>
              <w:top w:val="nil"/>
              <w:left w:val="nil"/>
              <w:bottom w:val="nil"/>
              <w:right w:val="nil"/>
            </w:tcBorders>
            <w:vAlign w:val="bottom"/>
            <w:hideMark/>
          </w:tcPr>
          <w:p w14:paraId="28291782"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111,8</w:t>
            </w:r>
          </w:p>
        </w:tc>
        <w:tc>
          <w:tcPr>
            <w:tcW w:w="2268" w:type="dxa"/>
            <w:gridSpan w:val="3"/>
            <w:tcBorders>
              <w:top w:val="nil"/>
              <w:left w:val="nil"/>
              <w:bottom w:val="nil"/>
              <w:right w:val="nil"/>
            </w:tcBorders>
            <w:vAlign w:val="bottom"/>
            <w:hideMark/>
          </w:tcPr>
          <w:p w14:paraId="4B77A01B" w14:textId="77777777" w:rsidR="00D220F0" w:rsidRPr="00E71331" w:rsidRDefault="00D220F0" w:rsidP="005F13FF">
            <w:pPr>
              <w:spacing w:before="20" w:after="20"/>
              <w:jc w:val="right"/>
              <w:rPr>
                <w:sz w:val="22"/>
                <w:szCs w:val="22"/>
                <w:lang w:val="ky-KG"/>
              </w:rPr>
            </w:pPr>
            <w:r w:rsidRPr="00E71331">
              <w:rPr>
                <w:sz w:val="22"/>
                <w:szCs w:val="22"/>
                <w:lang w:val="ky-KG"/>
              </w:rPr>
              <w:t>87,7</w:t>
            </w:r>
          </w:p>
        </w:tc>
        <w:tc>
          <w:tcPr>
            <w:tcW w:w="1897" w:type="dxa"/>
            <w:tcBorders>
              <w:top w:val="nil"/>
              <w:left w:val="nil"/>
              <w:bottom w:val="nil"/>
              <w:right w:val="nil"/>
            </w:tcBorders>
            <w:vAlign w:val="bottom"/>
            <w:hideMark/>
          </w:tcPr>
          <w:p w14:paraId="47460965" w14:textId="77777777" w:rsidR="00D220F0" w:rsidRPr="00E71331" w:rsidRDefault="00D220F0" w:rsidP="005F13FF">
            <w:pPr>
              <w:spacing w:before="20" w:after="20"/>
              <w:jc w:val="right"/>
              <w:rPr>
                <w:sz w:val="22"/>
                <w:szCs w:val="22"/>
                <w:lang w:val="ky-KG"/>
              </w:rPr>
            </w:pPr>
            <w:r w:rsidRPr="00E71331">
              <w:rPr>
                <w:sz w:val="22"/>
                <w:szCs w:val="22"/>
                <w:lang w:val="ky-KG"/>
              </w:rPr>
              <w:t>110,3</w:t>
            </w:r>
          </w:p>
        </w:tc>
      </w:tr>
      <w:tr w:rsidR="00E71331" w:rsidRPr="00E71331" w14:paraId="67154495" w14:textId="77777777">
        <w:trPr>
          <w:trHeight w:val="80"/>
        </w:trPr>
        <w:tc>
          <w:tcPr>
            <w:tcW w:w="1560" w:type="dxa"/>
            <w:tcBorders>
              <w:top w:val="nil"/>
              <w:left w:val="nil"/>
              <w:bottom w:val="nil"/>
              <w:right w:val="nil"/>
            </w:tcBorders>
            <w:vAlign w:val="bottom"/>
            <w:hideMark/>
          </w:tcPr>
          <w:p w14:paraId="7C9538BD"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Сентябрь</w:t>
            </w:r>
          </w:p>
        </w:tc>
        <w:tc>
          <w:tcPr>
            <w:tcW w:w="1559" w:type="dxa"/>
            <w:tcBorders>
              <w:top w:val="nil"/>
              <w:left w:val="nil"/>
              <w:bottom w:val="nil"/>
              <w:right w:val="nil"/>
            </w:tcBorders>
            <w:shd w:val="clear" w:color="auto" w:fill="FFFFFF"/>
            <w:vAlign w:val="bottom"/>
            <w:hideMark/>
          </w:tcPr>
          <w:p w14:paraId="03AEB1FC" w14:textId="22F26A1F" w:rsidR="00D220F0" w:rsidRPr="00E71331" w:rsidRDefault="00D220F0" w:rsidP="005F13FF">
            <w:pPr>
              <w:spacing w:before="20" w:after="20"/>
              <w:jc w:val="right"/>
              <w:rPr>
                <w:sz w:val="22"/>
                <w:szCs w:val="22"/>
                <w:lang w:val="ky-KG"/>
              </w:rPr>
            </w:pPr>
            <w:r w:rsidRPr="00E71331">
              <w:rPr>
                <w:sz w:val="22"/>
                <w:szCs w:val="22"/>
                <w:lang w:val="ky-KG"/>
              </w:rPr>
              <w:t>34</w:t>
            </w:r>
            <w:r w:rsidR="00305634" w:rsidRPr="00E71331">
              <w:rPr>
                <w:sz w:val="22"/>
                <w:szCs w:val="22"/>
                <w:lang w:val="ky-KG"/>
              </w:rPr>
              <w:t xml:space="preserve"> </w:t>
            </w:r>
            <w:r w:rsidRPr="00E71331">
              <w:rPr>
                <w:sz w:val="22"/>
                <w:szCs w:val="22"/>
                <w:lang w:val="ky-KG"/>
              </w:rPr>
              <w:t>626,7</w:t>
            </w:r>
          </w:p>
        </w:tc>
        <w:tc>
          <w:tcPr>
            <w:tcW w:w="1843" w:type="dxa"/>
            <w:tcBorders>
              <w:top w:val="nil"/>
              <w:left w:val="nil"/>
              <w:bottom w:val="nil"/>
              <w:right w:val="nil"/>
            </w:tcBorders>
            <w:vAlign w:val="bottom"/>
            <w:hideMark/>
          </w:tcPr>
          <w:p w14:paraId="5FEEC5D2"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111,7</w:t>
            </w:r>
          </w:p>
        </w:tc>
        <w:tc>
          <w:tcPr>
            <w:tcW w:w="2268" w:type="dxa"/>
            <w:gridSpan w:val="3"/>
            <w:tcBorders>
              <w:top w:val="nil"/>
              <w:left w:val="nil"/>
              <w:bottom w:val="nil"/>
              <w:right w:val="nil"/>
            </w:tcBorders>
            <w:vAlign w:val="bottom"/>
            <w:hideMark/>
          </w:tcPr>
          <w:p w14:paraId="6627E8BF" w14:textId="77777777" w:rsidR="00D220F0" w:rsidRPr="00E71331" w:rsidRDefault="00D220F0" w:rsidP="005F13FF">
            <w:pPr>
              <w:spacing w:before="20" w:after="20"/>
              <w:jc w:val="right"/>
              <w:rPr>
                <w:sz w:val="22"/>
                <w:szCs w:val="22"/>
                <w:lang w:val="ky-KG"/>
              </w:rPr>
            </w:pPr>
            <w:r w:rsidRPr="00E71331">
              <w:rPr>
                <w:sz w:val="22"/>
                <w:szCs w:val="22"/>
                <w:lang w:val="ky-KG"/>
              </w:rPr>
              <w:t>105,6</w:t>
            </w:r>
          </w:p>
        </w:tc>
        <w:tc>
          <w:tcPr>
            <w:tcW w:w="1897" w:type="dxa"/>
            <w:tcBorders>
              <w:top w:val="nil"/>
              <w:left w:val="nil"/>
              <w:bottom w:val="nil"/>
              <w:right w:val="nil"/>
            </w:tcBorders>
            <w:vAlign w:val="bottom"/>
            <w:hideMark/>
          </w:tcPr>
          <w:p w14:paraId="2418D0F6" w14:textId="77777777" w:rsidR="00D220F0" w:rsidRPr="00E71331" w:rsidRDefault="00D220F0" w:rsidP="005F13FF">
            <w:pPr>
              <w:spacing w:before="20" w:after="20"/>
              <w:jc w:val="right"/>
              <w:rPr>
                <w:sz w:val="22"/>
                <w:szCs w:val="22"/>
                <w:lang w:val="ky-KG"/>
              </w:rPr>
            </w:pPr>
            <w:r w:rsidRPr="00E71331">
              <w:rPr>
                <w:sz w:val="22"/>
                <w:szCs w:val="22"/>
                <w:lang w:val="ky-KG"/>
              </w:rPr>
              <w:t>110,4</w:t>
            </w:r>
          </w:p>
        </w:tc>
      </w:tr>
      <w:tr w:rsidR="00E71331" w:rsidRPr="00E71331" w14:paraId="6D74C703" w14:textId="77777777">
        <w:trPr>
          <w:trHeight w:val="80"/>
        </w:trPr>
        <w:tc>
          <w:tcPr>
            <w:tcW w:w="1560" w:type="dxa"/>
            <w:tcBorders>
              <w:top w:val="nil"/>
              <w:left w:val="nil"/>
              <w:bottom w:val="nil"/>
              <w:right w:val="nil"/>
            </w:tcBorders>
            <w:vAlign w:val="bottom"/>
            <w:hideMark/>
          </w:tcPr>
          <w:p w14:paraId="35F4F274" w14:textId="77777777" w:rsidR="00D220F0" w:rsidRPr="00E71331" w:rsidRDefault="00D220F0">
            <w:pPr>
              <w:shd w:val="clear" w:color="auto" w:fill="FFFFFF"/>
              <w:spacing w:before="20" w:after="20"/>
              <w:ind w:left="113" w:hanging="113"/>
              <w:rPr>
                <w:sz w:val="22"/>
                <w:szCs w:val="22"/>
                <w:shd w:val="clear" w:color="auto" w:fill="FFFFFF"/>
                <w:lang w:val="ky-KG"/>
              </w:rPr>
            </w:pPr>
            <w:r w:rsidRPr="00E71331">
              <w:rPr>
                <w:sz w:val="22"/>
                <w:szCs w:val="22"/>
                <w:shd w:val="clear" w:color="auto" w:fill="FFFFFF"/>
                <w:lang w:val="ky-KG"/>
              </w:rPr>
              <w:t>Октябрь</w:t>
            </w:r>
          </w:p>
        </w:tc>
        <w:tc>
          <w:tcPr>
            <w:tcW w:w="1559" w:type="dxa"/>
            <w:tcBorders>
              <w:top w:val="nil"/>
              <w:left w:val="nil"/>
              <w:bottom w:val="nil"/>
              <w:right w:val="nil"/>
            </w:tcBorders>
            <w:shd w:val="clear" w:color="auto" w:fill="FFFFFF"/>
            <w:vAlign w:val="bottom"/>
            <w:hideMark/>
          </w:tcPr>
          <w:p w14:paraId="11061C51" w14:textId="77777777" w:rsidR="00D220F0" w:rsidRPr="00E71331" w:rsidRDefault="00D220F0" w:rsidP="005F13FF">
            <w:pPr>
              <w:spacing w:before="20" w:after="20"/>
              <w:jc w:val="right"/>
              <w:rPr>
                <w:sz w:val="22"/>
                <w:szCs w:val="22"/>
                <w:lang w:val="ky-KG"/>
              </w:rPr>
            </w:pPr>
            <w:r w:rsidRPr="00E71331">
              <w:rPr>
                <w:sz w:val="22"/>
                <w:szCs w:val="22"/>
                <w:lang w:val="ky-KG"/>
              </w:rPr>
              <w:t>36 139,3</w:t>
            </w:r>
          </w:p>
        </w:tc>
        <w:tc>
          <w:tcPr>
            <w:tcW w:w="1843" w:type="dxa"/>
            <w:tcBorders>
              <w:top w:val="nil"/>
              <w:left w:val="nil"/>
              <w:bottom w:val="nil"/>
              <w:right w:val="nil"/>
            </w:tcBorders>
            <w:vAlign w:val="bottom"/>
            <w:hideMark/>
          </w:tcPr>
          <w:p w14:paraId="3279108A"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114,6</w:t>
            </w:r>
          </w:p>
        </w:tc>
        <w:tc>
          <w:tcPr>
            <w:tcW w:w="2268" w:type="dxa"/>
            <w:gridSpan w:val="3"/>
            <w:tcBorders>
              <w:top w:val="nil"/>
              <w:left w:val="nil"/>
              <w:bottom w:val="nil"/>
              <w:right w:val="nil"/>
            </w:tcBorders>
            <w:vAlign w:val="bottom"/>
            <w:hideMark/>
          </w:tcPr>
          <w:p w14:paraId="697C520D" w14:textId="77777777" w:rsidR="00D220F0" w:rsidRPr="00E71331" w:rsidRDefault="00D220F0" w:rsidP="005F13FF">
            <w:pPr>
              <w:spacing w:before="20" w:after="20"/>
              <w:jc w:val="right"/>
              <w:rPr>
                <w:sz w:val="22"/>
                <w:szCs w:val="22"/>
                <w:lang w:val="ky-KG"/>
              </w:rPr>
            </w:pPr>
            <w:r w:rsidRPr="00E71331">
              <w:rPr>
                <w:sz w:val="22"/>
                <w:szCs w:val="22"/>
                <w:lang w:val="ky-KG"/>
              </w:rPr>
              <w:t>104,3</w:t>
            </w:r>
          </w:p>
        </w:tc>
        <w:tc>
          <w:tcPr>
            <w:tcW w:w="1897" w:type="dxa"/>
            <w:tcBorders>
              <w:top w:val="nil"/>
              <w:left w:val="nil"/>
              <w:bottom w:val="nil"/>
              <w:right w:val="nil"/>
            </w:tcBorders>
            <w:vAlign w:val="bottom"/>
            <w:hideMark/>
          </w:tcPr>
          <w:p w14:paraId="6164A758" w14:textId="77777777" w:rsidR="00D220F0" w:rsidRPr="00E71331" w:rsidRDefault="00D220F0" w:rsidP="005F13FF">
            <w:pPr>
              <w:spacing w:before="20" w:after="20"/>
              <w:jc w:val="right"/>
              <w:rPr>
                <w:sz w:val="22"/>
                <w:szCs w:val="22"/>
                <w:lang w:val="ky-KG"/>
              </w:rPr>
            </w:pPr>
            <w:r w:rsidRPr="00E71331">
              <w:rPr>
                <w:sz w:val="22"/>
                <w:szCs w:val="22"/>
                <w:lang w:val="ky-KG"/>
              </w:rPr>
              <w:t>113,1</w:t>
            </w:r>
          </w:p>
        </w:tc>
      </w:tr>
      <w:tr w:rsidR="00E71331" w:rsidRPr="00E71331" w14:paraId="6DFF345D" w14:textId="77777777">
        <w:trPr>
          <w:trHeight w:val="80"/>
        </w:trPr>
        <w:tc>
          <w:tcPr>
            <w:tcW w:w="1560" w:type="dxa"/>
            <w:tcBorders>
              <w:top w:val="nil"/>
              <w:left w:val="nil"/>
              <w:bottom w:val="nil"/>
              <w:right w:val="nil"/>
            </w:tcBorders>
            <w:vAlign w:val="bottom"/>
          </w:tcPr>
          <w:p w14:paraId="3403BB72" w14:textId="77777777" w:rsidR="00D220F0" w:rsidRPr="00E71331" w:rsidRDefault="00D220F0">
            <w:pPr>
              <w:shd w:val="clear" w:color="auto" w:fill="FFFFFF"/>
              <w:spacing w:before="20" w:after="20"/>
              <w:ind w:left="113" w:hanging="113"/>
              <w:rPr>
                <w:sz w:val="22"/>
                <w:szCs w:val="22"/>
                <w:shd w:val="clear" w:color="auto" w:fill="FFFFFF"/>
                <w:lang w:val="ky-KG"/>
              </w:rPr>
            </w:pPr>
          </w:p>
        </w:tc>
        <w:tc>
          <w:tcPr>
            <w:tcW w:w="1559" w:type="dxa"/>
            <w:tcBorders>
              <w:top w:val="nil"/>
              <w:left w:val="nil"/>
              <w:bottom w:val="nil"/>
              <w:right w:val="nil"/>
            </w:tcBorders>
            <w:shd w:val="clear" w:color="auto" w:fill="FFFFFF"/>
            <w:vAlign w:val="bottom"/>
          </w:tcPr>
          <w:p w14:paraId="0E3AD9E9" w14:textId="77777777" w:rsidR="00D220F0" w:rsidRPr="00E71331" w:rsidRDefault="00D220F0">
            <w:pPr>
              <w:spacing w:before="20" w:after="20"/>
              <w:jc w:val="center"/>
              <w:rPr>
                <w:sz w:val="22"/>
                <w:szCs w:val="22"/>
                <w:lang w:val="ky-KG"/>
              </w:rPr>
            </w:pPr>
          </w:p>
        </w:tc>
        <w:tc>
          <w:tcPr>
            <w:tcW w:w="1843" w:type="dxa"/>
            <w:tcBorders>
              <w:top w:val="nil"/>
              <w:left w:val="nil"/>
              <w:bottom w:val="nil"/>
              <w:right w:val="nil"/>
            </w:tcBorders>
            <w:vAlign w:val="bottom"/>
          </w:tcPr>
          <w:p w14:paraId="02C67CCA" w14:textId="77777777" w:rsidR="00D220F0" w:rsidRPr="00E71331" w:rsidRDefault="00D220F0">
            <w:pPr>
              <w:shd w:val="clear" w:color="auto" w:fill="FFFFFF"/>
              <w:spacing w:before="20" w:after="20"/>
              <w:jc w:val="center"/>
              <w:rPr>
                <w:rFonts w:eastAsia="Arial Unicode MS"/>
                <w:bCs/>
                <w:sz w:val="22"/>
                <w:szCs w:val="22"/>
                <w:lang w:val="ky-KG"/>
              </w:rPr>
            </w:pPr>
          </w:p>
        </w:tc>
        <w:tc>
          <w:tcPr>
            <w:tcW w:w="2268" w:type="dxa"/>
            <w:gridSpan w:val="3"/>
            <w:tcBorders>
              <w:top w:val="nil"/>
              <w:left w:val="nil"/>
              <w:bottom w:val="nil"/>
              <w:right w:val="nil"/>
            </w:tcBorders>
            <w:vAlign w:val="bottom"/>
          </w:tcPr>
          <w:p w14:paraId="13AE0D41" w14:textId="77777777" w:rsidR="00D220F0" w:rsidRPr="00E71331" w:rsidRDefault="00D220F0">
            <w:pPr>
              <w:spacing w:before="20" w:after="20"/>
              <w:jc w:val="center"/>
              <w:rPr>
                <w:sz w:val="22"/>
                <w:szCs w:val="22"/>
                <w:lang w:val="ky-KG"/>
              </w:rPr>
            </w:pPr>
          </w:p>
        </w:tc>
        <w:tc>
          <w:tcPr>
            <w:tcW w:w="1897" w:type="dxa"/>
            <w:tcBorders>
              <w:top w:val="nil"/>
              <w:left w:val="nil"/>
              <w:bottom w:val="nil"/>
              <w:right w:val="nil"/>
            </w:tcBorders>
            <w:vAlign w:val="bottom"/>
          </w:tcPr>
          <w:p w14:paraId="173F2F1D" w14:textId="77777777" w:rsidR="00D220F0" w:rsidRPr="00E71331" w:rsidRDefault="00D220F0">
            <w:pPr>
              <w:spacing w:before="20" w:after="20"/>
              <w:jc w:val="center"/>
              <w:rPr>
                <w:sz w:val="22"/>
                <w:szCs w:val="22"/>
                <w:lang w:val="ky-KG"/>
              </w:rPr>
            </w:pPr>
          </w:p>
        </w:tc>
      </w:tr>
    </w:tbl>
    <w:bookmarkEnd w:id="13"/>
    <w:p w14:paraId="7288C2E7" w14:textId="77777777" w:rsidR="00D220F0" w:rsidRPr="00E71331" w:rsidRDefault="00D220F0" w:rsidP="00D220F0">
      <w:pPr>
        <w:pBdr>
          <w:top w:val="single" w:sz="4" w:space="6" w:color="auto"/>
        </w:pBdr>
        <w:shd w:val="clear" w:color="auto" w:fill="FFFFFF"/>
        <w:jc w:val="both"/>
        <w:rPr>
          <w:sz w:val="22"/>
          <w:szCs w:val="22"/>
          <w:lang w:val="ky-KG"/>
        </w:rPr>
      </w:pPr>
      <w:r w:rsidRPr="00E71331">
        <w:rPr>
          <w:sz w:val="22"/>
          <w:szCs w:val="22"/>
          <w:vertAlign w:val="superscript"/>
          <w:lang w:val="ky-KG"/>
        </w:rPr>
        <w:t>1</w:t>
      </w:r>
      <w:r w:rsidRPr="00E71331">
        <w:rPr>
          <w:sz w:val="22"/>
          <w:szCs w:val="22"/>
          <w:lang w:val="ky-KG"/>
        </w:rPr>
        <w:t>Чакан ишканаларды эсептебегенде</w:t>
      </w:r>
    </w:p>
    <w:p w14:paraId="03AA0026" w14:textId="77777777" w:rsidR="00D220F0" w:rsidRPr="00E71331" w:rsidRDefault="00D220F0" w:rsidP="00D220F0">
      <w:pPr>
        <w:pBdr>
          <w:top w:val="single" w:sz="4" w:space="6" w:color="auto"/>
        </w:pBdr>
        <w:shd w:val="clear" w:color="auto" w:fill="FFFFFF"/>
        <w:jc w:val="both"/>
        <w:rPr>
          <w:sz w:val="22"/>
          <w:szCs w:val="22"/>
          <w:lang w:val="ky-KG"/>
        </w:rPr>
      </w:pPr>
    </w:p>
    <w:p w14:paraId="7E3E32E3" w14:textId="77777777" w:rsidR="005F13FF" w:rsidRPr="00E71331" w:rsidRDefault="005F13FF" w:rsidP="00D220F0">
      <w:pPr>
        <w:shd w:val="clear" w:color="auto" w:fill="FFFFFF"/>
        <w:ind w:left="1531" w:hanging="1531"/>
        <w:rPr>
          <w:sz w:val="28"/>
          <w:szCs w:val="28"/>
          <w:lang w:val="ky-KG"/>
        </w:rPr>
      </w:pPr>
    </w:p>
    <w:p w14:paraId="2BD45865" w14:textId="2CAD6A87" w:rsidR="00D220F0" w:rsidRPr="00E71331" w:rsidRDefault="00BD0038" w:rsidP="00D220F0">
      <w:pPr>
        <w:shd w:val="clear" w:color="auto" w:fill="FFFFFF"/>
        <w:ind w:left="1531" w:hanging="1531"/>
        <w:rPr>
          <w:b/>
          <w:sz w:val="28"/>
          <w:szCs w:val="28"/>
          <w:lang w:val="ky-KG"/>
        </w:rPr>
      </w:pPr>
      <w:r w:rsidRPr="00E71331">
        <w:rPr>
          <w:sz w:val="28"/>
          <w:szCs w:val="28"/>
          <w:lang w:val="ky-KG"/>
        </w:rPr>
        <w:t>30</w:t>
      </w:r>
      <w:r w:rsidR="00D220F0" w:rsidRPr="00E71331">
        <w:rPr>
          <w:sz w:val="28"/>
          <w:szCs w:val="28"/>
          <w:lang w:val="ky-KG"/>
        </w:rPr>
        <w:t xml:space="preserve">-таблица. </w:t>
      </w:r>
      <w:r w:rsidR="00D220F0" w:rsidRPr="00E71331">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0C4FE313" w14:textId="77777777" w:rsidR="00D220F0" w:rsidRPr="00E71331" w:rsidRDefault="00D220F0" w:rsidP="00D220F0">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D220F0" w:rsidRPr="00E71331" w14:paraId="6599A4C0" w14:textId="77777777">
        <w:tc>
          <w:tcPr>
            <w:tcW w:w="2394" w:type="dxa"/>
            <w:vMerge w:val="restart"/>
            <w:tcBorders>
              <w:top w:val="single" w:sz="4" w:space="0" w:color="auto"/>
              <w:left w:val="nil"/>
              <w:bottom w:val="single" w:sz="4" w:space="0" w:color="auto"/>
              <w:right w:val="nil"/>
            </w:tcBorders>
            <w:noWrap/>
            <w:vAlign w:val="bottom"/>
          </w:tcPr>
          <w:p w14:paraId="6FC71535" w14:textId="77777777" w:rsidR="00D220F0" w:rsidRPr="00E71331" w:rsidRDefault="00D220F0">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43859321" w14:textId="77777777" w:rsidR="00D220F0" w:rsidRPr="00E71331" w:rsidRDefault="00D220F0">
            <w:pPr>
              <w:jc w:val="center"/>
              <w:rPr>
                <w:b/>
                <w:bCs/>
                <w:lang w:val="ky-KG"/>
              </w:rPr>
            </w:pPr>
            <w:r w:rsidRPr="00E71331">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766A4302" w14:textId="77777777" w:rsidR="00D220F0" w:rsidRPr="00E71331" w:rsidRDefault="00D220F0">
            <w:pPr>
              <w:jc w:val="center"/>
              <w:rPr>
                <w:b/>
                <w:lang w:val="ky-KG"/>
              </w:rPr>
            </w:pPr>
            <w:r w:rsidRPr="00E71331">
              <w:rPr>
                <w:b/>
                <w:bCs/>
                <w:sz w:val="22"/>
                <w:szCs w:val="22"/>
                <w:lang w:val="ky-KG"/>
              </w:rPr>
              <w:t>Мурунку жылдын т</w:t>
            </w:r>
            <w:r w:rsidRPr="00E71331">
              <w:rPr>
                <w:b/>
                <w:sz w:val="22"/>
                <w:szCs w:val="22"/>
                <w:lang w:val="ky-KG"/>
              </w:rPr>
              <w:t xml:space="preserve">ийиштүү </w:t>
            </w:r>
            <w:r w:rsidRPr="00E71331">
              <w:rPr>
                <w:b/>
                <w:bCs/>
                <w:sz w:val="22"/>
                <w:szCs w:val="22"/>
                <w:lang w:val="ky-KG"/>
              </w:rPr>
              <w:t>мезгилине</w:t>
            </w:r>
            <w:r w:rsidRPr="00E71331">
              <w:rPr>
                <w:b/>
                <w:sz w:val="22"/>
                <w:szCs w:val="22"/>
                <w:lang w:val="ky-KG"/>
              </w:rPr>
              <w:t xml:space="preserve"> карата пайыз менен</w:t>
            </w:r>
          </w:p>
        </w:tc>
      </w:tr>
      <w:tr w:rsidR="00D220F0" w:rsidRPr="00E71331" w14:paraId="44660F0D" w14:textId="77777777">
        <w:tc>
          <w:tcPr>
            <w:tcW w:w="2394" w:type="dxa"/>
            <w:vMerge/>
            <w:tcBorders>
              <w:top w:val="single" w:sz="4" w:space="0" w:color="auto"/>
              <w:left w:val="nil"/>
              <w:bottom w:val="single" w:sz="4" w:space="0" w:color="auto"/>
              <w:right w:val="nil"/>
            </w:tcBorders>
            <w:vAlign w:val="center"/>
            <w:hideMark/>
          </w:tcPr>
          <w:p w14:paraId="525251DC" w14:textId="77777777" w:rsidR="00D220F0" w:rsidRPr="00E71331" w:rsidRDefault="00D220F0">
            <w:pPr>
              <w:rPr>
                <w:b/>
                <w:bCs/>
                <w:lang w:val="ky-KG"/>
              </w:rPr>
            </w:pPr>
          </w:p>
        </w:tc>
        <w:tc>
          <w:tcPr>
            <w:tcW w:w="2584" w:type="dxa"/>
            <w:gridSpan w:val="2"/>
            <w:tcBorders>
              <w:top w:val="single" w:sz="4" w:space="0" w:color="auto"/>
              <w:left w:val="nil"/>
              <w:bottom w:val="single" w:sz="4" w:space="0" w:color="auto"/>
              <w:right w:val="nil"/>
            </w:tcBorders>
            <w:noWrap/>
            <w:hideMark/>
          </w:tcPr>
          <w:p w14:paraId="3B1B4548" w14:textId="77777777" w:rsidR="00D220F0" w:rsidRPr="00E71331" w:rsidRDefault="00D220F0">
            <w:pPr>
              <w:jc w:val="center"/>
              <w:rPr>
                <w:b/>
                <w:bCs/>
                <w:lang w:val="ky-KG"/>
              </w:rPr>
            </w:pPr>
            <w:r w:rsidRPr="00E71331">
              <w:rPr>
                <w:b/>
                <w:bCs/>
                <w:sz w:val="22"/>
                <w:szCs w:val="22"/>
                <w:lang w:val="ky-KG"/>
              </w:rPr>
              <w:t>Б</w:t>
            </w:r>
            <w:proofErr w:type="spellStart"/>
            <w:r w:rsidRPr="00E71331">
              <w:rPr>
                <w:b/>
                <w:bCs/>
                <w:sz w:val="22"/>
                <w:szCs w:val="22"/>
              </w:rPr>
              <w:t>юджет</w:t>
            </w:r>
            <w:proofErr w:type="spellEnd"/>
            <w:r w:rsidRPr="00E71331">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203DA543" w14:textId="77777777" w:rsidR="00D220F0" w:rsidRPr="00E71331" w:rsidRDefault="00D220F0">
            <w:pPr>
              <w:jc w:val="center"/>
              <w:rPr>
                <w:b/>
                <w:bCs/>
                <w:lang w:val="ky-KG"/>
              </w:rPr>
            </w:pPr>
            <w:r w:rsidRPr="00E71331">
              <w:rPr>
                <w:b/>
                <w:bCs/>
                <w:sz w:val="22"/>
                <w:szCs w:val="22"/>
              </w:rPr>
              <w:t>Бюджет</w:t>
            </w:r>
            <w:r w:rsidRPr="00E71331">
              <w:rPr>
                <w:b/>
                <w:bCs/>
                <w:sz w:val="22"/>
                <w:szCs w:val="22"/>
                <w:lang w:val="ky-KG"/>
              </w:rPr>
              <w:t xml:space="preserve">тик эмес </w:t>
            </w:r>
            <w:r w:rsidRPr="00E71331">
              <w:rPr>
                <w:b/>
                <w:bCs/>
                <w:sz w:val="22"/>
                <w:szCs w:val="22"/>
              </w:rPr>
              <w:t>ч</w:t>
            </w:r>
            <w:r w:rsidRPr="00E71331">
              <w:rPr>
                <w:b/>
                <w:bCs/>
                <w:sz w:val="22"/>
                <w:szCs w:val="22"/>
                <w:lang w:val="ky-KG"/>
              </w:rPr>
              <w:t>ө</w:t>
            </w:r>
            <w:proofErr w:type="spellStart"/>
            <w:r w:rsidRPr="00E71331">
              <w:rPr>
                <w:b/>
                <w:bCs/>
                <w:sz w:val="22"/>
                <w:szCs w:val="22"/>
              </w:rPr>
              <w:t>йр</w:t>
            </w:r>
            <w:proofErr w:type="spellEnd"/>
            <w:r w:rsidRPr="00E71331">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77F9C777" w14:textId="77777777" w:rsidR="00D220F0" w:rsidRPr="00E71331" w:rsidRDefault="00D220F0">
            <w:pPr>
              <w:rPr>
                <w:b/>
                <w:lang w:val="ky-KG"/>
              </w:rPr>
            </w:pPr>
          </w:p>
        </w:tc>
      </w:tr>
      <w:tr w:rsidR="00D220F0" w:rsidRPr="00E71331" w14:paraId="0C193E10" w14:textId="77777777">
        <w:tc>
          <w:tcPr>
            <w:tcW w:w="2394" w:type="dxa"/>
            <w:vMerge/>
            <w:tcBorders>
              <w:top w:val="single" w:sz="4" w:space="0" w:color="auto"/>
              <w:left w:val="nil"/>
              <w:bottom w:val="single" w:sz="4" w:space="0" w:color="auto"/>
              <w:right w:val="nil"/>
            </w:tcBorders>
            <w:vAlign w:val="center"/>
            <w:hideMark/>
          </w:tcPr>
          <w:p w14:paraId="1A5C3214" w14:textId="77777777" w:rsidR="00D220F0" w:rsidRPr="00E71331" w:rsidRDefault="00D220F0">
            <w:pPr>
              <w:rPr>
                <w:b/>
                <w:bCs/>
                <w:lang w:val="ky-KG"/>
              </w:rPr>
            </w:pPr>
          </w:p>
        </w:tc>
        <w:tc>
          <w:tcPr>
            <w:tcW w:w="1292" w:type="dxa"/>
            <w:tcBorders>
              <w:top w:val="single" w:sz="4" w:space="0" w:color="auto"/>
              <w:left w:val="nil"/>
              <w:bottom w:val="single" w:sz="4" w:space="0" w:color="auto"/>
              <w:right w:val="nil"/>
            </w:tcBorders>
            <w:noWrap/>
            <w:vAlign w:val="center"/>
            <w:hideMark/>
          </w:tcPr>
          <w:p w14:paraId="5DF9E043"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4</w:t>
            </w:r>
          </w:p>
        </w:tc>
        <w:tc>
          <w:tcPr>
            <w:tcW w:w="1292" w:type="dxa"/>
            <w:tcBorders>
              <w:top w:val="single" w:sz="4" w:space="0" w:color="auto"/>
              <w:left w:val="nil"/>
              <w:bottom w:val="single" w:sz="4" w:space="0" w:color="auto"/>
              <w:right w:val="nil"/>
            </w:tcBorders>
            <w:noWrap/>
            <w:vAlign w:val="center"/>
            <w:hideMark/>
          </w:tcPr>
          <w:p w14:paraId="561D509E"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3DAA94EA"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4</w:t>
            </w:r>
          </w:p>
        </w:tc>
        <w:tc>
          <w:tcPr>
            <w:tcW w:w="1172" w:type="dxa"/>
            <w:tcBorders>
              <w:top w:val="single" w:sz="4" w:space="0" w:color="auto"/>
              <w:left w:val="nil"/>
              <w:bottom w:val="single" w:sz="4" w:space="0" w:color="auto"/>
              <w:right w:val="nil"/>
            </w:tcBorders>
            <w:noWrap/>
            <w:vAlign w:val="center"/>
            <w:hideMark/>
          </w:tcPr>
          <w:p w14:paraId="541FB4D7"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5</w:t>
            </w:r>
          </w:p>
        </w:tc>
        <w:tc>
          <w:tcPr>
            <w:tcW w:w="1382" w:type="dxa"/>
            <w:tcBorders>
              <w:top w:val="single" w:sz="4" w:space="0" w:color="auto"/>
              <w:left w:val="nil"/>
              <w:bottom w:val="single" w:sz="4" w:space="0" w:color="auto"/>
              <w:right w:val="nil"/>
            </w:tcBorders>
            <w:noWrap/>
            <w:vAlign w:val="center"/>
            <w:hideMark/>
          </w:tcPr>
          <w:p w14:paraId="5F698228" w14:textId="77777777" w:rsidR="00D220F0" w:rsidRPr="00E71331" w:rsidRDefault="00D220F0">
            <w:pPr>
              <w:ind w:right="-102"/>
              <w:jc w:val="center"/>
              <w:rPr>
                <w:b/>
                <w:bCs/>
              </w:rPr>
            </w:pPr>
            <w:r w:rsidRPr="00E71331">
              <w:rPr>
                <w:b/>
                <w:bCs/>
                <w:sz w:val="22"/>
                <w:szCs w:val="22"/>
                <w:lang w:val="ky-KG"/>
              </w:rPr>
              <w:t>Б</w:t>
            </w:r>
            <w:proofErr w:type="spellStart"/>
            <w:r w:rsidRPr="00E71331">
              <w:rPr>
                <w:b/>
                <w:bCs/>
                <w:sz w:val="22"/>
                <w:szCs w:val="22"/>
              </w:rPr>
              <w:t>юджет</w:t>
            </w:r>
            <w:proofErr w:type="spellEnd"/>
            <w:r w:rsidRPr="00E71331">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6DB32181" w14:textId="77777777" w:rsidR="00D220F0" w:rsidRPr="00E71331" w:rsidRDefault="00D220F0">
            <w:pPr>
              <w:jc w:val="center"/>
              <w:rPr>
                <w:b/>
                <w:bCs/>
                <w:lang w:val="ky-KG"/>
              </w:rPr>
            </w:pPr>
            <w:r w:rsidRPr="00E71331">
              <w:rPr>
                <w:b/>
                <w:bCs/>
                <w:sz w:val="22"/>
                <w:szCs w:val="22"/>
              </w:rPr>
              <w:t>Бюджет</w:t>
            </w:r>
            <w:r w:rsidRPr="00E71331">
              <w:rPr>
                <w:b/>
                <w:bCs/>
                <w:sz w:val="22"/>
                <w:szCs w:val="22"/>
                <w:lang w:val="ky-KG"/>
              </w:rPr>
              <w:t xml:space="preserve">тик эмес </w:t>
            </w:r>
            <w:r w:rsidRPr="00E71331">
              <w:rPr>
                <w:b/>
                <w:bCs/>
                <w:sz w:val="22"/>
                <w:szCs w:val="22"/>
              </w:rPr>
              <w:t>ч</w:t>
            </w:r>
            <w:r w:rsidRPr="00E71331">
              <w:rPr>
                <w:b/>
                <w:bCs/>
                <w:sz w:val="22"/>
                <w:szCs w:val="22"/>
                <w:lang w:val="ky-KG"/>
              </w:rPr>
              <w:t>ө</w:t>
            </w:r>
            <w:proofErr w:type="spellStart"/>
            <w:r w:rsidRPr="00E71331">
              <w:rPr>
                <w:b/>
                <w:bCs/>
                <w:sz w:val="22"/>
                <w:szCs w:val="22"/>
              </w:rPr>
              <w:t>йр</w:t>
            </w:r>
            <w:proofErr w:type="spellEnd"/>
            <w:r w:rsidRPr="00E71331">
              <w:rPr>
                <w:b/>
                <w:bCs/>
                <w:sz w:val="22"/>
                <w:szCs w:val="22"/>
                <w:lang w:val="ky-KG"/>
              </w:rPr>
              <w:t>ө</w:t>
            </w:r>
          </w:p>
        </w:tc>
      </w:tr>
      <w:tr w:rsidR="00D220F0" w:rsidRPr="00E71331" w14:paraId="153B0D19" w14:textId="77777777">
        <w:trPr>
          <w:trHeight w:val="377"/>
        </w:trPr>
        <w:tc>
          <w:tcPr>
            <w:tcW w:w="2394" w:type="dxa"/>
            <w:tcBorders>
              <w:top w:val="single" w:sz="4" w:space="0" w:color="auto"/>
              <w:left w:val="nil"/>
              <w:bottom w:val="single" w:sz="4" w:space="0" w:color="auto"/>
              <w:right w:val="nil"/>
            </w:tcBorders>
            <w:noWrap/>
            <w:hideMark/>
          </w:tcPr>
          <w:p w14:paraId="3F6EAA61" w14:textId="77777777" w:rsidR="00D220F0" w:rsidRPr="00E71331" w:rsidRDefault="00D220F0">
            <w:pPr>
              <w:spacing w:before="20" w:after="20"/>
              <w:ind w:left="226" w:hanging="113"/>
            </w:pPr>
            <w:proofErr w:type="spellStart"/>
            <w:r w:rsidRPr="00E71331">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138B186B" w14:textId="77777777" w:rsidR="00D220F0" w:rsidRPr="00E71331" w:rsidRDefault="00D220F0">
            <w:pPr>
              <w:spacing w:before="20" w:after="20"/>
              <w:jc w:val="center"/>
              <w:rPr>
                <w:sz w:val="22"/>
                <w:szCs w:val="22"/>
                <w:lang w:val="ky-KG"/>
              </w:rPr>
            </w:pPr>
            <w:r w:rsidRPr="00E71331">
              <w:rPr>
                <w:sz w:val="22"/>
                <w:szCs w:val="22"/>
                <w:lang w:val="ky-KG"/>
              </w:rPr>
              <w:t>27 507,4</w:t>
            </w:r>
          </w:p>
        </w:tc>
        <w:tc>
          <w:tcPr>
            <w:tcW w:w="1292" w:type="dxa"/>
            <w:tcBorders>
              <w:top w:val="single" w:sz="4" w:space="0" w:color="auto"/>
              <w:left w:val="nil"/>
              <w:bottom w:val="single" w:sz="4" w:space="0" w:color="auto"/>
              <w:right w:val="nil"/>
            </w:tcBorders>
            <w:noWrap/>
            <w:vAlign w:val="bottom"/>
            <w:hideMark/>
          </w:tcPr>
          <w:p w14:paraId="5A3477CB" w14:textId="77777777" w:rsidR="00D220F0" w:rsidRPr="00E71331" w:rsidRDefault="00D220F0">
            <w:pPr>
              <w:spacing w:before="20" w:after="20"/>
              <w:jc w:val="center"/>
              <w:rPr>
                <w:sz w:val="22"/>
                <w:szCs w:val="22"/>
                <w:lang w:val="ky-KG"/>
              </w:rPr>
            </w:pPr>
            <w:r w:rsidRPr="00E71331">
              <w:rPr>
                <w:sz w:val="22"/>
                <w:szCs w:val="22"/>
                <w:lang w:val="ky-KG"/>
              </w:rPr>
              <w:t>30 755,7</w:t>
            </w:r>
          </w:p>
        </w:tc>
        <w:tc>
          <w:tcPr>
            <w:tcW w:w="1172" w:type="dxa"/>
            <w:tcBorders>
              <w:top w:val="single" w:sz="4" w:space="0" w:color="auto"/>
              <w:left w:val="nil"/>
              <w:bottom w:val="single" w:sz="4" w:space="0" w:color="auto"/>
              <w:right w:val="nil"/>
            </w:tcBorders>
            <w:noWrap/>
            <w:vAlign w:val="bottom"/>
            <w:hideMark/>
          </w:tcPr>
          <w:p w14:paraId="29E4860E" w14:textId="77777777" w:rsidR="00D220F0" w:rsidRPr="00E71331" w:rsidRDefault="00D220F0">
            <w:pPr>
              <w:spacing w:before="20" w:after="20"/>
              <w:jc w:val="center"/>
              <w:rPr>
                <w:sz w:val="22"/>
                <w:szCs w:val="22"/>
                <w:lang w:val="ky-KG"/>
              </w:rPr>
            </w:pPr>
            <w:r w:rsidRPr="00E71331">
              <w:rPr>
                <w:sz w:val="22"/>
                <w:szCs w:val="22"/>
                <w:lang w:val="ky-KG"/>
              </w:rPr>
              <w:t>34 753,0</w:t>
            </w:r>
          </w:p>
        </w:tc>
        <w:tc>
          <w:tcPr>
            <w:tcW w:w="1172" w:type="dxa"/>
            <w:tcBorders>
              <w:top w:val="single" w:sz="4" w:space="0" w:color="auto"/>
              <w:left w:val="nil"/>
              <w:bottom w:val="single" w:sz="4" w:space="0" w:color="auto"/>
              <w:right w:val="nil"/>
            </w:tcBorders>
            <w:noWrap/>
            <w:vAlign w:val="bottom"/>
            <w:hideMark/>
          </w:tcPr>
          <w:p w14:paraId="3EF7A2B9" w14:textId="77777777" w:rsidR="00D220F0" w:rsidRPr="00E71331" w:rsidRDefault="00D220F0">
            <w:pPr>
              <w:spacing w:before="20" w:after="20"/>
              <w:jc w:val="center"/>
              <w:rPr>
                <w:sz w:val="22"/>
                <w:szCs w:val="22"/>
                <w:lang w:val="ky-KG"/>
              </w:rPr>
            </w:pPr>
            <w:r w:rsidRPr="00E71331">
              <w:rPr>
                <w:sz w:val="22"/>
                <w:szCs w:val="22"/>
                <w:lang w:val="ky-KG"/>
              </w:rPr>
              <w:t>40  883,4</w:t>
            </w:r>
          </w:p>
        </w:tc>
        <w:tc>
          <w:tcPr>
            <w:tcW w:w="1382" w:type="dxa"/>
            <w:tcBorders>
              <w:top w:val="single" w:sz="4" w:space="0" w:color="auto"/>
              <w:left w:val="nil"/>
              <w:bottom w:val="single" w:sz="4" w:space="0" w:color="auto"/>
              <w:right w:val="nil"/>
            </w:tcBorders>
            <w:shd w:val="clear" w:color="auto" w:fill="FFFFFF"/>
            <w:noWrap/>
            <w:vAlign w:val="bottom"/>
            <w:hideMark/>
          </w:tcPr>
          <w:p w14:paraId="3D2A72AB" w14:textId="77777777" w:rsidR="00D220F0" w:rsidRPr="00E71331" w:rsidRDefault="00D220F0">
            <w:pPr>
              <w:spacing w:before="20" w:after="20"/>
              <w:jc w:val="center"/>
              <w:rPr>
                <w:sz w:val="22"/>
                <w:szCs w:val="22"/>
                <w:highlight w:val="yellow"/>
                <w:lang w:val="ky-KG"/>
              </w:rPr>
            </w:pPr>
            <w:r w:rsidRPr="00E71331">
              <w:rPr>
                <w:sz w:val="22"/>
                <w:szCs w:val="22"/>
                <w:lang w:val="ky-KG"/>
              </w:rPr>
              <w:t>111,8</w:t>
            </w:r>
          </w:p>
        </w:tc>
        <w:tc>
          <w:tcPr>
            <w:tcW w:w="1643" w:type="dxa"/>
            <w:tcBorders>
              <w:top w:val="single" w:sz="4" w:space="0" w:color="auto"/>
              <w:left w:val="nil"/>
              <w:bottom w:val="single" w:sz="4" w:space="0" w:color="auto"/>
              <w:right w:val="nil"/>
            </w:tcBorders>
            <w:noWrap/>
            <w:vAlign w:val="bottom"/>
            <w:hideMark/>
          </w:tcPr>
          <w:p w14:paraId="207DCD56" w14:textId="77777777" w:rsidR="00D220F0" w:rsidRPr="00E71331" w:rsidRDefault="00D220F0">
            <w:pPr>
              <w:spacing w:before="20" w:after="20"/>
              <w:jc w:val="center"/>
              <w:rPr>
                <w:sz w:val="22"/>
                <w:szCs w:val="22"/>
                <w:highlight w:val="yellow"/>
                <w:lang w:val="ky-KG"/>
              </w:rPr>
            </w:pPr>
            <w:r w:rsidRPr="00E71331">
              <w:rPr>
                <w:sz w:val="22"/>
                <w:szCs w:val="22"/>
                <w:lang w:val="ky-KG"/>
              </w:rPr>
              <w:t>116,5</w:t>
            </w:r>
          </w:p>
        </w:tc>
      </w:tr>
    </w:tbl>
    <w:p w14:paraId="15723C0B" w14:textId="77777777" w:rsidR="00D220F0" w:rsidRPr="00E71331" w:rsidRDefault="00D220F0" w:rsidP="00D220F0">
      <w:pPr>
        <w:rPr>
          <w:bCs/>
          <w:sz w:val="28"/>
          <w:szCs w:val="28"/>
          <w:lang w:val="ky-KG"/>
        </w:rPr>
      </w:pPr>
    </w:p>
    <w:p w14:paraId="1910EDC7" w14:textId="77777777" w:rsidR="00633CDA" w:rsidRPr="00E71331" w:rsidRDefault="00633CDA" w:rsidP="00D220F0">
      <w:pPr>
        <w:rPr>
          <w:bCs/>
          <w:sz w:val="28"/>
          <w:szCs w:val="28"/>
          <w:lang w:val="ky-KG"/>
        </w:rPr>
      </w:pPr>
    </w:p>
    <w:p w14:paraId="4D918FB7" w14:textId="77777777" w:rsidR="00633CDA" w:rsidRPr="00E71331" w:rsidRDefault="00633CDA" w:rsidP="00D220F0">
      <w:pPr>
        <w:rPr>
          <w:bCs/>
          <w:sz w:val="28"/>
          <w:szCs w:val="28"/>
          <w:lang w:val="ky-KG"/>
        </w:rPr>
      </w:pPr>
    </w:p>
    <w:p w14:paraId="5A76422B" w14:textId="3F0061AA" w:rsidR="00D220F0" w:rsidRPr="00E71331" w:rsidRDefault="00BD0038" w:rsidP="00D220F0">
      <w:pPr>
        <w:rPr>
          <w:b/>
          <w:bCs/>
          <w:sz w:val="28"/>
          <w:szCs w:val="28"/>
          <w:lang w:val="ky-KG"/>
        </w:rPr>
      </w:pPr>
      <w:r w:rsidRPr="00E71331">
        <w:rPr>
          <w:bCs/>
          <w:sz w:val="28"/>
          <w:szCs w:val="28"/>
          <w:lang w:val="ky-KG"/>
        </w:rPr>
        <w:lastRenderedPageBreak/>
        <w:t>31</w:t>
      </w:r>
      <w:r w:rsidR="00D220F0" w:rsidRPr="00E71331">
        <w:rPr>
          <w:bCs/>
          <w:sz w:val="28"/>
          <w:szCs w:val="28"/>
          <w:lang w:val="ky-KG"/>
        </w:rPr>
        <w:t xml:space="preserve">-таблица. </w:t>
      </w:r>
      <w:r w:rsidR="00D220F0" w:rsidRPr="00E71331">
        <w:rPr>
          <w:b/>
          <w:sz w:val="28"/>
          <w:szCs w:val="28"/>
          <w:lang w:val="ky-KG"/>
        </w:rPr>
        <w:t>Янва</w:t>
      </w:r>
      <w:r w:rsidR="00D220F0" w:rsidRPr="00E71331">
        <w:rPr>
          <w:b/>
          <w:bCs/>
          <w:sz w:val="28"/>
          <w:szCs w:val="28"/>
          <w:lang w:val="ky-KG"/>
        </w:rPr>
        <w:t xml:space="preserve">рь-октябрда экономикалык ишмердиктин түрлөрү   </w:t>
      </w:r>
    </w:p>
    <w:p w14:paraId="05D5531A" w14:textId="77777777" w:rsidR="00D220F0" w:rsidRPr="00E71331" w:rsidRDefault="00D220F0" w:rsidP="00D220F0">
      <w:pPr>
        <w:ind w:left="1361" w:hanging="1361"/>
        <w:rPr>
          <w:b/>
          <w:bCs/>
          <w:sz w:val="28"/>
          <w:szCs w:val="28"/>
          <w:lang w:val="ky-KG"/>
        </w:rPr>
      </w:pPr>
      <w:r w:rsidRPr="00E71331">
        <w:rPr>
          <w:b/>
          <w:bCs/>
          <w:sz w:val="28"/>
          <w:szCs w:val="28"/>
          <w:lang w:val="ky-KG"/>
        </w:rPr>
        <w:t xml:space="preserve">                     боюнча ишканалардын жана уюмдардын кызматкерлеринин </w:t>
      </w:r>
    </w:p>
    <w:p w14:paraId="63E1BA00" w14:textId="77777777" w:rsidR="00D220F0" w:rsidRPr="00E71331" w:rsidRDefault="00D220F0" w:rsidP="00D220F0">
      <w:pPr>
        <w:ind w:left="1361" w:hanging="1361"/>
        <w:rPr>
          <w:b/>
          <w:bCs/>
          <w:sz w:val="28"/>
          <w:szCs w:val="28"/>
          <w:vertAlign w:val="superscript"/>
          <w:lang w:val="ky-KG"/>
        </w:rPr>
      </w:pPr>
      <w:r w:rsidRPr="00E71331">
        <w:rPr>
          <w:b/>
          <w:bCs/>
          <w:sz w:val="28"/>
          <w:szCs w:val="28"/>
          <w:lang w:val="ky-KG"/>
        </w:rPr>
        <w:t xml:space="preserve">                     номиналдык орточо айлык эмгек акысы</w:t>
      </w:r>
      <w:r w:rsidRPr="00E71331">
        <w:rPr>
          <w:b/>
          <w:bCs/>
          <w:sz w:val="28"/>
          <w:szCs w:val="28"/>
          <w:vertAlign w:val="superscript"/>
          <w:lang w:val="ky-KG"/>
        </w:rPr>
        <w:t>1</w:t>
      </w:r>
    </w:p>
    <w:p w14:paraId="65A97C9F" w14:textId="77777777" w:rsidR="00D220F0" w:rsidRPr="00E71331" w:rsidRDefault="00D220F0" w:rsidP="00D220F0">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85"/>
        <w:gridCol w:w="1360"/>
        <w:gridCol w:w="1154"/>
        <w:gridCol w:w="1048"/>
        <w:gridCol w:w="1152"/>
      </w:tblGrid>
      <w:tr w:rsidR="00E71331" w:rsidRPr="00E71331" w14:paraId="25254CE2" w14:textId="77777777">
        <w:trPr>
          <w:cantSplit/>
          <w:tblHeader/>
        </w:trPr>
        <w:tc>
          <w:tcPr>
            <w:tcW w:w="2594" w:type="pct"/>
            <w:vMerge w:val="restart"/>
            <w:tcBorders>
              <w:top w:val="single" w:sz="4" w:space="0" w:color="auto"/>
              <w:left w:val="nil"/>
              <w:bottom w:val="nil"/>
              <w:right w:val="nil"/>
            </w:tcBorders>
          </w:tcPr>
          <w:p w14:paraId="321ECBCF" w14:textId="77777777" w:rsidR="00D220F0" w:rsidRPr="00E71331" w:rsidRDefault="00D220F0">
            <w:pPr>
              <w:rPr>
                <w:b/>
                <w:lang w:val="ky-KG"/>
              </w:rPr>
            </w:pPr>
          </w:p>
        </w:tc>
        <w:tc>
          <w:tcPr>
            <w:tcW w:w="1283" w:type="pct"/>
            <w:gridSpan w:val="2"/>
            <w:tcBorders>
              <w:top w:val="single" w:sz="4" w:space="0" w:color="auto"/>
              <w:left w:val="nil"/>
              <w:bottom w:val="single" w:sz="8" w:space="0" w:color="auto"/>
              <w:right w:val="nil"/>
            </w:tcBorders>
            <w:hideMark/>
          </w:tcPr>
          <w:p w14:paraId="627D9B30" w14:textId="77777777" w:rsidR="00D220F0" w:rsidRPr="00E71331" w:rsidRDefault="00D220F0">
            <w:pPr>
              <w:jc w:val="center"/>
              <w:rPr>
                <w:b/>
                <w:lang w:val="ky-KG"/>
              </w:rPr>
            </w:pPr>
            <w:r w:rsidRPr="00E71331">
              <w:rPr>
                <w:b/>
                <w:sz w:val="22"/>
                <w:szCs w:val="22"/>
                <w:lang w:val="ky-KG"/>
              </w:rPr>
              <w:t>Сом</w:t>
            </w:r>
          </w:p>
        </w:tc>
        <w:tc>
          <w:tcPr>
            <w:tcW w:w="1124" w:type="pct"/>
            <w:gridSpan w:val="2"/>
            <w:tcBorders>
              <w:top w:val="single" w:sz="4" w:space="0" w:color="auto"/>
              <w:left w:val="nil"/>
              <w:bottom w:val="single" w:sz="8" w:space="0" w:color="auto"/>
              <w:right w:val="nil"/>
            </w:tcBorders>
            <w:hideMark/>
          </w:tcPr>
          <w:p w14:paraId="07B77C39" w14:textId="77777777" w:rsidR="00D220F0" w:rsidRPr="00E71331" w:rsidRDefault="00D220F0">
            <w:pPr>
              <w:jc w:val="center"/>
              <w:rPr>
                <w:b/>
              </w:rPr>
            </w:pPr>
            <w:r w:rsidRPr="00E71331">
              <w:rPr>
                <w:b/>
                <w:bCs/>
                <w:sz w:val="22"/>
                <w:szCs w:val="22"/>
                <w:lang w:val="ky-KG"/>
              </w:rPr>
              <w:t>Мурунку жылдын т</w:t>
            </w:r>
            <w:r w:rsidRPr="00E71331">
              <w:rPr>
                <w:b/>
                <w:sz w:val="22"/>
                <w:szCs w:val="22"/>
                <w:lang w:val="ky-KG"/>
              </w:rPr>
              <w:t xml:space="preserve">ийиштүү </w:t>
            </w:r>
            <w:r w:rsidRPr="00E71331">
              <w:rPr>
                <w:b/>
                <w:bCs/>
                <w:sz w:val="22"/>
                <w:szCs w:val="22"/>
                <w:lang w:val="ky-KG"/>
              </w:rPr>
              <w:t>мезгилине</w:t>
            </w:r>
            <w:r w:rsidRPr="00E71331">
              <w:rPr>
                <w:b/>
                <w:bCs/>
                <w:sz w:val="22"/>
                <w:szCs w:val="22"/>
              </w:rPr>
              <w:t xml:space="preserve"> карата </w:t>
            </w:r>
            <w:proofErr w:type="spellStart"/>
            <w:r w:rsidRPr="00E71331">
              <w:rPr>
                <w:b/>
                <w:bCs/>
                <w:sz w:val="22"/>
                <w:szCs w:val="22"/>
              </w:rPr>
              <w:t>пайыз</w:t>
            </w:r>
            <w:proofErr w:type="spellEnd"/>
            <w:r w:rsidRPr="00E71331">
              <w:rPr>
                <w:b/>
                <w:bCs/>
                <w:sz w:val="22"/>
                <w:szCs w:val="22"/>
              </w:rPr>
              <w:t xml:space="preserve"> </w:t>
            </w:r>
            <w:proofErr w:type="spellStart"/>
            <w:r w:rsidRPr="00E71331">
              <w:rPr>
                <w:b/>
                <w:bCs/>
                <w:sz w:val="22"/>
                <w:szCs w:val="22"/>
              </w:rPr>
              <w:t>менен</w:t>
            </w:r>
            <w:proofErr w:type="spellEnd"/>
          </w:p>
        </w:tc>
      </w:tr>
      <w:tr w:rsidR="00E71331" w:rsidRPr="00E71331" w14:paraId="661387E5" w14:textId="77777777">
        <w:trPr>
          <w:cantSplit/>
          <w:tblHeader/>
        </w:trPr>
        <w:tc>
          <w:tcPr>
            <w:tcW w:w="0" w:type="auto"/>
            <w:vMerge/>
            <w:tcBorders>
              <w:top w:val="single" w:sz="4" w:space="0" w:color="auto"/>
              <w:left w:val="nil"/>
              <w:bottom w:val="nil"/>
              <w:right w:val="nil"/>
            </w:tcBorders>
            <w:vAlign w:val="center"/>
            <w:hideMark/>
          </w:tcPr>
          <w:p w14:paraId="23033A18" w14:textId="77777777" w:rsidR="00D220F0" w:rsidRPr="00E71331" w:rsidRDefault="00D220F0">
            <w:pPr>
              <w:rPr>
                <w:b/>
                <w:lang w:val="ky-KG"/>
              </w:rPr>
            </w:pPr>
          </w:p>
        </w:tc>
        <w:tc>
          <w:tcPr>
            <w:tcW w:w="694" w:type="pct"/>
            <w:tcBorders>
              <w:top w:val="single" w:sz="8" w:space="0" w:color="auto"/>
              <w:left w:val="nil"/>
              <w:bottom w:val="single" w:sz="4" w:space="0" w:color="auto"/>
              <w:right w:val="nil"/>
            </w:tcBorders>
            <w:vAlign w:val="center"/>
            <w:hideMark/>
          </w:tcPr>
          <w:p w14:paraId="4DD862D7" w14:textId="77777777" w:rsidR="00D220F0" w:rsidRPr="00E71331" w:rsidRDefault="00D220F0">
            <w:pPr>
              <w:jc w:val="center"/>
              <w:rPr>
                <w:b/>
                <w:lang w:val="ky-KG"/>
              </w:rPr>
            </w:pPr>
            <w:r w:rsidRPr="00E71331">
              <w:rPr>
                <w:b/>
                <w:sz w:val="22"/>
                <w:szCs w:val="22"/>
              </w:rPr>
              <w:t>202</w:t>
            </w:r>
            <w:r w:rsidRPr="00E71331">
              <w:rPr>
                <w:b/>
                <w:sz w:val="22"/>
                <w:szCs w:val="22"/>
                <w:lang w:val="ky-KG"/>
              </w:rPr>
              <w:t>4</w:t>
            </w:r>
          </w:p>
        </w:tc>
        <w:tc>
          <w:tcPr>
            <w:tcW w:w="589" w:type="pct"/>
            <w:tcBorders>
              <w:top w:val="single" w:sz="8" w:space="0" w:color="auto"/>
              <w:left w:val="nil"/>
              <w:bottom w:val="single" w:sz="4" w:space="0" w:color="auto"/>
              <w:right w:val="nil"/>
            </w:tcBorders>
            <w:vAlign w:val="center"/>
            <w:hideMark/>
          </w:tcPr>
          <w:p w14:paraId="0154ADD2" w14:textId="77777777" w:rsidR="00D220F0" w:rsidRPr="00E71331" w:rsidRDefault="00D220F0">
            <w:pPr>
              <w:jc w:val="center"/>
              <w:rPr>
                <w:b/>
                <w:lang w:val="ky-KG"/>
              </w:rPr>
            </w:pPr>
            <w:r w:rsidRPr="00E71331">
              <w:rPr>
                <w:b/>
                <w:sz w:val="22"/>
                <w:szCs w:val="22"/>
              </w:rPr>
              <w:t>202</w:t>
            </w:r>
            <w:r w:rsidRPr="00E71331">
              <w:rPr>
                <w:b/>
                <w:sz w:val="22"/>
                <w:szCs w:val="22"/>
                <w:lang w:val="ky-KG"/>
              </w:rPr>
              <w:t>5</w:t>
            </w:r>
          </w:p>
        </w:tc>
        <w:tc>
          <w:tcPr>
            <w:tcW w:w="535" w:type="pct"/>
            <w:tcBorders>
              <w:top w:val="single" w:sz="8" w:space="0" w:color="auto"/>
              <w:left w:val="nil"/>
              <w:bottom w:val="single" w:sz="4" w:space="0" w:color="auto"/>
              <w:right w:val="nil"/>
            </w:tcBorders>
            <w:vAlign w:val="center"/>
            <w:hideMark/>
          </w:tcPr>
          <w:p w14:paraId="289D115B" w14:textId="77777777" w:rsidR="00D220F0" w:rsidRPr="00E71331" w:rsidRDefault="00D220F0">
            <w:pPr>
              <w:jc w:val="center"/>
              <w:rPr>
                <w:b/>
                <w:lang w:val="ky-KG"/>
              </w:rPr>
            </w:pPr>
            <w:r w:rsidRPr="00E71331">
              <w:rPr>
                <w:b/>
                <w:sz w:val="22"/>
                <w:szCs w:val="22"/>
                <w:lang w:val="ky-KG"/>
              </w:rPr>
              <w:t xml:space="preserve">    </w:t>
            </w:r>
            <w:r w:rsidRPr="00E71331">
              <w:rPr>
                <w:b/>
                <w:sz w:val="22"/>
                <w:szCs w:val="22"/>
              </w:rPr>
              <w:t>202</w:t>
            </w:r>
            <w:r w:rsidRPr="00E71331">
              <w:rPr>
                <w:b/>
                <w:sz w:val="22"/>
                <w:szCs w:val="22"/>
                <w:lang w:val="ky-KG"/>
              </w:rPr>
              <w:t>4</w:t>
            </w:r>
          </w:p>
        </w:tc>
        <w:tc>
          <w:tcPr>
            <w:tcW w:w="589" w:type="pct"/>
            <w:tcBorders>
              <w:top w:val="single" w:sz="8" w:space="0" w:color="auto"/>
              <w:left w:val="nil"/>
              <w:bottom w:val="single" w:sz="4" w:space="0" w:color="auto"/>
              <w:right w:val="nil"/>
            </w:tcBorders>
            <w:vAlign w:val="center"/>
            <w:hideMark/>
          </w:tcPr>
          <w:p w14:paraId="2CAF8F27" w14:textId="77777777" w:rsidR="00D220F0" w:rsidRPr="00E71331" w:rsidRDefault="00D220F0">
            <w:pPr>
              <w:jc w:val="center"/>
              <w:rPr>
                <w:b/>
                <w:lang w:val="ky-KG"/>
              </w:rPr>
            </w:pPr>
            <w:r w:rsidRPr="00E71331">
              <w:rPr>
                <w:b/>
                <w:sz w:val="22"/>
                <w:szCs w:val="22"/>
                <w:lang w:val="ky-KG"/>
              </w:rPr>
              <w:t xml:space="preserve">       </w:t>
            </w:r>
            <w:r w:rsidRPr="00E71331">
              <w:rPr>
                <w:b/>
                <w:sz w:val="22"/>
                <w:szCs w:val="22"/>
              </w:rPr>
              <w:t>202</w:t>
            </w:r>
            <w:r w:rsidRPr="00E71331">
              <w:rPr>
                <w:b/>
                <w:sz w:val="22"/>
                <w:szCs w:val="22"/>
                <w:lang w:val="ky-KG"/>
              </w:rPr>
              <w:t xml:space="preserve">5 </w:t>
            </w:r>
          </w:p>
        </w:tc>
      </w:tr>
      <w:tr w:rsidR="00E71331" w:rsidRPr="00E71331" w14:paraId="1F8BBDC1" w14:textId="77777777">
        <w:trPr>
          <w:cantSplit/>
        </w:trPr>
        <w:tc>
          <w:tcPr>
            <w:tcW w:w="2594" w:type="pct"/>
            <w:tcBorders>
              <w:top w:val="single" w:sz="4" w:space="0" w:color="auto"/>
              <w:left w:val="nil"/>
              <w:bottom w:val="nil"/>
              <w:right w:val="nil"/>
            </w:tcBorders>
            <w:hideMark/>
          </w:tcPr>
          <w:p w14:paraId="165151A5" w14:textId="77777777" w:rsidR="00D220F0" w:rsidRPr="00E71331" w:rsidRDefault="00D220F0">
            <w:pPr>
              <w:spacing w:before="20" w:after="20"/>
              <w:rPr>
                <w:b/>
              </w:rPr>
            </w:pPr>
            <w:r w:rsidRPr="00E71331">
              <w:rPr>
                <w:b/>
                <w:sz w:val="22"/>
                <w:szCs w:val="22"/>
                <w:lang w:val="ky-KG"/>
              </w:rPr>
              <w:t xml:space="preserve">Бардыгы </w:t>
            </w:r>
          </w:p>
        </w:tc>
        <w:tc>
          <w:tcPr>
            <w:tcW w:w="694" w:type="pct"/>
            <w:vAlign w:val="bottom"/>
            <w:hideMark/>
          </w:tcPr>
          <w:p w14:paraId="48B5E2E2" w14:textId="77777777" w:rsidR="00D220F0" w:rsidRPr="00E71331" w:rsidRDefault="00D220F0">
            <w:pPr>
              <w:spacing w:before="20" w:after="20"/>
              <w:jc w:val="right"/>
              <w:rPr>
                <w:b/>
                <w:bCs/>
                <w:sz w:val="22"/>
                <w:szCs w:val="22"/>
                <w:lang w:val="ky-KG"/>
              </w:rPr>
            </w:pPr>
            <w:r w:rsidRPr="00E71331">
              <w:rPr>
                <w:b/>
                <w:bCs/>
                <w:sz w:val="22"/>
                <w:szCs w:val="22"/>
                <w:lang w:val="ky-KG"/>
              </w:rPr>
              <w:t>29 996,1</w:t>
            </w:r>
          </w:p>
        </w:tc>
        <w:tc>
          <w:tcPr>
            <w:tcW w:w="589" w:type="pct"/>
            <w:vAlign w:val="bottom"/>
            <w:hideMark/>
          </w:tcPr>
          <w:p w14:paraId="04CDDDEF" w14:textId="77777777" w:rsidR="00D220F0" w:rsidRPr="00E71331" w:rsidRDefault="00D220F0">
            <w:pPr>
              <w:spacing w:before="20" w:after="20"/>
              <w:jc w:val="right"/>
              <w:rPr>
                <w:b/>
                <w:bCs/>
                <w:sz w:val="22"/>
                <w:szCs w:val="22"/>
                <w:lang w:val="ky-KG"/>
              </w:rPr>
            </w:pPr>
            <w:r w:rsidRPr="00E71331">
              <w:rPr>
                <w:b/>
                <w:bCs/>
                <w:sz w:val="22"/>
                <w:szCs w:val="22"/>
                <w:lang w:val="ky-KG"/>
              </w:rPr>
              <w:t>34 662,4</w:t>
            </w:r>
          </w:p>
        </w:tc>
        <w:tc>
          <w:tcPr>
            <w:tcW w:w="535" w:type="pct"/>
            <w:tcBorders>
              <w:top w:val="single" w:sz="4" w:space="0" w:color="auto"/>
              <w:left w:val="nil"/>
              <w:bottom w:val="nil"/>
              <w:right w:val="nil"/>
            </w:tcBorders>
            <w:vAlign w:val="bottom"/>
            <w:hideMark/>
          </w:tcPr>
          <w:p w14:paraId="68C7C787" w14:textId="77777777" w:rsidR="00D220F0" w:rsidRPr="00E71331" w:rsidRDefault="00D220F0">
            <w:pPr>
              <w:spacing w:before="20" w:after="20"/>
              <w:jc w:val="right"/>
              <w:rPr>
                <w:b/>
                <w:bCs/>
                <w:sz w:val="22"/>
                <w:szCs w:val="22"/>
                <w:lang w:val="ky-KG"/>
              </w:rPr>
            </w:pPr>
            <w:r w:rsidRPr="00E71331">
              <w:rPr>
                <w:b/>
                <w:bCs/>
                <w:sz w:val="22"/>
                <w:szCs w:val="22"/>
                <w:lang w:val="ky-KG"/>
              </w:rPr>
              <w:t>110,8</w:t>
            </w:r>
          </w:p>
        </w:tc>
        <w:tc>
          <w:tcPr>
            <w:tcW w:w="589" w:type="pct"/>
            <w:vAlign w:val="bottom"/>
            <w:hideMark/>
          </w:tcPr>
          <w:p w14:paraId="533E7E9A" w14:textId="77777777" w:rsidR="00D220F0" w:rsidRPr="00E71331" w:rsidRDefault="00D220F0">
            <w:pPr>
              <w:spacing w:before="20" w:after="20"/>
              <w:jc w:val="right"/>
              <w:rPr>
                <w:b/>
                <w:bCs/>
                <w:sz w:val="22"/>
                <w:szCs w:val="22"/>
                <w:lang w:val="ky-KG"/>
              </w:rPr>
            </w:pPr>
            <w:r w:rsidRPr="00E71331">
              <w:rPr>
                <w:b/>
                <w:bCs/>
                <w:sz w:val="22"/>
                <w:szCs w:val="22"/>
                <w:lang w:val="ky-KG"/>
              </w:rPr>
              <w:t>115,6</w:t>
            </w:r>
          </w:p>
        </w:tc>
      </w:tr>
      <w:tr w:rsidR="00E71331" w:rsidRPr="00E71331" w14:paraId="47BFBB6B" w14:textId="77777777">
        <w:trPr>
          <w:cantSplit/>
        </w:trPr>
        <w:tc>
          <w:tcPr>
            <w:tcW w:w="2594" w:type="pct"/>
            <w:vAlign w:val="bottom"/>
            <w:hideMark/>
          </w:tcPr>
          <w:p w14:paraId="4EFB467E" w14:textId="77777777" w:rsidR="00D220F0" w:rsidRPr="00E71331" w:rsidRDefault="00D220F0">
            <w:pPr>
              <w:ind w:left="170" w:hanging="113"/>
            </w:pPr>
            <w:r w:rsidRPr="00E71331">
              <w:rPr>
                <w:sz w:val="22"/>
                <w:szCs w:val="22"/>
                <w:lang w:val="ky-KG"/>
              </w:rPr>
              <w:t>Айыл чарб</w:t>
            </w:r>
            <w:r w:rsidRPr="00E71331">
              <w:rPr>
                <w:sz w:val="22"/>
                <w:szCs w:val="22"/>
              </w:rPr>
              <w:t xml:space="preserve">асы, </w:t>
            </w:r>
            <w:proofErr w:type="spellStart"/>
            <w:r w:rsidRPr="00E71331">
              <w:rPr>
                <w:sz w:val="22"/>
                <w:szCs w:val="22"/>
              </w:rPr>
              <w:t>токой</w:t>
            </w:r>
            <w:proofErr w:type="spellEnd"/>
            <w:r w:rsidRPr="00E71331">
              <w:rPr>
                <w:sz w:val="22"/>
                <w:szCs w:val="22"/>
              </w:rPr>
              <w:t xml:space="preserve"> </w:t>
            </w:r>
            <w:proofErr w:type="spellStart"/>
            <w:r w:rsidRPr="00E71331">
              <w:rPr>
                <w:sz w:val="22"/>
                <w:szCs w:val="22"/>
              </w:rPr>
              <w:t>чарбасы</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r w:rsidRPr="00E71331">
              <w:rPr>
                <w:sz w:val="22"/>
                <w:szCs w:val="22"/>
                <w:lang w:val="ky-KG"/>
              </w:rPr>
              <w:t>б</w:t>
            </w:r>
            <w:proofErr w:type="spellStart"/>
            <w:r w:rsidRPr="00E71331">
              <w:rPr>
                <w:sz w:val="22"/>
                <w:szCs w:val="22"/>
              </w:rPr>
              <w:t>алык</w:t>
            </w:r>
            <w:proofErr w:type="spellEnd"/>
            <w:r w:rsidRPr="00E71331">
              <w:rPr>
                <w:sz w:val="22"/>
                <w:szCs w:val="22"/>
              </w:rPr>
              <w:t xml:space="preserve"> </w:t>
            </w:r>
            <w:proofErr w:type="spellStart"/>
            <w:r w:rsidRPr="00E71331">
              <w:rPr>
                <w:sz w:val="22"/>
                <w:szCs w:val="22"/>
              </w:rPr>
              <w:t>уулоочулук</w:t>
            </w:r>
            <w:proofErr w:type="spellEnd"/>
          </w:p>
        </w:tc>
        <w:tc>
          <w:tcPr>
            <w:tcW w:w="694" w:type="pct"/>
            <w:vAlign w:val="bottom"/>
            <w:hideMark/>
          </w:tcPr>
          <w:p w14:paraId="18CC1E27" w14:textId="77777777" w:rsidR="00D220F0" w:rsidRPr="00E71331" w:rsidRDefault="00D220F0">
            <w:pPr>
              <w:spacing w:before="20" w:after="20"/>
              <w:jc w:val="right"/>
              <w:rPr>
                <w:sz w:val="22"/>
                <w:szCs w:val="22"/>
                <w:lang w:val="ky-KG"/>
              </w:rPr>
            </w:pPr>
            <w:r w:rsidRPr="00E71331">
              <w:rPr>
                <w:sz w:val="22"/>
                <w:szCs w:val="22"/>
                <w:lang w:val="ky-KG"/>
              </w:rPr>
              <w:t>23 676,2</w:t>
            </w:r>
          </w:p>
        </w:tc>
        <w:tc>
          <w:tcPr>
            <w:tcW w:w="589" w:type="pct"/>
            <w:vAlign w:val="bottom"/>
            <w:hideMark/>
          </w:tcPr>
          <w:p w14:paraId="69AD717E" w14:textId="77777777" w:rsidR="00D220F0" w:rsidRPr="00E71331" w:rsidRDefault="00D220F0">
            <w:pPr>
              <w:spacing w:before="20" w:after="20"/>
              <w:jc w:val="right"/>
              <w:rPr>
                <w:sz w:val="22"/>
                <w:szCs w:val="22"/>
                <w:lang w:val="ky-KG"/>
              </w:rPr>
            </w:pPr>
            <w:r w:rsidRPr="00E71331">
              <w:rPr>
                <w:sz w:val="22"/>
                <w:szCs w:val="22"/>
                <w:lang w:val="ky-KG"/>
              </w:rPr>
              <w:t>25 474,0</w:t>
            </w:r>
          </w:p>
        </w:tc>
        <w:tc>
          <w:tcPr>
            <w:tcW w:w="535" w:type="pct"/>
            <w:vAlign w:val="bottom"/>
            <w:hideMark/>
          </w:tcPr>
          <w:p w14:paraId="3DE7D8DF" w14:textId="77777777" w:rsidR="00D220F0" w:rsidRPr="00E71331" w:rsidRDefault="00D220F0">
            <w:pPr>
              <w:spacing w:before="20" w:after="20"/>
              <w:jc w:val="right"/>
              <w:rPr>
                <w:sz w:val="22"/>
                <w:szCs w:val="22"/>
                <w:lang w:val="ky-KG"/>
              </w:rPr>
            </w:pPr>
            <w:r w:rsidRPr="00E71331">
              <w:rPr>
                <w:sz w:val="22"/>
                <w:szCs w:val="22"/>
                <w:lang w:val="ky-KG"/>
              </w:rPr>
              <w:t>112,1</w:t>
            </w:r>
          </w:p>
        </w:tc>
        <w:tc>
          <w:tcPr>
            <w:tcW w:w="589" w:type="pct"/>
            <w:vAlign w:val="bottom"/>
            <w:hideMark/>
          </w:tcPr>
          <w:p w14:paraId="0277C4A6" w14:textId="77777777" w:rsidR="00D220F0" w:rsidRPr="00E71331" w:rsidRDefault="00D220F0">
            <w:pPr>
              <w:spacing w:before="20" w:after="20"/>
              <w:jc w:val="right"/>
              <w:rPr>
                <w:sz w:val="22"/>
                <w:szCs w:val="22"/>
                <w:lang w:val="ky-KG"/>
              </w:rPr>
            </w:pPr>
            <w:r w:rsidRPr="00E71331">
              <w:rPr>
                <w:sz w:val="22"/>
                <w:szCs w:val="22"/>
                <w:lang w:val="ky-KG"/>
              </w:rPr>
              <w:t>107,6</w:t>
            </w:r>
          </w:p>
        </w:tc>
      </w:tr>
      <w:tr w:rsidR="00E71331" w:rsidRPr="00E71331" w14:paraId="494D5785" w14:textId="77777777">
        <w:trPr>
          <w:cantSplit/>
        </w:trPr>
        <w:tc>
          <w:tcPr>
            <w:tcW w:w="2594" w:type="pct"/>
            <w:vAlign w:val="bottom"/>
            <w:hideMark/>
          </w:tcPr>
          <w:p w14:paraId="2185CAAC" w14:textId="77777777" w:rsidR="00D220F0" w:rsidRPr="00E71331" w:rsidRDefault="00D220F0">
            <w:pPr>
              <w:ind w:left="170" w:hanging="113"/>
              <w:rPr>
                <w:lang w:val="ru-KG"/>
              </w:rPr>
            </w:pPr>
            <w:proofErr w:type="spellStart"/>
            <w:r w:rsidRPr="00E71331">
              <w:rPr>
                <w:sz w:val="22"/>
                <w:szCs w:val="22"/>
                <w:lang w:val="ru-KG"/>
              </w:rPr>
              <w:t>Иштет</w:t>
            </w:r>
            <w:proofErr w:type="spellEnd"/>
            <w:r w:rsidRPr="00E71331">
              <w:rPr>
                <w:sz w:val="22"/>
                <w:szCs w:val="22"/>
                <w:lang w:val="ky-KG"/>
              </w:rPr>
              <w:t>үү ө</w:t>
            </w:r>
            <w:r w:rsidRPr="00E71331">
              <w:rPr>
                <w:sz w:val="22"/>
                <w:szCs w:val="22"/>
                <w:lang w:val="ru-KG"/>
              </w:rPr>
              <w:t>н</w:t>
            </w:r>
            <w:r w:rsidRPr="00E71331">
              <w:rPr>
                <w:sz w:val="22"/>
                <w:szCs w:val="22"/>
                <w:lang w:val="ky-KG"/>
              </w:rPr>
              <w:t>дүрүшү (иштетүү өнөр жайы)</w:t>
            </w:r>
          </w:p>
        </w:tc>
        <w:tc>
          <w:tcPr>
            <w:tcW w:w="694" w:type="pct"/>
            <w:vAlign w:val="bottom"/>
            <w:hideMark/>
          </w:tcPr>
          <w:p w14:paraId="24BCE7F3" w14:textId="77777777" w:rsidR="00D220F0" w:rsidRPr="00E71331" w:rsidRDefault="00D220F0">
            <w:pPr>
              <w:spacing w:before="20" w:after="20"/>
              <w:jc w:val="right"/>
              <w:rPr>
                <w:sz w:val="22"/>
                <w:szCs w:val="22"/>
                <w:lang w:val="ky-KG"/>
              </w:rPr>
            </w:pPr>
            <w:r w:rsidRPr="00E71331">
              <w:rPr>
                <w:sz w:val="22"/>
                <w:szCs w:val="22"/>
                <w:lang w:val="ky-KG"/>
              </w:rPr>
              <w:t>25 568,2</w:t>
            </w:r>
          </w:p>
        </w:tc>
        <w:tc>
          <w:tcPr>
            <w:tcW w:w="589" w:type="pct"/>
            <w:vAlign w:val="bottom"/>
            <w:hideMark/>
          </w:tcPr>
          <w:p w14:paraId="7E1B2958" w14:textId="77777777" w:rsidR="00D220F0" w:rsidRPr="00E71331" w:rsidRDefault="00D220F0">
            <w:pPr>
              <w:spacing w:before="20" w:after="20"/>
              <w:rPr>
                <w:sz w:val="22"/>
                <w:szCs w:val="22"/>
                <w:lang w:val="ky-KG"/>
              </w:rPr>
            </w:pPr>
            <w:r w:rsidRPr="00E71331">
              <w:rPr>
                <w:sz w:val="22"/>
                <w:szCs w:val="22"/>
                <w:lang w:val="ky-KG"/>
              </w:rPr>
              <w:t xml:space="preserve">   33 361,4</w:t>
            </w:r>
          </w:p>
        </w:tc>
        <w:tc>
          <w:tcPr>
            <w:tcW w:w="535" w:type="pct"/>
            <w:vAlign w:val="bottom"/>
            <w:hideMark/>
          </w:tcPr>
          <w:p w14:paraId="730E0D87" w14:textId="77777777" w:rsidR="00D220F0" w:rsidRPr="00E71331" w:rsidRDefault="00D220F0">
            <w:pPr>
              <w:spacing w:before="20" w:after="20"/>
              <w:jc w:val="right"/>
              <w:rPr>
                <w:sz w:val="22"/>
                <w:szCs w:val="22"/>
                <w:lang w:val="ky-KG"/>
              </w:rPr>
            </w:pPr>
            <w:r w:rsidRPr="00E71331">
              <w:rPr>
                <w:sz w:val="22"/>
                <w:szCs w:val="22"/>
                <w:lang w:val="ky-KG"/>
              </w:rPr>
              <w:t xml:space="preserve">    153,6</w:t>
            </w:r>
          </w:p>
        </w:tc>
        <w:tc>
          <w:tcPr>
            <w:tcW w:w="589" w:type="pct"/>
            <w:vAlign w:val="bottom"/>
            <w:hideMark/>
          </w:tcPr>
          <w:p w14:paraId="7D29D7EB" w14:textId="77777777" w:rsidR="00D220F0" w:rsidRPr="00E71331" w:rsidRDefault="00D220F0">
            <w:pPr>
              <w:spacing w:before="20" w:after="20"/>
              <w:jc w:val="right"/>
              <w:rPr>
                <w:sz w:val="22"/>
                <w:szCs w:val="22"/>
                <w:lang w:val="ky-KG"/>
              </w:rPr>
            </w:pPr>
            <w:r w:rsidRPr="00E71331">
              <w:rPr>
                <w:sz w:val="22"/>
                <w:szCs w:val="22"/>
                <w:lang w:val="ky-KG"/>
              </w:rPr>
              <w:t>130,4</w:t>
            </w:r>
          </w:p>
        </w:tc>
      </w:tr>
      <w:tr w:rsidR="00E71331" w:rsidRPr="00E71331" w14:paraId="359655B4" w14:textId="77777777">
        <w:trPr>
          <w:cantSplit/>
          <w:trHeight w:val="716"/>
        </w:trPr>
        <w:tc>
          <w:tcPr>
            <w:tcW w:w="2594" w:type="pct"/>
            <w:vAlign w:val="bottom"/>
            <w:hideMark/>
          </w:tcPr>
          <w:p w14:paraId="37235A9D" w14:textId="77777777" w:rsidR="00D220F0" w:rsidRPr="00E71331" w:rsidRDefault="00D220F0">
            <w:pPr>
              <w:ind w:left="170" w:hanging="113"/>
            </w:pPr>
            <w:r w:rsidRPr="00E71331">
              <w:rPr>
                <w:sz w:val="22"/>
                <w:szCs w:val="22"/>
              </w:rPr>
              <w:t>Электр энергия, газ</w:t>
            </w:r>
            <w:r w:rsidRPr="00E71331">
              <w:rPr>
                <w:sz w:val="22"/>
                <w:szCs w:val="22"/>
                <w:lang w:val="ky-KG"/>
              </w:rPr>
              <w:t>, буу жана кондицияланган аба менен камсыздоо (жабдуу)</w:t>
            </w:r>
          </w:p>
        </w:tc>
        <w:tc>
          <w:tcPr>
            <w:tcW w:w="694" w:type="pct"/>
            <w:vAlign w:val="bottom"/>
            <w:hideMark/>
          </w:tcPr>
          <w:p w14:paraId="625815F2" w14:textId="77777777" w:rsidR="00D220F0" w:rsidRPr="00E71331" w:rsidRDefault="00D220F0">
            <w:pPr>
              <w:spacing w:before="20" w:after="20"/>
              <w:jc w:val="right"/>
              <w:rPr>
                <w:sz w:val="22"/>
                <w:szCs w:val="22"/>
                <w:lang w:val="ky-KG"/>
              </w:rPr>
            </w:pPr>
            <w:r w:rsidRPr="00E71331">
              <w:rPr>
                <w:sz w:val="22"/>
                <w:szCs w:val="22"/>
                <w:lang w:val="ky-KG"/>
              </w:rPr>
              <w:t>37 551,8</w:t>
            </w:r>
          </w:p>
        </w:tc>
        <w:tc>
          <w:tcPr>
            <w:tcW w:w="589" w:type="pct"/>
            <w:vAlign w:val="bottom"/>
            <w:hideMark/>
          </w:tcPr>
          <w:p w14:paraId="684EC7BE" w14:textId="77777777" w:rsidR="00D220F0" w:rsidRPr="00E71331" w:rsidRDefault="00D220F0">
            <w:pPr>
              <w:spacing w:before="20" w:after="20"/>
              <w:jc w:val="right"/>
              <w:rPr>
                <w:sz w:val="22"/>
                <w:szCs w:val="22"/>
                <w:lang w:val="ky-KG"/>
              </w:rPr>
            </w:pPr>
            <w:r w:rsidRPr="00E71331">
              <w:rPr>
                <w:sz w:val="22"/>
                <w:szCs w:val="22"/>
                <w:lang w:val="ky-KG"/>
              </w:rPr>
              <w:t>46 221,4</w:t>
            </w:r>
          </w:p>
        </w:tc>
        <w:tc>
          <w:tcPr>
            <w:tcW w:w="535" w:type="pct"/>
            <w:vAlign w:val="bottom"/>
            <w:hideMark/>
          </w:tcPr>
          <w:p w14:paraId="3151B444" w14:textId="77777777" w:rsidR="00D220F0" w:rsidRPr="00E71331" w:rsidRDefault="00D220F0">
            <w:pPr>
              <w:spacing w:before="20" w:after="20"/>
              <w:jc w:val="right"/>
              <w:rPr>
                <w:sz w:val="22"/>
                <w:szCs w:val="22"/>
                <w:lang w:val="ky-KG"/>
              </w:rPr>
            </w:pPr>
            <w:r w:rsidRPr="00E71331">
              <w:rPr>
                <w:sz w:val="22"/>
                <w:szCs w:val="22"/>
                <w:lang w:val="ky-KG"/>
              </w:rPr>
              <w:t>103,6</w:t>
            </w:r>
          </w:p>
        </w:tc>
        <w:tc>
          <w:tcPr>
            <w:tcW w:w="589" w:type="pct"/>
            <w:vAlign w:val="bottom"/>
            <w:hideMark/>
          </w:tcPr>
          <w:p w14:paraId="267D724A" w14:textId="77777777" w:rsidR="00D220F0" w:rsidRPr="00E71331" w:rsidRDefault="00D220F0">
            <w:pPr>
              <w:spacing w:before="20" w:after="20"/>
              <w:jc w:val="right"/>
              <w:rPr>
                <w:sz w:val="22"/>
                <w:szCs w:val="22"/>
                <w:lang w:val="ky-KG"/>
              </w:rPr>
            </w:pPr>
            <w:r w:rsidRPr="00E71331">
              <w:rPr>
                <w:sz w:val="22"/>
                <w:szCs w:val="22"/>
                <w:lang w:val="ky-KG"/>
              </w:rPr>
              <w:t>123,1</w:t>
            </w:r>
          </w:p>
        </w:tc>
      </w:tr>
      <w:tr w:rsidR="00E71331" w:rsidRPr="00E71331" w14:paraId="68E6E9F6" w14:textId="77777777">
        <w:trPr>
          <w:cantSplit/>
        </w:trPr>
        <w:tc>
          <w:tcPr>
            <w:tcW w:w="2594" w:type="pct"/>
            <w:vAlign w:val="bottom"/>
            <w:hideMark/>
          </w:tcPr>
          <w:p w14:paraId="6362A58B" w14:textId="77777777" w:rsidR="00D220F0" w:rsidRPr="00E71331" w:rsidRDefault="00D220F0">
            <w:pPr>
              <w:ind w:left="170" w:hanging="113"/>
              <w:rPr>
                <w:lang w:val="ru-KG"/>
              </w:rPr>
            </w:pPr>
            <w:r w:rsidRPr="00E71331">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hideMark/>
          </w:tcPr>
          <w:p w14:paraId="5A75A674" w14:textId="77777777" w:rsidR="00D220F0" w:rsidRPr="00E71331" w:rsidRDefault="00D220F0">
            <w:pPr>
              <w:spacing w:before="20" w:after="20"/>
              <w:rPr>
                <w:sz w:val="22"/>
                <w:szCs w:val="22"/>
                <w:lang w:val="ky-KG"/>
              </w:rPr>
            </w:pPr>
            <w:r w:rsidRPr="00E71331">
              <w:rPr>
                <w:sz w:val="22"/>
                <w:szCs w:val="22"/>
                <w:lang w:val="ky-KG"/>
              </w:rPr>
              <w:t xml:space="preserve">      34 838,1</w:t>
            </w:r>
          </w:p>
        </w:tc>
        <w:tc>
          <w:tcPr>
            <w:tcW w:w="589" w:type="pct"/>
            <w:vAlign w:val="bottom"/>
            <w:hideMark/>
          </w:tcPr>
          <w:p w14:paraId="6E7F8BA0" w14:textId="77777777" w:rsidR="00D220F0" w:rsidRPr="00E71331" w:rsidRDefault="00D220F0">
            <w:pPr>
              <w:spacing w:before="20" w:after="20"/>
              <w:jc w:val="right"/>
              <w:rPr>
                <w:sz w:val="22"/>
                <w:szCs w:val="22"/>
                <w:lang w:val="ky-KG"/>
              </w:rPr>
            </w:pPr>
            <w:r w:rsidRPr="00E71331">
              <w:rPr>
                <w:sz w:val="22"/>
                <w:szCs w:val="22"/>
                <w:lang w:val="ky-KG"/>
              </w:rPr>
              <w:t>39 157,3</w:t>
            </w:r>
          </w:p>
        </w:tc>
        <w:tc>
          <w:tcPr>
            <w:tcW w:w="535" w:type="pct"/>
            <w:vAlign w:val="bottom"/>
            <w:hideMark/>
          </w:tcPr>
          <w:p w14:paraId="2E1C7103" w14:textId="77777777" w:rsidR="00D220F0" w:rsidRPr="00E71331" w:rsidRDefault="00D220F0">
            <w:pPr>
              <w:spacing w:before="20" w:after="20"/>
              <w:jc w:val="right"/>
              <w:rPr>
                <w:sz w:val="22"/>
                <w:szCs w:val="22"/>
                <w:lang w:val="ky-KG"/>
              </w:rPr>
            </w:pPr>
            <w:r w:rsidRPr="00E71331">
              <w:rPr>
                <w:sz w:val="22"/>
                <w:szCs w:val="22"/>
                <w:lang w:val="ky-KG"/>
              </w:rPr>
              <w:t>147,7</w:t>
            </w:r>
          </w:p>
        </w:tc>
        <w:tc>
          <w:tcPr>
            <w:tcW w:w="589" w:type="pct"/>
            <w:vAlign w:val="bottom"/>
            <w:hideMark/>
          </w:tcPr>
          <w:p w14:paraId="14284B8C" w14:textId="77777777" w:rsidR="00D220F0" w:rsidRPr="00E71331" w:rsidRDefault="00D220F0">
            <w:pPr>
              <w:spacing w:before="20" w:after="20"/>
              <w:jc w:val="right"/>
              <w:rPr>
                <w:sz w:val="22"/>
                <w:szCs w:val="22"/>
                <w:lang w:val="ky-KG"/>
              </w:rPr>
            </w:pPr>
            <w:r w:rsidRPr="00E71331">
              <w:rPr>
                <w:sz w:val="22"/>
                <w:szCs w:val="22"/>
                <w:lang w:val="ky-KG"/>
              </w:rPr>
              <w:t>112,4</w:t>
            </w:r>
          </w:p>
        </w:tc>
      </w:tr>
      <w:tr w:rsidR="00E71331" w:rsidRPr="00E71331" w14:paraId="3E3E4EB2" w14:textId="77777777">
        <w:trPr>
          <w:cantSplit/>
        </w:trPr>
        <w:tc>
          <w:tcPr>
            <w:tcW w:w="2594" w:type="pct"/>
            <w:vAlign w:val="bottom"/>
            <w:hideMark/>
          </w:tcPr>
          <w:p w14:paraId="7DAA73BB" w14:textId="77777777" w:rsidR="00D220F0" w:rsidRPr="00E71331" w:rsidRDefault="00D220F0">
            <w:pPr>
              <w:ind w:left="170" w:hanging="113"/>
              <w:rPr>
                <w:lang w:val="ky-KG"/>
              </w:rPr>
            </w:pPr>
            <w:r w:rsidRPr="00E71331">
              <w:rPr>
                <w:sz w:val="22"/>
                <w:szCs w:val="22"/>
                <w:lang w:val="ky-KG"/>
              </w:rPr>
              <w:t>Курулуш</w:t>
            </w:r>
          </w:p>
        </w:tc>
        <w:tc>
          <w:tcPr>
            <w:tcW w:w="694" w:type="pct"/>
            <w:vAlign w:val="bottom"/>
            <w:hideMark/>
          </w:tcPr>
          <w:p w14:paraId="0F26C652" w14:textId="77777777" w:rsidR="00D220F0" w:rsidRPr="00E71331" w:rsidRDefault="00D220F0">
            <w:pPr>
              <w:spacing w:before="20" w:after="20"/>
              <w:jc w:val="center"/>
              <w:rPr>
                <w:sz w:val="22"/>
                <w:szCs w:val="22"/>
                <w:lang w:val="ky-KG"/>
              </w:rPr>
            </w:pPr>
            <w:r w:rsidRPr="00E71331">
              <w:rPr>
                <w:sz w:val="22"/>
                <w:szCs w:val="22"/>
                <w:lang w:val="ky-KG"/>
              </w:rPr>
              <w:t xml:space="preserve">     26 075.9</w:t>
            </w:r>
          </w:p>
        </w:tc>
        <w:tc>
          <w:tcPr>
            <w:tcW w:w="589" w:type="pct"/>
            <w:vAlign w:val="bottom"/>
            <w:hideMark/>
          </w:tcPr>
          <w:p w14:paraId="5D92F527" w14:textId="77777777" w:rsidR="00D220F0" w:rsidRPr="00E71331" w:rsidRDefault="00D220F0">
            <w:pPr>
              <w:spacing w:before="20" w:after="20"/>
              <w:jc w:val="right"/>
              <w:rPr>
                <w:sz w:val="22"/>
                <w:szCs w:val="22"/>
                <w:lang w:val="ky-KG"/>
              </w:rPr>
            </w:pPr>
            <w:r w:rsidRPr="00E71331">
              <w:rPr>
                <w:sz w:val="22"/>
                <w:szCs w:val="22"/>
                <w:lang w:val="ky-KG"/>
              </w:rPr>
              <w:t>36 013,9</w:t>
            </w:r>
          </w:p>
        </w:tc>
        <w:tc>
          <w:tcPr>
            <w:tcW w:w="535" w:type="pct"/>
            <w:vAlign w:val="bottom"/>
            <w:hideMark/>
          </w:tcPr>
          <w:p w14:paraId="69D3D04D" w14:textId="77777777" w:rsidR="00D220F0" w:rsidRPr="00E71331" w:rsidRDefault="00D220F0">
            <w:pPr>
              <w:spacing w:before="20" w:after="20"/>
              <w:jc w:val="right"/>
              <w:rPr>
                <w:sz w:val="22"/>
                <w:szCs w:val="22"/>
                <w:lang w:val="ky-KG"/>
              </w:rPr>
            </w:pPr>
            <w:r w:rsidRPr="00E71331">
              <w:rPr>
                <w:sz w:val="22"/>
                <w:szCs w:val="22"/>
                <w:lang w:val="ky-KG"/>
              </w:rPr>
              <w:t>135,3</w:t>
            </w:r>
          </w:p>
        </w:tc>
        <w:tc>
          <w:tcPr>
            <w:tcW w:w="589" w:type="pct"/>
            <w:vAlign w:val="bottom"/>
            <w:hideMark/>
          </w:tcPr>
          <w:p w14:paraId="7DEB12D4" w14:textId="77777777" w:rsidR="00D220F0" w:rsidRPr="00E71331" w:rsidRDefault="00D220F0">
            <w:pPr>
              <w:spacing w:before="20" w:after="20"/>
              <w:jc w:val="right"/>
              <w:rPr>
                <w:sz w:val="22"/>
                <w:szCs w:val="22"/>
                <w:lang w:val="ky-KG"/>
              </w:rPr>
            </w:pPr>
            <w:r w:rsidRPr="00E71331">
              <w:rPr>
                <w:sz w:val="22"/>
                <w:szCs w:val="22"/>
                <w:lang w:val="ky-KG"/>
              </w:rPr>
              <w:t>138,1</w:t>
            </w:r>
          </w:p>
        </w:tc>
      </w:tr>
      <w:tr w:rsidR="00E71331" w:rsidRPr="00E71331" w14:paraId="5165A40A" w14:textId="77777777">
        <w:trPr>
          <w:cantSplit/>
        </w:trPr>
        <w:tc>
          <w:tcPr>
            <w:tcW w:w="2594" w:type="pct"/>
            <w:vAlign w:val="bottom"/>
            <w:hideMark/>
          </w:tcPr>
          <w:p w14:paraId="775DC9EB" w14:textId="77777777" w:rsidR="00D220F0" w:rsidRPr="00E71331" w:rsidRDefault="00D220F0">
            <w:pPr>
              <w:ind w:left="170" w:hanging="113"/>
            </w:pPr>
            <w:r w:rsidRPr="00E71331">
              <w:rPr>
                <w:sz w:val="22"/>
                <w:szCs w:val="22"/>
                <w:lang w:val="ky-KG"/>
              </w:rPr>
              <w:t>Дүң жана чекене соода, автомобиль жана мотоциклдерди оңдоо</w:t>
            </w:r>
          </w:p>
        </w:tc>
        <w:tc>
          <w:tcPr>
            <w:tcW w:w="694" w:type="pct"/>
            <w:vAlign w:val="bottom"/>
            <w:hideMark/>
          </w:tcPr>
          <w:p w14:paraId="6418329B" w14:textId="77777777" w:rsidR="00D220F0" w:rsidRPr="00E71331" w:rsidRDefault="00D220F0">
            <w:pPr>
              <w:spacing w:before="20" w:after="20"/>
              <w:jc w:val="right"/>
              <w:rPr>
                <w:sz w:val="22"/>
                <w:szCs w:val="22"/>
                <w:lang w:val="ky-KG"/>
              </w:rPr>
            </w:pPr>
            <w:r w:rsidRPr="00E71331">
              <w:rPr>
                <w:sz w:val="22"/>
                <w:szCs w:val="22"/>
                <w:lang w:val="ky-KG"/>
              </w:rPr>
              <w:t>24 376,7</w:t>
            </w:r>
          </w:p>
        </w:tc>
        <w:tc>
          <w:tcPr>
            <w:tcW w:w="589" w:type="pct"/>
            <w:vAlign w:val="bottom"/>
            <w:hideMark/>
          </w:tcPr>
          <w:p w14:paraId="0F5A566D" w14:textId="77777777" w:rsidR="00D220F0" w:rsidRPr="00E71331" w:rsidRDefault="00D220F0">
            <w:pPr>
              <w:spacing w:before="20" w:after="20"/>
              <w:jc w:val="right"/>
              <w:rPr>
                <w:sz w:val="22"/>
                <w:szCs w:val="22"/>
                <w:lang w:val="ky-KG"/>
              </w:rPr>
            </w:pPr>
            <w:r w:rsidRPr="00E71331">
              <w:rPr>
                <w:sz w:val="22"/>
                <w:szCs w:val="22"/>
                <w:lang w:val="ky-KG"/>
              </w:rPr>
              <w:t>35 243,6</w:t>
            </w:r>
          </w:p>
        </w:tc>
        <w:tc>
          <w:tcPr>
            <w:tcW w:w="535" w:type="pct"/>
            <w:vAlign w:val="bottom"/>
            <w:hideMark/>
          </w:tcPr>
          <w:p w14:paraId="17B25F94" w14:textId="77777777" w:rsidR="00D220F0" w:rsidRPr="00E71331" w:rsidRDefault="00D220F0">
            <w:pPr>
              <w:spacing w:before="20" w:after="20"/>
              <w:jc w:val="right"/>
              <w:rPr>
                <w:sz w:val="22"/>
                <w:szCs w:val="22"/>
                <w:lang w:val="ky-KG"/>
              </w:rPr>
            </w:pPr>
            <w:r w:rsidRPr="00E71331">
              <w:rPr>
                <w:sz w:val="22"/>
                <w:szCs w:val="22"/>
                <w:lang w:val="ky-KG"/>
              </w:rPr>
              <w:t>147,0</w:t>
            </w:r>
          </w:p>
        </w:tc>
        <w:tc>
          <w:tcPr>
            <w:tcW w:w="589" w:type="pct"/>
            <w:vAlign w:val="bottom"/>
            <w:hideMark/>
          </w:tcPr>
          <w:p w14:paraId="31096B49" w14:textId="77777777" w:rsidR="00D220F0" w:rsidRPr="00E71331" w:rsidRDefault="00D220F0">
            <w:pPr>
              <w:spacing w:before="20" w:after="20"/>
              <w:jc w:val="right"/>
              <w:rPr>
                <w:sz w:val="22"/>
                <w:szCs w:val="22"/>
                <w:lang w:val="ky-KG"/>
              </w:rPr>
            </w:pPr>
            <w:r w:rsidRPr="00E71331">
              <w:rPr>
                <w:sz w:val="22"/>
                <w:szCs w:val="22"/>
                <w:lang w:val="ky-KG"/>
              </w:rPr>
              <w:t>144,5</w:t>
            </w:r>
          </w:p>
        </w:tc>
      </w:tr>
      <w:tr w:rsidR="00E71331" w:rsidRPr="00E71331" w14:paraId="62660743" w14:textId="77777777">
        <w:trPr>
          <w:cantSplit/>
        </w:trPr>
        <w:tc>
          <w:tcPr>
            <w:tcW w:w="2594" w:type="pct"/>
            <w:vAlign w:val="bottom"/>
            <w:hideMark/>
          </w:tcPr>
          <w:p w14:paraId="4352E947" w14:textId="77777777" w:rsidR="00D220F0" w:rsidRPr="00E71331" w:rsidRDefault="00D220F0">
            <w:pPr>
              <w:ind w:left="170" w:hanging="113"/>
              <w:rPr>
                <w:lang w:val="ky-KG"/>
              </w:rPr>
            </w:pPr>
            <w:r w:rsidRPr="00E71331">
              <w:rPr>
                <w:sz w:val="22"/>
                <w:szCs w:val="22"/>
              </w:rPr>
              <w:t>Транспорт</w:t>
            </w:r>
            <w:r w:rsidRPr="00E71331">
              <w:rPr>
                <w:sz w:val="22"/>
                <w:szCs w:val="22"/>
                <w:lang w:val="ky-KG"/>
              </w:rPr>
              <w:t xml:space="preserve"> ишмердиги жана жүктөрдү сактоо</w:t>
            </w:r>
          </w:p>
        </w:tc>
        <w:tc>
          <w:tcPr>
            <w:tcW w:w="694" w:type="pct"/>
            <w:vAlign w:val="bottom"/>
            <w:hideMark/>
          </w:tcPr>
          <w:p w14:paraId="5ECC13DF" w14:textId="77777777" w:rsidR="00D220F0" w:rsidRPr="00E71331" w:rsidRDefault="00D220F0">
            <w:pPr>
              <w:spacing w:before="20" w:after="20"/>
              <w:jc w:val="right"/>
              <w:rPr>
                <w:sz w:val="22"/>
                <w:szCs w:val="22"/>
                <w:lang w:val="ky-KG"/>
              </w:rPr>
            </w:pPr>
            <w:r w:rsidRPr="00E71331">
              <w:rPr>
                <w:sz w:val="22"/>
                <w:szCs w:val="22"/>
                <w:lang w:val="ky-KG"/>
              </w:rPr>
              <w:t>52 100,2</w:t>
            </w:r>
          </w:p>
        </w:tc>
        <w:tc>
          <w:tcPr>
            <w:tcW w:w="589" w:type="pct"/>
            <w:vAlign w:val="bottom"/>
            <w:hideMark/>
          </w:tcPr>
          <w:p w14:paraId="56232C00" w14:textId="77777777" w:rsidR="00D220F0" w:rsidRPr="00E71331" w:rsidRDefault="00D220F0">
            <w:pPr>
              <w:spacing w:before="20" w:after="20"/>
              <w:jc w:val="right"/>
              <w:rPr>
                <w:sz w:val="22"/>
                <w:szCs w:val="22"/>
                <w:lang w:val="ky-KG"/>
              </w:rPr>
            </w:pPr>
            <w:r w:rsidRPr="00E71331">
              <w:rPr>
                <w:sz w:val="22"/>
                <w:szCs w:val="22"/>
                <w:lang w:val="ky-KG"/>
              </w:rPr>
              <w:t>57 467,8</w:t>
            </w:r>
          </w:p>
        </w:tc>
        <w:tc>
          <w:tcPr>
            <w:tcW w:w="535" w:type="pct"/>
            <w:vAlign w:val="bottom"/>
            <w:hideMark/>
          </w:tcPr>
          <w:p w14:paraId="1E5BDB9C" w14:textId="77777777" w:rsidR="00D220F0" w:rsidRPr="00E71331" w:rsidRDefault="00D220F0">
            <w:pPr>
              <w:spacing w:before="20" w:after="20"/>
              <w:jc w:val="right"/>
              <w:rPr>
                <w:sz w:val="22"/>
                <w:szCs w:val="22"/>
                <w:lang w:val="ky-KG"/>
              </w:rPr>
            </w:pPr>
            <w:r w:rsidRPr="00E71331">
              <w:rPr>
                <w:sz w:val="22"/>
                <w:szCs w:val="22"/>
                <w:lang w:val="ky-KG"/>
              </w:rPr>
              <w:t>103,5</w:t>
            </w:r>
          </w:p>
        </w:tc>
        <w:tc>
          <w:tcPr>
            <w:tcW w:w="589" w:type="pct"/>
            <w:vAlign w:val="bottom"/>
            <w:hideMark/>
          </w:tcPr>
          <w:p w14:paraId="4504C0D2" w14:textId="77777777" w:rsidR="00D220F0" w:rsidRPr="00E71331" w:rsidRDefault="00D220F0">
            <w:pPr>
              <w:spacing w:before="20" w:after="20"/>
              <w:jc w:val="right"/>
              <w:rPr>
                <w:sz w:val="22"/>
                <w:szCs w:val="22"/>
                <w:lang w:val="ky-KG"/>
              </w:rPr>
            </w:pPr>
            <w:r w:rsidRPr="00E71331">
              <w:rPr>
                <w:sz w:val="22"/>
                <w:szCs w:val="22"/>
                <w:lang w:val="ky-KG"/>
              </w:rPr>
              <w:t>110,3</w:t>
            </w:r>
          </w:p>
        </w:tc>
      </w:tr>
      <w:tr w:rsidR="00E71331" w:rsidRPr="00E71331" w14:paraId="36E9C713" w14:textId="77777777">
        <w:trPr>
          <w:cantSplit/>
          <w:trHeight w:val="588"/>
        </w:trPr>
        <w:tc>
          <w:tcPr>
            <w:tcW w:w="2594" w:type="pct"/>
            <w:vAlign w:val="bottom"/>
            <w:hideMark/>
          </w:tcPr>
          <w:p w14:paraId="7F318069" w14:textId="77777777" w:rsidR="00D220F0" w:rsidRPr="00E71331" w:rsidRDefault="00D220F0">
            <w:pPr>
              <w:ind w:left="170" w:hanging="113"/>
            </w:pPr>
            <w:proofErr w:type="spellStart"/>
            <w:r w:rsidRPr="00E71331">
              <w:rPr>
                <w:sz w:val="22"/>
                <w:szCs w:val="22"/>
              </w:rPr>
              <w:t>Мейманканалар</w:t>
            </w:r>
            <w:proofErr w:type="spellEnd"/>
            <w:r w:rsidRPr="00E71331">
              <w:rPr>
                <w:sz w:val="22"/>
                <w:szCs w:val="22"/>
              </w:rPr>
              <w:t xml:space="preserve"> </w:t>
            </w:r>
            <w:r w:rsidRPr="00E71331">
              <w:rPr>
                <w:sz w:val="22"/>
                <w:szCs w:val="22"/>
                <w:lang w:val="ky-KG"/>
              </w:rPr>
              <w:t xml:space="preserve">менен </w:t>
            </w:r>
            <w:proofErr w:type="spellStart"/>
            <w:r w:rsidRPr="00E71331">
              <w:rPr>
                <w:sz w:val="22"/>
                <w:szCs w:val="22"/>
              </w:rPr>
              <w:t>ресторандар</w:t>
            </w:r>
            <w:proofErr w:type="spellEnd"/>
            <w:r w:rsidRPr="00E71331">
              <w:rPr>
                <w:sz w:val="22"/>
                <w:szCs w:val="22"/>
                <w:lang w:val="ky-KG"/>
              </w:rPr>
              <w:t>дын ишмердиги</w:t>
            </w:r>
          </w:p>
        </w:tc>
        <w:tc>
          <w:tcPr>
            <w:tcW w:w="694" w:type="pct"/>
            <w:vAlign w:val="bottom"/>
            <w:hideMark/>
          </w:tcPr>
          <w:p w14:paraId="29182BA4" w14:textId="77777777" w:rsidR="00D220F0" w:rsidRPr="00E71331" w:rsidRDefault="00D220F0">
            <w:pPr>
              <w:spacing w:before="20" w:after="20"/>
              <w:jc w:val="right"/>
              <w:rPr>
                <w:sz w:val="22"/>
                <w:szCs w:val="22"/>
                <w:lang w:val="ky-KG"/>
              </w:rPr>
            </w:pPr>
            <w:r w:rsidRPr="00E71331">
              <w:rPr>
                <w:sz w:val="22"/>
                <w:szCs w:val="22"/>
                <w:lang w:val="ky-KG"/>
              </w:rPr>
              <w:t>23 115,8</w:t>
            </w:r>
          </w:p>
        </w:tc>
        <w:tc>
          <w:tcPr>
            <w:tcW w:w="589" w:type="pct"/>
            <w:vAlign w:val="bottom"/>
            <w:hideMark/>
          </w:tcPr>
          <w:p w14:paraId="1F4EF0D9" w14:textId="77777777" w:rsidR="00D220F0" w:rsidRPr="00E71331" w:rsidRDefault="00D220F0">
            <w:pPr>
              <w:spacing w:before="20" w:after="20"/>
              <w:jc w:val="right"/>
              <w:rPr>
                <w:sz w:val="22"/>
                <w:szCs w:val="22"/>
                <w:lang w:val="ky-KG"/>
              </w:rPr>
            </w:pPr>
            <w:r w:rsidRPr="00E71331">
              <w:rPr>
                <w:sz w:val="22"/>
                <w:szCs w:val="22"/>
                <w:lang w:val="ky-KG"/>
              </w:rPr>
              <w:t>30 518,1</w:t>
            </w:r>
          </w:p>
        </w:tc>
        <w:tc>
          <w:tcPr>
            <w:tcW w:w="535" w:type="pct"/>
            <w:vAlign w:val="bottom"/>
            <w:hideMark/>
          </w:tcPr>
          <w:p w14:paraId="327A6623" w14:textId="77777777" w:rsidR="00D220F0" w:rsidRPr="00E71331" w:rsidRDefault="00D220F0">
            <w:pPr>
              <w:spacing w:before="20" w:after="20"/>
              <w:jc w:val="right"/>
              <w:rPr>
                <w:sz w:val="22"/>
                <w:szCs w:val="22"/>
                <w:lang w:val="ky-KG"/>
              </w:rPr>
            </w:pPr>
            <w:r w:rsidRPr="00E71331">
              <w:rPr>
                <w:sz w:val="22"/>
                <w:szCs w:val="22"/>
                <w:lang w:val="ky-KG"/>
              </w:rPr>
              <w:t>134,8</w:t>
            </w:r>
          </w:p>
        </w:tc>
        <w:tc>
          <w:tcPr>
            <w:tcW w:w="589" w:type="pct"/>
            <w:vAlign w:val="bottom"/>
            <w:hideMark/>
          </w:tcPr>
          <w:p w14:paraId="1CAD1420" w14:textId="77777777" w:rsidR="00D220F0" w:rsidRPr="00E71331" w:rsidRDefault="00D220F0">
            <w:pPr>
              <w:spacing w:before="20" w:after="20"/>
              <w:jc w:val="right"/>
              <w:rPr>
                <w:sz w:val="22"/>
                <w:szCs w:val="22"/>
                <w:lang w:val="ky-KG"/>
              </w:rPr>
            </w:pPr>
            <w:r w:rsidRPr="00E71331">
              <w:rPr>
                <w:sz w:val="22"/>
                <w:szCs w:val="22"/>
                <w:lang w:val="ky-KG"/>
              </w:rPr>
              <w:t>132,0</w:t>
            </w:r>
          </w:p>
        </w:tc>
      </w:tr>
      <w:tr w:rsidR="00E71331" w:rsidRPr="00E71331" w14:paraId="754067DC" w14:textId="77777777">
        <w:trPr>
          <w:cantSplit/>
        </w:trPr>
        <w:tc>
          <w:tcPr>
            <w:tcW w:w="2594" w:type="pct"/>
            <w:vAlign w:val="bottom"/>
            <w:hideMark/>
          </w:tcPr>
          <w:p w14:paraId="4186E743" w14:textId="77777777" w:rsidR="00D220F0" w:rsidRPr="00E71331" w:rsidRDefault="00D220F0">
            <w:pPr>
              <w:ind w:left="170" w:hanging="113"/>
            </w:pPr>
            <w:r w:rsidRPr="00E71331">
              <w:rPr>
                <w:sz w:val="22"/>
                <w:szCs w:val="22"/>
                <w:lang w:val="ky-KG"/>
              </w:rPr>
              <w:t>Маалымат жана байланыш</w:t>
            </w:r>
          </w:p>
        </w:tc>
        <w:tc>
          <w:tcPr>
            <w:tcW w:w="694" w:type="pct"/>
            <w:vAlign w:val="bottom"/>
            <w:hideMark/>
          </w:tcPr>
          <w:p w14:paraId="6F62DA7E" w14:textId="77777777" w:rsidR="00D220F0" w:rsidRPr="00E71331" w:rsidRDefault="00D220F0">
            <w:pPr>
              <w:spacing w:before="20" w:after="20"/>
              <w:jc w:val="right"/>
              <w:rPr>
                <w:sz w:val="22"/>
                <w:szCs w:val="22"/>
                <w:lang w:val="ky-KG"/>
              </w:rPr>
            </w:pPr>
            <w:r w:rsidRPr="00E71331">
              <w:rPr>
                <w:sz w:val="22"/>
                <w:szCs w:val="22"/>
                <w:lang w:val="ky-KG"/>
              </w:rPr>
              <w:t>33 580,3</w:t>
            </w:r>
          </w:p>
        </w:tc>
        <w:tc>
          <w:tcPr>
            <w:tcW w:w="589" w:type="pct"/>
            <w:vAlign w:val="bottom"/>
            <w:hideMark/>
          </w:tcPr>
          <w:p w14:paraId="3E64F5DB" w14:textId="77777777" w:rsidR="00D220F0" w:rsidRPr="00E71331" w:rsidRDefault="00D220F0">
            <w:pPr>
              <w:spacing w:before="20" w:after="20"/>
              <w:jc w:val="right"/>
              <w:rPr>
                <w:sz w:val="22"/>
                <w:szCs w:val="22"/>
                <w:lang w:val="ky-KG"/>
              </w:rPr>
            </w:pPr>
            <w:r w:rsidRPr="00E71331">
              <w:rPr>
                <w:sz w:val="22"/>
                <w:szCs w:val="22"/>
                <w:lang w:val="ky-KG"/>
              </w:rPr>
              <w:t>35 870,2</w:t>
            </w:r>
          </w:p>
        </w:tc>
        <w:tc>
          <w:tcPr>
            <w:tcW w:w="535" w:type="pct"/>
            <w:vAlign w:val="bottom"/>
            <w:hideMark/>
          </w:tcPr>
          <w:p w14:paraId="4238A38E" w14:textId="77777777" w:rsidR="00D220F0" w:rsidRPr="00E71331" w:rsidRDefault="00D220F0">
            <w:pPr>
              <w:spacing w:before="20" w:after="20"/>
              <w:jc w:val="right"/>
              <w:rPr>
                <w:sz w:val="22"/>
                <w:szCs w:val="22"/>
                <w:lang w:val="ky-KG"/>
              </w:rPr>
            </w:pPr>
            <w:r w:rsidRPr="00E71331">
              <w:rPr>
                <w:sz w:val="22"/>
                <w:szCs w:val="22"/>
                <w:lang w:val="ky-KG"/>
              </w:rPr>
              <w:t>111,8</w:t>
            </w:r>
          </w:p>
        </w:tc>
        <w:tc>
          <w:tcPr>
            <w:tcW w:w="589" w:type="pct"/>
            <w:vAlign w:val="bottom"/>
            <w:hideMark/>
          </w:tcPr>
          <w:p w14:paraId="11E765FD" w14:textId="77777777" w:rsidR="00D220F0" w:rsidRPr="00E71331" w:rsidRDefault="00D220F0">
            <w:pPr>
              <w:spacing w:before="20" w:after="20"/>
              <w:jc w:val="right"/>
              <w:rPr>
                <w:sz w:val="22"/>
                <w:szCs w:val="22"/>
                <w:lang w:val="ky-KG"/>
              </w:rPr>
            </w:pPr>
            <w:r w:rsidRPr="00E71331">
              <w:rPr>
                <w:sz w:val="22"/>
                <w:szCs w:val="22"/>
                <w:lang w:val="ky-KG"/>
              </w:rPr>
              <w:t>106,8</w:t>
            </w:r>
          </w:p>
        </w:tc>
      </w:tr>
      <w:tr w:rsidR="00E71331" w:rsidRPr="00E71331" w14:paraId="010DE30B" w14:textId="77777777">
        <w:trPr>
          <w:cantSplit/>
        </w:trPr>
        <w:tc>
          <w:tcPr>
            <w:tcW w:w="2594" w:type="pct"/>
            <w:vAlign w:val="bottom"/>
            <w:hideMark/>
          </w:tcPr>
          <w:p w14:paraId="42DD51AB" w14:textId="77777777" w:rsidR="00D220F0" w:rsidRPr="00E71331" w:rsidRDefault="00D220F0">
            <w:pPr>
              <w:ind w:left="170" w:hanging="113"/>
              <w:rPr>
                <w:lang w:val="ky-KG"/>
              </w:rPr>
            </w:pPr>
            <w:r w:rsidRPr="00E71331">
              <w:rPr>
                <w:sz w:val="22"/>
                <w:szCs w:val="22"/>
                <w:lang w:val="ky-KG"/>
              </w:rPr>
              <w:t xml:space="preserve">Финансылык ортомчулук жана камсыздандыруу </w:t>
            </w:r>
          </w:p>
        </w:tc>
        <w:tc>
          <w:tcPr>
            <w:tcW w:w="694" w:type="pct"/>
            <w:vAlign w:val="bottom"/>
            <w:hideMark/>
          </w:tcPr>
          <w:p w14:paraId="3F92D294" w14:textId="77777777" w:rsidR="00D220F0" w:rsidRPr="00E71331" w:rsidRDefault="00D220F0">
            <w:pPr>
              <w:spacing w:before="20" w:after="20"/>
              <w:jc w:val="right"/>
              <w:rPr>
                <w:sz w:val="22"/>
                <w:szCs w:val="22"/>
                <w:lang w:val="ky-KG"/>
              </w:rPr>
            </w:pPr>
            <w:r w:rsidRPr="00E71331">
              <w:rPr>
                <w:sz w:val="22"/>
                <w:szCs w:val="22"/>
                <w:lang w:val="ky-KG"/>
              </w:rPr>
              <w:t>48 888,5</w:t>
            </w:r>
          </w:p>
        </w:tc>
        <w:tc>
          <w:tcPr>
            <w:tcW w:w="589" w:type="pct"/>
            <w:vAlign w:val="bottom"/>
            <w:hideMark/>
          </w:tcPr>
          <w:p w14:paraId="7EA56036" w14:textId="77777777" w:rsidR="00D220F0" w:rsidRPr="00E71331" w:rsidRDefault="00D220F0">
            <w:pPr>
              <w:spacing w:before="20" w:after="20"/>
              <w:jc w:val="right"/>
              <w:rPr>
                <w:sz w:val="22"/>
                <w:szCs w:val="22"/>
                <w:lang w:val="ky-KG"/>
              </w:rPr>
            </w:pPr>
            <w:r w:rsidRPr="00E71331">
              <w:rPr>
                <w:sz w:val="22"/>
                <w:szCs w:val="22"/>
                <w:lang w:val="ky-KG"/>
              </w:rPr>
              <w:t>57 207,1</w:t>
            </w:r>
          </w:p>
        </w:tc>
        <w:tc>
          <w:tcPr>
            <w:tcW w:w="535" w:type="pct"/>
            <w:vAlign w:val="bottom"/>
            <w:hideMark/>
          </w:tcPr>
          <w:p w14:paraId="2968FFC3" w14:textId="77777777" w:rsidR="00D220F0" w:rsidRPr="00E71331" w:rsidRDefault="00D220F0">
            <w:pPr>
              <w:spacing w:before="20" w:after="20"/>
              <w:jc w:val="right"/>
              <w:rPr>
                <w:sz w:val="22"/>
                <w:szCs w:val="22"/>
                <w:lang w:val="ky-KG"/>
              </w:rPr>
            </w:pPr>
            <w:r w:rsidRPr="00E71331">
              <w:rPr>
                <w:sz w:val="22"/>
                <w:szCs w:val="22"/>
                <w:lang w:val="ky-KG"/>
              </w:rPr>
              <w:t>125,4</w:t>
            </w:r>
          </w:p>
        </w:tc>
        <w:tc>
          <w:tcPr>
            <w:tcW w:w="589" w:type="pct"/>
            <w:vAlign w:val="bottom"/>
            <w:hideMark/>
          </w:tcPr>
          <w:p w14:paraId="3C28B754" w14:textId="77777777" w:rsidR="00D220F0" w:rsidRPr="00E71331" w:rsidRDefault="00D220F0">
            <w:pPr>
              <w:spacing w:before="20" w:after="20"/>
              <w:jc w:val="right"/>
              <w:rPr>
                <w:sz w:val="22"/>
                <w:szCs w:val="22"/>
                <w:lang w:val="ky-KG"/>
              </w:rPr>
            </w:pPr>
            <w:r w:rsidRPr="00E71331">
              <w:rPr>
                <w:sz w:val="22"/>
                <w:szCs w:val="22"/>
                <w:lang w:val="ky-KG"/>
              </w:rPr>
              <w:t>117,0</w:t>
            </w:r>
          </w:p>
        </w:tc>
      </w:tr>
      <w:tr w:rsidR="00E71331" w:rsidRPr="00E71331" w14:paraId="615C58F2" w14:textId="77777777">
        <w:trPr>
          <w:cantSplit/>
        </w:trPr>
        <w:tc>
          <w:tcPr>
            <w:tcW w:w="2594" w:type="pct"/>
            <w:vAlign w:val="bottom"/>
            <w:hideMark/>
          </w:tcPr>
          <w:p w14:paraId="0CCBC217" w14:textId="77777777" w:rsidR="00D220F0" w:rsidRPr="00E71331" w:rsidRDefault="00D220F0">
            <w:pPr>
              <w:ind w:left="170" w:hanging="113"/>
              <w:rPr>
                <w:lang w:val="ky-KG"/>
              </w:rPr>
            </w:pPr>
            <w:proofErr w:type="spellStart"/>
            <w:r w:rsidRPr="00E71331">
              <w:rPr>
                <w:sz w:val="22"/>
                <w:szCs w:val="22"/>
              </w:rPr>
              <w:t>Кыймылсыз</w:t>
            </w:r>
            <w:proofErr w:type="spellEnd"/>
            <w:r w:rsidRPr="00E71331">
              <w:rPr>
                <w:sz w:val="22"/>
                <w:szCs w:val="22"/>
              </w:rPr>
              <w:t xml:space="preserve"> м</w:t>
            </w:r>
            <w:r w:rsidRPr="00E71331">
              <w:rPr>
                <w:sz w:val="22"/>
                <w:szCs w:val="22"/>
                <w:lang w:val="ky-KG"/>
              </w:rPr>
              <w:t>ү</w:t>
            </w:r>
            <w:proofErr w:type="spellStart"/>
            <w:r w:rsidRPr="00E71331">
              <w:rPr>
                <w:sz w:val="22"/>
                <w:szCs w:val="22"/>
              </w:rPr>
              <w:t>лк</w:t>
            </w:r>
            <w:proofErr w:type="spellEnd"/>
            <w:r w:rsidRPr="00E71331">
              <w:rPr>
                <w:sz w:val="22"/>
                <w:szCs w:val="22"/>
              </w:rPr>
              <w:t xml:space="preserve"> </w:t>
            </w:r>
            <w:proofErr w:type="spellStart"/>
            <w:r w:rsidRPr="00E71331">
              <w:rPr>
                <w:sz w:val="22"/>
                <w:szCs w:val="22"/>
              </w:rPr>
              <w:t>операциялары</w:t>
            </w:r>
            <w:proofErr w:type="spellEnd"/>
          </w:p>
        </w:tc>
        <w:tc>
          <w:tcPr>
            <w:tcW w:w="694" w:type="pct"/>
            <w:vAlign w:val="bottom"/>
            <w:hideMark/>
          </w:tcPr>
          <w:p w14:paraId="7FE19C75" w14:textId="77777777" w:rsidR="00D220F0" w:rsidRPr="00E71331" w:rsidRDefault="00D220F0">
            <w:pPr>
              <w:spacing w:before="20" w:after="20"/>
              <w:jc w:val="right"/>
              <w:rPr>
                <w:sz w:val="22"/>
                <w:szCs w:val="22"/>
                <w:lang w:val="ky-KG"/>
              </w:rPr>
            </w:pPr>
            <w:r w:rsidRPr="00E71331">
              <w:rPr>
                <w:sz w:val="22"/>
                <w:szCs w:val="22"/>
                <w:lang w:val="ky-KG"/>
              </w:rPr>
              <w:t>22 469,5</w:t>
            </w:r>
          </w:p>
        </w:tc>
        <w:tc>
          <w:tcPr>
            <w:tcW w:w="589" w:type="pct"/>
            <w:vAlign w:val="bottom"/>
            <w:hideMark/>
          </w:tcPr>
          <w:p w14:paraId="0D3C3160" w14:textId="77777777" w:rsidR="00D220F0" w:rsidRPr="00E71331" w:rsidRDefault="00D220F0">
            <w:pPr>
              <w:spacing w:before="20" w:after="20"/>
              <w:jc w:val="right"/>
              <w:rPr>
                <w:sz w:val="22"/>
                <w:szCs w:val="22"/>
                <w:lang w:val="ky-KG"/>
              </w:rPr>
            </w:pPr>
            <w:r w:rsidRPr="00E71331">
              <w:rPr>
                <w:sz w:val="22"/>
                <w:szCs w:val="22"/>
                <w:lang w:val="ky-KG"/>
              </w:rPr>
              <w:t>30 363,5</w:t>
            </w:r>
          </w:p>
        </w:tc>
        <w:tc>
          <w:tcPr>
            <w:tcW w:w="535" w:type="pct"/>
            <w:vAlign w:val="bottom"/>
            <w:hideMark/>
          </w:tcPr>
          <w:p w14:paraId="593EEB4B" w14:textId="77777777" w:rsidR="00D220F0" w:rsidRPr="00E71331" w:rsidRDefault="00D220F0">
            <w:pPr>
              <w:spacing w:before="20" w:after="20"/>
              <w:jc w:val="right"/>
              <w:rPr>
                <w:sz w:val="22"/>
                <w:szCs w:val="22"/>
                <w:lang w:val="ky-KG"/>
              </w:rPr>
            </w:pPr>
            <w:r w:rsidRPr="00E71331">
              <w:rPr>
                <w:sz w:val="22"/>
                <w:szCs w:val="22"/>
                <w:lang w:val="ky-KG"/>
              </w:rPr>
              <w:t>116,0</w:t>
            </w:r>
          </w:p>
        </w:tc>
        <w:tc>
          <w:tcPr>
            <w:tcW w:w="589" w:type="pct"/>
            <w:vAlign w:val="bottom"/>
            <w:hideMark/>
          </w:tcPr>
          <w:p w14:paraId="5DD577A8" w14:textId="77777777" w:rsidR="00D220F0" w:rsidRPr="00E71331" w:rsidRDefault="00D220F0">
            <w:pPr>
              <w:spacing w:before="20" w:after="20"/>
              <w:jc w:val="right"/>
              <w:rPr>
                <w:sz w:val="22"/>
                <w:szCs w:val="22"/>
                <w:lang w:val="ky-KG"/>
              </w:rPr>
            </w:pPr>
            <w:r w:rsidRPr="00E71331">
              <w:rPr>
                <w:sz w:val="22"/>
                <w:szCs w:val="22"/>
                <w:lang w:val="ky-KG"/>
              </w:rPr>
              <w:t>135,1</w:t>
            </w:r>
          </w:p>
        </w:tc>
      </w:tr>
      <w:tr w:rsidR="00E71331" w:rsidRPr="00E71331" w14:paraId="252CD699" w14:textId="77777777">
        <w:trPr>
          <w:cantSplit/>
        </w:trPr>
        <w:tc>
          <w:tcPr>
            <w:tcW w:w="2594" w:type="pct"/>
            <w:vAlign w:val="bottom"/>
            <w:hideMark/>
          </w:tcPr>
          <w:p w14:paraId="2ECD31DA" w14:textId="77777777" w:rsidR="00D220F0" w:rsidRPr="00E71331" w:rsidRDefault="00D220F0">
            <w:pPr>
              <w:ind w:left="170" w:hanging="113"/>
              <w:rPr>
                <w:sz w:val="22"/>
                <w:szCs w:val="22"/>
                <w:lang w:val="ky-KG"/>
              </w:rPr>
            </w:pPr>
            <w:r w:rsidRPr="00E71331">
              <w:rPr>
                <w:sz w:val="22"/>
                <w:szCs w:val="22"/>
                <w:lang w:val="ky-KG"/>
              </w:rPr>
              <w:t>Кесиптик, илимий жана техникалык ишмердик</w:t>
            </w:r>
          </w:p>
        </w:tc>
        <w:tc>
          <w:tcPr>
            <w:tcW w:w="694" w:type="pct"/>
            <w:vAlign w:val="bottom"/>
            <w:hideMark/>
          </w:tcPr>
          <w:p w14:paraId="10FE4E4B" w14:textId="77777777" w:rsidR="00D220F0" w:rsidRPr="00E71331" w:rsidRDefault="00D220F0">
            <w:pPr>
              <w:spacing w:before="20" w:after="20"/>
              <w:jc w:val="right"/>
              <w:rPr>
                <w:sz w:val="22"/>
                <w:szCs w:val="22"/>
                <w:lang w:val="ky-KG"/>
              </w:rPr>
            </w:pPr>
            <w:r w:rsidRPr="00E71331">
              <w:rPr>
                <w:sz w:val="22"/>
                <w:szCs w:val="22"/>
                <w:lang w:val="ky-KG"/>
              </w:rPr>
              <w:t>30 779,9</w:t>
            </w:r>
          </w:p>
        </w:tc>
        <w:tc>
          <w:tcPr>
            <w:tcW w:w="589" w:type="pct"/>
            <w:vAlign w:val="bottom"/>
            <w:hideMark/>
          </w:tcPr>
          <w:p w14:paraId="070E3B69" w14:textId="77777777" w:rsidR="00D220F0" w:rsidRPr="00E71331" w:rsidRDefault="00D220F0">
            <w:pPr>
              <w:spacing w:before="20" w:after="20"/>
              <w:jc w:val="right"/>
              <w:rPr>
                <w:sz w:val="22"/>
                <w:szCs w:val="22"/>
                <w:lang w:val="ky-KG"/>
              </w:rPr>
            </w:pPr>
            <w:r w:rsidRPr="00E71331">
              <w:rPr>
                <w:sz w:val="22"/>
                <w:szCs w:val="22"/>
                <w:lang w:val="ky-KG"/>
              </w:rPr>
              <w:t>38 998,9</w:t>
            </w:r>
          </w:p>
        </w:tc>
        <w:tc>
          <w:tcPr>
            <w:tcW w:w="535" w:type="pct"/>
            <w:vAlign w:val="bottom"/>
            <w:hideMark/>
          </w:tcPr>
          <w:p w14:paraId="4809EC68" w14:textId="77777777" w:rsidR="00D220F0" w:rsidRPr="00E71331" w:rsidRDefault="00D220F0">
            <w:pPr>
              <w:spacing w:before="20" w:after="20"/>
              <w:jc w:val="right"/>
              <w:rPr>
                <w:sz w:val="22"/>
                <w:szCs w:val="22"/>
                <w:lang w:val="ky-KG"/>
              </w:rPr>
            </w:pPr>
            <w:r w:rsidRPr="00E71331">
              <w:rPr>
                <w:sz w:val="22"/>
                <w:szCs w:val="22"/>
                <w:lang w:val="ky-KG"/>
              </w:rPr>
              <w:t>117,1</w:t>
            </w:r>
          </w:p>
        </w:tc>
        <w:tc>
          <w:tcPr>
            <w:tcW w:w="589" w:type="pct"/>
            <w:vAlign w:val="bottom"/>
            <w:hideMark/>
          </w:tcPr>
          <w:p w14:paraId="3FBF33A3" w14:textId="77777777" w:rsidR="00D220F0" w:rsidRPr="00E71331" w:rsidRDefault="00D220F0">
            <w:pPr>
              <w:spacing w:before="20" w:after="20"/>
              <w:jc w:val="right"/>
              <w:rPr>
                <w:sz w:val="22"/>
                <w:szCs w:val="22"/>
                <w:lang w:val="ky-KG"/>
              </w:rPr>
            </w:pPr>
            <w:r w:rsidRPr="00E71331">
              <w:rPr>
                <w:sz w:val="22"/>
                <w:szCs w:val="22"/>
                <w:lang w:val="ky-KG"/>
              </w:rPr>
              <w:t>126,7</w:t>
            </w:r>
          </w:p>
        </w:tc>
      </w:tr>
      <w:tr w:rsidR="00E71331" w:rsidRPr="00E71331" w14:paraId="39221939" w14:textId="77777777">
        <w:trPr>
          <w:cantSplit/>
        </w:trPr>
        <w:tc>
          <w:tcPr>
            <w:tcW w:w="2594" w:type="pct"/>
            <w:vAlign w:val="bottom"/>
            <w:hideMark/>
          </w:tcPr>
          <w:p w14:paraId="44317204" w14:textId="77777777" w:rsidR="00D220F0" w:rsidRPr="00E71331" w:rsidRDefault="00D220F0">
            <w:proofErr w:type="spellStart"/>
            <w:r w:rsidRPr="00E71331">
              <w:rPr>
                <w:sz w:val="22"/>
                <w:szCs w:val="22"/>
              </w:rPr>
              <w:t>Администра</w:t>
            </w:r>
            <w:proofErr w:type="spellEnd"/>
            <w:r w:rsidRPr="00E71331">
              <w:rPr>
                <w:sz w:val="22"/>
                <w:szCs w:val="22"/>
                <w:lang w:val="ky-KG"/>
              </w:rPr>
              <w:t>циялык жана көмөкчү ишмердик</w:t>
            </w:r>
          </w:p>
        </w:tc>
        <w:tc>
          <w:tcPr>
            <w:tcW w:w="694" w:type="pct"/>
            <w:vAlign w:val="bottom"/>
            <w:hideMark/>
          </w:tcPr>
          <w:p w14:paraId="37EFD367" w14:textId="77777777" w:rsidR="00D220F0" w:rsidRPr="00E71331" w:rsidRDefault="00D220F0">
            <w:pPr>
              <w:spacing w:before="20" w:after="20"/>
              <w:jc w:val="right"/>
              <w:rPr>
                <w:sz w:val="22"/>
                <w:szCs w:val="22"/>
                <w:lang w:val="ky-KG"/>
              </w:rPr>
            </w:pPr>
            <w:r w:rsidRPr="00E71331">
              <w:rPr>
                <w:sz w:val="22"/>
                <w:szCs w:val="22"/>
                <w:lang w:val="ky-KG"/>
              </w:rPr>
              <w:t>36 445,4</w:t>
            </w:r>
          </w:p>
        </w:tc>
        <w:tc>
          <w:tcPr>
            <w:tcW w:w="589" w:type="pct"/>
            <w:vAlign w:val="bottom"/>
            <w:hideMark/>
          </w:tcPr>
          <w:p w14:paraId="068DE8FE" w14:textId="77777777" w:rsidR="00D220F0" w:rsidRPr="00E71331" w:rsidRDefault="00D220F0">
            <w:pPr>
              <w:spacing w:before="20" w:after="20"/>
              <w:jc w:val="right"/>
              <w:rPr>
                <w:sz w:val="22"/>
                <w:szCs w:val="22"/>
                <w:lang w:val="ky-KG"/>
              </w:rPr>
            </w:pPr>
            <w:r w:rsidRPr="00E71331">
              <w:rPr>
                <w:sz w:val="22"/>
                <w:szCs w:val="22"/>
                <w:lang w:val="ky-KG"/>
              </w:rPr>
              <w:t>43 330,1</w:t>
            </w:r>
          </w:p>
        </w:tc>
        <w:tc>
          <w:tcPr>
            <w:tcW w:w="535" w:type="pct"/>
            <w:vAlign w:val="bottom"/>
            <w:hideMark/>
          </w:tcPr>
          <w:p w14:paraId="0D301232" w14:textId="77777777" w:rsidR="00D220F0" w:rsidRPr="00E71331" w:rsidRDefault="00D220F0">
            <w:pPr>
              <w:spacing w:before="20" w:after="20"/>
              <w:jc w:val="right"/>
              <w:rPr>
                <w:sz w:val="22"/>
                <w:szCs w:val="22"/>
                <w:lang w:val="ky-KG"/>
              </w:rPr>
            </w:pPr>
            <w:r w:rsidRPr="00E71331">
              <w:rPr>
                <w:sz w:val="22"/>
                <w:szCs w:val="22"/>
                <w:lang w:val="ky-KG"/>
              </w:rPr>
              <w:t>84,9</w:t>
            </w:r>
          </w:p>
        </w:tc>
        <w:tc>
          <w:tcPr>
            <w:tcW w:w="589" w:type="pct"/>
            <w:vAlign w:val="bottom"/>
            <w:hideMark/>
          </w:tcPr>
          <w:p w14:paraId="0836CB4E" w14:textId="77777777" w:rsidR="00D220F0" w:rsidRPr="00E71331" w:rsidRDefault="00D220F0">
            <w:pPr>
              <w:spacing w:before="20" w:after="20"/>
              <w:jc w:val="right"/>
              <w:rPr>
                <w:sz w:val="22"/>
                <w:szCs w:val="22"/>
                <w:lang w:val="ky-KG"/>
              </w:rPr>
            </w:pPr>
            <w:r w:rsidRPr="00E71331">
              <w:rPr>
                <w:sz w:val="22"/>
                <w:szCs w:val="22"/>
                <w:lang w:val="ky-KG"/>
              </w:rPr>
              <w:t>118,9</w:t>
            </w:r>
          </w:p>
        </w:tc>
      </w:tr>
      <w:tr w:rsidR="00E71331" w:rsidRPr="00E71331" w14:paraId="4B6DAB11" w14:textId="77777777">
        <w:trPr>
          <w:cantSplit/>
        </w:trPr>
        <w:tc>
          <w:tcPr>
            <w:tcW w:w="2594" w:type="pct"/>
            <w:vAlign w:val="bottom"/>
            <w:hideMark/>
          </w:tcPr>
          <w:p w14:paraId="6C2E67C9" w14:textId="77777777" w:rsidR="00D220F0" w:rsidRPr="00E71331" w:rsidRDefault="00D220F0">
            <w:pPr>
              <w:ind w:left="170" w:hanging="113"/>
            </w:pPr>
            <w:r w:rsidRPr="00E71331">
              <w:rPr>
                <w:sz w:val="22"/>
                <w:szCs w:val="22"/>
                <w:lang w:val="ky-KG"/>
              </w:rPr>
              <w:t>Мамлекеттик башкаруу жана коргоо, милдеттүү социалдык камсызданыруу</w:t>
            </w:r>
          </w:p>
        </w:tc>
        <w:tc>
          <w:tcPr>
            <w:tcW w:w="694" w:type="pct"/>
            <w:vAlign w:val="bottom"/>
            <w:hideMark/>
          </w:tcPr>
          <w:p w14:paraId="4B50802E" w14:textId="77777777" w:rsidR="00D220F0" w:rsidRPr="00E71331" w:rsidRDefault="00D220F0">
            <w:pPr>
              <w:spacing w:before="20" w:after="20"/>
              <w:jc w:val="right"/>
              <w:rPr>
                <w:sz w:val="22"/>
                <w:szCs w:val="22"/>
                <w:lang w:val="ky-KG"/>
              </w:rPr>
            </w:pPr>
            <w:r w:rsidRPr="00E71331">
              <w:rPr>
                <w:sz w:val="22"/>
                <w:szCs w:val="22"/>
                <w:lang w:val="ky-KG"/>
              </w:rPr>
              <w:t>43 855,4</w:t>
            </w:r>
          </w:p>
        </w:tc>
        <w:tc>
          <w:tcPr>
            <w:tcW w:w="589" w:type="pct"/>
            <w:vAlign w:val="bottom"/>
            <w:hideMark/>
          </w:tcPr>
          <w:p w14:paraId="6A524FC8" w14:textId="77777777" w:rsidR="00D220F0" w:rsidRPr="00E71331" w:rsidRDefault="00D220F0">
            <w:pPr>
              <w:spacing w:before="20" w:after="20"/>
              <w:jc w:val="right"/>
              <w:rPr>
                <w:sz w:val="22"/>
                <w:szCs w:val="22"/>
                <w:lang w:val="ky-KG"/>
              </w:rPr>
            </w:pPr>
            <w:r w:rsidRPr="00E71331">
              <w:rPr>
                <w:sz w:val="22"/>
                <w:szCs w:val="22"/>
                <w:lang w:val="ky-KG"/>
              </w:rPr>
              <w:t>51 519,9</w:t>
            </w:r>
          </w:p>
        </w:tc>
        <w:tc>
          <w:tcPr>
            <w:tcW w:w="535" w:type="pct"/>
            <w:vAlign w:val="bottom"/>
            <w:hideMark/>
          </w:tcPr>
          <w:p w14:paraId="72CB9B26" w14:textId="77777777" w:rsidR="00D220F0" w:rsidRPr="00E71331" w:rsidRDefault="00D220F0">
            <w:pPr>
              <w:spacing w:before="20" w:after="20"/>
              <w:jc w:val="right"/>
              <w:rPr>
                <w:sz w:val="22"/>
                <w:szCs w:val="22"/>
                <w:lang w:val="ky-KG"/>
              </w:rPr>
            </w:pPr>
            <w:r w:rsidRPr="00E71331">
              <w:rPr>
                <w:sz w:val="22"/>
                <w:szCs w:val="22"/>
                <w:lang w:val="ky-KG"/>
              </w:rPr>
              <w:t>109,9</w:t>
            </w:r>
          </w:p>
        </w:tc>
        <w:tc>
          <w:tcPr>
            <w:tcW w:w="589" w:type="pct"/>
            <w:vAlign w:val="bottom"/>
            <w:hideMark/>
          </w:tcPr>
          <w:p w14:paraId="080BE570" w14:textId="77777777" w:rsidR="00D220F0" w:rsidRPr="00E71331" w:rsidRDefault="00D220F0">
            <w:pPr>
              <w:spacing w:before="20" w:after="20"/>
              <w:jc w:val="right"/>
              <w:rPr>
                <w:sz w:val="22"/>
                <w:szCs w:val="22"/>
                <w:lang w:val="ky-KG"/>
              </w:rPr>
            </w:pPr>
            <w:r w:rsidRPr="00E71331">
              <w:rPr>
                <w:sz w:val="22"/>
                <w:szCs w:val="22"/>
                <w:lang w:val="ky-KG"/>
              </w:rPr>
              <w:t>117,4</w:t>
            </w:r>
          </w:p>
        </w:tc>
      </w:tr>
      <w:tr w:rsidR="00E71331" w:rsidRPr="00E71331" w14:paraId="1EC80D06" w14:textId="77777777">
        <w:trPr>
          <w:cantSplit/>
        </w:trPr>
        <w:tc>
          <w:tcPr>
            <w:tcW w:w="2594" w:type="pct"/>
            <w:vAlign w:val="bottom"/>
            <w:hideMark/>
          </w:tcPr>
          <w:p w14:paraId="4948798D" w14:textId="77777777" w:rsidR="00D220F0" w:rsidRPr="00E71331" w:rsidRDefault="00D220F0">
            <w:pPr>
              <w:ind w:left="170" w:hanging="113"/>
              <w:rPr>
                <w:lang w:val="ky-KG"/>
              </w:rPr>
            </w:pPr>
            <w:r w:rsidRPr="00E71331">
              <w:rPr>
                <w:sz w:val="22"/>
                <w:szCs w:val="22"/>
                <w:lang w:val="ky-KG"/>
              </w:rPr>
              <w:t>Билим берүү</w:t>
            </w:r>
          </w:p>
        </w:tc>
        <w:tc>
          <w:tcPr>
            <w:tcW w:w="694" w:type="pct"/>
            <w:vAlign w:val="bottom"/>
            <w:hideMark/>
          </w:tcPr>
          <w:p w14:paraId="7C6BEFE9" w14:textId="77777777" w:rsidR="00D220F0" w:rsidRPr="00E71331" w:rsidRDefault="00D220F0">
            <w:pPr>
              <w:spacing w:before="20" w:after="20"/>
              <w:jc w:val="right"/>
              <w:rPr>
                <w:sz w:val="22"/>
                <w:szCs w:val="22"/>
                <w:lang w:val="ky-KG"/>
              </w:rPr>
            </w:pPr>
            <w:r w:rsidRPr="00E71331">
              <w:rPr>
                <w:sz w:val="22"/>
                <w:szCs w:val="22"/>
                <w:lang w:val="ky-KG"/>
              </w:rPr>
              <w:t>28 536,8</w:t>
            </w:r>
          </w:p>
        </w:tc>
        <w:tc>
          <w:tcPr>
            <w:tcW w:w="589" w:type="pct"/>
            <w:vAlign w:val="bottom"/>
            <w:hideMark/>
          </w:tcPr>
          <w:p w14:paraId="53DFA7BE" w14:textId="77777777" w:rsidR="00D220F0" w:rsidRPr="00E71331" w:rsidRDefault="00D220F0">
            <w:pPr>
              <w:spacing w:before="20" w:after="20"/>
              <w:jc w:val="right"/>
              <w:rPr>
                <w:sz w:val="22"/>
                <w:szCs w:val="22"/>
                <w:lang w:val="ky-KG"/>
              </w:rPr>
            </w:pPr>
            <w:r w:rsidRPr="00E71331">
              <w:rPr>
                <w:sz w:val="22"/>
                <w:szCs w:val="22"/>
                <w:lang w:val="ky-KG"/>
              </w:rPr>
              <w:t>30 770,7</w:t>
            </w:r>
          </w:p>
        </w:tc>
        <w:tc>
          <w:tcPr>
            <w:tcW w:w="535" w:type="pct"/>
            <w:vAlign w:val="bottom"/>
            <w:hideMark/>
          </w:tcPr>
          <w:p w14:paraId="463305A8" w14:textId="77777777" w:rsidR="00D220F0" w:rsidRPr="00E71331" w:rsidRDefault="00D220F0">
            <w:pPr>
              <w:spacing w:before="20" w:after="20"/>
              <w:jc w:val="right"/>
              <w:rPr>
                <w:sz w:val="22"/>
                <w:szCs w:val="22"/>
                <w:lang w:val="ky-KG"/>
              </w:rPr>
            </w:pPr>
            <w:r w:rsidRPr="00E71331">
              <w:rPr>
                <w:sz w:val="22"/>
                <w:szCs w:val="22"/>
                <w:lang w:val="ky-KG"/>
              </w:rPr>
              <w:t>105,7</w:t>
            </w:r>
          </w:p>
        </w:tc>
        <w:tc>
          <w:tcPr>
            <w:tcW w:w="589" w:type="pct"/>
            <w:vAlign w:val="bottom"/>
            <w:hideMark/>
          </w:tcPr>
          <w:p w14:paraId="2E6CCB82" w14:textId="77777777" w:rsidR="00D220F0" w:rsidRPr="00E71331" w:rsidRDefault="00D220F0">
            <w:pPr>
              <w:spacing w:before="20" w:after="20"/>
              <w:jc w:val="right"/>
              <w:rPr>
                <w:sz w:val="22"/>
                <w:szCs w:val="22"/>
                <w:lang w:val="ky-KG"/>
              </w:rPr>
            </w:pPr>
            <w:r w:rsidRPr="00E71331">
              <w:rPr>
                <w:sz w:val="22"/>
                <w:szCs w:val="22"/>
                <w:lang w:val="ky-KG"/>
              </w:rPr>
              <w:t>107,8</w:t>
            </w:r>
          </w:p>
        </w:tc>
      </w:tr>
      <w:tr w:rsidR="00E71331" w:rsidRPr="00E71331" w14:paraId="082D8FAB" w14:textId="77777777">
        <w:trPr>
          <w:cantSplit/>
        </w:trPr>
        <w:tc>
          <w:tcPr>
            <w:tcW w:w="2594" w:type="pct"/>
            <w:vAlign w:val="center"/>
            <w:hideMark/>
          </w:tcPr>
          <w:p w14:paraId="7BA86E00" w14:textId="77777777" w:rsidR="00D220F0" w:rsidRPr="00E71331" w:rsidRDefault="00D220F0">
            <w:pPr>
              <w:ind w:left="170" w:hanging="113"/>
              <w:rPr>
                <w:lang w:val="ky-KG"/>
              </w:rPr>
            </w:pPr>
            <w:proofErr w:type="spellStart"/>
            <w:r w:rsidRPr="00E71331">
              <w:rPr>
                <w:sz w:val="22"/>
                <w:szCs w:val="22"/>
              </w:rPr>
              <w:t>Саламаттыкты</w:t>
            </w:r>
            <w:proofErr w:type="spellEnd"/>
            <w:r w:rsidRPr="00E71331">
              <w:rPr>
                <w:sz w:val="22"/>
                <w:szCs w:val="22"/>
              </w:rPr>
              <w:t xml:space="preserve"> </w:t>
            </w:r>
            <w:proofErr w:type="spellStart"/>
            <w:r w:rsidRPr="00E71331">
              <w:rPr>
                <w:sz w:val="22"/>
                <w:szCs w:val="22"/>
              </w:rPr>
              <w:t>сактоо</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r w:rsidRPr="00E71331">
              <w:rPr>
                <w:sz w:val="22"/>
                <w:szCs w:val="22"/>
                <w:lang w:val="ky-KG"/>
              </w:rPr>
              <w:t xml:space="preserve">калкты </w:t>
            </w:r>
            <w:proofErr w:type="spellStart"/>
            <w:r w:rsidRPr="00E71331">
              <w:rPr>
                <w:sz w:val="22"/>
                <w:szCs w:val="22"/>
              </w:rPr>
              <w:t>социалдык</w:t>
            </w:r>
            <w:proofErr w:type="spellEnd"/>
            <w:r w:rsidRPr="00E71331">
              <w:rPr>
                <w:sz w:val="22"/>
                <w:szCs w:val="22"/>
              </w:rPr>
              <w:t xml:space="preserve"> </w:t>
            </w:r>
            <w:r w:rsidRPr="00E71331">
              <w:rPr>
                <w:sz w:val="22"/>
                <w:szCs w:val="22"/>
                <w:lang w:val="ky-KG"/>
              </w:rPr>
              <w:t xml:space="preserve">жактан </w:t>
            </w:r>
            <w:proofErr w:type="spellStart"/>
            <w:r w:rsidRPr="00E71331">
              <w:rPr>
                <w:sz w:val="22"/>
                <w:szCs w:val="22"/>
              </w:rPr>
              <w:t>тей</w:t>
            </w:r>
            <w:proofErr w:type="spellEnd"/>
            <w:r w:rsidRPr="00E71331">
              <w:rPr>
                <w:sz w:val="22"/>
                <w:szCs w:val="22"/>
                <w:lang w:val="ky-KG"/>
              </w:rPr>
              <w:t>лөө</w:t>
            </w:r>
          </w:p>
        </w:tc>
        <w:tc>
          <w:tcPr>
            <w:tcW w:w="694" w:type="pct"/>
            <w:vAlign w:val="bottom"/>
            <w:hideMark/>
          </w:tcPr>
          <w:p w14:paraId="0790F981" w14:textId="77777777" w:rsidR="00D220F0" w:rsidRPr="00E71331" w:rsidRDefault="00D220F0">
            <w:pPr>
              <w:spacing w:before="20" w:after="20"/>
              <w:jc w:val="right"/>
              <w:rPr>
                <w:sz w:val="22"/>
                <w:szCs w:val="22"/>
                <w:lang w:val="ky-KG"/>
              </w:rPr>
            </w:pPr>
            <w:r w:rsidRPr="00E71331">
              <w:rPr>
                <w:sz w:val="22"/>
                <w:szCs w:val="22"/>
                <w:lang w:val="ky-KG"/>
              </w:rPr>
              <w:t>19 402,8</w:t>
            </w:r>
          </w:p>
        </w:tc>
        <w:tc>
          <w:tcPr>
            <w:tcW w:w="589" w:type="pct"/>
            <w:vAlign w:val="bottom"/>
            <w:hideMark/>
          </w:tcPr>
          <w:p w14:paraId="5FC074F2" w14:textId="77777777" w:rsidR="00D220F0" w:rsidRPr="00E71331" w:rsidRDefault="00D220F0">
            <w:pPr>
              <w:spacing w:before="20" w:after="20"/>
              <w:jc w:val="right"/>
              <w:rPr>
                <w:sz w:val="22"/>
                <w:szCs w:val="22"/>
                <w:lang w:val="ky-KG"/>
              </w:rPr>
            </w:pPr>
            <w:r w:rsidRPr="00E71331">
              <w:rPr>
                <w:sz w:val="22"/>
                <w:szCs w:val="22"/>
                <w:lang w:val="ky-KG"/>
              </w:rPr>
              <w:t>24 244.0</w:t>
            </w:r>
          </w:p>
        </w:tc>
        <w:tc>
          <w:tcPr>
            <w:tcW w:w="535" w:type="pct"/>
            <w:vAlign w:val="bottom"/>
            <w:hideMark/>
          </w:tcPr>
          <w:p w14:paraId="755352C2" w14:textId="77777777" w:rsidR="00D220F0" w:rsidRPr="00E71331" w:rsidRDefault="00D220F0">
            <w:pPr>
              <w:spacing w:before="20" w:after="20"/>
              <w:jc w:val="right"/>
              <w:rPr>
                <w:sz w:val="22"/>
                <w:szCs w:val="22"/>
                <w:lang w:val="ky-KG"/>
              </w:rPr>
            </w:pPr>
            <w:r w:rsidRPr="00E71331">
              <w:rPr>
                <w:sz w:val="22"/>
                <w:szCs w:val="22"/>
                <w:lang w:val="ky-KG"/>
              </w:rPr>
              <w:t>109,2</w:t>
            </w:r>
          </w:p>
        </w:tc>
        <w:tc>
          <w:tcPr>
            <w:tcW w:w="589" w:type="pct"/>
            <w:vAlign w:val="bottom"/>
            <w:hideMark/>
          </w:tcPr>
          <w:p w14:paraId="189ADD6E" w14:textId="77777777" w:rsidR="00D220F0" w:rsidRPr="00E71331" w:rsidRDefault="00D220F0">
            <w:pPr>
              <w:spacing w:before="20" w:after="20"/>
              <w:jc w:val="right"/>
              <w:rPr>
                <w:sz w:val="22"/>
                <w:szCs w:val="22"/>
                <w:lang w:val="ky-KG"/>
              </w:rPr>
            </w:pPr>
            <w:r w:rsidRPr="00E71331">
              <w:rPr>
                <w:sz w:val="22"/>
                <w:szCs w:val="22"/>
                <w:lang w:val="ky-KG"/>
              </w:rPr>
              <w:t>124,9</w:t>
            </w:r>
          </w:p>
        </w:tc>
      </w:tr>
      <w:tr w:rsidR="00E71331" w:rsidRPr="00E71331" w14:paraId="476F7B11" w14:textId="77777777">
        <w:trPr>
          <w:cantSplit/>
        </w:trPr>
        <w:tc>
          <w:tcPr>
            <w:tcW w:w="2594" w:type="pct"/>
            <w:vAlign w:val="bottom"/>
            <w:hideMark/>
          </w:tcPr>
          <w:p w14:paraId="56ED4A44" w14:textId="77777777" w:rsidR="00D220F0" w:rsidRPr="00E71331" w:rsidRDefault="00D220F0">
            <w:pPr>
              <w:ind w:left="170" w:hanging="113"/>
              <w:rPr>
                <w:lang w:val="ky-KG"/>
              </w:rPr>
            </w:pPr>
            <w:r w:rsidRPr="00E71331">
              <w:rPr>
                <w:sz w:val="22"/>
                <w:szCs w:val="22"/>
              </w:rPr>
              <w:t xml:space="preserve">Искусство, </w:t>
            </w:r>
            <w:r w:rsidRPr="00E71331">
              <w:rPr>
                <w:sz w:val="22"/>
                <w:szCs w:val="22"/>
                <w:lang w:val="ky-KG"/>
              </w:rPr>
              <w:t>көңүл ачуу жана эс алуу</w:t>
            </w:r>
          </w:p>
        </w:tc>
        <w:tc>
          <w:tcPr>
            <w:tcW w:w="694" w:type="pct"/>
            <w:vAlign w:val="bottom"/>
            <w:hideMark/>
          </w:tcPr>
          <w:p w14:paraId="684706EA" w14:textId="77777777" w:rsidR="00D220F0" w:rsidRPr="00E71331" w:rsidRDefault="00D220F0">
            <w:pPr>
              <w:spacing w:before="20" w:after="20"/>
              <w:jc w:val="right"/>
              <w:rPr>
                <w:sz w:val="22"/>
                <w:szCs w:val="22"/>
                <w:lang w:val="ky-KG"/>
              </w:rPr>
            </w:pPr>
            <w:r w:rsidRPr="00E71331">
              <w:rPr>
                <w:sz w:val="22"/>
                <w:szCs w:val="22"/>
                <w:lang w:val="ky-KG"/>
              </w:rPr>
              <w:t>18 873,1</w:t>
            </w:r>
          </w:p>
        </w:tc>
        <w:tc>
          <w:tcPr>
            <w:tcW w:w="589" w:type="pct"/>
            <w:vAlign w:val="bottom"/>
            <w:hideMark/>
          </w:tcPr>
          <w:p w14:paraId="07E134A6" w14:textId="77777777" w:rsidR="00D220F0" w:rsidRPr="00E71331" w:rsidRDefault="00D220F0">
            <w:pPr>
              <w:spacing w:before="20" w:after="20"/>
              <w:jc w:val="right"/>
              <w:rPr>
                <w:sz w:val="22"/>
                <w:szCs w:val="22"/>
                <w:lang w:val="ky-KG"/>
              </w:rPr>
            </w:pPr>
            <w:r w:rsidRPr="00E71331">
              <w:rPr>
                <w:sz w:val="22"/>
                <w:szCs w:val="22"/>
                <w:lang w:val="ky-KG"/>
              </w:rPr>
              <w:t xml:space="preserve">18 726,4 </w:t>
            </w:r>
          </w:p>
        </w:tc>
        <w:tc>
          <w:tcPr>
            <w:tcW w:w="535" w:type="pct"/>
            <w:vAlign w:val="bottom"/>
            <w:hideMark/>
          </w:tcPr>
          <w:p w14:paraId="65AD7E86" w14:textId="77777777" w:rsidR="00D220F0" w:rsidRPr="00E71331" w:rsidRDefault="00D220F0">
            <w:pPr>
              <w:spacing w:before="20" w:after="20"/>
              <w:jc w:val="right"/>
              <w:rPr>
                <w:sz w:val="22"/>
                <w:szCs w:val="22"/>
                <w:lang w:val="ky-KG"/>
              </w:rPr>
            </w:pPr>
            <w:r w:rsidRPr="00E71331">
              <w:rPr>
                <w:sz w:val="22"/>
                <w:szCs w:val="22"/>
                <w:lang w:val="ky-KG"/>
              </w:rPr>
              <w:t>102,5</w:t>
            </w:r>
          </w:p>
        </w:tc>
        <w:tc>
          <w:tcPr>
            <w:tcW w:w="589" w:type="pct"/>
            <w:vAlign w:val="bottom"/>
            <w:hideMark/>
          </w:tcPr>
          <w:p w14:paraId="4BDBB9B0" w14:textId="77777777" w:rsidR="00D220F0" w:rsidRPr="00E71331" w:rsidRDefault="00D220F0">
            <w:pPr>
              <w:spacing w:before="20" w:after="20"/>
              <w:jc w:val="right"/>
              <w:rPr>
                <w:sz w:val="22"/>
                <w:szCs w:val="22"/>
                <w:lang w:val="ky-KG"/>
              </w:rPr>
            </w:pPr>
            <w:r w:rsidRPr="00E71331">
              <w:rPr>
                <w:sz w:val="22"/>
                <w:szCs w:val="22"/>
                <w:lang w:val="ky-KG"/>
              </w:rPr>
              <w:t>99,2</w:t>
            </w:r>
          </w:p>
        </w:tc>
      </w:tr>
      <w:tr w:rsidR="00D220F0" w:rsidRPr="00E71331" w14:paraId="2A64A329" w14:textId="77777777">
        <w:trPr>
          <w:cantSplit/>
        </w:trPr>
        <w:tc>
          <w:tcPr>
            <w:tcW w:w="2594" w:type="pct"/>
            <w:tcBorders>
              <w:top w:val="nil"/>
              <w:left w:val="nil"/>
              <w:bottom w:val="single" w:sz="4" w:space="0" w:color="auto"/>
              <w:right w:val="nil"/>
            </w:tcBorders>
            <w:vAlign w:val="bottom"/>
            <w:hideMark/>
          </w:tcPr>
          <w:p w14:paraId="1AD104C2" w14:textId="77777777" w:rsidR="00D220F0" w:rsidRPr="00E71331" w:rsidRDefault="00D220F0">
            <w:pPr>
              <w:ind w:left="170" w:hanging="113"/>
            </w:pPr>
            <w:r w:rsidRPr="00E71331">
              <w:rPr>
                <w:sz w:val="22"/>
                <w:szCs w:val="22"/>
              </w:rPr>
              <w:t xml:space="preserve"> Башка </w:t>
            </w:r>
            <w:proofErr w:type="spellStart"/>
            <w:r w:rsidRPr="00E71331">
              <w:rPr>
                <w:sz w:val="22"/>
                <w:szCs w:val="22"/>
              </w:rPr>
              <w:t>тейл</w:t>
            </w:r>
            <w:proofErr w:type="spellEnd"/>
            <w:r w:rsidRPr="00E71331">
              <w:rPr>
                <w:sz w:val="22"/>
                <w:szCs w:val="22"/>
                <w:lang w:val="ky-KG"/>
              </w:rPr>
              <w:t xml:space="preserve">өө </w:t>
            </w:r>
            <w:proofErr w:type="spellStart"/>
            <w:r w:rsidRPr="00E71331">
              <w:rPr>
                <w:sz w:val="22"/>
                <w:szCs w:val="22"/>
              </w:rPr>
              <w:t>ишмердиги</w:t>
            </w:r>
            <w:proofErr w:type="spellEnd"/>
          </w:p>
        </w:tc>
        <w:tc>
          <w:tcPr>
            <w:tcW w:w="694" w:type="pct"/>
            <w:tcBorders>
              <w:top w:val="nil"/>
              <w:left w:val="nil"/>
              <w:bottom w:val="single" w:sz="4" w:space="0" w:color="auto"/>
              <w:right w:val="nil"/>
            </w:tcBorders>
            <w:vAlign w:val="bottom"/>
            <w:hideMark/>
          </w:tcPr>
          <w:p w14:paraId="5FB04830" w14:textId="77777777" w:rsidR="00D220F0" w:rsidRPr="00E71331" w:rsidRDefault="00D220F0">
            <w:pPr>
              <w:jc w:val="right"/>
              <w:rPr>
                <w:sz w:val="22"/>
                <w:szCs w:val="22"/>
                <w:lang w:val="ky-KG"/>
              </w:rPr>
            </w:pPr>
            <w:r w:rsidRPr="00E71331">
              <w:rPr>
                <w:sz w:val="22"/>
                <w:szCs w:val="22"/>
                <w:lang w:val="ky-KG"/>
              </w:rPr>
              <w:t xml:space="preserve">34 705,4      </w:t>
            </w:r>
          </w:p>
        </w:tc>
        <w:tc>
          <w:tcPr>
            <w:tcW w:w="589" w:type="pct"/>
            <w:tcBorders>
              <w:top w:val="nil"/>
              <w:left w:val="nil"/>
              <w:bottom w:val="single" w:sz="4" w:space="0" w:color="auto"/>
              <w:right w:val="nil"/>
            </w:tcBorders>
            <w:vAlign w:val="bottom"/>
            <w:hideMark/>
          </w:tcPr>
          <w:p w14:paraId="08CE3EBF" w14:textId="77777777" w:rsidR="00D220F0" w:rsidRPr="00E71331" w:rsidRDefault="00D220F0">
            <w:pPr>
              <w:jc w:val="right"/>
              <w:rPr>
                <w:sz w:val="22"/>
                <w:szCs w:val="22"/>
                <w:lang w:val="ky-KG"/>
              </w:rPr>
            </w:pPr>
            <w:r w:rsidRPr="00E71331">
              <w:rPr>
                <w:sz w:val="22"/>
                <w:szCs w:val="22"/>
                <w:lang w:val="ky-KG"/>
              </w:rPr>
              <w:t xml:space="preserve">  42 398,9</w:t>
            </w:r>
          </w:p>
        </w:tc>
        <w:tc>
          <w:tcPr>
            <w:tcW w:w="535" w:type="pct"/>
            <w:tcBorders>
              <w:top w:val="nil"/>
              <w:left w:val="nil"/>
              <w:bottom w:val="single" w:sz="4" w:space="0" w:color="auto"/>
              <w:right w:val="nil"/>
            </w:tcBorders>
            <w:vAlign w:val="bottom"/>
            <w:hideMark/>
          </w:tcPr>
          <w:p w14:paraId="6B49C8AD" w14:textId="77777777" w:rsidR="00D220F0" w:rsidRPr="00E71331" w:rsidRDefault="00D220F0">
            <w:pPr>
              <w:spacing w:before="20" w:after="20"/>
              <w:jc w:val="right"/>
              <w:rPr>
                <w:sz w:val="22"/>
                <w:szCs w:val="22"/>
                <w:lang w:val="ky-KG"/>
              </w:rPr>
            </w:pPr>
            <w:r w:rsidRPr="00E71331">
              <w:rPr>
                <w:sz w:val="22"/>
                <w:szCs w:val="22"/>
                <w:lang w:val="ky-KG"/>
              </w:rPr>
              <w:t>120,4</w:t>
            </w:r>
          </w:p>
        </w:tc>
        <w:tc>
          <w:tcPr>
            <w:tcW w:w="589" w:type="pct"/>
            <w:tcBorders>
              <w:top w:val="nil"/>
              <w:left w:val="nil"/>
              <w:bottom w:val="single" w:sz="4" w:space="0" w:color="auto"/>
              <w:right w:val="nil"/>
            </w:tcBorders>
            <w:vAlign w:val="bottom"/>
            <w:hideMark/>
          </w:tcPr>
          <w:p w14:paraId="08A483E5" w14:textId="77777777" w:rsidR="00D220F0" w:rsidRPr="00E71331" w:rsidRDefault="00D220F0">
            <w:pPr>
              <w:jc w:val="right"/>
              <w:rPr>
                <w:sz w:val="22"/>
                <w:szCs w:val="22"/>
                <w:lang w:val="ky-KG"/>
              </w:rPr>
            </w:pPr>
            <w:r w:rsidRPr="00E71331">
              <w:rPr>
                <w:sz w:val="22"/>
                <w:szCs w:val="22"/>
                <w:lang w:val="ky-KG"/>
              </w:rPr>
              <w:t>122,2</w:t>
            </w:r>
          </w:p>
        </w:tc>
      </w:tr>
    </w:tbl>
    <w:p w14:paraId="71D433DC" w14:textId="77777777" w:rsidR="00D220F0" w:rsidRPr="00E71331" w:rsidRDefault="00D220F0" w:rsidP="00D220F0">
      <w:pPr>
        <w:tabs>
          <w:tab w:val="left" w:pos="200"/>
        </w:tabs>
        <w:jc w:val="both"/>
        <w:rPr>
          <w:b/>
          <w:sz w:val="28"/>
          <w:szCs w:val="28"/>
          <w:lang w:val="ky-KG"/>
        </w:rPr>
      </w:pPr>
    </w:p>
    <w:p w14:paraId="74D66233" w14:textId="77777777" w:rsidR="00D220F0" w:rsidRPr="00E71331" w:rsidRDefault="00D220F0" w:rsidP="00D220F0">
      <w:pPr>
        <w:ind w:firstLine="426"/>
        <w:jc w:val="both"/>
        <w:rPr>
          <w:sz w:val="28"/>
          <w:szCs w:val="28"/>
          <w:lang w:val="ky-KG"/>
        </w:rPr>
      </w:pPr>
      <w:r w:rsidRPr="00E71331">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2025-ж. </w:t>
      </w:r>
      <w:r w:rsidRPr="00E71331">
        <w:rPr>
          <w:bCs/>
          <w:sz w:val="28"/>
          <w:szCs w:val="28"/>
          <w:lang w:val="ky-KG"/>
        </w:rPr>
        <w:t>1-декабрына</w:t>
      </w:r>
      <w:r w:rsidRPr="00E71331">
        <w:rPr>
          <w:sz w:val="28"/>
          <w:szCs w:val="28"/>
          <w:lang w:val="ky-KG"/>
        </w:rPr>
        <w:t xml:space="preserve"> карата жумуш издеп, иш менен камсыз кылуу мамлекеттик органда каттоодо турган жумушсуз калктын саны 4334 адамды түздү (анын ичинен аялдардын саны 2233 адам). Бул 2024-ж. (4212 адам) тийиштүү күнүнө салыштырмалуу 2,8</w:t>
      </w:r>
      <w:r w:rsidRPr="00E71331">
        <w:rPr>
          <w:sz w:val="28"/>
          <w:szCs w:val="28"/>
          <w:shd w:val="clear" w:color="auto" w:fill="FFFF00"/>
          <w:lang w:val="ky-KG"/>
        </w:rPr>
        <w:t xml:space="preserve"> </w:t>
      </w:r>
      <w:r w:rsidRPr="00E71331">
        <w:rPr>
          <w:sz w:val="28"/>
          <w:szCs w:val="28"/>
          <w:lang w:val="ky-KG"/>
        </w:rPr>
        <w:t xml:space="preserve">пайызга көбөйдү. Катталган жумушсуздардын санын 3192 адам түздү, 2024-ж. (2852 адам) тийиштүү күнүнө салыштырмалуу 11,9 пайызга көбөйдү. Катталган жумушсуздардын жалпы санынан 52,1 пайызы аялдар болуп саналат (1665 адам).  </w:t>
      </w:r>
    </w:p>
    <w:p w14:paraId="5F82324A" w14:textId="77777777" w:rsidR="00D220F0" w:rsidRPr="00E71331" w:rsidRDefault="00D220F0" w:rsidP="00D220F0">
      <w:pPr>
        <w:tabs>
          <w:tab w:val="left" w:pos="709"/>
        </w:tabs>
        <w:jc w:val="both"/>
        <w:rPr>
          <w:sz w:val="28"/>
          <w:szCs w:val="28"/>
          <w:lang w:val="ky-KG"/>
        </w:rPr>
      </w:pPr>
      <w:r w:rsidRPr="00E71331">
        <w:rPr>
          <w:sz w:val="28"/>
          <w:szCs w:val="28"/>
          <w:lang w:val="ky-KG"/>
        </w:rPr>
        <w:tab/>
        <w:t>Катталган жумушсуздуктун деңгээли экономикалык активдүү калкка карата 2,3 пайызды түздү.</w:t>
      </w:r>
    </w:p>
    <w:p w14:paraId="177652CC" w14:textId="20D03327" w:rsidR="00646C75" w:rsidRPr="00E71331" w:rsidRDefault="00646C75" w:rsidP="00D220F0">
      <w:pPr>
        <w:tabs>
          <w:tab w:val="left" w:pos="426"/>
        </w:tabs>
        <w:jc w:val="both"/>
        <w:rPr>
          <w:sz w:val="28"/>
          <w:szCs w:val="28"/>
          <w:lang w:val="ky-KG"/>
        </w:rPr>
      </w:pPr>
    </w:p>
    <w:p w14:paraId="592A3BC2" w14:textId="77777777" w:rsidR="00497B19" w:rsidRPr="00E71331" w:rsidRDefault="00497B19" w:rsidP="00D220F0">
      <w:pPr>
        <w:tabs>
          <w:tab w:val="left" w:pos="426"/>
        </w:tabs>
        <w:jc w:val="both"/>
        <w:rPr>
          <w:sz w:val="28"/>
          <w:szCs w:val="28"/>
          <w:lang w:val="ky-KG"/>
        </w:rPr>
      </w:pPr>
    </w:p>
    <w:p w14:paraId="69ADE618" w14:textId="77777777" w:rsidR="00497B19" w:rsidRPr="00E71331" w:rsidRDefault="00497B19" w:rsidP="00D220F0">
      <w:pPr>
        <w:tabs>
          <w:tab w:val="left" w:pos="426"/>
        </w:tabs>
        <w:jc w:val="both"/>
        <w:rPr>
          <w:sz w:val="28"/>
          <w:szCs w:val="28"/>
          <w:lang w:val="ky-KG"/>
        </w:rPr>
      </w:pPr>
    </w:p>
    <w:p w14:paraId="7835D6EC" w14:textId="4F98D581" w:rsidR="00D220F0" w:rsidRPr="00E71331" w:rsidRDefault="00305634" w:rsidP="00D220F0">
      <w:pPr>
        <w:tabs>
          <w:tab w:val="left" w:pos="567"/>
        </w:tabs>
        <w:jc w:val="both"/>
        <w:rPr>
          <w:bCs/>
          <w:sz w:val="28"/>
          <w:szCs w:val="28"/>
          <w:lang w:val="ky-KG"/>
        </w:rPr>
      </w:pPr>
      <w:r w:rsidRPr="00E71331">
        <w:rPr>
          <w:b/>
          <w:sz w:val="28"/>
          <w:szCs w:val="28"/>
          <w:lang w:val="ky-KG"/>
        </w:rPr>
        <w:lastRenderedPageBreak/>
        <w:tab/>
      </w:r>
      <w:r w:rsidR="00D220F0" w:rsidRPr="00E71331">
        <w:rPr>
          <w:b/>
          <w:sz w:val="28"/>
          <w:szCs w:val="28"/>
          <w:lang w:val="ky-KG"/>
        </w:rPr>
        <w:t xml:space="preserve">Баалардын жана тарифтердин индекси. </w:t>
      </w:r>
      <w:r w:rsidR="00D220F0" w:rsidRPr="00E71331">
        <w:rPr>
          <w:bCs/>
          <w:sz w:val="28"/>
          <w:szCs w:val="28"/>
          <w:lang w:val="ky-KG"/>
        </w:rPr>
        <w:t xml:space="preserve">Инфляция деңгээлин мүнөздөөчү керектөө бааларынын индекси (КБИ) 2025-ж. ноябрында </w:t>
      </w:r>
      <w:r w:rsidR="00D220F0" w:rsidRPr="00E71331">
        <w:rPr>
          <w:sz w:val="28"/>
          <w:szCs w:val="28"/>
          <w:lang w:val="ky-KG"/>
        </w:rPr>
        <w:t xml:space="preserve">2024-ж. декабрына карата 110,7 пайызды түздү </w:t>
      </w:r>
      <w:r w:rsidR="00D220F0" w:rsidRPr="00E71331">
        <w:rPr>
          <w:bCs/>
          <w:sz w:val="28"/>
          <w:szCs w:val="28"/>
          <w:lang w:val="ky-KG"/>
        </w:rPr>
        <w:t>(2024-ж. тийиштүү мезгилинде 106,1 пайыз болгон).</w:t>
      </w:r>
    </w:p>
    <w:p w14:paraId="44830B74" w14:textId="77777777" w:rsidR="00D220F0" w:rsidRPr="00E71331" w:rsidRDefault="00D220F0" w:rsidP="00D220F0">
      <w:pPr>
        <w:tabs>
          <w:tab w:val="left" w:pos="8460"/>
        </w:tabs>
        <w:ind w:firstLine="709"/>
        <w:jc w:val="both"/>
        <w:rPr>
          <w:bCs/>
          <w:sz w:val="28"/>
          <w:szCs w:val="28"/>
          <w:lang w:val="ky-KG"/>
        </w:rPr>
      </w:pPr>
      <w:r w:rsidRPr="00E71331">
        <w:rPr>
          <w:bCs/>
          <w:sz w:val="28"/>
          <w:szCs w:val="28"/>
          <w:lang w:val="ky-KG"/>
        </w:rPr>
        <w:t xml:space="preserve">2025-ж. ноябрында мурунку айга карата тамак-аш азыктары менен алкоголсуз суусундуктардын КБИ 101,1 пайызды түздү. </w:t>
      </w:r>
    </w:p>
    <w:p w14:paraId="725B3462" w14:textId="77777777" w:rsidR="00D220F0" w:rsidRPr="00E71331" w:rsidRDefault="00D220F0" w:rsidP="00D220F0">
      <w:pPr>
        <w:rPr>
          <w:bCs/>
          <w:sz w:val="18"/>
          <w:szCs w:val="28"/>
          <w:lang w:val="ky-KG"/>
        </w:rPr>
      </w:pPr>
    </w:p>
    <w:p w14:paraId="57C0FB39" w14:textId="77777777" w:rsidR="00497B19" w:rsidRPr="00E71331" w:rsidRDefault="00497B19" w:rsidP="00D220F0">
      <w:pPr>
        <w:rPr>
          <w:bCs/>
          <w:sz w:val="18"/>
          <w:szCs w:val="28"/>
          <w:lang w:val="ky-KG"/>
        </w:rPr>
      </w:pPr>
    </w:p>
    <w:p w14:paraId="2FF58C3D" w14:textId="77777777" w:rsidR="00D220F0" w:rsidRPr="00E71331" w:rsidRDefault="00D220F0" w:rsidP="00D220F0">
      <w:pPr>
        <w:rPr>
          <w:b/>
          <w:bCs/>
          <w:sz w:val="28"/>
          <w:szCs w:val="28"/>
          <w:lang w:val="ky-KG"/>
        </w:rPr>
      </w:pPr>
      <w:r w:rsidRPr="00E71331">
        <w:rPr>
          <w:bCs/>
          <w:sz w:val="28"/>
          <w:szCs w:val="28"/>
          <w:lang w:val="ky-KG"/>
        </w:rPr>
        <w:t xml:space="preserve">32-таблица. </w:t>
      </w:r>
      <w:r w:rsidRPr="00E71331">
        <w:rPr>
          <w:b/>
          <w:sz w:val="28"/>
          <w:szCs w:val="28"/>
          <w:lang w:val="ky-KG"/>
        </w:rPr>
        <w:t>А</w:t>
      </w:r>
      <w:r w:rsidRPr="00E71331">
        <w:rPr>
          <w:b/>
          <w:bCs/>
          <w:sz w:val="28"/>
          <w:szCs w:val="28"/>
          <w:lang w:val="ky-KG"/>
        </w:rPr>
        <w:t xml:space="preserve">зык-түлүк товарларынын негизги түрлөрүнүн </w:t>
      </w:r>
    </w:p>
    <w:p w14:paraId="7A11C4B7" w14:textId="77777777" w:rsidR="00D220F0" w:rsidRPr="00E71331" w:rsidRDefault="00D220F0" w:rsidP="00D220F0">
      <w:pPr>
        <w:ind w:left="709" w:firstLine="709"/>
        <w:rPr>
          <w:b/>
          <w:bCs/>
          <w:sz w:val="28"/>
          <w:szCs w:val="28"/>
          <w:lang w:val="ky-KG"/>
        </w:rPr>
      </w:pPr>
      <w:r w:rsidRPr="00E71331">
        <w:rPr>
          <w:b/>
          <w:bCs/>
          <w:sz w:val="28"/>
          <w:szCs w:val="28"/>
          <w:lang w:val="ky-KG"/>
        </w:rPr>
        <w:t xml:space="preserve">   бааларынын индекстери</w:t>
      </w:r>
    </w:p>
    <w:p w14:paraId="16B4A867" w14:textId="77777777" w:rsidR="00D220F0" w:rsidRPr="00E71331" w:rsidRDefault="00D220F0" w:rsidP="00D220F0">
      <w:pPr>
        <w:tabs>
          <w:tab w:val="left" w:pos="7035"/>
        </w:tabs>
        <w:ind w:left="1361"/>
        <w:rPr>
          <w:i/>
          <w:iCs/>
          <w:sz w:val="22"/>
          <w:szCs w:val="22"/>
        </w:rPr>
      </w:pPr>
      <w:r w:rsidRPr="00E71331">
        <w:rPr>
          <w:i/>
          <w:iCs/>
          <w:sz w:val="22"/>
          <w:szCs w:val="22"/>
        </w:rPr>
        <w:t xml:space="preserve">    (</w:t>
      </w:r>
      <w:proofErr w:type="spellStart"/>
      <w:r w:rsidRPr="00E71331">
        <w:rPr>
          <w:i/>
          <w:iCs/>
          <w:sz w:val="22"/>
          <w:szCs w:val="22"/>
        </w:rPr>
        <w:t>мурунку</w:t>
      </w:r>
      <w:proofErr w:type="spellEnd"/>
      <w:r w:rsidRPr="00E71331">
        <w:rPr>
          <w:i/>
          <w:iCs/>
          <w:sz w:val="22"/>
          <w:szCs w:val="22"/>
        </w:rPr>
        <w:t xml:space="preserve"> </w:t>
      </w:r>
      <w:proofErr w:type="spellStart"/>
      <w:r w:rsidRPr="00E71331">
        <w:rPr>
          <w:i/>
          <w:iCs/>
          <w:sz w:val="22"/>
          <w:szCs w:val="22"/>
        </w:rPr>
        <w:t>айга</w:t>
      </w:r>
      <w:proofErr w:type="spellEnd"/>
      <w:r w:rsidRPr="00E71331">
        <w:rPr>
          <w:i/>
          <w:iCs/>
          <w:sz w:val="22"/>
          <w:szCs w:val="22"/>
        </w:rPr>
        <w:t xml:space="preserve"> карата </w:t>
      </w:r>
      <w:proofErr w:type="spellStart"/>
      <w:r w:rsidRPr="00E71331">
        <w:rPr>
          <w:i/>
          <w:iCs/>
          <w:sz w:val="22"/>
          <w:szCs w:val="22"/>
        </w:rPr>
        <w:t>пайыз</w:t>
      </w:r>
      <w:proofErr w:type="spellEnd"/>
      <w:r w:rsidRPr="00E71331">
        <w:rPr>
          <w:i/>
          <w:iCs/>
          <w:sz w:val="22"/>
          <w:szCs w:val="22"/>
        </w:rPr>
        <w:t xml:space="preserve"> </w:t>
      </w:r>
      <w:proofErr w:type="spellStart"/>
      <w:r w:rsidRPr="00E71331">
        <w:rPr>
          <w:i/>
          <w:iCs/>
          <w:sz w:val="22"/>
          <w:szCs w:val="22"/>
        </w:rPr>
        <w:t>менен</w:t>
      </w:r>
      <w:proofErr w:type="spellEnd"/>
      <w:r w:rsidRPr="00E71331">
        <w:rPr>
          <w:i/>
          <w:iCs/>
          <w:sz w:val="22"/>
          <w:szCs w:val="22"/>
        </w:rPr>
        <w:t>)</w:t>
      </w:r>
    </w:p>
    <w:p w14:paraId="2BAD3E14" w14:textId="77777777" w:rsidR="00D220F0" w:rsidRPr="00E71331" w:rsidRDefault="00D220F0" w:rsidP="00D220F0">
      <w:pPr>
        <w:tabs>
          <w:tab w:val="left" w:pos="7035"/>
        </w:tabs>
        <w:ind w:left="1361"/>
        <w:rPr>
          <w:i/>
          <w:iCs/>
          <w:sz w:val="20"/>
          <w:szCs w:val="22"/>
        </w:rPr>
      </w:pPr>
    </w:p>
    <w:tbl>
      <w:tblPr>
        <w:tblW w:w="5050" w:type="pct"/>
        <w:tblCellMar>
          <w:left w:w="0" w:type="dxa"/>
          <w:right w:w="0" w:type="dxa"/>
        </w:tblCellMar>
        <w:tblLook w:val="04A0" w:firstRow="1" w:lastRow="0" w:firstColumn="1" w:lastColumn="0" w:noHBand="0" w:noVBand="1"/>
      </w:tblPr>
      <w:tblGrid>
        <w:gridCol w:w="1064"/>
        <w:gridCol w:w="905"/>
        <w:gridCol w:w="10"/>
        <w:gridCol w:w="926"/>
        <w:gridCol w:w="726"/>
        <w:gridCol w:w="895"/>
        <w:gridCol w:w="907"/>
        <w:gridCol w:w="971"/>
        <w:gridCol w:w="1157"/>
        <w:gridCol w:w="1084"/>
        <w:gridCol w:w="776"/>
        <w:gridCol w:w="888"/>
      </w:tblGrid>
      <w:tr w:rsidR="00E71331" w:rsidRPr="00E71331" w14:paraId="0BE2B274" w14:textId="77777777">
        <w:trPr>
          <w:tblHeader/>
        </w:trPr>
        <w:tc>
          <w:tcPr>
            <w:tcW w:w="518" w:type="pct"/>
            <w:tcBorders>
              <w:top w:val="single" w:sz="4" w:space="0" w:color="auto"/>
              <w:left w:val="nil"/>
              <w:bottom w:val="single" w:sz="8" w:space="0" w:color="auto"/>
              <w:right w:val="nil"/>
            </w:tcBorders>
            <w:hideMark/>
          </w:tcPr>
          <w:p w14:paraId="303343C2" w14:textId="77777777" w:rsidR="00D220F0" w:rsidRPr="00E71331" w:rsidRDefault="00D220F0" w:rsidP="00D220F0">
            <w:pPr>
              <w:rPr>
                <w:rFonts w:eastAsia="Arial Unicode MS"/>
                <w:b/>
              </w:rPr>
            </w:pPr>
            <w:r w:rsidRPr="00E71331">
              <w:rPr>
                <w:rFonts w:eastAsia="Arial Unicode MS"/>
                <w:b/>
                <w:sz w:val="22"/>
              </w:rPr>
              <w:t xml:space="preserve">                                                                                                                                                                                                                                                                                                                                                                                                                                                                                                                                                                                                                                            </w:t>
            </w:r>
          </w:p>
        </w:tc>
        <w:tc>
          <w:tcPr>
            <w:tcW w:w="876" w:type="pct"/>
            <w:gridSpan w:val="3"/>
            <w:tcBorders>
              <w:top w:val="single" w:sz="4" w:space="0" w:color="auto"/>
              <w:left w:val="nil"/>
              <w:bottom w:val="single" w:sz="8" w:space="0" w:color="auto"/>
              <w:right w:val="nil"/>
            </w:tcBorders>
            <w:hideMark/>
          </w:tcPr>
          <w:p w14:paraId="39BB2FAF" w14:textId="77777777" w:rsidR="00D220F0" w:rsidRPr="00E71331" w:rsidRDefault="00D220F0" w:rsidP="00D220F0">
            <w:pPr>
              <w:ind w:right="57"/>
              <w:jc w:val="center"/>
              <w:rPr>
                <w:b/>
                <w:bCs/>
                <w:szCs w:val="18"/>
              </w:rPr>
            </w:pPr>
            <w:proofErr w:type="spellStart"/>
            <w:r w:rsidRPr="00E71331">
              <w:rPr>
                <w:b/>
                <w:bCs/>
                <w:sz w:val="22"/>
                <w:szCs w:val="18"/>
              </w:rPr>
              <w:t>Буудай</w:t>
            </w:r>
            <w:proofErr w:type="spellEnd"/>
            <w:r w:rsidRPr="00E71331">
              <w:rPr>
                <w:b/>
                <w:bCs/>
                <w:sz w:val="22"/>
                <w:szCs w:val="18"/>
              </w:rPr>
              <w:t xml:space="preserve"> </w:t>
            </w:r>
            <w:proofErr w:type="spellStart"/>
            <w:r w:rsidRPr="00E71331">
              <w:rPr>
                <w:b/>
                <w:bCs/>
                <w:sz w:val="22"/>
                <w:szCs w:val="18"/>
              </w:rPr>
              <w:t>уну</w:t>
            </w:r>
            <w:proofErr w:type="spellEnd"/>
          </w:p>
        </w:tc>
        <w:tc>
          <w:tcPr>
            <w:tcW w:w="354" w:type="pct"/>
            <w:vMerge w:val="restart"/>
            <w:tcBorders>
              <w:top w:val="single" w:sz="4" w:space="0" w:color="auto"/>
              <w:left w:val="nil"/>
              <w:bottom w:val="single" w:sz="4" w:space="0" w:color="auto"/>
              <w:right w:val="nil"/>
            </w:tcBorders>
            <w:hideMark/>
          </w:tcPr>
          <w:p w14:paraId="5D212DFB" w14:textId="77777777" w:rsidR="00D220F0" w:rsidRPr="00E71331" w:rsidRDefault="00D220F0" w:rsidP="00D220F0">
            <w:pPr>
              <w:ind w:right="57"/>
              <w:jc w:val="center"/>
              <w:rPr>
                <w:b/>
                <w:szCs w:val="18"/>
              </w:rPr>
            </w:pPr>
            <w:r w:rsidRPr="00E71331">
              <w:rPr>
                <w:b/>
                <w:bCs/>
                <w:sz w:val="22"/>
                <w:szCs w:val="18"/>
              </w:rPr>
              <w:t>Нан</w:t>
            </w:r>
          </w:p>
        </w:tc>
        <w:tc>
          <w:tcPr>
            <w:tcW w:w="436" w:type="pct"/>
            <w:vMerge w:val="restart"/>
            <w:tcBorders>
              <w:top w:val="single" w:sz="4" w:space="0" w:color="auto"/>
              <w:left w:val="nil"/>
              <w:bottom w:val="single" w:sz="4" w:space="0" w:color="auto"/>
              <w:right w:val="nil"/>
            </w:tcBorders>
            <w:hideMark/>
          </w:tcPr>
          <w:p w14:paraId="5CEDD51E" w14:textId="77777777" w:rsidR="00D220F0" w:rsidRPr="00E71331" w:rsidRDefault="00D220F0" w:rsidP="00D220F0">
            <w:pPr>
              <w:ind w:right="57"/>
              <w:jc w:val="center"/>
              <w:rPr>
                <w:b/>
                <w:szCs w:val="18"/>
              </w:rPr>
            </w:pPr>
            <w:r w:rsidRPr="00E71331">
              <w:rPr>
                <w:rFonts w:eastAsia="Arial Unicode MS"/>
                <w:b/>
                <w:sz w:val="22"/>
                <w:szCs w:val="18"/>
              </w:rPr>
              <w:t xml:space="preserve">Тандыр </w:t>
            </w:r>
            <w:proofErr w:type="spellStart"/>
            <w:r w:rsidRPr="00E71331">
              <w:rPr>
                <w:rFonts w:eastAsia="Arial Unicode MS"/>
                <w:b/>
                <w:sz w:val="22"/>
                <w:szCs w:val="18"/>
              </w:rPr>
              <w:t>нан</w:t>
            </w:r>
            <w:proofErr w:type="spellEnd"/>
          </w:p>
        </w:tc>
        <w:tc>
          <w:tcPr>
            <w:tcW w:w="442" w:type="pct"/>
            <w:vMerge w:val="restart"/>
            <w:tcBorders>
              <w:top w:val="single" w:sz="4" w:space="0" w:color="auto"/>
              <w:left w:val="nil"/>
              <w:bottom w:val="single" w:sz="4" w:space="0" w:color="auto"/>
              <w:right w:val="nil"/>
            </w:tcBorders>
            <w:hideMark/>
          </w:tcPr>
          <w:p w14:paraId="2B15BF0F" w14:textId="77777777" w:rsidR="00D220F0" w:rsidRPr="00E71331" w:rsidRDefault="00D220F0" w:rsidP="00D220F0">
            <w:pPr>
              <w:ind w:right="57"/>
              <w:jc w:val="center"/>
              <w:rPr>
                <w:b/>
                <w:szCs w:val="18"/>
              </w:rPr>
            </w:pPr>
            <w:proofErr w:type="spellStart"/>
            <w:r w:rsidRPr="00E71331">
              <w:rPr>
                <w:b/>
                <w:bCs/>
                <w:sz w:val="22"/>
                <w:szCs w:val="18"/>
              </w:rPr>
              <w:t>Уйдун</w:t>
            </w:r>
            <w:proofErr w:type="spellEnd"/>
            <w:r w:rsidRPr="00E71331">
              <w:rPr>
                <w:b/>
                <w:bCs/>
                <w:sz w:val="22"/>
                <w:szCs w:val="18"/>
              </w:rPr>
              <w:br/>
              <w:t>эти</w:t>
            </w:r>
          </w:p>
        </w:tc>
        <w:tc>
          <w:tcPr>
            <w:tcW w:w="473" w:type="pct"/>
            <w:vMerge w:val="restart"/>
            <w:tcBorders>
              <w:top w:val="single" w:sz="4" w:space="0" w:color="auto"/>
              <w:left w:val="nil"/>
              <w:bottom w:val="single" w:sz="4" w:space="0" w:color="auto"/>
              <w:right w:val="nil"/>
            </w:tcBorders>
            <w:hideMark/>
          </w:tcPr>
          <w:p w14:paraId="7C4F7026" w14:textId="77777777" w:rsidR="00D220F0" w:rsidRPr="00E71331" w:rsidRDefault="00D220F0" w:rsidP="00D220F0">
            <w:pPr>
              <w:ind w:right="57"/>
              <w:jc w:val="center"/>
              <w:rPr>
                <w:b/>
                <w:szCs w:val="18"/>
              </w:rPr>
            </w:pPr>
            <w:proofErr w:type="spellStart"/>
            <w:r w:rsidRPr="00E71331">
              <w:rPr>
                <w:b/>
                <w:bCs/>
                <w:sz w:val="22"/>
                <w:szCs w:val="18"/>
              </w:rPr>
              <w:t>Койдун</w:t>
            </w:r>
            <w:proofErr w:type="spellEnd"/>
            <w:r w:rsidRPr="00E71331">
              <w:rPr>
                <w:b/>
                <w:bCs/>
                <w:sz w:val="22"/>
                <w:szCs w:val="18"/>
              </w:rPr>
              <w:t xml:space="preserve"> эти</w:t>
            </w:r>
          </w:p>
        </w:tc>
        <w:tc>
          <w:tcPr>
            <w:tcW w:w="563" w:type="pct"/>
            <w:vMerge w:val="restart"/>
            <w:tcBorders>
              <w:top w:val="single" w:sz="4" w:space="0" w:color="auto"/>
              <w:left w:val="nil"/>
              <w:bottom w:val="single" w:sz="4" w:space="0" w:color="auto"/>
              <w:right w:val="nil"/>
            </w:tcBorders>
            <w:hideMark/>
          </w:tcPr>
          <w:p w14:paraId="0E8E4982" w14:textId="77777777" w:rsidR="00D220F0" w:rsidRPr="00E71331" w:rsidRDefault="00D220F0" w:rsidP="00D220F0">
            <w:pPr>
              <w:ind w:right="57"/>
              <w:jc w:val="center"/>
              <w:rPr>
                <w:rFonts w:eastAsia="Arial Unicode MS"/>
                <w:b/>
                <w:szCs w:val="18"/>
              </w:rPr>
            </w:pPr>
            <w:proofErr w:type="spellStart"/>
            <w:r w:rsidRPr="00E71331">
              <w:rPr>
                <w:rFonts w:eastAsia="Arial Unicode MS"/>
                <w:b/>
                <w:sz w:val="22"/>
                <w:szCs w:val="18"/>
              </w:rPr>
              <w:t>Куюп</w:t>
            </w:r>
            <w:proofErr w:type="spellEnd"/>
            <w:r w:rsidRPr="00E71331">
              <w:rPr>
                <w:rFonts w:eastAsia="Arial Unicode MS"/>
                <w:b/>
                <w:sz w:val="22"/>
                <w:szCs w:val="18"/>
              </w:rPr>
              <w:br/>
            </w:r>
            <w:proofErr w:type="spellStart"/>
            <w:r w:rsidRPr="00E71331">
              <w:rPr>
                <w:rFonts w:eastAsia="Arial Unicode MS"/>
                <w:b/>
                <w:sz w:val="22"/>
                <w:szCs w:val="18"/>
              </w:rPr>
              <w:t>сатылуу</w:t>
            </w:r>
            <w:proofErr w:type="spellEnd"/>
            <w:r w:rsidRPr="00E71331">
              <w:rPr>
                <w:rFonts w:eastAsia="Arial Unicode MS"/>
                <w:b/>
                <w:sz w:val="22"/>
                <w:szCs w:val="18"/>
              </w:rPr>
              <w:t>-</w:t>
            </w:r>
          </w:p>
          <w:p w14:paraId="03A6C2B1" w14:textId="77777777" w:rsidR="00D220F0" w:rsidRPr="00E71331" w:rsidRDefault="00D220F0" w:rsidP="00D220F0">
            <w:pPr>
              <w:ind w:right="57"/>
              <w:jc w:val="center"/>
              <w:rPr>
                <w:b/>
                <w:szCs w:val="18"/>
              </w:rPr>
            </w:pPr>
            <w:r w:rsidRPr="00E71331">
              <w:rPr>
                <w:rFonts w:eastAsia="Arial Unicode MS"/>
                <w:b/>
                <w:sz w:val="22"/>
                <w:szCs w:val="18"/>
              </w:rPr>
              <w:t>чу с</w:t>
            </w:r>
            <w:r w:rsidRPr="00E71331">
              <w:rPr>
                <w:rFonts w:eastAsia="Arial Unicode MS"/>
                <w:b/>
                <w:sz w:val="22"/>
                <w:szCs w:val="18"/>
                <w:lang w:val="ky-KG"/>
              </w:rPr>
              <w:t>ү</w:t>
            </w:r>
            <w:r w:rsidRPr="00E71331">
              <w:rPr>
                <w:rFonts w:eastAsia="Arial Unicode MS"/>
                <w:b/>
                <w:sz w:val="22"/>
                <w:szCs w:val="18"/>
              </w:rPr>
              <w:t>т</w:t>
            </w:r>
          </w:p>
        </w:tc>
        <w:tc>
          <w:tcPr>
            <w:tcW w:w="527" w:type="pct"/>
            <w:vMerge w:val="restart"/>
            <w:tcBorders>
              <w:top w:val="single" w:sz="4" w:space="0" w:color="auto"/>
              <w:left w:val="nil"/>
              <w:bottom w:val="single" w:sz="4" w:space="0" w:color="auto"/>
              <w:right w:val="nil"/>
            </w:tcBorders>
            <w:hideMark/>
          </w:tcPr>
          <w:p w14:paraId="2F87B833" w14:textId="77777777" w:rsidR="00D220F0" w:rsidRPr="00E71331" w:rsidRDefault="00D220F0" w:rsidP="00D220F0">
            <w:pPr>
              <w:jc w:val="center"/>
              <w:rPr>
                <w:rFonts w:eastAsia="Arial Unicode MS"/>
                <w:b/>
                <w:szCs w:val="18"/>
              </w:rPr>
            </w:pPr>
            <w:proofErr w:type="spellStart"/>
            <w:r w:rsidRPr="00E71331">
              <w:rPr>
                <w:rFonts w:eastAsia="Arial Unicode MS"/>
                <w:b/>
                <w:sz w:val="22"/>
                <w:szCs w:val="18"/>
              </w:rPr>
              <w:t>Жумуртка</w:t>
            </w:r>
            <w:proofErr w:type="spellEnd"/>
          </w:p>
        </w:tc>
        <w:tc>
          <w:tcPr>
            <w:tcW w:w="378" w:type="pct"/>
            <w:vMerge w:val="restart"/>
            <w:tcBorders>
              <w:top w:val="single" w:sz="4" w:space="0" w:color="auto"/>
              <w:left w:val="nil"/>
              <w:bottom w:val="single" w:sz="4" w:space="0" w:color="auto"/>
              <w:right w:val="nil"/>
            </w:tcBorders>
            <w:hideMark/>
          </w:tcPr>
          <w:p w14:paraId="04B24357" w14:textId="77777777" w:rsidR="00D220F0" w:rsidRPr="00E71331" w:rsidRDefault="00D220F0" w:rsidP="00D220F0">
            <w:pPr>
              <w:jc w:val="center"/>
              <w:rPr>
                <w:rFonts w:eastAsia="Arial Unicode MS"/>
                <w:b/>
                <w:szCs w:val="18"/>
              </w:rPr>
            </w:pPr>
            <w:r w:rsidRPr="00E71331">
              <w:rPr>
                <w:rFonts w:eastAsia="Arial Unicode MS"/>
                <w:b/>
                <w:sz w:val="22"/>
                <w:szCs w:val="18"/>
              </w:rPr>
              <w:t>Кум</w:t>
            </w:r>
            <w:r w:rsidRPr="00E71331">
              <w:rPr>
                <w:rFonts w:eastAsia="Arial Unicode MS"/>
                <w:b/>
                <w:sz w:val="22"/>
                <w:szCs w:val="18"/>
                <w:lang w:val="ky-KG"/>
              </w:rPr>
              <w:t>-</w:t>
            </w:r>
            <w:r w:rsidRPr="00E71331">
              <w:rPr>
                <w:rFonts w:eastAsia="Arial Unicode MS"/>
                <w:b/>
                <w:sz w:val="22"/>
                <w:szCs w:val="18"/>
                <w:lang w:val="ky-KG"/>
              </w:rPr>
              <w:br/>
            </w:r>
            <w:r w:rsidRPr="00E71331">
              <w:rPr>
                <w:rFonts w:eastAsia="Arial Unicode MS"/>
                <w:b/>
                <w:sz w:val="22"/>
                <w:szCs w:val="18"/>
              </w:rPr>
              <w:t>шекер</w:t>
            </w:r>
          </w:p>
        </w:tc>
        <w:tc>
          <w:tcPr>
            <w:tcW w:w="432" w:type="pct"/>
            <w:vMerge w:val="restart"/>
            <w:tcBorders>
              <w:top w:val="single" w:sz="4" w:space="0" w:color="auto"/>
              <w:left w:val="nil"/>
              <w:bottom w:val="single" w:sz="4" w:space="0" w:color="auto"/>
              <w:right w:val="nil"/>
            </w:tcBorders>
            <w:hideMark/>
          </w:tcPr>
          <w:p w14:paraId="45CE06AB" w14:textId="77777777" w:rsidR="00D220F0" w:rsidRPr="00E71331" w:rsidRDefault="00D220F0" w:rsidP="00D220F0">
            <w:pPr>
              <w:jc w:val="center"/>
              <w:rPr>
                <w:rFonts w:eastAsia="Arial Unicode MS"/>
                <w:b/>
                <w:szCs w:val="18"/>
              </w:rPr>
            </w:pPr>
            <w:r w:rsidRPr="00E71331">
              <w:rPr>
                <w:rFonts w:eastAsia="Arial Unicode MS"/>
                <w:b/>
                <w:bCs/>
                <w:sz w:val="22"/>
                <w:szCs w:val="18"/>
              </w:rPr>
              <w:t>К</w:t>
            </w:r>
            <w:r w:rsidRPr="00E71331">
              <w:rPr>
                <w:rFonts w:eastAsia="Arial Unicode MS"/>
                <w:b/>
                <w:bCs/>
                <w:sz w:val="22"/>
                <w:szCs w:val="18"/>
                <w:lang w:val="ky-KG"/>
              </w:rPr>
              <w:t>ү</w:t>
            </w:r>
            <w:r w:rsidRPr="00E71331">
              <w:rPr>
                <w:rFonts w:eastAsia="Arial Unicode MS"/>
                <w:b/>
                <w:bCs/>
                <w:sz w:val="22"/>
                <w:szCs w:val="18"/>
              </w:rPr>
              <w:t xml:space="preserve">н </w:t>
            </w:r>
            <w:proofErr w:type="spellStart"/>
            <w:r w:rsidRPr="00E71331">
              <w:rPr>
                <w:rFonts w:eastAsia="Arial Unicode MS"/>
                <w:b/>
                <w:bCs/>
                <w:sz w:val="22"/>
                <w:szCs w:val="18"/>
              </w:rPr>
              <w:t>карама</w:t>
            </w:r>
            <w:proofErr w:type="spellEnd"/>
            <w:r w:rsidRPr="00E71331">
              <w:rPr>
                <w:rFonts w:eastAsia="Arial Unicode MS"/>
                <w:b/>
                <w:bCs/>
                <w:sz w:val="22"/>
                <w:szCs w:val="18"/>
              </w:rPr>
              <w:t xml:space="preserve"> </w:t>
            </w:r>
            <w:proofErr w:type="spellStart"/>
            <w:r w:rsidRPr="00E71331">
              <w:rPr>
                <w:rFonts w:eastAsia="Arial Unicode MS"/>
                <w:b/>
                <w:bCs/>
                <w:sz w:val="22"/>
                <w:szCs w:val="18"/>
              </w:rPr>
              <w:t>майы</w:t>
            </w:r>
            <w:proofErr w:type="spellEnd"/>
          </w:p>
        </w:tc>
      </w:tr>
      <w:tr w:rsidR="00E71331" w:rsidRPr="00E71331" w14:paraId="5CB76167" w14:textId="77777777">
        <w:trPr>
          <w:tblHeader/>
        </w:trPr>
        <w:tc>
          <w:tcPr>
            <w:tcW w:w="518" w:type="pct"/>
            <w:tcBorders>
              <w:top w:val="single" w:sz="8" w:space="0" w:color="auto"/>
              <w:left w:val="nil"/>
              <w:bottom w:val="single" w:sz="4" w:space="0" w:color="auto"/>
              <w:right w:val="nil"/>
            </w:tcBorders>
          </w:tcPr>
          <w:p w14:paraId="12E4C7F0" w14:textId="77777777" w:rsidR="00D220F0" w:rsidRPr="00E71331" w:rsidRDefault="00D220F0" w:rsidP="00D220F0">
            <w:pPr>
              <w:rPr>
                <w:rFonts w:eastAsia="Arial Unicode MS"/>
                <w:b/>
              </w:rPr>
            </w:pPr>
          </w:p>
        </w:tc>
        <w:tc>
          <w:tcPr>
            <w:tcW w:w="446" w:type="pct"/>
            <w:gridSpan w:val="2"/>
            <w:tcBorders>
              <w:top w:val="single" w:sz="8" w:space="0" w:color="auto"/>
              <w:left w:val="nil"/>
              <w:bottom w:val="single" w:sz="4" w:space="0" w:color="auto"/>
              <w:right w:val="single" w:sz="4" w:space="0" w:color="auto"/>
            </w:tcBorders>
            <w:hideMark/>
          </w:tcPr>
          <w:p w14:paraId="6DD6F3B6" w14:textId="77777777" w:rsidR="00D220F0" w:rsidRPr="00E71331" w:rsidRDefault="00D220F0" w:rsidP="00D220F0">
            <w:pPr>
              <w:spacing w:before="20" w:after="20"/>
              <w:ind w:right="57"/>
              <w:jc w:val="center"/>
              <w:rPr>
                <w:b/>
                <w:bCs/>
                <w:szCs w:val="18"/>
              </w:rPr>
            </w:pPr>
            <w:proofErr w:type="spellStart"/>
            <w:r w:rsidRPr="00E71331">
              <w:rPr>
                <w:b/>
                <w:bCs/>
                <w:sz w:val="22"/>
                <w:szCs w:val="18"/>
              </w:rPr>
              <w:t>жогорку</w:t>
            </w:r>
            <w:proofErr w:type="spellEnd"/>
            <w:r w:rsidRPr="00E71331">
              <w:rPr>
                <w:b/>
                <w:bCs/>
                <w:sz w:val="22"/>
                <w:szCs w:val="18"/>
              </w:rPr>
              <w:t xml:space="preserve"> сорт</w:t>
            </w:r>
          </w:p>
        </w:tc>
        <w:tc>
          <w:tcPr>
            <w:tcW w:w="431" w:type="pct"/>
            <w:tcBorders>
              <w:top w:val="single" w:sz="8" w:space="0" w:color="auto"/>
              <w:left w:val="single" w:sz="4" w:space="0" w:color="auto"/>
              <w:bottom w:val="single" w:sz="4" w:space="0" w:color="auto"/>
              <w:right w:val="nil"/>
            </w:tcBorders>
            <w:hideMark/>
          </w:tcPr>
          <w:p w14:paraId="6A508FCA" w14:textId="77777777" w:rsidR="00D220F0" w:rsidRPr="00E71331" w:rsidRDefault="00D220F0" w:rsidP="00D220F0">
            <w:pPr>
              <w:spacing w:before="20" w:after="20"/>
              <w:ind w:right="57"/>
              <w:jc w:val="center"/>
              <w:rPr>
                <w:b/>
                <w:bCs/>
                <w:szCs w:val="18"/>
              </w:rPr>
            </w:pPr>
            <w:proofErr w:type="spellStart"/>
            <w:r w:rsidRPr="00E71331">
              <w:rPr>
                <w:b/>
                <w:bCs/>
                <w:sz w:val="22"/>
                <w:szCs w:val="18"/>
              </w:rPr>
              <w:t>биринчи</w:t>
            </w:r>
            <w:proofErr w:type="spellEnd"/>
            <w:r w:rsidRPr="00E71331">
              <w:rPr>
                <w:b/>
                <w:bCs/>
                <w:sz w:val="22"/>
                <w:szCs w:val="18"/>
              </w:rPr>
              <w:t xml:space="preserve"> сорт</w:t>
            </w:r>
          </w:p>
        </w:tc>
        <w:tc>
          <w:tcPr>
            <w:tcW w:w="0" w:type="auto"/>
            <w:vMerge/>
            <w:tcBorders>
              <w:top w:val="single" w:sz="4" w:space="0" w:color="auto"/>
              <w:left w:val="nil"/>
              <w:bottom w:val="single" w:sz="4" w:space="0" w:color="auto"/>
              <w:right w:val="nil"/>
            </w:tcBorders>
            <w:vAlign w:val="center"/>
            <w:hideMark/>
          </w:tcPr>
          <w:p w14:paraId="2FA93032" w14:textId="77777777" w:rsidR="00D220F0" w:rsidRPr="00E71331" w:rsidRDefault="00D220F0" w:rsidP="00D220F0">
            <w:pPr>
              <w:spacing w:line="276" w:lineRule="auto"/>
              <w:rPr>
                <w:b/>
                <w:szCs w:val="18"/>
              </w:rPr>
            </w:pPr>
          </w:p>
        </w:tc>
        <w:tc>
          <w:tcPr>
            <w:tcW w:w="0" w:type="auto"/>
            <w:vMerge/>
            <w:tcBorders>
              <w:top w:val="single" w:sz="4" w:space="0" w:color="auto"/>
              <w:left w:val="nil"/>
              <w:bottom w:val="single" w:sz="4" w:space="0" w:color="auto"/>
              <w:right w:val="nil"/>
            </w:tcBorders>
            <w:vAlign w:val="center"/>
            <w:hideMark/>
          </w:tcPr>
          <w:p w14:paraId="08AAB2A7" w14:textId="77777777" w:rsidR="00D220F0" w:rsidRPr="00E71331" w:rsidRDefault="00D220F0" w:rsidP="00D220F0">
            <w:pPr>
              <w:spacing w:line="276" w:lineRule="auto"/>
              <w:rPr>
                <w:b/>
                <w:szCs w:val="18"/>
              </w:rPr>
            </w:pPr>
          </w:p>
        </w:tc>
        <w:tc>
          <w:tcPr>
            <w:tcW w:w="0" w:type="auto"/>
            <w:vMerge/>
            <w:tcBorders>
              <w:top w:val="single" w:sz="4" w:space="0" w:color="auto"/>
              <w:left w:val="nil"/>
              <w:bottom w:val="single" w:sz="4" w:space="0" w:color="auto"/>
              <w:right w:val="nil"/>
            </w:tcBorders>
            <w:vAlign w:val="center"/>
            <w:hideMark/>
          </w:tcPr>
          <w:p w14:paraId="179464E5" w14:textId="77777777" w:rsidR="00D220F0" w:rsidRPr="00E71331" w:rsidRDefault="00D220F0" w:rsidP="00D220F0">
            <w:pPr>
              <w:spacing w:line="276" w:lineRule="auto"/>
              <w:rPr>
                <w:b/>
                <w:szCs w:val="18"/>
              </w:rPr>
            </w:pPr>
          </w:p>
        </w:tc>
        <w:tc>
          <w:tcPr>
            <w:tcW w:w="0" w:type="auto"/>
            <w:vMerge/>
            <w:tcBorders>
              <w:top w:val="single" w:sz="4" w:space="0" w:color="auto"/>
              <w:left w:val="nil"/>
              <w:bottom w:val="single" w:sz="4" w:space="0" w:color="auto"/>
              <w:right w:val="nil"/>
            </w:tcBorders>
            <w:vAlign w:val="center"/>
            <w:hideMark/>
          </w:tcPr>
          <w:p w14:paraId="32EF6FD2" w14:textId="77777777" w:rsidR="00D220F0" w:rsidRPr="00E71331" w:rsidRDefault="00D220F0" w:rsidP="00D220F0">
            <w:pPr>
              <w:spacing w:line="276" w:lineRule="auto"/>
              <w:rPr>
                <w:b/>
                <w:szCs w:val="18"/>
              </w:rPr>
            </w:pPr>
          </w:p>
        </w:tc>
        <w:tc>
          <w:tcPr>
            <w:tcW w:w="0" w:type="auto"/>
            <w:vMerge/>
            <w:tcBorders>
              <w:top w:val="single" w:sz="4" w:space="0" w:color="auto"/>
              <w:left w:val="nil"/>
              <w:bottom w:val="single" w:sz="4" w:space="0" w:color="auto"/>
              <w:right w:val="nil"/>
            </w:tcBorders>
            <w:vAlign w:val="center"/>
            <w:hideMark/>
          </w:tcPr>
          <w:p w14:paraId="26A1A1D5" w14:textId="77777777" w:rsidR="00D220F0" w:rsidRPr="00E71331" w:rsidRDefault="00D220F0" w:rsidP="00D220F0">
            <w:pPr>
              <w:spacing w:line="276" w:lineRule="auto"/>
              <w:rPr>
                <w:b/>
                <w:szCs w:val="18"/>
              </w:rPr>
            </w:pPr>
          </w:p>
        </w:tc>
        <w:tc>
          <w:tcPr>
            <w:tcW w:w="0" w:type="auto"/>
            <w:vMerge/>
            <w:tcBorders>
              <w:top w:val="single" w:sz="4" w:space="0" w:color="auto"/>
              <w:left w:val="nil"/>
              <w:bottom w:val="single" w:sz="4" w:space="0" w:color="auto"/>
              <w:right w:val="nil"/>
            </w:tcBorders>
            <w:vAlign w:val="center"/>
            <w:hideMark/>
          </w:tcPr>
          <w:p w14:paraId="21CA3A5A" w14:textId="77777777" w:rsidR="00D220F0" w:rsidRPr="00E71331" w:rsidRDefault="00D220F0" w:rsidP="00D220F0">
            <w:pPr>
              <w:spacing w:line="276" w:lineRule="auto"/>
              <w:rPr>
                <w:rFonts w:eastAsia="Arial Unicode MS"/>
                <w:b/>
                <w:szCs w:val="18"/>
              </w:rPr>
            </w:pPr>
          </w:p>
        </w:tc>
        <w:tc>
          <w:tcPr>
            <w:tcW w:w="0" w:type="auto"/>
            <w:vMerge/>
            <w:tcBorders>
              <w:top w:val="single" w:sz="4" w:space="0" w:color="auto"/>
              <w:left w:val="nil"/>
              <w:bottom w:val="single" w:sz="4" w:space="0" w:color="auto"/>
              <w:right w:val="nil"/>
            </w:tcBorders>
            <w:vAlign w:val="center"/>
            <w:hideMark/>
          </w:tcPr>
          <w:p w14:paraId="662D5D98" w14:textId="77777777" w:rsidR="00D220F0" w:rsidRPr="00E71331" w:rsidRDefault="00D220F0" w:rsidP="00D220F0">
            <w:pPr>
              <w:spacing w:line="276" w:lineRule="auto"/>
              <w:rPr>
                <w:rFonts w:eastAsia="Arial Unicode MS"/>
                <w:b/>
                <w:szCs w:val="18"/>
              </w:rPr>
            </w:pPr>
          </w:p>
        </w:tc>
        <w:tc>
          <w:tcPr>
            <w:tcW w:w="0" w:type="auto"/>
            <w:vMerge/>
            <w:tcBorders>
              <w:top w:val="single" w:sz="4" w:space="0" w:color="auto"/>
              <w:left w:val="nil"/>
              <w:bottom w:val="single" w:sz="4" w:space="0" w:color="auto"/>
              <w:right w:val="nil"/>
            </w:tcBorders>
            <w:vAlign w:val="center"/>
            <w:hideMark/>
          </w:tcPr>
          <w:p w14:paraId="756C7452" w14:textId="77777777" w:rsidR="00D220F0" w:rsidRPr="00E71331" w:rsidRDefault="00D220F0" w:rsidP="00D220F0">
            <w:pPr>
              <w:spacing w:line="276" w:lineRule="auto"/>
              <w:rPr>
                <w:rFonts w:eastAsia="Arial Unicode MS"/>
                <w:b/>
                <w:szCs w:val="18"/>
              </w:rPr>
            </w:pPr>
          </w:p>
        </w:tc>
      </w:tr>
      <w:tr w:rsidR="00E71331" w:rsidRPr="00E71331" w14:paraId="56380D3D" w14:textId="77777777">
        <w:tc>
          <w:tcPr>
            <w:tcW w:w="518" w:type="pct"/>
            <w:tcBorders>
              <w:top w:val="single" w:sz="4" w:space="0" w:color="auto"/>
              <w:left w:val="nil"/>
              <w:bottom w:val="nil"/>
              <w:right w:val="nil"/>
            </w:tcBorders>
            <w:hideMark/>
          </w:tcPr>
          <w:p w14:paraId="022090C0" w14:textId="77777777" w:rsidR="00D220F0" w:rsidRPr="00E71331" w:rsidRDefault="00D220F0" w:rsidP="00D220F0">
            <w:pPr>
              <w:widowControl w:val="0"/>
              <w:rPr>
                <w:sz w:val="22"/>
                <w:szCs w:val="22"/>
              </w:rPr>
            </w:pPr>
            <w:r w:rsidRPr="00E71331">
              <w:rPr>
                <w:sz w:val="22"/>
                <w:szCs w:val="22"/>
              </w:rPr>
              <w:t>Январь</w:t>
            </w:r>
          </w:p>
        </w:tc>
        <w:tc>
          <w:tcPr>
            <w:tcW w:w="441" w:type="pct"/>
            <w:tcBorders>
              <w:top w:val="single" w:sz="4" w:space="0" w:color="auto"/>
              <w:left w:val="nil"/>
              <w:bottom w:val="nil"/>
              <w:right w:val="nil"/>
            </w:tcBorders>
            <w:hideMark/>
          </w:tcPr>
          <w:p w14:paraId="365DD18B"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100,7</w:t>
            </w:r>
          </w:p>
        </w:tc>
        <w:tc>
          <w:tcPr>
            <w:tcW w:w="436" w:type="pct"/>
            <w:gridSpan w:val="2"/>
            <w:tcBorders>
              <w:top w:val="single" w:sz="4" w:space="0" w:color="auto"/>
              <w:left w:val="nil"/>
              <w:bottom w:val="nil"/>
              <w:right w:val="nil"/>
            </w:tcBorders>
            <w:hideMark/>
          </w:tcPr>
          <w:p w14:paraId="483C9964"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99,4</w:t>
            </w:r>
          </w:p>
        </w:tc>
        <w:tc>
          <w:tcPr>
            <w:tcW w:w="354" w:type="pct"/>
            <w:tcBorders>
              <w:top w:val="single" w:sz="4" w:space="0" w:color="auto"/>
              <w:left w:val="nil"/>
              <w:bottom w:val="nil"/>
              <w:right w:val="nil"/>
            </w:tcBorders>
            <w:hideMark/>
          </w:tcPr>
          <w:p w14:paraId="57D55E47"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100,0</w:t>
            </w:r>
          </w:p>
        </w:tc>
        <w:tc>
          <w:tcPr>
            <w:tcW w:w="436" w:type="pct"/>
            <w:tcBorders>
              <w:top w:val="single" w:sz="4" w:space="0" w:color="auto"/>
              <w:left w:val="nil"/>
              <w:bottom w:val="nil"/>
              <w:right w:val="nil"/>
            </w:tcBorders>
            <w:hideMark/>
          </w:tcPr>
          <w:p w14:paraId="2F8EB88A"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100,0</w:t>
            </w:r>
          </w:p>
        </w:tc>
        <w:tc>
          <w:tcPr>
            <w:tcW w:w="442" w:type="pct"/>
            <w:tcBorders>
              <w:top w:val="single" w:sz="4" w:space="0" w:color="auto"/>
              <w:left w:val="nil"/>
              <w:bottom w:val="nil"/>
              <w:right w:val="nil"/>
            </w:tcBorders>
            <w:hideMark/>
          </w:tcPr>
          <w:p w14:paraId="114A4B72"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100,7</w:t>
            </w:r>
          </w:p>
        </w:tc>
        <w:tc>
          <w:tcPr>
            <w:tcW w:w="473" w:type="pct"/>
            <w:tcBorders>
              <w:top w:val="single" w:sz="4" w:space="0" w:color="auto"/>
              <w:left w:val="nil"/>
              <w:bottom w:val="nil"/>
              <w:right w:val="nil"/>
            </w:tcBorders>
            <w:hideMark/>
          </w:tcPr>
          <w:p w14:paraId="6A3D0890"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100,9</w:t>
            </w:r>
          </w:p>
        </w:tc>
        <w:tc>
          <w:tcPr>
            <w:tcW w:w="563" w:type="pct"/>
            <w:tcBorders>
              <w:top w:val="single" w:sz="4" w:space="0" w:color="auto"/>
              <w:left w:val="nil"/>
              <w:bottom w:val="nil"/>
              <w:right w:val="nil"/>
            </w:tcBorders>
            <w:hideMark/>
          </w:tcPr>
          <w:p w14:paraId="427E6656"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110,8</w:t>
            </w:r>
          </w:p>
        </w:tc>
        <w:tc>
          <w:tcPr>
            <w:tcW w:w="527" w:type="pct"/>
            <w:tcBorders>
              <w:top w:val="single" w:sz="4" w:space="0" w:color="auto"/>
              <w:left w:val="nil"/>
              <w:bottom w:val="nil"/>
              <w:right w:val="nil"/>
            </w:tcBorders>
            <w:hideMark/>
          </w:tcPr>
          <w:p w14:paraId="0628CBE9"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101,9</w:t>
            </w:r>
          </w:p>
        </w:tc>
        <w:tc>
          <w:tcPr>
            <w:tcW w:w="375" w:type="pct"/>
            <w:tcBorders>
              <w:top w:val="single" w:sz="4" w:space="0" w:color="auto"/>
              <w:left w:val="nil"/>
              <w:bottom w:val="nil"/>
              <w:right w:val="nil"/>
            </w:tcBorders>
            <w:hideMark/>
          </w:tcPr>
          <w:p w14:paraId="662354E0"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99,4</w:t>
            </w:r>
          </w:p>
        </w:tc>
        <w:tc>
          <w:tcPr>
            <w:tcW w:w="435" w:type="pct"/>
            <w:tcBorders>
              <w:top w:val="single" w:sz="4" w:space="0" w:color="auto"/>
              <w:left w:val="nil"/>
              <w:bottom w:val="nil"/>
              <w:right w:val="nil"/>
            </w:tcBorders>
            <w:hideMark/>
          </w:tcPr>
          <w:p w14:paraId="747C0E28"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100,9</w:t>
            </w:r>
          </w:p>
        </w:tc>
      </w:tr>
      <w:tr w:rsidR="00E71331" w:rsidRPr="00E71331" w14:paraId="7E5314A7" w14:textId="77777777">
        <w:tc>
          <w:tcPr>
            <w:tcW w:w="518" w:type="pct"/>
            <w:hideMark/>
          </w:tcPr>
          <w:p w14:paraId="3F60CEFA" w14:textId="77777777" w:rsidR="00D220F0" w:rsidRPr="00E71331" w:rsidRDefault="00D220F0" w:rsidP="00D220F0">
            <w:pPr>
              <w:widowControl w:val="0"/>
              <w:rPr>
                <w:sz w:val="22"/>
                <w:szCs w:val="22"/>
                <w:lang w:val="ky-KG"/>
              </w:rPr>
            </w:pPr>
            <w:r w:rsidRPr="00E71331">
              <w:rPr>
                <w:sz w:val="22"/>
                <w:szCs w:val="22"/>
                <w:lang w:val="ky-KG"/>
              </w:rPr>
              <w:t>Февраль</w:t>
            </w:r>
          </w:p>
        </w:tc>
        <w:tc>
          <w:tcPr>
            <w:tcW w:w="441" w:type="pct"/>
            <w:hideMark/>
          </w:tcPr>
          <w:p w14:paraId="7FF12349"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en-US" w:eastAsia="en-US"/>
              </w:rPr>
              <w:t>100</w:t>
            </w:r>
            <w:r w:rsidRPr="00E71331">
              <w:rPr>
                <w:rFonts w:eastAsia="Calibri"/>
                <w:sz w:val="22"/>
                <w:szCs w:val="22"/>
                <w:lang w:eastAsia="en-US"/>
              </w:rPr>
              <w:t>,6</w:t>
            </w:r>
          </w:p>
        </w:tc>
        <w:tc>
          <w:tcPr>
            <w:tcW w:w="436" w:type="pct"/>
            <w:gridSpan w:val="2"/>
            <w:hideMark/>
          </w:tcPr>
          <w:p w14:paraId="60E398E2"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100,0</w:t>
            </w:r>
          </w:p>
        </w:tc>
        <w:tc>
          <w:tcPr>
            <w:tcW w:w="354" w:type="pct"/>
            <w:hideMark/>
          </w:tcPr>
          <w:p w14:paraId="166D0F90"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100,0</w:t>
            </w:r>
          </w:p>
        </w:tc>
        <w:tc>
          <w:tcPr>
            <w:tcW w:w="436" w:type="pct"/>
            <w:hideMark/>
          </w:tcPr>
          <w:p w14:paraId="70FACBA5"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100,0</w:t>
            </w:r>
          </w:p>
        </w:tc>
        <w:tc>
          <w:tcPr>
            <w:tcW w:w="442" w:type="pct"/>
            <w:hideMark/>
          </w:tcPr>
          <w:p w14:paraId="60636BF4"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109,3</w:t>
            </w:r>
          </w:p>
        </w:tc>
        <w:tc>
          <w:tcPr>
            <w:tcW w:w="473" w:type="pct"/>
            <w:hideMark/>
          </w:tcPr>
          <w:p w14:paraId="613168F3"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106,0</w:t>
            </w:r>
          </w:p>
        </w:tc>
        <w:tc>
          <w:tcPr>
            <w:tcW w:w="563" w:type="pct"/>
            <w:hideMark/>
          </w:tcPr>
          <w:p w14:paraId="3F940F0A"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102,8</w:t>
            </w:r>
          </w:p>
        </w:tc>
        <w:tc>
          <w:tcPr>
            <w:tcW w:w="527" w:type="pct"/>
            <w:hideMark/>
          </w:tcPr>
          <w:p w14:paraId="2E11C787"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93,5</w:t>
            </w:r>
          </w:p>
        </w:tc>
        <w:tc>
          <w:tcPr>
            <w:tcW w:w="375" w:type="pct"/>
            <w:hideMark/>
          </w:tcPr>
          <w:p w14:paraId="7B205829"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99,6</w:t>
            </w:r>
          </w:p>
        </w:tc>
        <w:tc>
          <w:tcPr>
            <w:tcW w:w="435" w:type="pct"/>
            <w:hideMark/>
          </w:tcPr>
          <w:p w14:paraId="22E32019"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101,7</w:t>
            </w:r>
          </w:p>
        </w:tc>
      </w:tr>
      <w:tr w:rsidR="00E71331" w:rsidRPr="00E71331" w14:paraId="36950EF9" w14:textId="77777777">
        <w:tc>
          <w:tcPr>
            <w:tcW w:w="518" w:type="pct"/>
            <w:hideMark/>
          </w:tcPr>
          <w:p w14:paraId="544C4600" w14:textId="77777777" w:rsidR="00D220F0" w:rsidRPr="00E71331" w:rsidRDefault="00D220F0" w:rsidP="00D220F0">
            <w:pPr>
              <w:widowControl w:val="0"/>
              <w:rPr>
                <w:sz w:val="22"/>
                <w:szCs w:val="22"/>
                <w:lang w:val="ky-KG"/>
              </w:rPr>
            </w:pPr>
            <w:r w:rsidRPr="00E71331">
              <w:rPr>
                <w:sz w:val="22"/>
                <w:szCs w:val="22"/>
                <w:lang w:val="ky-KG"/>
              </w:rPr>
              <w:t>Март</w:t>
            </w:r>
          </w:p>
        </w:tc>
        <w:tc>
          <w:tcPr>
            <w:tcW w:w="441" w:type="pct"/>
            <w:hideMark/>
          </w:tcPr>
          <w:p w14:paraId="0D26473E"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101,5</w:t>
            </w:r>
          </w:p>
        </w:tc>
        <w:tc>
          <w:tcPr>
            <w:tcW w:w="436" w:type="pct"/>
            <w:gridSpan w:val="2"/>
            <w:hideMark/>
          </w:tcPr>
          <w:p w14:paraId="1087D5D1"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100,1</w:t>
            </w:r>
          </w:p>
        </w:tc>
        <w:tc>
          <w:tcPr>
            <w:tcW w:w="354" w:type="pct"/>
            <w:hideMark/>
          </w:tcPr>
          <w:p w14:paraId="4622608F"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100,0</w:t>
            </w:r>
          </w:p>
        </w:tc>
        <w:tc>
          <w:tcPr>
            <w:tcW w:w="436" w:type="pct"/>
            <w:hideMark/>
          </w:tcPr>
          <w:p w14:paraId="2FDF192E"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100,0</w:t>
            </w:r>
          </w:p>
        </w:tc>
        <w:tc>
          <w:tcPr>
            <w:tcW w:w="442" w:type="pct"/>
            <w:hideMark/>
          </w:tcPr>
          <w:p w14:paraId="1CD5BB47"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eastAsia="en-US"/>
              </w:rPr>
              <w:t>96,0</w:t>
            </w:r>
          </w:p>
        </w:tc>
        <w:tc>
          <w:tcPr>
            <w:tcW w:w="473" w:type="pct"/>
            <w:hideMark/>
          </w:tcPr>
          <w:p w14:paraId="4E7E43CC"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96,0</w:t>
            </w:r>
          </w:p>
        </w:tc>
        <w:tc>
          <w:tcPr>
            <w:tcW w:w="563" w:type="pct"/>
            <w:hideMark/>
          </w:tcPr>
          <w:p w14:paraId="5CFBBB01"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92,5</w:t>
            </w:r>
          </w:p>
        </w:tc>
        <w:tc>
          <w:tcPr>
            <w:tcW w:w="527" w:type="pct"/>
            <w:hideMark/>
          </w:tcPr>
          <w:p w14:paraId="404203A8"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87,9</w:t>
            </w:r>
          </w:p>
        </w:tc>
        <w:tc>
          <w:tcPr>
            <w:tcW w:w="375" w:type="pct"/>
            <w:hideMark/>
          </w:tcPr>
          <w:p w14:paraId="3F932C42"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96,6</w:t>
            </w:r>
          </w:p>
        </w:tc>
        <w:tc>
          <w:tcPr>
            <w:tcW w:w="435" w:type="pct"/>
            <w:hideMark/>
          </w:tcPr>
          <w:p w14:paraId="0C15ACDB" w14:textId="77777777" w:rsidR="00D220F0" w:rsidRPr="00E71331" w:rsidRDefault="00D220F0" w:rsidP="00497B19">
            <w:pPr>
              <w:spacing w:line="276" w:lineRule="auto"/>
              <w:jc w:val="right"/>
              <w:rPr>
                <w:rFonts w:eastAsia="Calibri"/>
                <w:sz w:val="22"/>
                <w:szCs w:val="22"/>
                <w:lang w:eastAsia="en-US"/>
              </w:rPr>
            </w:pPr>
            <w:r w:rsidRPr="00E71331">
              <w:rPr>
                <w:rFonts w:eastAsia="Calibri"/>
                <w:sz w:val="22"/>
                <w:szCs w:val="22"/>
                <w:lang w:val="ky-KG" w:eastAsia="en-US"/>
              </w:rPr>
              <w:t>99,8</w:t>
            </w:r>
          </w:p>
        </w:tc>
      </w:tr>
      <w:tr w:rsidR="00E71331" w:rsidRPr="00E71331" w14:paraId="50521EEE" w14:textId="77777777">
        <w:tc>
          <w:tcPr>
            <w:tcW w:w="518" w:type="pct"/>
            <w:hideMark/>
          </w:tcPr>
          <w:p w14:paraId="0F6C2FE4" w14:textId="77777777" w:rsidR="00D220F0" w:rsidRPr="00E71331" w:rsidRDefault="00D220F0" w:rsidP="00D220F0">
            <w:r w:rsidRPr="00E71331">
              <w:t>Апрель</w:t>
            </w:r>
          </w:p>
        </w:tc>
        <w:tc>
          <w:tcPr>
            <w:tcW w:w="441" w:type="pct"/>
            <w:hideMark/>
          </w:tcPr>
          <w:p w14:paraId="4475F19B"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100,4</w:t>
            </w:r>
          </w:p>
        </w:tc>
        <w:tc>
          <w:tcPr>
            <w:tcW w:w="436" w:type="pct"/>
            <w:gridSpan w:val="2"/>
            <w:hideMark/>
          </w:tcPr>
          <w:p w14:paraId="7BC28E7D"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99,5</w:t>
            </w:r>
          </w:p>
        </w:tc>
        <w:tc>
          <w:tcPr>
            <w:tcW w:w="354" w:type="pct"/>
            <w:hideMark/>
          </w:tcPr>
          <w:p w14:paraId="71E140AD"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100,0</w:t>
            </w:r>
          </w:p>
        </w:tc>
        <w:tc>
          <w:tcPr>
            <w:tcW w:w="436" w:type="pct"/>
            <w:hideMark/>
          </w:tcPr>
          <w:p w14:paraId="697B2302"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100,0</w:t>
            </w:r>
          </w:p>
        </w:tc>
        <w:tc>
          <w:tcPr>
            <w:tcW w:w="442" w:type="pct"/>
            <w:hideMark/>
          </w:tcPr>
          <w:p w14:paraId="33FAEECD"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eastAsia="en-US"/>
              </w:rPr>
              <w:t>100,0</w:t>
            </w:r>
          </w:p>
        </w:tc>
        <w:tc>
          <w:tcPr>
            <w:tcW w:w="473" w:type="pct"/>
            <w:hideMark/>
          </w:tcPr>
          <w:p w14:paraId="3CA7F79A"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100,7</w:t>
            </w:r>
          </w:p>
        </w:tc>
        <w:tc>
          <w:tcPr>
            <w:tcW w:w="563" w:type="pct"/>
            <w:hideMark/>
          </w:tcPr>
          <w:p w14:paraId="12D2B394"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94,6</w:t>
            </w:r>
          </w:p>
        </w:tc>
        <w:tc>
          <w:tcPr>
            <w:tcW w:w="527" w:type="pct"/>
            <w:hideMark/>
          </w:tcPr>
          <w:p w14:paraId="383FE612"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96,7</w:t>
            </w:r>
          </w:p>
        </w:tc>
        <w:tc>
          <w:tcPr>
            <w:tcW w:w="375" w:type="pct"/>
            <w:hideMark/>
          </w:tcPr>
          <w:p w14:paraId="066A07F3"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100,2</w:t>
            </w:r>
          </w:p>
        </w:tc>
        <w:tc>
          <w:tcPr>
            <w:tcW w:w="435" w:type="pct"/>
            <w:hideMark/>
          </w:tcPr>
          <w:p w14:paraId="2CBFACBA" w14:textId="77777777" w:rsidR="00D220F0" w:rsidRPr="00E71331" w:rsidRDefault="00D220F0" w:rsidP="00497B19">
            <w:pPr>
              <w:spacing w:line="276" w:lineRule="auto"/>
              <w:jc w:val="right"/>
              <w:rPr>
                <w:rFonts w:eastAsia="Calibri"/>
                <w:sz w:val="22"/>
                <w:szCs w:val="22"/>
                <w:lang w:val="ky-KG" w:eastAsia="en-US"/>
              </w:rPr>
            </w:pPr>
            <w:r w:rsidRPr="00E71331">
              <w:rPr>
                <w:rFonts w:eastAsia="Calibri"/>
                <w:sz w:val="22"/>
                <w:szCs w:val="22"/>
                <w:lang w:val="ky-KG" w:eastAsia="en-US"/>
              </w:rPr>
              <w:t>101,8</w:t>
            </w:r>
          </w:p>
        </w:tc>
      </w:tr>
      <w:tr w:rsidR="00E71331" w:rsidRPr="00E71331" w14:paraId="70E0C91C" w14:textId="77777777">
        <w:tc>
          <w:tcPr>
            <w:tcW w:w="518" w:type="pct"/>
            <w:hideMark/>
          </w:tcPr>
          <w:p w14:paraId="7979759C" w14:textId="77777777" w:rsidR="00D220F0" w:rsidRPr="00E71331" w:rsidRDefault="00D220F0" w:rsidP="00D220F0">
            <w:pPr>
              <w:widowControl w:val="0"/>
              <w:rPr>
                <w:sz w:val="22"/>
                <w:szCs w:val="22"/>
              </w:rPr>
            </w:pPr>
            <w:r w:rsidRPr="00E71331">
              <w:rPr>
                <w:sz w:val="22"/>
                <w:szCs w:val="22"/>
              </w:rPr>
              <w:t>Май</w:t>
            </w:r>
          </w:p>
        </w:tc>
        <w:tc>
          <w:tcPr>
            <w:tcW w:w="441" w:type="pct"/>
            <w:hideMark/>
          </w:tcPr>
          <w:p w14:paraId="43A1EA1E" w14:textId="77777777" w:rsidR="00D220F0" w:rsidRPr="00E71331" w:rsidRDefault="00D220F0" w:rsidP="00497B19">
            <w:pPr>
              <w:spacing w:line="276" w:lineRule="auto"/>
              <w:jc w:val="right"/>
              <w:rPr>
                <w:sz w:val="22"/>
                <w:szCs w:val="22"/>
              </w:rPr>
            </w:pPr>
            <w:r w:rsidRPr="00E71331">
              <w:rPr>
                <w:sz w:val="22"/>
                <w:szCs w:val="22"/>
                <w:lang w:val="ky-KG"/>
              </w:rPr>
              <w:t>100,0</w:t>
            </w:r>
          </w:p>
        </w:tc>
        <w:tc>
          <w:tcPr>
            <w:tcW w:w="436" w:type="pct"/>
            <w:gridSpan w:val="2"/>
            <w:hideMark/>
          </w:tcPr>
          <w:p w14:paraId="359F51E6" w14:textId="77777777" w:rsidR="00D220F0" w:rsidRPr="00E71331" w:rsidRDefault="00D220F0" w:rsidP="00497B19">
            <w:pPr>
              <w:spacing w:line="276" w:lineRule="auto"/>
              <w:jc w:val="right"/>
              <w:rPr>
                <w:sz w:val="22"/>
                <w:szCs w:val="22"/>
              </w:rPr>
            </w:pPr>
            <w:r w:rsidRPr="00E71331">
              <w:rPr>
                <w:sz w:val="22"/>
                <w:szCs w:val="22"/>
                <w:lang w:val="ky-KG"/>
              </w:rPr>
              <w:t>99,6</w:t>
            </w:r>
          </w:p>
        </w:tc>
        <w:tc>
          <w:tcPr>
            <w:tcW w:w="354" w:type="pct"/>
            <w:hideMark/>
          </w:tcPr>
          <w:p w14:paraId="3C15A598" w14:textId="77777777" w:rsidR="00D220F0" w:rsidRPr="00E71331" w:rsidRDefault="00D220F0" w:rsidP="00497B19">
            <w:pPr>
              <w:spacing w:line="276" w:lineRule="auto"/>
              <w:jc w:val="right"/>
              <w:rPr>
                <w:sz w:val="22"/>
                <w:szCs w:val="22"/>
              </w:rPr>
            </w:pPr>
            <w:r w:rsidRPr="00E71331">
              <w:rPr>
                <w:sz w:val="22"/>
                <w:szCs w:val="22"/>
              </w:rPr>
              <w:t>100,0</w:t>
            </w:r>
          </w:p>
        </w:tc>
        <w:tc>
          <w:tcPr>
            <w:tcW w:w="436" w:type="pct"/>
            <w:hideMark/>
          </w:tcPr>
          <w:p w14:paraId="257E852C" w14:textId="77777777" w:rsidR="00D220F0" w:rsidRPr="00E71331" w:rsidRDefault="00D220F0" w:rsidP="00497B19">
            <w:pPr>
              <w:spacing w:line="276" w:lineRule="auto"/>
              <w:jc w:val="right"/>
              <w:rPr>
                <w:sz w:val="22"/>
                <w:szCs w:val="22"/>
              </w:rPr>
            </w:pPr>
            <w:r w:rsidRPr="00E71331">
              <w:rPr>
                <w:sz w:val="22"/>
                <w:szCs w:val="22"/>
              </w:rPr>
              <w:t>100,0</w:t>
            </w:r>
          </w:p>
        </w:tc>
        <w:tc>
          <w:tcPr>
            <w:tcW w:w="442" w:type="pct"/>
            <w:hideMark/>
          </w:tcPr>
          <w:p w14:paraId="01C7B15F" w14:textId="77777777" w:rsidR="00D220F0" w:rsidRPr="00E71331" w:rsidRDefault="00D220F0" w:rsidP="00497B19">
            <w:pPr>
              <w:spacing w:line="276" w:lineRule="auto"/>
              <w:jc w:val="right"/>
              <w:rPr>
                <w:sz w:val="22"/>
                <w:szCs w:val="22"/>
              </w:rPr>
            </w:pPr>
            <w:r w:rsidRPr="00E71331">
              <w:rPr>
                <w:sz w:val="22"/>
                <w:szCs w:val="22"/>
                <w:lang w:val="ky-KG"/>
              </w:rPr>
              <w:t>100,4</w:t>
            </w:r>
          </w:p>
        </w:tc>
        <w:tc>
          <w:tcPr>
            <w:tcW w:w="473" w:type="pct"/>
            <w:hideMark/>
          </w:tcPr>
          <w:p w14:paraId="64EC2875" w14:textId="77777777" w:rsidR="00D220F0" w:rsidRPr="00E71331" w:rsidRDefault="00D220F0" w:rsidP="00497B19">
            <w:pPr>
              <w:spacing w:line="276" w:lineRule="auto"/>
              <w:jc w:val="right"/>
              <w:rPr>
                <w:sz w:val="22"/>
                <w:szCs w:val="22"/>
              </w:rPr>
            </w:pPr>
            <w:r w:rsidRPr="00E71331">
              <w:rPr>
                <w:sz w:val="22"/>
                <w:szCs w:val="22"/>
                <w:lang w:val="ky-KG"/>
              </w:rPr>
              <w:t>101,7</w:t>
            </w:r>
          </w:p>
        </w:tc>
        <w:tc>
          <w:tcPr>
            <w:tcW w:w="563" w:type="pct"/>
            <w:hideMark/>
          </w:tcPr>
          <w:p w14:paraId="52D8EB05" w14:textId="77777777" w:rsidR="00D220F0" w:rsidRPr="00E71331" w:rsidRDefault="00D220F0" w:rsidP="00497B19">
            <w:pPr>
              <w:spacing w:line="276" w:lineRule="auto"/>
              <w:jc w:val="right"/>
              <w:rPr>
                <w:sz w:val="22"/>
                <w:szCs w:val="22"/>
              </w:rPr>
            </w:pPr>
            <w:r w:rsidRPr="00E71331">
              <w:rPr>
                <w:sz w:val="22"/>
                <w:szCs w:val="22"/>
                <w:lang w:val="ky-KG"/>
              </w:rPr>
              <w:t>101,6</w:t>
            </w:r>
          </w:p>
        </w:tc>
        <w:tc>
          <w:tcPr>
            <w:tcW w:w="527" w:type="pct"/>
            <w:hideMark/>
          </w:tcPr>
          <w:p w14:paraId="66BCF97A" w14:textId="77777777" w:rsidR="00D220F0" w:rsidRPr="00E71331" w:rsidRDefault="00D220F0" w:rsidP="00497B19">
            <w:pPr>
              <w:spacing w:line="276" w:lineRule="auto"/>
              <w:jc w:val="right"/>
              <w:rPr>
                <w:sz w:val="22"/>
                <w:szCs w:val="22"/>
              </w:rPr>
            </w:pPr>
            <w:r w:rsidRPr="00E71331">
              <w:rPr>
                <w:sz w:val="22"/>
                <w:szCs w:val="22"/>
                <w:lang w:val="ky-KG"/>
              </w:rPr>
              <w:t>98,6</w:t>
            </w:r>
          </w:p>
        </w:tc>
        <w:tc>
          <w:tcPr>
            <w:tcW w:w="375" w:type="pct"/>
            <w:hideMark/>
          </w:tcPr>
          <w:p w14:paraId="7ABBB547" w14:textId="77777777" w:rsidR="00D220F0" w:rsidRPr="00E71331" w:rsidRDefault="00D220F0" w:rsidP="00497B19">
            <w:pPr>
              <w:spacing w:line="276" w:lineRule="auto"/>
              <w:jc w:val="right"/>
              <w:rPr>
                <w:sz w:val="22"/>
                <w:szCs w:val="22"/>
              </w:rPr>
            </w:pPr>
            <w:r w:rsidRPr="00E71331">
              <w:rPr>
                <w:sz w:val="22"/>
                <w:szCs w:val="22"/>
                <w:lang w:val="ky-KG"/>
              </w:rPr>
              <w:t>100,4</w:t>
            </w:r>
          </w:p>
        </w:tc>
        <w:tc>
          <w:tcPr>
            <w:tcW w:w="435" w:type="pct"/>
            <w:hideMark/>
          </w:tcPr>
          <w:p w14:paraId="0E265D95" w14:textId="77777777" w:rsidR="00D220F0" w:rsidRPr="00E71331" w:rsidRDefault="00D220F0" w:rsidP="00497B19">
            <w:pPr>
              <w:spacing w:line="276" w:lineRule="auto"/>
              <w:jc w:val="right"/>
              <w:rPr>
                <w:sz w:val="22"/>
                <w:szCs w:val="22"/>
              </w:rPr>
            </w:pPr>
            <w:r w:rsidRPr="00E71331">
              <w:rPr>
                <w:sz w:val="22"/>
                <w:szCs w:val="22"/>
                <w:lang w:val="ky-KG"/>
              </w:rPr>
              <w:t>102,2</w:t>
            </w:r>
          </w:p>
        </w:tc>
      </w:tr>
      <w:tr w:rsidR="00E71331" w:rsidRPr="00E71331" w14:paraId="16F0E47C" w14:textId="77777777">
        <w:tc>
          <w:tcPr>
            <w:tcW w:w="518" w:type="pct"/>
            <w:hideMark/>
          </w:tcPr>
          <w:p w14:paraId="7A9028E9" w14:textId="77777777" w:rsidR="00D220F0" w:rsidRPr="00E71331" w:rsidRDefault="00D220F0" w:rsidP="00D220F0">
            <w:pPr>
              <w:widowControl w:val="0"/>
              <w:rPr>
                <w:sz w:val="22"/>
                <w:szCs w:val="22"/>
              </w:rPr>
            </w:pPr>
            <w:r w:rsidRPr="00E71331">
              <w:rPr>
                <w:sz w:val="22"/>
                <w:szCs w:val="22"/>
              </w:rPr>
              <w:t>Июнь</w:t>
            </w:r>
          </w:p>
        </w:tc>
        <w:tc>
          <w:tcPr>
            <w:tcW w:w="441" w:type="pct"/>
            <w:hideMark/>
          </w:tcPr>
          <w:p w14:paraId="077E68A9" w14:textId="77777777" w:rsidR="00D220F0" w:rsidRPr="00E71331" w:rsidRDefault="00D220F0" w:rsidP="00497B19">
            <w:pPr>
              <w:widowControl w:val="0"/>
              <w:jc w:val="right"/>
              <w:rPr>
                <w:sz w:val="22"/>
                <w:szCs w:val="22"/>
              </w:rPr>
            </w:pPr>
            <w:r w:rsidRPr="00E71331">
              <w:rPr>
                <w:sz w:val="22"/>
                <w:szCs w:val="22"/>
              </w:rPr>
              <w:t>100,9</w:t>
            </w:r>
          </w:p>
        </w:tc>
        <w:tc>
          <w:tcPr>
            <w:tcW w:w="436" w:type="pct"/>
            <w:gridSpan w:val="2"/>
            <w:hideMark/>
          </w:tcPr>
          <w:p w14:paraId="1781D22B" w14:textId="77777777" w:rsidR="00D220F0" w:rsidRPr="00E71331" w:rsidRDefault="00D220F0" w:rsidP="00497B19">
            <w:pPr>
              <w:widowControl w:val="0"/>
              <w:jc w:val="right"/>
              <w:rPr>
                <w:sz w:val="22"/>
                <w:szCs w:val="22"/>
              </w:rPr>
            </w:pPr>
            <w:r w:rsidRPr="00E71331">
              <w:rPr>
                <w:sz w:val="22"/>
                <w:szCs w:val="22"/>
              </w:rPr>
              <w:t>99,5</w:t>
            </w:r>
          </w:p>
        </w:tc>
        <w:tc>
          <w:tcPr>
            <w:tcW w:w="354" w:type="pct"/>
            <w:hideMark/>
          </w:tcPr>
          <w:p w14:paraId="6A688CFE" w14:textId="77777777" w:rsidR="00D220F0" w:rsidRPr="00E71331" w:rsidRDefault="00D220F0" w:rsidP="00497B19">
            <w:pPr>
              <w:jc w:val="right"/>
              <w:rPr>
                <w:sz w:val="22"/>
                <w:szCs w:val="22"/>
              </w:rPr>
            </w:pPr>
            <w:r w:rsidRPr="00E71331">
              <w:rPr>
                <w:sz w:val="22"/>
                <w:szCs w:val="22"/>
              </w:rPr>
              <w:t>100,0</w:t>
            </w:r>
          </w:p>
        </w:tc>
        <w:tc>
          <w:tcPr>
            <w:tcW w:w="436" w:type="pct"/>
            <w:hideMark/>
          </w:tcPr>
          <w:p w14:paraId="47F5D027" w14:textId="77777777" w:rsidR="00D220F0" w:rsidRPr="00E71331" w:rsidRDefault="00D220F0" w:rsidP="00497B19">
            <w:pPr>
              <w:jc w:val="right"/>
              <w:rPr>
                <w:sz w:val="22"/>
                <w:szCs w:val="22"/>
                <w:lang w:val="ky-KG"/>
              </w:rPr>
            </w:pPr>
            <w:r w:rsidRPr="00E71331">
              <w:rPr>
                <w:sz w:val="22"/>
                <w:szCs w:val="22"/>
              </w:rPr>
              <w:t>100,0</w:t>
            </w:r>
          </w:p>
        </w:tc>
        <w:tc>
          <w:tcPr>
            <w:tcW w:w="442" w:type="pct"/>
            <w:hideMark/>
          </w:tcPr>
          <w:p w14:paraId="3C3F46E1" w14:textId="77777777" w:rsidR="00D220F0" w:rsidRPr="00E71331" w:rsidRDefault="00D220F0" w:rsidP="00497B19">
            <w:pPr>
              <w:jc w:val="right"/>
              <w:rPr>
                <w:sz w:val="22"/>
                <w:szCs w:val="22"/>
              </w:rPr>
            </w:pPr>
            <w:r w:rsidRPr="00E71331">
              <w:rPr>
                <w:sz w:val="22"/>
                <w:szCs w:val="22"/>
              </w:rPr>
              <w:t>100,4</w:t>
            </w:r>
          </w:p>
        </w:tc>
        <w:tc>
          <w:tcPr>
            <w:tcW w:w="473" w:type="pct"/>
            <w:hideMark/>
          </w:tcPr>
          <w:p w14:paraId="628EEFFE" w14:textId="77777777" w:rsidR="00D220F0" w:rsidRPr="00E71331" w:rsidRDefault="00D220F0" w:rsidP="00497B19">
            <w:pPr>
              <w:widowControl w:val="0"/>
              <w:jc w:val="right"/>
              <w:rPr>
                <w:sz w:val="22"/>
                <w:szCs w:val="22"/>
              </w:rPr>
            </w:pPr>
            <w:r w:rsidRPr="00E71331">
              <w:rPr>
                <w:sz w:val="22"/>
                <w:szCs w:val="22"/>
              </w:rPr>
              <w:t>100,3</w:t>
            </w:r>
          </w:p>
        </w:tc>
        <w:tc>
          <w:tcPr>
            <w:tcW w:w="563" w:type="pct"/>
            <w:hideMark/>
          </w:tcPr>
          <w:p w14:paraId="2099BD57" w14:textId="77777777" w:rsidR="00D220F0" w:rsidRPr="00E71331" w:rsidRDefault="00D220F0" w:rsidP="00497B19">
            <w:pPr>
              <w:widowControl w:val="0"/>
              <w:jc w:val="right"/>
              <w:rPr>
                <w:sz w:val="22"/>
                <w:szCs w:val="22"/>
              </w:rPr>
            </w:pPr>
            <w:r w:rsidRPr="00E71331">
              <w:rPr>
                <w:sz w:val="22"/>
                <w:szCs w:val="22"/>
              </w:rPr>
              <w:t>99,2</w:t>
            </w:r>
          </w:p>
        </w:tc>
        <w:tc>
          <w:tcPr>
            <w:tcW w:w="527" w:type="pct"/>
            <w:hideMark/>
          </w:tcPr>
          <w:p w14:paraId="450172D2" w14:textId="77777777" w:rsidR="00D220F0" w:rsidRPr="00E71331" w:rsidRDefault="00D220F0" w:rsidP="00497B19">
            <w:pPr>
              <w:widowControl w:val="0"/>
              <w:jc w:val="right"/>
              <w:rPr>
                <w:sz w:val="22"/>
                <w:szCs w:val="22"/>
              </w:rPr>
            </w:pPr>
            <w:r w:rsidRPr="00E71331">
              <w:rPr>
                <w:sz w:val="22"/>
                <w:szCs w:val="22"/>
              </w:rPr>
              <w:t>96,9</w:t>
            </w:r>
          </w:p>
        </w:tc>
        <w:tc>
          <w:tcPr>
            <w:tcW w:w="375" w:type="pct"/>
            <w:hideMark/>
          </w:tcPr>
          <w:p w14:paraId="639EAF50" w14:textId="77777777" w:rsidR="00D220F0" w:rsidRPr="00E71331" w:rsidRDefault="00D220F0" w:rsidP="00497B19">
            <w:pPr>
              <w:widowControl w:val="0"/>
              <w:jc w:val="right"/>
              <w:rPr>
                <w:sz w:val="22"/>
                <w:szCs w:val="22"/>
              </w:rPr>
            </w:pPr>
            <w:r w:rsidRPr="00E71331">
              <w:rPr>
                <w:sz w:val="22"/>
                <w:szCs w:val="22"/>
              </w:rPr>
              <w:t>98,3</w:t>
            </w:r>
          </w:p>
        </w:tc>
        <w:tc>
          <w:tcPr>
            <w:tcW w:w="435" w:type="pct"/>
            <w:hideMark/>
          </w:tcPr>
          <w:p w14:paraId="59B885C6" w14:textId="77777777" w:rsidR="00D220F0" w:rsidRPr="00E71331" w:rsidRDefault="00D220F0" w:rsidP="00497B19">
            <w:pPr>
              <w:widowControl w:val="0"/>
              <w:jc w:val="right"/>
              <w:rPr>
                <w:sz w:val="22"/>
                <w:szCs w:val="22"/>
              </w:rPr>
            </w:pPr>
            <w:r w:rsidRPr="00E71331">
              <w:rPr>
                <w:sz w:val="22"/>
                <w:szCs w:val="22"/>
              </w:rPr>
              <w:t>102,9</w:t>
            </w:r>
          </w:p>
        </w:tc>
      </w:tr>
      <w:tr w:rsidR="00E71331" w:rsidRPr="00E71331" w14:paraId="0879B359" w14:textId="77777777">
        <w:tc>
          <w:tcPr>
            <w:tcW w:w="518" w:type="pct"/>
            <w:hideMark/>
          </w:tcPr>
          <w:p w14:paraId="327A1D93" w14:textId="77777777" w:rsidR="00D220F0" w:rsidRPr="00E71331" w:rsidRDefault="00D220F0" w:rsidP="00D220F0">
            <w:pPr>
              <w:widowControl w:val="0"/>
              <w:rPr>
                <w:sz w:val="22"/>
                <w:szCs w:val="22"/>
              </w:rPr>
            </w:pPr>
            <w:r w:rsidRPr="00E71331">
              <w:rPr>
                <w:sz w:val="22"/>
                <w:szCs w:val="22"/>
              </w:rPr>
              <w:t>Июль</w:t>
            </w:r>
          </w:p>
        </w:tc>
        <w:tc>
          <w:tcPr>
            <w:tcW w:w="441" w:type="pct"/>
            <w:hideMark/>
          </w:tcPr>
          <w:p w14:paraId="11CD508B" w14:textId="77777777" w:rsidR="00D220F0" w:rsidRPr="00E71331" w:rsidRDefault="00D220F0" w:rsidP="00497B19">
            <w:pPr>
              <w:widowControl w:val="0"/>
              <w:jc w:val="right"/>
              <w:rPr>
                <w:sz w:val="22"/>
                <w:szCs w:val="22"/>
              </w:rPr>
            </w:pPr>
            <w:r w:rsidRPr="00E71331">
              <w:rPr>
                <w:sz w:val="22"/>
                <w:szCs w:val="22"/>
              </w:rPr>
              <w:t>100,5</w:t>
            </w:r>
          </w:p>
        </w:tc>
        <w:tc>
          <w:tcPr>
            <w:tcW w:w="436" w:type="pct"/>
            <w:gridSpan w:val="2"/>
            <w:hideMark/>
          </w:tcPr>
          <w:p w14:paraId="0C97AA8F" w14:textId="77777777" w:rsidR="00D220F0" w:rsidRPr="00E71331" w:rsidRDefault="00D220F0" w:rsidP="00497B19">
            <w:pPr>
              <w:widowControl w:val="0"/>
              <w:jc w:val="right"/>
              <w:rPr>
                <w:sz w:val="22"/>
                <w:szCs w:val="22"/>
              </w:rPr>
            </w:pPr>
            <w:r w:rsidRPr="00E71331">
              <w:rPr>
                <w:sz w:val="22"/>
                <w:szCs w:val="22"/>
              </w:rPr>
              <w:t>99,1</w:t>
            </w:r>
          </w:p>
        </w:tc>
        <w:tc>
          <w:tcPr>
            <w:tcW w:w="354" w:type="pct"/>
            <w:hideMark/>
          </w:tcPr>
          <w:p w14:paraId="3176DD0F" w14:textId="77777777" w:rsidR="00D220F0" w:rsidRPr="00E71331" w:rsidRDefault="00D220F0" w:rsidP="00497B19">
            <w:pPr>
              <w:jc w:val="right"/>
              <w:rPr>
                <w:sz w:val="22"/>
                <w:szCs w:val="22"/>
              </w:rPr>
            </w:pPr>
            <w:r w:rsidRPr="00E71331">
              <w:rPr>
                <w:sz w:val="22"/>
                <w:szCs w:val="22"/>
              </w:rPr>
              <w:t>100,0</w:t>
            </w:r>
          </w:p>
        </w:tc>
        <w:tc>
          <w:tcPr>
            <w:tcW w:w="436" w:type="pct"/>
            <w:hideMark/>
          </w:tcPr>
          <w:p w14:paraId="380B4943" w14:textId="77777777" w:rsidR="00D220F0" w:rsidRPr="00E71331" w:rsidRDefault="00D220F0" w:rsidP="00497B19">
            <w:pPr>
              <w:jc w:val="right"/>
              <w:rPr>
                <w:sz w:val="22"/>
                <w:szCs w:val="22"/>
              </w:rPr>
            </w:pPr>
            <w:r w:rsidRPr="00E71331">
              <w:rPr>
                <w:sz w:val="22"/>
                <w:szCs w:val="22"/>
              </w:rPr>
              <w:t>100,0</w:t>
            </w:r>
          </w:p>
        </w:tc>
        <w:tc>
          <w:tcPr>
            <w:tcW w:w="442" w:type="pct"/>
            <w:hideMark/>
          </w:tcPr>
          <w:p w14:paraId="24066DC0" w14:textId="77777777" w:rsidR="00D220F0" w:rsidRPr="00E71331" w:rsidRDefault="00D220F0" w:rsidP="00497B19">
            <w:pPr>
              <w:jc w:val="right"/>
              <w:rPr>
                <w:sz w:val="22"/>
                <w:szCs w:val="22"/>
              </w:rPr>
            </w:pPr>
            <w:r w:rsidRPr="00E71331">
              <w:rPr>
                <w:sz w:val="22"/>
                <w:szCs w:val="22"/>
              </w:rPr>
              <w:t>101,0</w:t>
            </w:r>
          </w:p>
        </w:tc>
        <w:tc>
          <w:tcPr>
            <w:tcW w:w="473" w:type="pct"/>
            <w:hideMark/>
          </w:tcPr>
          <w:p w14:paraId="25AD337F" w14:textId="77777777" w:rsidR="00D220F0" w:rsidRPr="00E71331" w:rsidRDefault="00D220F0" w:rsidP="00497B19">
            <w:pPr>
              <w:widowControl w:val="0"/>
              <w:jc w:val="right"/>
              <w:rPr>
                <w:sz w:val="22"/>
                <w:szCs w:val="22"/>
              </w:rPr>
            </w:pPr>
            <w:r w:rsidRPr="00E71331">
              <w:rPr>
                <w:sz w:val="22"/>
                <w:szCs w:val="22"/>
              </w:rPr>
              <w:t>101,2</w:t>
            </w:r>
          </w:p>
        </w:tc>
        <w:tc>
          <w:tcPr>
            <w:tcW w:w="563" w:type="pct"/>
            <w:hideMark/>
          </w:tcPr>
          <w:p w14:paraId="009D5353" w14:textId="77777777" w:rsidR="00D220F0" w:rsidRPr="00E71331" w:rsidRDefault="00D220F0" w:rsidP="00497B19">
            <w:pPr>
              <w:widowControl w:val="0"/>
              <w:jc w:val="right"/>
              <w:rPr>
                <w:sz w:val="22"/>
                <w:szCs w:val="22"/>
              </w:rPr>
            </w:pPr>
            <w:r w:rsidRPr="00E71331">
              <w:rPr>
                <w:sz w:val="22"/>
                <w:szCs w:val="22"/>
              </w:rPr>
              <w:t>96,4</w:t>
            </w:r>
          </w:p>
        </w:tc>
        <w:tc>
          <w:tcPr>
            <w:tcW w:w="527" w:type="pct"/>
            <w:hideMark/>
          </w:tcPr>
          <w:p w14:paraId="2E9255DE" w14:textId="77777777" w:rsidR="00D220F0" w:rsidRPr="00E71331" w:rsidRDefault="00D220F0" w:rsidP="00497B19">
            <w:pPr>
              <w:widowControl w:val="0"/>
              <w:jc w:val="right"/>
              <w:rPr>
                <w:sz w:val="22"/>
                <w:szCs w:val="22"/>
              </w:rPr>
            </w:pPr>
            <w:r w:rsidRPr="00E71331">
              <w:rPr>
                <w:sz w:val="22"/>
                <w:szCs w:val="22"/>
              </w:rPr>
              <w:t>101,4</w:t>
            </w:r>
          </w:p>
        </w:tc>
        <w:tc>
          <w:tcPr>
            <w:tcW w:w="375" w:type="pct"/>
            <w:hideMark/>
          </w:tcPr>
          <w:p w14:paraId="3EF500C3" w14:textId="77777777" w:rsidR="00D220F0" w:rsidRPr="00E71331" w:rsidRDefault="00D220F0" w:rsidP="00497B19">
            <w:pPr>
              <w:widowControl w:val="0"/>
              <w:jc w:val="right"/>
              <w:rPr>
                <w:sz w:val="22"/>
                <w:szCs w:val="22"/>
              </w:rPr>
            </w:pPr>
            <w:r w:rsidRPr="00E71331">
              <w:rPr>
                <w:sz w:val="22"/>
                <w:szCs w:val="22"/>
              </w:rPr>
              <w:t>104,3</w:t>
            </w:r>
          </w:p>
        </w:tc>
        <w:tc>
          <w:tcPr>
            <w:tcW w:w="435" w:type="pct"/>
            <w:hideMark/>
          </w:tcPr>
          <w:p w14:paraId="582B1962" w14:textId="77777777" w:rsidR="00D220F0" w:rsidRPr="00E71331" w:rsidRDefault="00D220F0" w:rsidP="00497B19">
            <w:pPr>
              <w:widowControl w:val="0"/>
              <w:jc w:val="right"/>
              <w:rPr>
                <w:sz w:val="22"/>
                <w:szCs w:val="22"/>
              </w:rPr>
            </w:pPr>
            <w:r w:rsidRPr="00E71331">
              <w:rPr>
                <w:sz w:val="22"/>
                <w:szCs w:val="22"/>
              </w:rPr>
              <w:t>100,2</w:t>
            </w:r>
          </w:p>
        </w:tc>
      </w:tr>
      <w:tr w:rsidR="00E71331" w:rsidRPr="00E71331" w14:paraId="7769E170" w14:textId="77777777">
        <w:tc>
          <w:tcPr>
            <w:tcW w:w="518" w:type="pct"/>
            <w:hideMark/>
          </w:tcPr>
          <w:p w14:paraId="3FE222A4" w14:textId="77777777" w:rsidR="00D220F0" w:rsidRPr="00E71331" w:rsidRDefault="00D220F0" w:rsidP="00D220F0">
            <w:pPr>
              <w:widowControl w:val="0"/>
              <w:rPr>
                <w:sz w:val="22"/>
                <w:szCs w:val="22"/>
              </w:rPr>
            </w:pPr>
            <w:r w:rsidRPr="00E71331">
              <w:rPr>
                <w:sz w:val="22"/>
                <w:szCs w:val="22"/>
              </w:rPr>
              <w:t>Август</w:t>
            </w:r>
          </w:p>
        </w:tc>
        <w:tc>
          <w:tcPr>
            <w:tcW w:w="441" w:type="pct"/>
            <w:hideMark/>
          </w:tcPr>
          <w:p w14:paraId="6157C817" w14:textId="77777777" w:rsidR="00D220F0" w:rsidRPr="00E71331" w:rsidRDefault="00D220F0" w:rsidP="00497B19">
            <w:pPr>
              <w:widowControl w:val="0"/>
              <w:jc w:val="right"/>
              <w:rPr>
                <w:sz w:val="22"/>
                <w:szCs w:val="22"/>
              </w:rPr>
            </w:pPr>
            <w:r w:rsidRPr="00E71331">
              <w:rPr>
                <w:sz w:val="22"/>
                <w:szCs w:val="22"/>
                <w:lang w:val="en-US"/>
              </w:rPr>
              <w:t>100</w:t>
            </w:r>
            <w:r w:rsidRPr="00E71331">
              <w:rPr>
                <w:sz w:val="22"/>
                <w:szCs w:val="22"/>
              </w:rPr>
              <w:t>,</w:t>
            </w:r>
            <w:r w:rsidRPr="00E71331">
              <w:rPr>
                <w:sz w:val="22"/>
                <w:szCs w:val="22"/>
                <w:lang w:val="en-US"/>
              </w:rPr>
              <w:t>5</w:t>
            </w:r>
          </w:p>
        </w:tc>
        <w:tc>
          <w:tcPr>
            <w:tcW w:w="436" w:type="pct"/>
            <w:gridSpan w:val="2"/>
            <w:hideMark/>
          </w:tcPr>
          <w:p w14:paraId="7FA40460" w14:textId="77777777" w:rsidR="00D220F0" w:rsidRPr="00E71331" w:rsidRDefault="00D220F0" w:rsidP="00497B19">
            <w:pPr>
              <w:widowControl w:val="0"/>
              <w:jc w:val="right"/>
              <w:rPr>
                <w:sz w:val="22"/>
                <w:szCs w:val="22"/>
                <w:lang w:val="ky-KG"/>
              </w:rPr>
            </w:pPr>
            <w:r w:rsidRPr="00E71331">
              <w:rPr>
                <w:sz w:val="22"/>
                <w:szCs w:val="22"/>
                <w:lang w:val="en-US"/>
              </w:rPr>
              <w:t>99</w:t>
            </w:r>
            <w:r w:rsidRPr="00E71331">
              <w:rPr>
                <w:sz w:val="22"/>
                <w:szCs w:val="22"/>
              </w:rPr>
              <w:t>,</w:t>
            </w:r>
            <w:r w:rsidRPr="00E71331">
              <w:rPr>
                <w:sz w:val="22"/>
                <w:szCs w:val="22"/>
                <w:lang w:val="en-US"/>
              </w:rPr>
              <w:t>9</w:t>
            </w:r>
          </w:p>
        </w:tc>
        <w:tc>
          <w:tcPr>
            <w:tcW w:w="354" w:type="pct"/>
            <w:hideMark/>
          </w:tcPr>
          <w:p w14:paraId="5248D7E7" w14:textId="77777777" w:rsidR="00D220F0" w:rsidRPr="00E71331" w:rsidRDefault="00D220F0" w:rsidP="00497B19">
            <w:pPr>
              <w:jc w:val="right"/>
              <w:rPr>
                <w:sz w:val="22"/>
                <w:szCs w:val="22"/>
                <w:lang w:val="ky-KG"/>
              </w:rPr>
            </w:pPr>
            <w:r w:rsidRPr="00E71331">
              <w:rPr>
                <w:sz w:val="22"/>
                <w:szCs w:val="22"/>
                <w:lang w:val="en-US"/>
              </w:rPr>
              <w:t>100</w:t>
            </w:r>
            <w:r w:rsidRPr="00E71331">
              <w:rPr>
                <w:sz w:val="22"/>
                <w:szCs w:val="22"/>
              </w:rPr>
              <w:t>,</w:t>
            </w:r>
            <w:r w:rsidRPr="00E71331">
              <w:rPr>
                <w:sz w:val="22"/>
                <w:szCs w:val="22"/>
                <w:lang w:val="en-US"/>
              </w:rPr>
              <w:t>0</w:t>
            </w:r>
          </w:p>
        </w:tc>
        <w:tc>
          <w:tcPr>
            <w:tcW w:w="436" w:type="pct"/>
            <w:hideMark/>
          </w:tcPr>
          <w:p w14:paraId="4F8F8AAA" w14:textId="77777777" w:rsidR="00D220F0" w:rsidRPr="00E71331" w:rsidRDefault="00D220F0" w:rsidP="00497B19">
            <w:pPr>
              <w:jc w:val="right"/>
              <w:rPr>
                <w:sz w:val="22"/>
                <w:szCs w:val="22"/>
              </w:rPr>
            </w:pPr>
            <w:r w:rsidRPr="00E71331">
              <w:rPr>
                <w:sz w:val="22"/>
                <w:szCs w:val="22"/>
                <w:lang w:val="en-US"/>
              </w:rPr>
              <w:t>100</w:t>
            </w:r>
            <w:r w:rsidRPr="00E71331">
              <w:rPr>
                <w:sz w:val="22"/>
                <w:szCs w:val="22"/>
              </w:rPr>
              <w:t>,</w:t>
            </w:r>
            <w:r w:rsidRPr="00E71331">
              <w:rPr>
                <w:sz w:val="22"/>
                <w:szCs w:val="22"/>
                <w:lang w:val="en-US"/>
              </w:rPr>
              <w:t>0</w:t>
            </w:r>
          </w:p>
        </w:tc>
        <w:tc>
          <w:tcPr>
            <w:tcW w:w="442" w:type="pct"/>
            <w:hideMark/>
          </w:tcPr>
          <w:p w14:paraId="50C77C1D" w14:textId="77777777" w:rsidR="00D220F0" w:rsidRPr="00E71331" w:rsidRDefault="00D220F0" w:rsidP="00497B19">
            <w:pPr>
              <w:jc w:val="right"/>
              <w:rPr>
                <w:sz w:val="22"/>
                <w:szCs w:val="22"/>
                <w:lang w:val="ky-KG"/>
              </w:rPr>
            </w:pPr>
            <w:r w:rsidRPr="00E71331">
              <w:rPr>
                <w:sz w:val="22"/>
                <w:szCs w:val="22"/>
                <w:lang w:val="en-US"/>
              </w:rPr>
              <w:t>104</w:t>
            </w:r>
            <w:r w:rsidRPr="00E71331">
              <w:rPr>
                <w:sz w:val="22"/>
                <w:szCs w:val="22"/>
              </w:rPr>
              <w:t>,</w:t>
            </w:r>
            <w:r w:rsidRPr="00E71331">
              <w:rPr>
                <w:sz w:val="22"/>
                <w:szCs w:val="22"/>
                <w:lang w:val="en-US"/>
              </w:rPr>
              <w:t>6</w:t>
            </w:r>
          </w:p>
        </w:tc>
        <w:tc>
          <w:tcPr>
            <w:tcW w:w="473" w:type="pct"/>
            <w:hideMark/>
          </w:tcPr>
          <w:p w14:paraId="0FF15501" w14:textId="77777777" w:rsidR="00D220F0" w:rsidRPr="00E71331" w:rsidRDefault="00D220F0" w:rsidP="00497B19">
            <w:pPr>
              <w:widowControl w:val="0"/>
              <w:jc w:val="right"/>
              <w:rPr>
                <w:sz w:val="22"/>
                <w:szCs w:val="22"/>
                <w:lang w:val="ky-KG"/>
              </w:rPr>
            </w:pPr>
            <w:r w:rsidRPr="00E71331">
              <w:rPr>
                <w:sz w:val="22"/>
                <w:szCs w:val="22"/>
                <w:lang w:val="en-US"/>
              </w:rPr>
              <w:t>103</w:t>
            </w:r>
            <w:r w:rsidRPr="00E71331">
              <w:rPr>
                <w:sz w:val="22"/>
                <w:szCs w:val="22"/>
              </w:rPr>
              <w:t>,</w:t>
            </w:r>
            <w:r w:rsidRPr="00E71331">
              <w:rPr>
                <w:sz w:val="22"/>
                <w:szCs w:val="22"/>
                <w:lang w:val="en-US"/>
              </w:rPr>
              <w:t>6</w:t>
            </w:r>
          </w:p>
        </w:tc>
        <w:tc>
          <w:tcPr>
            <w:tcW w:w="563" w:type="pct"/>
            <w:hideMark/>
          </w:tcPr>
          <w:p w14:paraId="3856D37E" w14:textId="77777777" w:rsidR="00D220F0" w:rsidRPr="00E71331" w:rsidRDefault="00D220F0" w:rsidP="00497B19">
            <w:pPr>
              <w:widowControl w:val="0"/>
              <w:jc w:val="right"/>
              <w:rPr>
                <w:sz w:val="22"/>
                <w:szCs w:val="22"/>
                <w:lang w:val="ky-KG"/>
              </w:rPr>
            </w:pPr>
            <w:r w:rsidRPr="00E71331">
              <w:rPr>
                <w:sz w:val="22"/>
                <w:szCs w:val="22"/>
                <w:lang w:val="en-US"/>
              </w:rPr>
              <w:t>100</w:t>
            </w:r>
            <w:r w:rsidRPr="00E71331">
              <w:rPr>
                <w:sz w:val="22"/>
                <w:szCs w:val="22"/>
              </w:rPr>
              <w:t>,</w:t>
            </w:r>
            <w:r w:rsidRPr="00E71331">
              <w:rPr>
                <w:sz w:val="22"/>
                <w:szCs w:val="22"/>
                <w:lang w:val="en-US"/>
              </w:rPr>
              <w:t>0</w:t>
            </w:r>
          </w:p>
        </w:tc>
        <w:tc>
          <w:tcPr>
            <w:tcW w:w="527" w:type="pct"/>
            <w:hideMark/>
          </w:tcPr>
          <w:p w14:paraId="75FC513A" w14:textId="77777777" w:rsidR="00D220F0" w:rsidRPr="00E71331" w:rsidRDefault="00D220F0" w:rsidP="00497B19">
            <w:pPr>
              <w:widowControl w:val="0"/>
              <w:jc w:val="right"/>
              <w:rPr>
                <w:sz w:val="22"/>
                <w:szCs w:val="22"/>
                <w:lang w:val="ky-KG"/>
              </w:rPr>
            </w:pPr>
            <w:r w:rsidRPr="00E71331">
              <w:rPr>
                <w:sz w:val="22"/>
                <w:szCs w:val="22"/>
                <w:lang w:val="ky-KG"/>
              </w:rPr>
              <w:t>105,5</w:t>
            </w:r>
          </w:p>
        </w:tc>
        <w:tc>
          <w:tcPr>
            <w:tcW w:w="375" w:type="pct"/>
            <w:hideMark/>
          </w:tcPr>
          <w:p w14:paraId="6BC510B5" w14:textId="77777777" w:rsidR="00D220F0" w:rsidRPr="00E71331" w:rsidRDefault="00D220F0" w:rsidP="00497B19">
            <w:pPr>
              <w:widowControl w:val="0"/>
              <w:jc w:val="right"/>
              <w:rPr>
                <w:sz w:val="22"/>
                <w:szCs w:val="22"/>
                <w:lang w:val="ky-KG"/>
              </w:rPr>
            </w:pPr>
            <w:r w:rsidRPr="00E71331">
              <w:rPr>
                <w:sz w:val="22"/>
                <w:szCs w:val="22"/>
                <w:lang w:val="ky-KG"/>
              </w:rPr>
              <w:t>102,7</w:t>
            </w:r>
          </w:p>
        </w:tc>
        <w:tc>
          <w:tcPr>
            <w:tcW w:w="435" w:type="pct"/>
            <w:hideMark/>
          </w:tcPr>
          <w:p w14:paraId="021EECAA" w14:textId="77777777" w:rsidR="00D220F0" w:rsidRPr="00E71331" w:rsidRDefault="00D220F0" w:rsidP="00497B19">
            <w:pPr>
              <w:widowControl w:val="0"/>
              <w:jc w:val="right"/>
              <w:rPr>
                <w:sz w:val="22"/>
                <w:szCs w:val="22"/>
                <w:lang w:val="ky-KG"/>
              </w:rPr>
            </w:pPr>
            <w:r w:rsidRPr="00E71331">
              <w:rPr>
                <w:sz w:val="22"/>
                <w:szCs w:val="22"/>
                <w:lang w:val="ky-KG"/>
              </w:rPr>
              <w:t>100,8</w:t>
            </w:r>
          </w:p>
        </w:tc>
      </w:tr>
      <w:tr w:rsidR="00E71331" w:rsidRPr="00E71331" w14:paraId="33DD696D" w14:textId="77777777">
        <w:tc>
          <w:tcPr>
            <w:tcW w:w="518" w:type="pct"/>
            <w:hideMark/>
          </w:tcPr>
          <w:p w14:paraId="33FA81EC" w14:textId="77777777" w:rsidR="00D220F0" w:rsidRPr="00E71331" w:rsidRDefault="00D220F0" w:rsidP="00D220F0">
            <w:pPr>
              <w:widowControl w:val="0"/>
              <w:rPr>
                <w:sz w:val="22"/>
                <w:szCs w:val="22"/>
              </w:rPr>
            </w:pPr>
            <w:r w:rsidRPr="00E71331">
              <w:rPr>
                <w:sz w:val="22"/>
                <w:szCs w:val="22"/>
              </w:rPr>
              <w:t>Сентябрь</w:t>
            </w:r>
          </w:p>
        </w:tc>
        <w:tc>
          <w:tcPr>
            <w:tcW w:w="441" w:type="pct"/>
            <w:hideMark/>
          </w:tcPr>
          <w:p w14:paraId="2C570B6F"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100,8</w:t>
            </w:r>
          </w:p>
        </w:tc>
        <w:tc>
          <w:tcPr>
            <w:tcW w:w="436" w:type="pct"/>
            <w:gridSpan w:val="2"/>
            <w:hideMark/>
          </w:tcPr>
          <w:p w14:paraId="225E6CDB"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99,7</w:t>
            </w:r>
          </w:p>
        </w:tc>
        <w:tc>
          <w:tcPr>
            <w:tcW w:w="354" w:type="pct"/>
            <w:hideMark/>
          </w:tcPr>
          <w:p w14:paraId="1B82C4A2" w14:textId="77777777" w:rsidR="00D220F0" w:rsidRPr="00E71331" w:rsidRDefault="00D220F0" w:rsidP="00497B19">
            <w:pPr>
              <w:spacing w:line="276" w:lineRule="auto"/>
              <w:jc w:val="right"/>
              <w:rPr>
                <w:sz w:val="22"/>
                <w:szCs w:val="22"/>
                <w:lang w:val="ky-KG" w:eastAsia="en-US"/>
              </w:rPr>
            </w:pPr>
            <w:r w:rsidRPr="00E71331">
              <w:rPr>
                <w:sz w:val="22"/>
                <w:szCs w:val="22"/>
                <w:lang w:val="ky-KG" w:eastAsia="en-US"/>
              </w:rPr>
              <w:t>108,1</w:t>
            </w:r>
          </w:p>
        </w:tc>
        <w:tc>
          <w:tcPr>
            <w:tcW w:w="436" w:type="pct"/>
            <w:hideMark/>
          </w:tcPr>
          <w:p w14:paraId="02BE41BD" w14:textId="77777777" w:rsidR="00D220F0" w:rsidRPr="00E71331" w:rsidRDefault="00D220F0" w:rsidP="00497B19">
            <w:pPr>
              <w:spacing w:line="276" w:lineRule="auto"/>
              <w:jc w:val="right"/>
              <w:rPr>
                <w:sz w:val="22"/>
                <w:szCs w:val="22"/>
                <w:lang w:val="ky-KG" w:eastAsia="en-US"/>
              </w:rPr>
            </w:pPr>
            <w:r w:rsidRPr="00E71331">
              <w:rPr>
                <w:sz w:val="22"/>
                <w:szCs w:val="22"/>
                <w:lang w:val="ky-KG" w:eastAsia="en-US"/>
              </w:rPr>
              <w:t>100,0</w:t>
            </w:r>
          </w:p>
        </w:tc>
        <w:tc>
          <w:tcPr>
            <w:tcW w:w="442" w:type="pct"/>
            <w:hideMark/>
          </w:tcPr>
          <w:p w14:paraId="57EC9CB1" w14:textId="77777777" w:rsidR="00D220F0" w:rsidRPr="00E71331" w:rsidRDefault="00D220F0" w:rsidP="00497B19">
            <w:pPr>
              <w:spacing w:line="276" w:lineRule="auto"/>
              <w:jc w:val="right"/>
              <w:rPr>
                <w:sz w:val="22"/>
                <w:szCs w:val="22"/>
                <w:lang w:val="ky-KG" w:eastAsia="en-US"/>
              </w:rPr>
            </w:pPr>
            <w:r w:rsidRPr="00E71331">
              <w:rPr>
                <w:sz w:val="22"/>
                <w:szCs w:val="22"/>
                <w:lang w:val="ky-KG" w:eastAsia="en-US"/>
              </w:rPr>
              <w:t>101,4</w:t>
            </w:r>
          </w:p>
        </w:tc>
        <w:tc>
          <w:tcPr>
            <w:tcW w:w="473" w:type="pct"/>
            <w:hideMark/>
          </w:tcPr>
          <w:p w14:paraId="2B441283"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99,5</w:t>
            </w:r>
          </w:p>
        </w:tc>
        <w:tc>
          <w:tcPr>
            <w:tcW w:w="563" w:type="pct"/>
            <w:hideMark/>
          </w:tcPr>
          <w:p w14:paraId="6D86FEC2"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104,5</w:t>
            </w:r>
          </w:p>
        </w:tc>
        <w:tc>
          <w:tcPr>
            <w:tcW w:w="527" w:type="pct"/>
            <w:hideMark/>
          </w:tcPr>
          <w:p w14:paraId="6EE84A24"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100,0</w:t>
            </w:r>
          </w:p>
        </w:tc>
        <w:tc>
          <w:tcPr>
            <w:tcW w:w="375" w:type="pct"/>
            <w:hideMark/>
          </w:tcPr>
          <w:p w14:paraId="6071360C"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100,4</w:t>
            </w:r>
          </w:p>
        </w:tc>
        <w:tc>
          <w:tcPr>
            <w:tcW w:w="435" w:type="pct"/>
            <w:hideMark/>
          </w:tcPr>
          <w:p w14:paraId="723344A5" w14:textId="77777777" w:rsidR="00D220F0" w:rsidRPr="00E71331" w:rsidRDefault="00D220F0" w:rsidP="00497B19">
            <w:pPr>
              <w:widowControl w:val="0"/>
              <w:spacing w:line="276" w:lineRule="auto"/>
              <w:jc w:val="right"/>
              <w:rPr>
                <w:sz w:val="22"/>
                <w:szCs w:val="22"/>
                <w:lang w:val="ky-KG" w:eastAsia="en-US"/>
              </w:rPr>
            </w:pPr>
            <w:r w:rsidRPr="00E71331">
              <w:rPr>
                <w:sz w:val="22"/>
                <w:szCs w:val="22"/>
                <w:lang w:val="ky-KG" w:eastAsia="en-US"/>
              </w:rPr>
              <w:t>102,0</w:t>
            </w:r>
          </w:p>
        </w:tc>
      </w:tr>
      <w:tr w:rsidR="00E71331" w:rsidRPr="00E71331" w14:paraId="05E4C329" w14:textId="77777777">
        <w:tc>
          <w:tcPr>
            <w:tcW w:w="518" w:type="pct"/>
            <w:hideMark/>
          </w:tcPr>
          <w:p w14:paraId="50223B43" w14:textId="77777777" w:rsidR="00D220F0" w:rsidRPr="00E71331" w:rsidRDefault="00D220F0" w:rsidP="00D220F0">
            <w:pPr>
              <w:widowControl w:val="0"/>
              <w:rPr>
                <w:sz w:val="22"/>
                <w:szCs w:val="22"/>
              </w:rPr>
            </w:pPr>
            <w:r w:rsidRPr="00E71331">
              <w:rPr>
                <w:sz w:val="22"/>
                <w:szCs w:val="22"/>
              </w:rPr>
              <w:t>Октябрь</w:t>
            </w:r>
          </w:p>
        </w:tc>
        <w:tc>
          <w:tcPr>
            <w:tcW w:w="441" w:type="pct"/>
            <w:hideMark/>
          </w:tcPr>
          <w:p w14:paraId="4C4849D0" w14:textId="77777777" w:rsidR="00D220F0" w:rsidRPr="00E71331" w:rsidRDefault="00D220F0" w:rsidP="00497B19">
            <w:pPr>
              <w:widowControl w:val="0"/>
              <w:jc w:val="right"/>
              <w:rPr>
                <w:sz w:val="22"/>
                <w:szCs w:val="22"/>
              </w:rPr>
            </w:pPr>
            <w:r w:rsidRPr="00E71331">
              <w:rPr>
                <w:sz w:val="22"/>
                <w:szCs w:val="22"/>
                <w:lang w:val="en-US"/>
              </w:rPr>
              <w:t>100</w:t>
            </w:r>
            <w:r w:rsidRPr="00E71331">
              <w:rPr>
                <w:sz w:val="22"/>
                <w:szCs w:val="22"/>
              </w:rPr>
              <w:t>,0</w:t>
            </w:r>
          </w:p>
        </w:tc>
        <w:tc>
          <w:tcPr>
            <w:tcW w:w="436" w:type="pct"/>
            <w:gridSpan w:val="2"/>
            <w:hideMark/>
          </w:tcPr>
          <w:p w14:paraId="0C448D8D" w14:textId="77777777" w:rsidR="00D220F0" w:rsidRPr="00E71331" w:rsidRDefault="00D220F0" w:rsidP="00497B19">
            <w:pPr>
              <w:widowControl w:val="0"/>
              <w:jc w:val="right"/>
              <w:rPr>
                <w:sz w:val="22"/>
                <w:szCs w:val="22"/>
              </w:rPr>
            </w:pPr>
            <w:r w:rsidRPr="00E71331">
              <w:rPr>
                <w:sz w:val="22"/>
                <w:szCs w:val="22"/>
              </w:rPr>
              <w:t>101,5</w:t>
            </w:r>
          </w:p>
        </w:tc>
        <w:tc>
          <w:tcPr>
            <w:tcW w:w="354" w:type="pct"/>
            <w:hideMark/>
          </w:tcPr>
          <w:p w14:paraId="3CF71DA9" w14:textId="77777777" w:rsidR="00D220F0" w:rsidRPr="00E71331" w:rsidRDefault="00D220F0" w:rsidP="00497B19">
            <w:pPr>
              <w:jc w:val="right"/>
              <w:rPr>
                <w:sz w:val="22"/>
                <w:szCs w:val="22"/>
              </w:rPr>
            </w:pPr>
            <w:r w:rsidRPr="00E71331">
              <w:rPr>
                <w:sz w:val="22"/>
                <w:szCs w:val="22"/>
              </w:rPr>
              <w:t>111,4</w:t>
            </w:r>
          </w:p>
        </w:tc>
        <w:tc>
          <w:tcPr>
            <w:tcW w:w="436" w:type="pct"/>
            <w:hideMark/>
          </w:tcPr>
          <w:p w14:paraId="6F39A226" w14:textId="77777777" w:rsidR="00D220F0" w:rsidRPr="00E71331" w:rsidRDefault="00D220F0" w:rsidP="00497B19">
            <w:pPr>
              <w:jc w:val="right"/>
              <w:rPr>
                <w:sz w:val="22"/>
                <w:szCs w:val="22"/>
              </w:rPr>
            </w:pPr>
            <w:r w:rsidRPr="00E71331">
              <w:rPr>
                <w:sz w:val="22"/>
                <w:szCs w:val="22"/>
              </w:rPr>
              <w:t>99,5</w:t>
            </w:r>
          </w:p>
        </w:tc>
        <w:tc>
          <w:tcPr>
            <w:tcW w:w="442" w:type="pct"/>
            <w:hideMark/>
          </w:tcPr>
          <w:p w14:paraId="110E9022" w14:textId="77777777" w:rsidR="00D220F0" w:rsidRPr="00E71331" w:rsidRDefault="00D220F0" w:rsidP="00497B19">
            <w:pPr>
              <w:jc w:val="right"/>
              <w:rPr>
                <w:sz w:val="22"/>
                <w:szCs w:val="22"/>
              </w:rPr>
            </w:pPr>
            <w:r w:rsidRPr="00E71331">
              <w:rPr>
                <w:sz w:val="22"/>
                <w:szCs w:val="22"/>
              </w:rPr>
              <w:t>100,3</w:t>
            </w:r>
          </w:p>
        </w:tc>
        <w:tc>
          <w:tcPr>
            <w:tcW w:w="473" w:type="pct"/>
            <w:hideMark/>
          </w:tcPr>
          <w:p w14:paraId="76BC136F" w14:textId="77777777" w:rsidR="00D220F0" w:rsidRPr="00E71331" w:rsidRDefault="00D220F0" w:rsidP="00497B19">
            <w:pPr>
              <w:widowControl w:val="0"/>
              <w:jc w:val="right"/>
              <w:rPr>
                <w:sz w:val="22"/>
                <w:szCs w:val="22"/>
              </w:rPr>
            </w:pPr>
            <w:r w:rsidRPr="00E71331">
              <w:rPr>
                <w:sz w:val="22"/>
                <w:szCs w:val="22"/>
              </w:rPr>
              <w:t>99,9</w:t>
            </w:r>
          </w:p>
        </w:tc>
        <w:tc>
          <w:tcPr>
            <w:tcW w:w="563" w:type="pct"/>
            <w:hideMark/>
          </w:tcPr>
          <w:p w14:paraId="2842742C" w14:textId="77777777" w:rsidR="00D220F0" w:rsidRPr="00E71331" w:rsidRDefault="00D220F0" w:rsidP="00497B19">
            <w:pPr>
              <w:widowControl w:val="0"/>
              <w:jc w:val="right"/>
              <w:rPr>
                <w:sz w:val="22"/>
                <w:szCs w:val="22"/>
              </w:rPr>
            </w:pPr>
            <w:r w:rsidRPr="00E71331">
              <w:rPr>
                <w:sz w:val="22"/>
                <w:szCs w:val="22"/>
              </w:rPr>
              <w:t>104,6</w:t>
            </w:r>
          </w:p>
        </w:tc>
        <w:tc>
          <w:tcPr>
            <w:tcW w:w="527" w:type="pct"/>
            <w:hideMark/>
          </w:tcPr>
          <w:p w14:paraId="186F96BA" w14:textId="77777777" w:rsidR="00D220F0" w:rsidRPr="00E71331" w:rsidRDefault="00D220F0" w:rsidP="00497B19">
            <w:pPr>
              <w:widowControl w:val="0"/>
              <w:jc w:val="right"/>
              <w:rPr>
                <w:sz w:val="22"/>
                <w:szCs w:val="22"/>
              </w:rPr>
            </w:pPr>
            <w:r w:rsidRPr="00E71331">
              <w:rPr>
                <w:sz w:val="22"/>
                <w:szCs w:val="22"/>
              </w:rPr>
              <w:t>99,2</w:t>
            </w:r>
          </w:p>
        </w:tc>
        <w:tc>
          <w:tcPr>
            <w:tcW w:w="375" w:type="pct"/>
            <w:hideMark/>
          </w:tcPr>
          <w:p w14:paraId="0BF60FC7" w14:textId="77777777" w:rsidR="00D220F0" w:rsidRPr="00E71331" w:rsidRDefault="00D220F0" w:rsidP="00497B19">
            <w:pPr>
              <w:widowControl w:val="0"/>
              <w:jc w:val="right"/>
              <w:rPr>
                <w:sz w:val="22"/>
                <w:szCs w:val="22"/>
              </w:rPr>
            </w:pPr>
            <w:r w:rsidRPr="00E71331">
              <w:rPr>
                <w:sz w:val="22"/>
                <w:szCs w:val="22"/>
              </w:rPr>
              <w:t>96,2</w:t>
            </w:r>
          </w:p>
        </w:tc>
        <w:tc>
          <w:tcPr>
            <w:tcW w:w="435" w:type="pct"/>
            <w:hideMark/>
          </w:tcPr>
          <w:p w14:paraId="79C7ED3A" w14:textId="77777777" w:rsidR="00D220F0" w:rsidRPr="00E71331" w:rsidRDefault="00D220F0" w:rsidP="00497B19">
            <w:pPr>
              <w:widowControl w:val="0"/>
              <w:jc w:val="right"/>
              <w:rPr>
                <w:sz w:val="22"/>
                <w:szCs w:val="22"/>
              </w:rPr>
            </w:pPr>
            <w:r w:rsidRPr="00E71331">
              <w:rPr>
                <w:sz w:val="22"/>
                <w:szCs w:val="22"/>
              </w:rPr>
              <w:t>101,6</w:t>
            </w:r>
          </w:p>
        </w:tc>
      </w:tr>
      <w:tr w:rsidR="00E71331" w:rsidRPr="00E71331" w14:paraId="0FB976D5" w14:textId="77777777">
        <w:tc>
          <w:tcPr>
            <w:tcW w:w="518" w:type="pct"/>
            <w:tcBorders>
              <w:top w:val="nil"/>
              <w:left w:val="nil"/>
              <w:bottom w:val="single" w:sz="4" w:space="0" w:color="auto"/>
              <w:right w:val="nil"/>
            </w:tcBorders>
            <w:hideMark/>
          </w:tcPr>
          <w:p w14:paraId="341F9D63" w14:textId="77777777" w:rsidR="00D220F0" w:rsidRPr="00E71331" w:rsidRDefault="00D220F0" w:rsidP="00D220F0">
            <w:pPr>
              <w:widowControl w:val="0"/>
              <w:rPr>
                <w:sz w:val="22"/>
                <w:szCs w:val="22"/>
              </w:rPr>
            </w:pPr>
            <w:r w:rsidRPr="00E71331">
              <w:rPr>
                <w:sz w:val="22"/>
                <w:szCs w:val="22"/>
              </w:rPr>
              <w:t>Ноябрь</w:t>
            </w:r>
          </w:p>
        </w:tc>
        <w:tc>
          <w:tcPr>
            <w:tcW w:w="441" w:type="pct"/>
            <w:tcBorders>
              <w:top w:val="nil"/>
              <w:left w:val="nil"/>
              <w:bottom w:val="single" w:sz="4" w:space="0" w:color="auto"/>
              <w:right w:val="nil"/>
            </w:tcBorders>
            <w:hideMark/>
          </w:tcPr>
          <w:p w14:paraId="3BE5C039" w14:textId="77777777" w:rsidR="00D220F0" w:rsidRPr="00E71331" w:rsidRDefault="00D220F0" w:rsidP="00497B19">
            <w:pPr>
              <w:widowControl w:val="0"/>
              <w:jc w:val="right"/>
              <w:rPr>
                <w:sz w:val="22"/>
                <w:szCs w:val="22"/>
              </w:rPr>
            </w:pPr>
            <w:r w:rsidRPr="00E71331">
              <w:rPr>
                <w:sz w:val="22"/>
                <w:szCs w:val="22"/>
                <w:lang w:val="en-US"/>
              </w:rPr>
              <w:t>100</w:t>
            </w:r>
            <w:r w:rsidRPr="00E71331">
              <w:rPr>
                <w:sz w:val="22"/>
                <w:szCs w:val="22"/>
              </w:rPr>
              <w:t>,6</w:t>
            </w:r>
          </w:p>
        </w:tc>
        <w:tc>
          <w:tcPr>
            <w:tcW w:w="436" w:type="pct"/>
            <w:gridSpan w:val="2"/>
            <w:tcBorders>
              <w:top w:val="nil"/>
              <w:left w:val="nil"/>
              <w:bottom w:val="single" w:sz="4" w:space="0" w:color="auto"/>
              <w:right w:val="nil"/>
            </w:tcBorders>
            <w:hideMark/>
          </w:tcPr>
          <w:p w14:paraId="780C1BB4" w14:textId="77777777" w:rsidR="00D220F0" w:rsidRPr="00E71331" w:rsidRDefault="00D220F0" w:rsidP="00497B19">
            <w:pPr>
              <w:widowControl w:val="0"/>
              <w:jc w:val="right"/>
              <w:rPr>
                <w:sz w:val="22"/>
                <w:szCs w:val="22"/>
              </w:rPr>
            </w:pPr>
            <w:r w:rsidRPr="00E71331">
              <w:rPr>
                <w:sz w:val="22"/>
                <w:szCs w:val="22"/>
              </w:rPr>
              <w:t>102,0</w:t>
            </w:r>
          </w:p>
        </w:tc>
        <w:tc>
          <w:tcPr>
            <w:tcW w:w="354" w:type="pct"/>
            <w:tcBorders>
              <w:top w:val="nil"/>
              <w:left w:val="nil"/>
              <w:bottom w:val="single" w:sz="4" w:space="0" w:color="auto"/>
              <w:right w:val="nil"/>
            </w:tcBorders>
            <w:hideMark/>
          </w:tcPr>
          <w:p w14:paraId="038FAFCC" w14:textId="77777777" w:rsidR="00D220F0" w:rsidRPr="00E71331" w:rsidRDefault="00D220F0" w:rsidP="00497B19">
            <w:pPr>
              <w:jc w:val="right"/>
              <w:rPr>
                <w:sz w:val="22"/>
                <w:szCs w:val="22"/>
              </w:rPr>
            </w:pPr>
            <w:r w:rsidRPr="00E71331">
              <w:rPr>
                <w:sz w:val="22"/>
                <w:szCs w:val="22"/>
              </w:rPr>
              <w:t>100,0</w:t>
            </w:r>
          </w:p>
        </w:tc>
        <w:tc>
          <w:tcPr>
            <w:tcW w:w="436" w:type="pct"/>
            <w:tcBorders>
              <w:top w:val="nil"/>
              <w:left w:val="nil"/>
              <w:bottom w:val="single" w:sz="4" w:space="0" w:color="auto"/>
              <w:right w:val="nil"/>
            </w:tcBorders>
            <w:hideMark/>
          </w:tcPr>
          <w:p w14:paraId="3A57CBB3" w14:textId="77777777" w:rsidR="00D220F0" w:rsidRPr="00E71331" w:rsidRDefault="00D220F0" w:rsidP="00497B19">
            <w:pPr>
              <w:jc w:val="right"/>
              <w:rPr>
                <w:sz w:val="22"/>
                <w:szCs w:val="22"/>
              </w:rPr>
            </w:pPr>
            <w:r w:rsidRPr="00E71331">
              <w:rPr>
                <w:sz w:val="22"/>
                <w:szCs w:val="22"/>
              </w:rPr>
              <w:t>97,2</w:t>
            </w:r>
          </w:p>
        </w:tc>
        <w:tc>
          <w:tcPr>
            <w:tcW w:w="442" w:type="pct"/>
            <w:tcBorders>
              <w:top w:val="nil"/>
              <w:left w:val="nil"/>
              <w:bottom w:val="single" w:sz="4" w:space="0" w:color="auto"/>
              <w:right w:val="nil"/>
            </w:tcBorders>
            <w:hideMark/>
          </w:tcPr>
          <w:p w14:paraId="552E5A68" w14:textId="77777777" w:rsidR="00D220F0" w:rsidRPr="00E71331" w:rsidRDefault="00D220F0" w:rsidP="00497B19">
            <w:pPr>
              <w:jc w:val="right"/>
              <w:rPr>
                <w:sz w:val="22"/>
                <w:szCs w:val="22"/>
              </w:rPr>
            </w:pPr>
            <w:r w:rsidRPr="00E71331">
              <w:rPr>
                <w:sz w:val="22"/>
                <w:szCs w:val="22"/>
              </w:rPr>
              <w:t>101,8</w:t>
            </w:r>
          </w:p>
        </w:tc>
        <w:tc>
          <w:tcPr>
            <w:tcW w:w="473" w:type="pct"/>
            <w:tcBorders>
              <w:top w:val="nil"/>
              <w:left w:val="nil"/>
              <w:bottom w:val="single" w:sz="4" w:space="0" w:color="auto"/>
              <w:right w:val="nil"/>
            </w:tcBorders>
            <w:hideMark/>
          </w:tcPr>
          <w:p w14:paraId="6E4F3373" w14:textId="77777777" w:rsidR="00D220F0" w:rsidRPr="00E71331" w:rsidRDefault="00D220F0" w:rsidP="00497B19">
            <w:pPr>
              <w:widowControl w:val="0"/>
              <w:jc w:val="right"/>
              <w:rPr>
                <w:sz w:val="22"/>
                <w:szCs w:val="22"/>
              </w:rPr>
            </w:pPr>
            <w:r w:rsidRPr="00E71331">
              <w:rPr>
                <w:sz w:val="22"/>
                <w:szCs w:val="22"/>
              </w:rPr>
              <w:t>103,7</w:t>
            </w:r>
          </w:p>
        </w:tc>
        <w:tc>
          <w:tcPr>
            <w:tcW w:w="563" w:type="pct"/>
            <w:tcBorders>
              <w:top w:val="nil"/>
              <w:left w:val="nil"/>
              <w:bottom w:val="single" w:sz="4" w:space="0" w:color="auto"/>
              <w:right w:val="nil"/>
            </w:tcBorders>
            <w:hideMark/>
          </w:tcPr>
          <w:p w14:paraId="6F75C3A7" w14:textId="77777777" w:rsidR="00D220F0" w:rsidRPr="00E71331" w:rsidRDefault="00D220F0" w:rsidP="00497B19">
            <w:pPr>
              <w:widowControl w:val="0"/>
              <w:jc w:val="right"/>
              <w:rPr>
                <w:sz w:val="22"/>
                <w:szCs w:val="22"/>
              </w:rPr>
            </w:pPr>
            <w:r w:rsidRPr="00E71331">
              <w:rPr>
                <w:sz w:val="22"/>
                <w:szCs w:val="22"/>
              </w:rPr>
              <w:t>100,4</w:t>
            </w:r>
          </w:p>
        </w:tc>
        <w:tc>
          <w:tcPr>
            <w:tcW w:w="527" w:type="pct"/>
            <w:tcBorders>
              <w:top w:val="nil"/>
              <w:left w:val="nil"/>
              <w:bottom w:val="single" w:sz="4" w:space="0" w:color="auto"/>
              <w:right w:val="nil"/>
            </w:tcBorders>
            <w:hideMark/>
          </w:tcPr>
          <w:p w14:paraId="13DFC7B2" w14:textId="77777777" w:rsidR="00D220F0" w:rsidRPr="00E71331" w:rsidRDefault="00D220F0" w:rsidP="00497B19">
            <w:pPr>
              <w:widowControl w:val="0"/>
              <w:jc w:val="right"/>
              <w:rPr>
                <w:sz w:val="22"/>
                <w:szCs w:val="22"/>
              </w:rPr>
            </w:pPr>
            <w:r w:rsidRPr="00E71331">
              <w:rPr>
                <w:sz w:val="22"/>
                <w:szCs w:val="22"/>
              </w:rPr>
              <w:t>100,4</w:t>
            </w:r>
          </w:p>
        </w:tc>
        <w:tc>
          <w:tcPr>
            <w:tcW w:w="375" w:type="pct"/>
            <w:tcBorders>
              <w:top w:val="nil"/>
              <w:left w:val="nil"/>
              <w:bottom w:val="single" w:sz="4" w:space="0" w:color="auto"/>
              <w:right w:val="nil"/>
            </w:tcBorders>
            <w:hideMark/>
          </w:tcPr>
          <w:p w14:paraId="0AFCAC0B" w14:textId="77777777" w:rsidR="00D220F0" w:rsidRPr="00E71331" w:rsidRDefault="00D220F0" w:rsidP="00497B19">
            <w:pPr>
              <w:widowControl w:val="0"/>
              <w:jc w:val="right"/>
              <w:rPr>
                <w:sz w:val="22"/>
                <w:szCs w:val="22"/>
              </w:rPr>
            </w:pPr>
            <w:r w:rsidRPr="00E71331">
              <w:rPr>
                <w:sz w:val="22"/>
                <w:szCs w:val="22"/>
              </w:rPr>
              <w:t>97,5</w:t>
            </w:r>
          </w:p>
        </w:tc>
        <w:tc>
          <w:tcPr>
            <w:tcW w:w="435" w:type="pct"/>
            <w:tcBorders>
              <w:top w:val="nil"/>
              <w:left w:val="nil"/>
              <w:bottom w:val="single" w:sz="4" w:space="0" w:color="auto"/>
              <w:right w:val="nil"/>
            </w:tcBorders>
            <w:hideMark/>
          </w:tcPr>
          <w:p w14:paraId="1A60D433" w14:textId="77777777" w:rsidR="00D220F0" w:rsidRPr="00E71331" w:rsidRDefault="00D220F0" w:rsidP="00497B19">
            <w:pPr>
              <w:widowControl w:val="0"/>
              <w:jc w:val="right"/>
              <w:rPr>
                <w:sz w:val="22"/>
                <w:szCs w:val="22"/>
              </w:rPr>
            </w:pPr>
            <w:r w:rsidRPr="00E71331">
              <w:rPr>
                <w:sz w:val="22"/>
                <w:szCs w:val="22"/>
              </w:rPr>
              <w:t>102,5</w:t>
            </w:r>
          </w:p>
        </w:tc>
      </w:tr>
    </w:tbl>
    <w:p w14:paraId="591075BC" w14:textId="77777777" w:rsidR="00D220F0" w:rsidRPr="00E71331" w:rsidRDefault="00D220F0" w:rsidP="00D220F0">
      <w:pPr>
        <w:tabs>
          <w:tab w:val="left" w:pos="8460"/>
        </w:tabs>
        <w:jc w:val="both"/>
        <w:rPr>
          <w:bCs/>
          <w:sz w:val="28"/>
          <w:szCs w:val="28"/>
          <w:lang w:val="ky-KG"/>
        </w:rPr>
      </w:pPr>
      <w:r w:rsidRPr="00E71331">
        <w:rPr>
          <w:bCs/>
          <w:sz w:val="28"/>
          <w:szCs w:val="28"/>
          <w:lang w:val="ky-KG"/>
        </w:rPr>
        <w:tab/>
      </w:r>
    </w:p>
    <w:p w14:paraId="67819B84" w14:textId="77777777" w:rsidR="00D220F0" w:rsidRPr="00E71331" w:rsidRDefault="00D220F0" w:rsidP="00D220F0">
      <w:pPr>
        <w:tabs>
          <w:tab w:val="left" w:pos="8460"/>
        </w:tabs>
        <w:jc w:val="both"/>
        <w:rPr>
          <w:bCs/>
          <w:sz w:val="28"/>
          <w:szCs w:val="28"/>
          <w:lang w:val="ky-KG"/>
        </w:rPr>
      </w:pPr>
      <w:r w:rsidRPr="00E71331">
        <w:rPr>
          <w:bCs/>
          <w:sz w:val="28"/>
          <w:szCs w:val="28"/>
          <w:lang w:val="ky-KG"/>
        </w:rPr>
        <w:t xml:space="preserve">         Бул топто баалары жогорулады: печенье</w:t>
      </w:r>
      <w:r w:rsidRPr="00E71331">
        <w:rPr>
          <w:lang w:val="ky-KG"/>
        </w:rPr>
        <w:t xml:space="preserve"> </w:t>
      </w:r>
      <w:r w:rsidRPr="00E71331">
        <w:rPr>
          <w:bCs/>
          <w:sz w:val="28"/>
          <w:szCs w:val="28"/>
          <w:lang w:val="ky-KG"/>
        </w:rPr>
        <w:t>– 3,6 пайызга; уйдун эти – 1,8; койдун эти</w:t>
      </w:r>
      <w:r w:rsidRPr="00E71331">
        <w:rPr>
          <w:lang w:val="ky-KG"/>
        </w:rPr>
        <w:t xml:space="preserve"> </w:t>
      </w:r>
      <w:r w:rsidRPr="00E71331">
        <w:rPr>
          <w:bCs/>
          <w:sz w:val="28"/>
          <w:szCs w:val="28"/>
          <w:lang w:val="ky-KG"/>
        </w:rPr>
        <w:t>– 3,7; тоок эти – 5,7; күн карама майы – 2,5; жаңы бышкан памидор 2 эсеге; жаңы бышкан жүзүм – 6,2; лимон – 9,5; кургатылган алма – 12,8; жаңы бышкан капуста – 9,1 пайызга. Ал эми баалар төмөндөдү: орто дандуу күрүч – 4,2 пайызга, тандыр нан – 2,7; сабиз – 17,0; баш пияз – 6,9; жашыл пияз – 4,7; кумшекер – 2,5 пайызга.</w:t>
      </w:r>
      <w:r w:rsidRPr="00E71331">
        <w:rPr>
          <w:lang w:val="ky-KG"/>
        </w:rPr>
        <w:t xml:space="preserve"> </w:t>
      </w:r>
    </w:p>
    <w:p w14:paraId="7237F835" w14:textId="77777777" w:rsidR="00D220F0" w:rsidRPr="00E71331" w:rsidRDefault="00D220F0" w:rsidP="00D220F0">
      <w:pPr>
        <w:tabs>
          <w:tab w:val="left" w:pos="8460"/>
        </w:tabs>
        <w:ind w:firstLine="709"/>
        <w:jc w:val="both"/>
        <w:rPr>
          <w:bCs/>
          <w:sz w:val="12"/>
          <w:szCs w:val="28"/>
          <w:lang w:val="ky-KG"/>
        </w:rPr>
      </w:pPr>
      <w:r w:rsidRPr="00E71331">
        <w:rPr>
          <w:bCs/>
          <w:sz w:val="28"/>
          <w:szCs w:val="28"/>
          <w:lang w:val="ky-KG"/>
        </w:rPr>
        <w:t xml:space="preserve"> </w:t>
      </w:r>
    </w:p>
    <w:p w14:paraId="45819D4A" w14:textId="77777777" w:rsidR="00497B19" w:rsidRPr="00E71331" w:rsidRDefault="00497B19" w:rsidP="00D220F0">
      <w:pPr>
        <w:shd w:val="clear" w:color="auto" w:fill="FFFFFF"/>
        <w:ind w:left="1474" w:hanging="1474"/>
        <w:rPr>
          <w:bCs/>
          <w:sz w:val="28"/>
          <w:szCs w:val="28"/>
          <w:lang w:val="ky-KG"/>
        </w:rPr>
      </w:pPr>
    </w:p>
    <w:p w14:paraId="683A009D" w14:textId="2172A070" w:rsidR="00D220F0" w:rsidRPr="00E71331" w:rsidRDefault="00D220F0" w:rsidP="00D220F0">
      <w:pPr>
        <w:shd w:val="clear" w:color="auto" w:fill="FFFFFF"/>
        <w:ind w:left="1474" w:hanging="1474"/>
        <w:rPr>
          <w:b/>
          <w:bCs/>
          <w:sz w:val="28"/>
          <w:szCs w:val="28"/>
          <w:lang w:val="ky-KG"/>
        </w:rPr>
      </w:pPr>
      <w:r w:rsidRPr="00E71331">
        <w:rPr>
          <w:bCs/>
          <w:sz w:val="28"/>
          <w:szCs w:val="28"/>
          <w:lang w:val="ky-KG"/>
        </w:rPr>
        <w:t xml:space="preserve">33-таблица. </w:t>
      </w:r>
      <w:r w:rsidRPr="00E71331">
        <w:rPr>
          <w:b/>
          <w:sz w:val="28"/>
          <w:szCs w:val="28"/>
          <w:lang w:val="ky-KG"/>
        </w:rPr>
        <w:t>А</w:t>
      </w:r>
      <w:r w:rsidRPr="00E71331">
        <w:rPr>
          <w:b/>
          <w:bCs/>
          <w:sz w:val="28"/>
          <w:szCs w:val="28"/>
          <w:lang w:val="ky-KG"/>
        </w:rPr>
        <w:t>йрым өкүл-товарлардын орточо баасы</w:t>
      </w:r>
    </w:p>
    <w:p w14:paraId="14366E84" w14:textId="77777777" w:rsidR="00D220F0" w:rsidRPr="00E71331" w:rsidRDefault="00D220F0" w:rsidP="00D220F0">
      <w:pPr>
        <w:shd w:val="clear" w:color="auto" w:fill="FFFFFF"/>
        <w:ind w:left="1474" w:hanging="1474"/>
        <w:rPr>
          <w:i/>
          <w:iCs/>
          <w:sz w:val="22"/>
          <w:szCs w:val="22"/>
          <w:lang w:val="ky-KG"/>
        </w:rPr>
      </w:pPr>
      <w:r w:rsidRPr="00E71331">
        <w:rPr>
          <w:i/>
          <w:iCs/>
          <w:sz w:val="22"/>
          <w:szCs w:val="22"/>
          <w:lang w:val="ky-KG"/>
        </w:rPr>
        <w:t xml:space="preserve">                       (бир килограмм, литр үчүн сом менен)</w:t>
      </w:r>
    </w:p>
    <w:p w14:paraId="073A6B83" w14:textId="77777777" w:rsidR="00D220F0" w:rsidRPr="00E71331" w:rsidRDefault="00D220F0" w:rsidP="00D220F0">
      <w:pPr>
        <w:shd w:val="clear" w:color="auto" w:fill="FFFFFF"/>
        <w:ind w:left="1474" w:hanging="1474"/>
        <w:rPr>
          <w:i/>
          <w:iCs/>
          <w:sz w:val="22"/>
          <w:szCs w:val="22"/>
          <w:lang w:val="ky-KG"/>
        </w:rPr>
      </w:pPr>
    </w:p>
    <w:tbl>
      <w:tblPr>
        <w:tblW w:w="5010" w:type="pct"/>
        <w:tblCellMar>
          <w:left w:w="0" w:type="dxa"/>
          <w:right w:w="0" w:type="dxa"/>
        </w:tblCellMar>
        <w:tblLook w:val="00A0" w:firstRow="1" w:lastRow="0" w:firstColumn="1" w:lastColumn="0" w:noHBand="0" w:noVBand="0"/>
      </w:tblPr>
      <w:tblGrid>
        <w:gridCol w:w="1200"/>
        <w:gridCol w:w="962"/>
        <w:gridCol w:w="908"/>
        <w:gridCol w:w="863"/>
        <w:gridCol w:w="992"/>
        <w:gridCol w:w="1068"/>
        <w:gridCol w:w="1051"/>
        <w:gridCol w:w="1201"/>
        <w:gridCol w:w="851"/>
        <w:gridCol w:w="1131"/>
      </w:tblGrid>
      <w:tr w:rsidR="00E71331" w:rsidRPr="00E71331" w14:paraId="1E052D5D" w14:textId="77777777">
        <w:trPr>
          <w:cantSplit/>
          <w:tblHeader/>
        </w:trPr>
        <w:tc>
          <w:tcPr>
            <w:tcW w:w="586" w:type="pct"/>
            <w:tcBorders>
              <w:top w:val="single" w:sz="4" w:space="0" w:color="auto"/>
              <w:left w:val="nil"/>
              <w:bottom w:val="single" w:sz="4" w:space="0" w:color="auto"/>
              <w:right w:val="nil"/>
            </w:tcBorders>
            <w:vAlign w:val="bottom"/>
          </w:tcPr>
          <w:p w14:paraId="673B44D9" w14:textId="77777777" w:rsidR="00D220F0" w:rsidRPr="00E71331" w:rsidRDefault="00D220F0" w:rsidP="00D220F0">
            <w:pPr>
              <w:rPr>
                <w:lang w:val="ky-KG"/>
              </w:rPr>
            </w:pPr>
          </w:p>
        </w:tc>
        <w:tc>
          <w:tcPr>
            <w:tcW w:w="914" w:type="pct"/>
            <w:gridSpan w:val="2"/>
            <w:tcBorders>
              <w:top w:val="single" w:sz="4" w:space="0" w:color="auto"/>
              <w:left w:val="nil"/>
              <w:bottom w:val="single" w:sz="4" w:space="0" w:color="auto"/>
              <w:right w:val="nil"/>
            </w:tcBorders>
            <w:hideMark/>
          </w:tcPr>
          <w:p w14:paraId="67CD24E0" w14:textId="77777777" w:rsidR="00D220F0" w:rsidRPr="00E71331" w:rsidRDefault="00D220F0" w:rsidP="00D220F0">
            <w:pPr>
              <w:jc w:val="center"/>
              <w:rPr>
                <w:b/>
                <w:sz w:val="18"/>
                <w:szCs w:val="18"/>
                <w:lang w:val="ky-KG"/>
              </w:rPr>
            </w:pPr>
            <w:r w:rsidRPr="00E71331">
              <w:rPr>
                <w:b/>
                <w:bCs/>
                <w:sz w:val="18"/>
                <w:szCs w:val="18"/>
                <w:lang w:val="ky-KG"/>
              </w:rPr>
              <w:t>Буудай уну</w:t>
            </w:r>
          </w:p>
        </w:tc>
        <w:tc>
          <w:tcPr>
            <w:tcW w:w="422" w:type="pct"/>
            <w:vMerge w:val="restart"/>
            <w:tcBorders>
              <w:top w:val="single" w:sz="4" w:space="0" w:color="auto"/>
              <w:left w:val="nil"/>
              <w:bottom w:val="single" w:sz="4" w:space="0" w:color="auto"/>
              <w:right w:val="nil"/>
            </w:tcBorders>
            <w:hideMark/>
          </w:tcPr>
          <w:p w14:paraId="440CA2BB" w14:textId="77777777" w:rsidR="00D220F0" w:rsidRPr="00E71331" w:rsidRDefault="00D220F0" w:rsidP="00D220F0">
            <w:pPr>
              <w:jc w:val="center"/>
              <w:rPr>
                <w:sz w:val="18"/>
                <w:szCs w:val="18"/>
                <w:lang w:val="ky-KG"/>
              </w:rPr>
            </w:pPr>
            <w:r w:rsidRPr="00E71331">
              <w:rPr>
                <w:b/>
                <w:bCs/>
                <w:sz w:val="18"/>
                <w:szCs w:val="18"/>
                <w:lang w:val="ky-KG"/>
              </w:rPr>
              <w:t>Нан</w:t>
            </w:r>
          </w:p>
        </w:tc>
        <w:tc>
          <w:tcPr>
            <w:tcW w:w="485" w:type="pct"/>
            <w:vMerge w:val="restart"/>
            <w:tcBorders>
              <w:top w:val="single" w:sz="4" w:space="0" w:color="auto"/>
              <w:left w:val="nil"/>
              <w:bottom w:val="single" w:sz="4" w:space="0" w:color="auto"/>
              <w:right w:val="nil"/>
            </w:tcBorders>
            <w:hideMark/>
          </w:tcPr>
          <w:p w14:paraId="33CBB55A" w14:textId="77777777" w:rsidR="00D220F0" w:rsidRPr="00E71331" w:rsidRDefault="00D220F0" w:rsidP="00D220F0">
            <w:pPr>
              <w:jc w:val="center"/>
              <w:rPr>
                <w:sz w:val="18"/>
                <w:szCs w:val="18"/>
              </w:rPr>
            </w:pPr>
            <w:r w:rsidRPr="00E71331">
              <w:rPr>
                <w:rFonts w:eastAsia="Arial Unicode MS"/>
                <w:b/>
                <w:sz w:val="18"/>
                <w:szCs w:val="18"/>
              </w:rPr>
              <w:t xml:space="preserve">Тандыр </w:t>
            </w:r>
            <w:proofErr w:type="spellStart"/>
            <w:r w:rsidRPr="00E71331">
              <w:rPr>
                <w:rFonts w:eastAsia="Arial Unicode MS"/>
                <w:b/>
                <w:sz w:val="18"/>
                <w:szCs w:val="18"/>
              </w:rPr>
              <w:t>нан</w:t>
            </w:r>
            <w:proofErr w:type="spellEnd"/>
          </w:p>
        </w:tc>
        <w:tc>
          <w:tcPr>
            <w:tcW w:w="522" w:type="pct"/>
            <w:vMerge w:val="restart"/>
            <w:tcBorders>
              <w:top w:val="single" w:sz="4" w:space="0" w:color="auto"/>
              <w:left w:val="nil"/>
              <w:bottom w:val="single" w:sz="4" w:space="0" w:color="auto"/>
              <w:right w:val="nil"/>
            </w:tcBorders>
            <w:hideMark/>
          </w:tcPr>
          <w:p w14:paraId="28F91A3C" w14:textId="77777777" w:rsidR="00D220F0" w:rsidRPr="00E71331" w:rsidRDefault="00D220F0" w:rsidP="00D220F0">
            <w:pPr>
              <w:jc w:val="center"/>
              <w:rPr>
                <w:sz w:val="18"/>
                <w:szCs w:val="18"/>
              </w:rPr>
            </w:pPr>
            <w:proofErr w:type="spellStart"/>
            <w:r w:rsidRPr="00E71331">
              <w:rPr>
                <w:b/>
                <w:bCs/>
                <w:sz w:val="18"/>
                <w:szCs w:val="18"/>
              </w:rPr>
              <w:t>Койдун</w:t>
            </w:r>
            <w:proofErr w:type="spellEnd"/>
            <w:r w:rsidRPr="00E71331">
              <w:rPr>
                <w:b/>
                <w:bCs/>
                <w:sz w:val="18"/>
                <w:szCs w:val="18"/>
              </w:rPr>
              <w:br/>
              <w:t>эти</w:t>
            </w:r>
          </w:p>
        </w:tc>
        <w:tc>
          <w:tcPr>
            <w:tcW w:w="514" w:type="pct"/>
            <w:vMerge w:val="restart"/>
            <w:tcBorders>
              <w:top w:val="single" w:sz="4" w:space="0" w:color="auto"/>
              <w:left w:val="nil"/>
              <w:bottom w:val="single" w:sz="4" w:space="0" w:color="auto"/>
              <w:right w:val="nil"/>
            </w:tcBorders>
            <w:hideMark/>
          </w:tcPr>
          <w:p w14:paraId="77702FC8" w14:textId="77777777" w:rsidR="00D220F0" w:rsidRPr="00E71331" w:rsidRDefault="00D220F0" w:rsidP="00D220F0">
            <w:pPr>
              <w:jc w:val="center"/>
              <w:rPr>
                <w:sz w:val="18"/>
                <w:szCs w:val="18"/>
              </w:rPr>
            </w:pPr>
            <w:proofErr w:type="spellStart"/>
            <w:r w:rsidRPr="00E71331">
              <w:rPr>
                <w:b/>
                <w:bCs/>
                <w:sz w:val="18"/>
                <w:szCs w:val="18"/>
              </w:rPr>
              <w:t>Уйдун</w:t>
            </w:r>
            <w:proofErr w:type="spellEnd"/>
            <w:r w:rsidRPr="00E71331">
              <w:rPr>
                <w:b/>
                <w:bCs/>
                <w:sz w:val="18"/>
                <w:szCs w:val="18"/>
              </w:rPr>
              <w:br/>
              <w:t>эти</w:t>
            </w:r>
          </w:p>
        </w:tc>
        <w:tc>
          <w:tcPr>
            <w:tcW w:w="587" w:type="pct"/>
            <w:vMerge w:val="restart"/>
            <w:tcBorders>
              <w:top w:val="single" w:sz="4" w:space="0" w:color="auto"/>
              <w:left w:val="nil"/>
              <w:bottom w:val="single" w:sz="4" w:space="0" w:color="auto"/>
              <w:right w:val="nil"/>
            </w:tcBorders>
            <w:hideMark/>
          </w:tcPr>
          <w:p w14:paraId="25E61082" w14:textId="77777777" w:rsidR="00D220F0" w:rsidRPr="00E71331" w:rsidRDefault="00D220F0" w:rsidP="00D220F0">
            <w:pPr>
              <w:jc w:val="center"/>
              <w:rPr>
                <w:sz w:val="18"/>
                <w:szCs w:val="18"/>
              </w:rPr>
            </w:pPr>
            <w:r w:rsidRPr="00E71331">
              <w:rPr>
                <w:rFonts w:eastAsia="Arial Unicode MS"/>
                <w:b/>
                <w:bCs/>
                <w:sz w:val="18"/>
                <w:szCs w:val="18"/>
              </w:rPr>
              <w:t>Картошка</w:t>
            </w:r>
          </w:p>
        </w:tc>
        <w:tc>
          <w:tcPr>
            <w:tcW w:w="416" w:type="pct"/>
            <w:vMerge w:val="restart"/>
            <w:tcBorders>
              <w:top w:val="single" w:sz="4" w:space="0" w:color="auto"/>
              <w:left w:val="nil"/>
              <w:bottom w:val="single" w:sz="4" w:space="0" w:color="auto"/>
              <w:right w:val="nil"/>
            </w:tcBorders>
            <w:hideMark/>
          </w:tcPr>
          <w:p w14:paraId="061400A8" w14:textId="77777777" w:rsidR="00D220F0" w:rsidRPr="00E71331" w:rsidRDefault="00D220F0" w:rsidP="00D220F0">
            <w:pPr>
              <w:jc w:val="center"/>
              <w:rPr>
                <w:sz w:val="18"/>
                <w:szCs w:val="18"/>
              </w:rPr>
            </w:pPr>
            <w:r w:rsidRPr="00E71331">
              <w:rPr>
                <w:b/>
                <w:bCs/>
                <w:sz w:val="18"/>
                <w:szCs w:val="18"/>
              </w:rPr>
              <w:t>А-92-бензини</w:t>
            </w:r>
          </w:p>
        </w:tc>
        <w:tc>
          <w:tcPr>
            <w:tcW w:w="553" w:type="pct"/>
            <w:vMerge w:val="restart"/>
            <w:tcBorders>
              <w:top w:val="single" w:sz="4" w:space="0" w:color="auto"/>
              <w:left w:val="nil"/>
              <w:bottom w:val="single" w:sz="4" w:space="0" w:color="auto"/>
              <w:right w:val="nil"/>
            </w:tcBorders>
            <w:hideMark/>
          </w:tcPr>
          <w:p w14:paraId="4869CDB3" w14:textId="77777777" w:rsidR="00D220F0" w:rsidRPr="00E71331" w:rsidRDefault="00D220F0" w:rsidP="00D220F0">
            <w:pPr>
              <w:jc w:val="center"/>
              <w:rPr>
                <w:sz w:val="18"/>
                <w:szCs w:val="18"/>
              </w:rPr>
            </w:pPr>
            <w:r w:rsidRPr="00E71331">
              <w:rPr>
                <w:b/>
                <w:bCs/>
                <w:sz w:val="18"/>
                <w:szCs w:val="18"/>
              </w:rPr>
              <w:t>Дизель</w:t>
            </w:r>
            <w:r w:rsidRPr="00E71331">
              <w:rPr>
                <w:b/>
                <w:bCs/>
                <w:sz w:val="18"/>
                <w:szCs w:val="18"/>
              </w:rPr>
              <w:br/>
            </w:r>
            <w:proofErr w:type="spellStart"/>
            <w:r w:rsidRPr="00E71331">
              <w:rPr>
                <w:b/>
                <w:bCs/>
                <w:sz w:val="18"/>
                <w:szCs w:val="18"/>
              </w:rPr>
              <w:t>майы</w:t>
            </w:r>
            <w:proofErr w:type="spellEnd"/>
          </w:p>
        </w:tc>
      </w:tr>
      <w:tr w:rsidR="00E71331" w:rsidRPr="00E71331" w14:paraId="7493AA29" w14:textId="77777777">
        <w:trPr>
          <w:cantSplit/>
          <w:tblHeader/>
        </w:trPr>
        <w:tc>
          <w:tcPr>
            <w:tcW w:w="0" w:type="auto"/>
            <w:tcBorders>
              <w:top w:val="single" w:sz="4" w:space="0" w:color="auto"/>
              <w:left w:val="nil"/>
              <w:bottom w:val="single" w:sz="4" w:space="0" w:color="auto"/>
              <w:right w:val="nil"/>
            </w:tcBorders>
            <w:vAlign w:val="center"/>
          </w:tcPr>
          <w:p w14:paraId="47A9FA63" w14:textId="77777777" w:rsidR="00D220F0" w:rsidRPr="00E71331" w:rsidRDefault="00D220F0" w:rsidP="00D220F0"/>
        </w:tc>
        <w:tc>
          <w:tcPr>
            <w:tcW w:w="470" w:type="pct"/>
            <w:tcBorders>
              <w:top w:val="single" w:sz="4" w:space="0" w:color="auto"/>
              <w:left w:val="nil"/>
              <w:bottom w:val="single" w:sz="4" w:space="0" w:color="auto"/>
              <w:right w:val="single" w:sz="4" w:space="0" w:color="auto"/>
            </w:tcBorders>
            <w:hideMark/>
          </w:tcPr>
          <w:p w14:paraId="5EF78B3E" w14:textId="77777777" w:rsidR="00D220F0" w:rsidRPr="00E71331" w:rsidRDefault="00D220F0" w:rsidP="00D220F0">
            <w:pPr>
              <w:spacing w:before="20"/>
              <w:jc w:val="center"/>
              <w:rPr>
                <w:sz w:val="18"/>
                <w:szCs w:val="18"/>
              </w:rPr>
            </w:pPr>
            <w:proofErr w:type="spellStart"/>
            <w:r w:rsidRPr="00E71331">
              <w:rPr>
                <w:b/>
                <w:bCs/>
                <w:sz w:val="18"/>
                <w:szCs w:val="18"/>
              </w:rPr>
              <w:t>жогорку</w:t>
            </w:r>
            <w:proofErr w:type="spellEnd"/>
            <w:r w:rsidRPr="00E71331">
              <w:rPr>
                <w:b/>
                <w:bCs/>
                <w:sz w:val="18"/>
                <w:szCs w:val="18"/>
              </w:rPr>
              <w:t xml:space="preserve"> сорт</w:t>
            </w:r>
          </w:p>
        </w:tc>
        <w:tc>
          <w:tcPr>
            <w:tcW w:w="444" w:type="pct"/>
            <w:tcBorders>
              <w:top w:val="single" w:sz="4" w:space="0" w:color="auto"/>
              <w:left w:val="single" w:sz="4" w:space="0" w:color="auto"/>
              <w:bottom w:val="single" w:sz="4" w:space="0" w:color="auto"/>
              <w:right w:val="nil"/>
            </w:tcBorders>
            <w:hideMark/>
          </w:tcPr>
          <w:p w14:paraId="59A5BD36" w14:textId="77777777" w:rsidR="00D220F0" w:rsidRPr="00E71331" w:rsidRDefault="00D220F0" w:rsidP="00D220F0">
            <w:pPr>
              <w:jc w:val="center"/>
              <w:rPr>
                <w:sz w:val="18"/>
                <w:szCs w:val="18"/>
              </w:rPr>
            </w:pPr>
            <w:proofErr w:type="spellStart"/>
            <w:r w:rsidRPr="00E71331">
              <w:rPr>
                <w:b/>
                <w:bCs/>
                <w:sz w:val="18"/>
                <w:szCs w:val="18"/>
              </w:rPr>
              <w:t>биринчи</w:t>
            </w:r>
            <w:proofErr w:type="spellEnd"/>
            <w:r w:rsidRPr="00E71331">
              <w:rPr>
                <w:b/>
                <w:bCs/>
                <w:sz w:val="18"/>
                <w:szCs w:val="18"/>
              </w:rPr>
              <w:t xml:space="preserve"> сорт</w:t>
            </w:r>
          </w:p>
        </w:tc>
        <w:tc>
          <w:tcPr>
            <w:tcW w:w="0" w:type="auto"/>
            <w:vMerge/>
            <w:tcBorders>
              <w:top w:val="single" w:sz="4" w:space="0" w:color="auto"/>
              <w:left w:val="nil"/>
              <w:bottom w:val="single" w:sz="4" w:space="0" w:color="auto"/>
              <w:right w:val="nil"/>
            </w:tcBorders>
            <w:vAlign w:val="center"/>
            <w:hideMark/>
          </w:tcPr>
          <w:p w14:paraId="4658ABD7" w14:textId="77777777" w:rsidR="00D220F0" w:rsidRPr="00E71331" w:rsidRDefault="00D220F0" w:rsidP="00D220F0">
            <w:pPr>
              <w:spacing w:line="276" w:lineRule="auto"/>
              <w:rPr>
                <w:sz w:val="18"/>
                <w:szCs w:val="18"/>
                <w:lang w:val="ky-KG"/>
              </w:rPr>
            </w:pPr>
          </w:p>
        </w:tc>
        <w:tc>
          <w:tcPr>
            <w:tcW w:w="0" w:type="auto"/>
            <w:vMerge/>
            <w:tcBorders>
              <w:top w:val="single" w:sz="4" w:space="0" w:color="auto"/>
              <w:left w:val="nil"/>
              <w:bottom w:val="single" w:sz="4" w:space="0" w:color="auto"/>
              <w:right w:val="nil"/>
            </w:tcBorders>
            <w:vAlign w:val="center"/>
            <w:hideMark/>
          </w:tcPr>
          <w:p w14:paraId="52C52E2C" w14:textId="77777777" w:rsidR="00D220F0" w:rsidRPr="00E71331" w:rsidRDefault="00D220F0" w:rsidP="00D220F0">
            <w:pPr>
              <w:spacing w:line="276" w:lineRule="auto"/>
              <w:rPr>
                <w:sz w:val="18"/>
                <w:szCs w:val="18"/>
              </w:rPr>
            </w:pPr>
          </w:p>
        </w:tc>
        <w:tc>
          <w:tcPr>
            <w:tcW w:w="0" w:type="auto"/>
            <w:vMerge/>
            <w:tcBorders>
              <w:top w:val="single" w:sz="4" w:space="0" w:color="auto"/>
              <w:left w:val="nil"/>
              <w:bottom w:val="single" w:sz="4" w:space="0" w:color="auto"/>
              <w:right w:val="nil"/>
            </w:tcBorders>
            <w:vAlign w:val="center"/>
            <w:hideMark/>
          </w:tcPr>
          <w:p w14:paraId="71892A5E" w14:textId="77777777" w:rsidR="00D220F0" w:rsidRPr="00E71331" w:rsidRDefault="00D220F0" w:rsidP="00D220F0">
            <w:pPr>
              <w:spacing w:line="276" w:lineRule="auto"/>
              <w:rPr>
                <w:sz w:val="18"/>
                <w:szCs w:val="18"/>
              </w:rPr>
            </w:pPr>
          </w:p>
        </w:tc>
        <w:tc>
          <w:tcPr>
            <w:tcW w:w="0" w:type="auto"/>
            <w:vMerge/>
            <w:tcBorders>
              <w:top w:val="single" w:sz="4" w:space="0" w:color="auto"/>
              <w:left w:val="nil"/>
              <w:bottom w:val="single" w:sz="4" w:space="0" w:color="auto"/>
              <w:right w:val="nil"/>
            </w:tcBorders>
            <w:vAlign w:val="center"/>
            <w:hideMark/>
          </w:tcPr>
          <w:p w14:paraId="362B56EE" w14:textId="77777777" w:rsidR="00D220F0" w:rsidRPr="00E71331" w:rsidRDefault="00D220F0" w:rsidP="00D220F0">
            <w:pPr>
              <w:spacing w:line="276" w:lineRule="auto"/>
              <w:rPr>
                <w:sz w:val="18"/>
                <w:szCs w:val="18"/>
              </w:rPr>
            </w:pPr>
          </w:p>
        </w:tc>
        <w:tc>
          <w:tcPr>
            <w:tcW w:w="0" w:type="auto"/>
            <w:vMerge/>
            <w:tcBorders>
              <w:top w:val="single" w:sz="4" w:space="0" w:color="auto"/>
              <w:left w:val="nil"/>
              <w:bottom w:val="single" w:sz="4" w:space="0" w:color="auto"/>
              <w:right w:val="nil"/>
            </w:tcBorders>
            <w:vAlign w:val="center"/>
            <w:hideMark/>
          </w:tcPr>
          <w:p w14:paraId="37B2A8D3" w14:textId="77777777" w:rsidR="00D220F0" w:rsidRPr="00E71331" w:rsidRDefault="00D220F0" w:rsidP="00D220F0">
            <w:pPr>
              <w:spacing w:line="276" w:lineRule="auto"/>
              <w:rPr>
                <w:sz w:val="18"/>
                <w:szCs w:val="18"/>
              </w:rPr>
            </w:pPr>
          </w:p>
        </w:tc>
        <w:tc>
          <w:tcPr>
            <w:tcW w:w="0" w:type="auto"/>
            <w:vMerge/>
            <w:tcBorders>
              <w:top w:val="single" w:sz="4" w:space="0" w:color="auto"/>
              <w:left w:val="nil"/>
              <w:bottom w:val="single" w:sz="4" w:space="0" w:color="auto"/>
              <w:right w:val="nil"/>
            </w:tcBorders>
            <w:vAlign w:val="center"/>
            <w:hideMark/>
          </w:tcPr>
          <w:p w14:paraId="5C03819D" w14:textId="77777777" w:rsidR="00D220F0" w:rsidRPr="00E71331" w:rsidRDefault="00D220F0" w:rsidP="00D220F0">
            <w:pPr>
              <w:spacing w:line="276" w:lineRule="auto"/>
              <w:rPr>
                <w:sz w:val="18"/>
                <w:szCs w:val="18"/>
              </w:rPr>
            </w:pPr>
          </w:p>
        </w:tc>
        <w:tc>
          <w:tcPr>
            <w:tcW w:w="0" w:type="auto"/>
            <w:vMerge/>
            <w:tcBorders>
              <w:top w:val="single" w:sz="4" w:space="0" w:color="auto"/>
              <w:left w:val="nil"/>
              <w:bottom w:val="single" w:sz="4" w:space="0" w:color="auto"/>
              <w:right w:val="nil"/>
            </w:tcBorders>
            <w:vAlign w:val="center"/>
            <w:hideMark/>
          </w:tcPr>
          <w:p w14:paraId="0D905182" w14:textId="77777777" w:rsidR="00D220F0" w:rsidRPr="00E71331" w:rsidRDefault="00D220F0" w:rsidP="00D220F0">
            <w:pPr>
              <w:spacing w:line="276" w:lineRule="auto"/>
              <w:rPr>
                <w:sz w:val="18"/>
                <w:szCs w:val="18"/>
              </w:rPr>
            </w:pPr>
          </w:p>
        </w:tc>
      </w:tr>
      <w:tr w:rsidR="00E71331" w:rsidRPr="00E71331" w14:paraId="35B1CB13" w14:textId="77777777">
        <w:tc>
          <w:tcPr>
            <w:tcW w:w="586" w:type="pct"/>
            <w:tcBorders>
              <w:top w:val="single" w:sz="4" w:space="0" w:color="auto"/>
              <w:left w:val="nil"/>
              <w:bottom w:val="nil"/>
              <w:right w:val="nil"/>
            </w:tcBorders>
            <w:vAlign w:val="bottom"/>
            <w:hideMark/>
          </w:tcPr>
          <w:p w14:paraId="5FF3E11A" w14:textId="77777777" w:rsidR="00D220F0" w:rsidRPr="00E71331" w:rsidRDefault="00D220F0" w:rsidP="00D220F0">
            <w:r w:rsidRPr="00E71331">
              <w:rPr>
                <w:sz w:val="22"/>
                <w:szCs w:val="22"/>
              </w:rPr>
              <w:t xml:space="preserve">Январь </w:t>
            </w:r>
          </w:p>
        </w:tc>
        <w:tc>
          <w:tcPr>
            <w:tcW w:w="470" w:type="pct"/>
            <w:tcBorders>
              <w:top w:val="single" w:sz="4" w:space="0" w:color="auto"/>
              <w:left w:val="nil"/>
              <w:bottom w:val="nil"/>
              <w:right w:val="nil"/>
            </w:tcBorders>
            <w:hideMark/>
          </w:tcPr>
          <w:p w14:paraId="2A0F862D"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75,48</w:t>
            </w:r>
          </w:p>
        </w:tc>
        <w:tc>
          <w:tcPr>
            <w:tcW w:w="444" w:type="pct"/>
            <w:tcBorders>
              <w:top w:val="single" w:sz="4" w:space="0" w:color="auto"/>
              <w:left w:val="nil"/>
              <w:bottom w:val="nil"/>
              <w:right w:val="nil"/>
            </w:tcBorders>
            <w:hideMark/>
          </w:tcPr>
          <w:p w14:paraId="309B3D1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53,26</w:t>
            </w:r>
          </w:p>
        </w:tc>
        <w:tc>
          <w:tcPr>
            <w:tcW w:w="422" w:type="pct"/>
            <w:tcBorders>
              <w:top w:val="single" w:sz="4" w:space="0" w:color="auto"/>
              <w:left w:val="nil"/>
              <w:bottom w:val="nil"/>
              <w:right w:val="nil"/>
            </w:tcBorders>
            <w:hideMark/>
          </w:tcPr>
          <w:p w14:paraId="4E84A0C2"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62,19</w:t>
            </w:r>
          </w:p>
        </w:tc>
        <w:tc>
          <w:tcPr>
            <w:tcW w:w="485" w:type="pct"/>
            <w:tcBorders>
              <w:top w:val="single" w:sz="4" w:space="0" w:color="auto"/>
              <w:left w:val="nil"/>
              <w:bottom w:val="nil"/>
              <w:right w:val="nil"/>
            </w:tcBorders>
            <w:hideMark/>
          </w:tcPr>
          <w:p w14:paraId="51180BC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112,76</w:t>
            </w:r>
          </w:p>
        </w:tc>
        <w:tc>
          <w:tcPr>
            <w:tcW w:w="522" w:type="pct"/>
            <w:tcBorders>
              <w:top w:val="single" w:sz="4" w:space="0" w:color="auto"/>
              <w:left w:val="nil"/>
              <w:bottom w:val="nil"/>
              <w:right w:val="nil"/>
            </w:tcBorders>
            <w:hideMark/>
          </w:tcPr>
          <w:p w14:paraId="22893201"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624,20</w:t>
            </w:r>
          </w:p>
        </w:tc>
        <w:tc>
          <w:tcPr>
            <w:tcW w:w="514" w:type="pct"/>
            <w:tcBorders>
              <w:top w:val="single" w:sz="4" w:space="0" w:color="auto"/>
              <w:left w:val="nil"/>
              <w:bottom w:val="nil"/>
              <w:right w:val="nil"/>
            </w:tcBorders>
            <w:hideMark/>
          </w:tcPr>
          <w:p w14:paraId="0450203E"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602,86</w:t>
            </w:r>
          </w:p>
        </w:tc>
        <w:tc>
          <w:tcPr>
            <w:tcW w:w="587" w:type="pct"/>
            <w:tcBorders>
              <w:top w:val="single" w:sz="4" w:space="0" w:color="auto"/>
              <w:left w:val="nil"/>
              <w:bottom w:val="nil"/>
              <w:right w:val="nil"/>
            </w:tcBorders>
            <w:hideMark/>
          </w:tcPr>
          <w:p w14:paraId="10F18FC4"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46,21</w:t>
            </w:r>
          </w:p>
        </w:tc>
        <w:tc>
          <w:tcPr>
            <w:tcW w:w="416" w:type="pct"/>
            <w:tcBorders>
              <w:top w:val="single" w:sz="4" w:space="0" w:color="auto"/>
              <w:left w:val="nil"/>
              <w:bottom w:val="nil"/>
              <w:right w:val="nil"/>
            </w:tcBorders>
            <w:hideMark/>
          </w:tcPr>
          <w:p w14:paraId="1E25103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65,98</w:t>
            </w:r>
          </w:p>
        </w:tc>
        <w:tc>
          <w:tcPr>
            <w:tcW w:w="553" w:type="pct"/>
            <w:tcBorders>
              <w:top w:val="single" w:sz="4" w:space="0" w:color="auto"/>
              <w:left w:val="nil"/>
              <w:bottom w:val="nil"/>
              <w:right w:val="nil"/>
            </w:tcBorders>
            <w:hideMark/>
          </w:tcPr>
          <w:p w14:paraId="0EED03A7"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72,91</w:t>
            </w:r>
          </w:p>
        </w:tc>
      </w:tr>
      <w:tr w:rsidR="00E71331" w:rsidRPr="00E71331" w14:paraId="239C519F" w14:textId="77777777">
        <w:tc>
          <w:tcPr>
            <w:tcW w:w="586" w:type="pct"/>
            <w:vAlign w:val="bottom"/>
            <w:hideMark/>
          </w:tcPr>
          <w:p w14:paraId="00C87498" w14:textId="77777777" w:rsidR="00D220F0" w:rsidRPr="00E71331" w:rsidRDefault="00D220F0" w:rsidP="00D220F0">
            <w:pPr>
              <w:rPr>
                <w:sz w:val="22"/>
                <w:szCs w:val="22"/>
                <w:lang w:val="ky-KG"/>
              </w:rPr>
            </w:pPr>
            <w:r w:rsidRPr="00E71331">
              <w:rPr>
                <w:sz w:val="22"/>
                <w:szCs w:val="22"/>
                <w:lang w:val="ky-KG"/>
              </w:rPr>
              <w:t>Февраль</w:t>
            </w:r>
          </w:p>
        </w:tc>
        <w:tc>
          <w:tcPr>
            <w:tcW w:w="470" w:type="pct"/>
            <w:hideMark/>
          </w:tcPr>
          <w:p w14:paraId="252D92C8"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75,98</w:t>
            </w:r>
          </w:p>
        </w:tc>
        <w:tc>
          <w:tcPr>
            <w:tcW w:w="444" w:type="pct"/>
            <w:hideMark/>
          </w:tcPr>
          <w:p w14:paraId="6064D8E6"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53,21</w:t>
            </w:r>
          </w:p>
        </w:tc>
        <w:tc>
          <w:tcPr>
            <w:tcW w:w="422" w:type="pct"/>
            <w:hideMark/>
          </w:tcPr>
          <w:p w14:paraId="17E1D785"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63,11</w:t>
            </w:r>
          </w:p>
        </w:tc>
        <w:tc>
          <w:tcPr>
            <w:tcW w:w="485" w:type="pct"/>
            <w:hideMark/>
          </w:tcPr>
          <w:p w14:paraId="4E15D0F3"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101,37</w:t>
            </w:r>
          </w:p>
        </w:tc>
        <w:tc>
          <w:tcPr>
            <w:tcW w:w="522" w:type="pct"/>
            <w:hideMark/>
          </w:tcPr>
          <w:p w14:paraId="35FDC6A1"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662,12</w:t>
            </w:r>
          </w:p>
        </w:tc>
        <w:tc>
          <w:tcPr>
            <w:tcW w:w="514" w:type="pct"/>
            <w:hideMark/>
          </w:tcPr>
          <w:p w14:paraId="63B9EBD9"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658,97</w:t>
            </w:r>
          </w:p>
        </w:tc>
        <w:tc>
          <w:tcPr>
            <w:tcW w:w="587" w:type="pct"/>
            <w:hideMark/>
          </w:tcPr>
          <w:p w14:paraId="6E99CA1B"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56,35</w:t>
            </w:r>
          </w:p>
        </w:tc>
        <w:tc>
          <w:tcPr>
            <w:tcW w:w="416" w:type="pct"/>
            <w:hideMark/>
          </w:tcPr>
          <w:p w14:paraId="1CEB6BB1"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65,32</w:t>
            </w:r>
          </w:p>
        </w:tc>
        <w:tc>
          <w:tcPr>
            <w:tcW w:w="553" w:type="pct"/>
            <w:hideMark/>
          </w:tcPr>
          <w:p w14:paraId="0E8F1EC6"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72,32</w:t>
            </w:r>
          </w:p>
        </w:tc>
      </w:tr>
      <w:tr w:rsidR="00E71331" w:rsidRPr="00E71331" w14:paraId="15AADD02" w14:textId="77777777">
        <w:tc>
          <w:tcPr>
            <w:tcW w:w="586" w:type="pct"/>
            <w:hideMark/>
          </w:tcPr>
          <w:p w14:paraId="3EF40360" w14:textId="77777777" w:rsidR="00D220F0" w:rsidRPr="00E71331" w:rsidRDefault="00D220F0" w:rsidP="00D220F0">
            <w:pPr>
              <w:rPr>
                <w:sz w:val="22"/>
                <w:szCs w:val="22"/>
              </w:rPr>
            </w:pPr>
            <w:r w:rsidRPr="00E71331">
              <w:rPr>
                <w:sz w:val="22"/>
                <w:szCs w:val="22"/>
              </w:rPr>
              <w:t>Март</w:t>
            </w:r>
          </w:p>
        </w:tc>
        <w:tc>
          <w:tcPr>
            <w:tcW w:w="470" w:type="pct"/>
            <w:hideMark/>
          </w:tcPr>
          <w:p w14:paraId="32323FB6"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77,11</w:t>
            </w:r>
          </w:p>
        </w:tc>
        <w:tc>
          <w:tcPr>
            <w:tcW w:w="444" w:type="pct"/>
            <w:hideMark/>
          </w:tcPr>
          <w:p w14:paraId="4CC2E7AF"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53,25</w:t>
            </w:r>
          </w:p>
        </w:tc>
        <w:tc>
          <w:tcPr>
            <w:tcW w:w="422" w:type="pct"/>
            <w:hideMark/>
          </w:tcPr>
          <w:p w14:paraId="6C3EF1BF"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63,11</w:t>
            </w:r>
          </w:p>
        </w:tc>
        <w:tc>
          <w:tcPr>
            <w:tcW w:w="485" w:type="pct"/>
            <w:hideMark/>
          </w:tcPr>
          <w:p w14:paraId="45CD3009"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106,82</w:t>
            </w:r>
          </w:p>
        </w:tc>
        <w:tc>
          <w:tcPr>
            <w:tcW w:w="522" w:type="pct"/>
            <w:hideMark/>
          </w:tcPr>
          <w:p w14:paraId="6BB8A8A7"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635,98</w:t>
            </w:r>
          </w:p>
        </w:tc>
        <w:tc>
          <w:tcPr>
            <w:tcW w:w="514" w:type="pct"/>
            <w:hideMark/>
          </w:tcPr>
          <w:p w14:paraId="262AF147"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632,49</w:t>
            </w:r>
          </w:p>
        </w:tc>
        <w:tc>
          <w:tcPr>
            <w:tcW w:w="587" w:type="pct"/>
            <w:hideMark/>
          </w:tcPr>
          <w:p w14:paraId="5876E5C4"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57,11</w:t>
            </w:r>
          </w:p>
        </w:tc>
        <w:tc>
          <w:tcPr>
            <w:tcW w:w="416" w:type="pct"/>
            <w:hideMark/>
          </w:tcPr>
          <w:p w14:paraId="64597A26"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66,76</w:t>
            </w:r>
          </w:p>
        </w:tc>
        <w:tc>
          <w:tcPr>
            <w:tcW w:w="553" w:type="pct"/>
            <w:hideMark/>
          </w:tcPr>
          <w:p w14:paraId="57AFFDDD"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73,67</w:t>
            </w:r>
          </w:p>
        </w:tc>
      </w:tr>
      <w:tr w:rsidR="00E71331" w:rsidRPr="00E71331" w14:paraId="6045070B" w14:textId="77777777">
        <w:tc>
          <w:tcPr>
            <w:tcW w:w="586" w:type="pct"/>
            <w:hideMark/>
          </w:tcPr>
          <w:p w14:paraId="56ED4169" w14:textId="77777777" w:rsidR="00D220F0" w:rsidRPr="00E71331" w:rsidRDefault="00D220F0" w:rsidP="00D220F0">
            <w:pPr>
              <w:rPr>
                <w:sz w:val="22"/>
                <w:szCs w:val="22"/>
              </w:rPr>
            </w:pPr>
            <w:r w:rsidRPr="00E71331">
              <w:rPr>
                <w:sz w:val="22"/>
                <w:szCs w:val="22"/>
              </w:rPr>
              <w:t>Апрель</w:t>
            </w:r>
          </w:p>
        </w:tc>
        <w:tc>
          <w:tcPr>
            <w:tcW w:w="470" w:type="pct"/>
            <w:hideMark/>
          </w:tcPr>
          <w:p w14:paraId="66F32F03"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77,38</w:t>
            </w:r>
          </w:p>
        </w:tc>
        <w:tc>
          <w:tcPr>
            <w:tcW w:w="444" w:type="pct"/>
            <w:hideMark/>
          </w:tcPr>
          <w:p w14:paraId="1A5F6613"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52,98</w:t>
            </w:r>
          </w:p>
        </w:tc>
        <w:tc>
          <w:tcPr>
            <w:tcW w:w="422" w:type="pct"/>
            <w:hideMark/>
          </w:tcPr>
          <w:p w14:paraId="58DBB487"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63,11</w:t>
            </w:r>
          </w:p>
        </w:tc>
        <w:tc>
          <w:tcPr>
            <w:tcW w:w="485" w:type="pct"/>
            <w:hideMark/>
          </w:tcPr>
          <w:p w14:paraId="7FA97FC6"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106,82</w:t>
            </w:r>
          </w:p>
        </w:tc>
        <w:tc>
          <w:tcPr>
            <w:tcW w:w="522" w:type="pct"/>
            <w:hideMark/>
          </w:tcPr>
          <w:p w14:paraId="2497BBE1"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640,15</w:t>
            </w:r>
          </w:p>
        </w:tc>
        <w:tc>
          <w:tcPr>
            <w:tcW w:w="514" w:type="pct"/>
            <w:hideMark/>
          </w:tcPr>
          <w:p w14:paraId="6C0F5E68"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632,49</w:t>
            </w:r>
          </w:p>
        </w:tc>
        <w:tc>
          <w:tcPr>
            <w:tcW w:w="587" w:type="pct"/>
            <w:hideMark/>
          </w:tcPr>
          <w:p w14:paraId="24A5BA69"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57,52</w:t>
            </w:r>
          </w:p>
        </w:tc>
        <w:tc>
          <w:tcPr>
            <w:tcW w:w="416" w:type="pct"/>
            <w:hideMark/>
          </w:tcPr>
          <w:p w14:paraId="04ED2717"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67,65</w:t>
            </w:r>
          </w:p>
        </w:tc>
        <w:tc>
          <w:tcPr>
            <w:tcW w:w="553" w:type="pct"/>
            <w:hideMark/>
          </w:tcPr>
          <w:p w14:paraId="190141C6" w14:textId="77777777" w:rsidR="00D220F0" w:rsidRPr="00E71331" w:rsidRDefault="00D220F0" w:rsidP="00D220F0">
            <w:pPr>
              <w:spacing w:line="276" w:lineRule="auto"/>
              <w:jc w:val="center"/>
              <w:rPr>
                <w:rFonts w:eastAsia="Calibri"/>
                <w:sz w:val="22"/>
                <w:szCs w:val="22"/>
                <w:lang w:val="ky-KG" w:eastAsia="en-US"/>
              </w:rPr>
            </w:pPr>
            <w:r w:rsidRPr="00E71331">
              <w:rPr>
                <w:rFonts w:eastAsia="Calibri"/>
                <w:sz w:val="22"/>
                <w:szCs w:val="22"/>
                <w:lang w:val="ky-KG" w:eastAsia="en-US"/>
              </w:rPr>
              <w:t>74,55</w:t>
            </w:r>
          </w:p>
        </w:tc>
      </w:tr>
      <w:tr w:rsidR="00E71331" w:rsidRPr="00E71331" w14:paraId="2B9F2170" w14:textId="77777777">
        <w:trPr>
          <w:trHeight w:val="206"/>
        </w:trPr>
        <w:tc>
          <w:tcPr>
            <w:tcW w:w="586" w:type="pct"/>
            <w:hideMark/>
          </w:tcPr>
          <w:p w14:paraId="532C2117" w14:textId="77777777" w:rsidR="00D220F0" w:rsidRPr="00E71331" w:rsidRDefault="00D220F0" w:rsidP="00D220F0">
            <w:pPr>
              <w:rPr>
                <w:sz w:val="22"/>
                <w:szCs w:val="22"/>
              </w:rPr>
            </w:pPr>
            <w:r w:rsidRPr="00E71331">
              <w:rPr>
                <w:sz w:val="22"/>
                <w:szCs w:val="22"/>
              </w:rPr>
              <w:t>Май</w:t>
            </w:r>
          </w:p>
        </w:tc>
        <w:tc>
          <w:tcPr>
            <w:tcW w:w="470" w:type="pct"/>
            <w:hideMark/>
          </w:tcPr>
          <w:p w14:paraId="5EFE3F01" w14:textId="77777777" w:rsidR="00D220F0" w:rsidRPr="00E71331" w:rsidRDefault="00D220F0" w:rsidP="00D220F0">
            <w:pPr>
              <w:jc w:val="center"/>
              <w:rPr>
                <w:sz w:val="22"/>
                <w:szCs w:val="22"/>
                <w:lang w:val="ky-KG"/>
              </w:rPr>
            </w:pPr>
            <w:r w:rsidRPr="00E71331">
              <w:rPr>
                <w:sz w:val="22"/>
                <w:szCs w:val="22"/>
                <w:lang w:val="ky-KG"/>
              </w:rPr>
              <w:t>77,38</w:t>
            </w:r>
          </w:p>
        </w:tc>
        <w:tc>
          <w:tcPr>
            <w:tcW w:w="444" w:type="pct"/>
            <w:hideMark/>
          </w:tcPr>
          <w:p w14:paraId="5AC3E66C" w14:textId="77777777" w:rsidR="00D220F0" w:rsidRPr="00E71331" w:rsidRDefault="00D220F0" w:rsidP="00D220F0">
            <w:pPr>
              <w:jc w:val="center"/>
              <w:rPr>
                <w:sz w:val="22"/>
                <w:szCs w:val="22"/>
                <w:lang w:val="ky-KG"/>
              </w:rPr>
            </w:pPr>
            <w:r w:rsidRPr="00E71331">
              <w:rPr>
                <w:sz w:val="22"/>
                <w:szCs w:val="22"/>
                <w:lang w:val="ky-KG"/>
              </w:rPr>
              <w:t>52,79</w:t>
            </w:r>
          </w:p>
        </w:tc>
        <w:tc>
          <w:tcPr>
            <w:tcW w:w="422" w:type="pct"/>
            <w:hideMark/>
          </w:tcPr>
          <w:p w14:paraId="286BAE01" w14:textId="77777777" w:rsidR="00D220F0" w:rsidRPr="00E71331" w:rsidRDefault="00D220F0" w:rsidP="00D220F0">
            <w:pPr>
              <w:jc w:val="center"/>
              <w:rPr>
                <w:sz w:val="22"/>
                <w:szCs w:val="22"/>
                <w:lang w:val="ky-KG"/>
              </w:rPr>
            </w:pPr>
            <w:r w:rsidRPr="00E71331">
              <w:rPr>
                <w:sz w:val="22"/>
                <w:szCs w:val="22"/>
                <w:lang w:val="ky-KG"/>
              </w:rPr>
              <w:t>63,11</w:t>
            </w:r>
          </w:p>
        </w:tc>
        <w:tc>
          <w:tcPr>
            <w:tcW w:w="485" w:type="pct"/>
            <w:hideMark/>
          </w:tcPr>
          <w:p w14:paraId="45FF1E00" w14:textId="77777777" w:rsidR="00D220F0" w:rsidRPr="00E71331" w:rsidRDefault="00D220F0" w:rsidP="00D220F0">
            <w:pPr>
              <w:jc w:val="center"/>
              <w:rPr>
                <w:sz w:val="22"/>
                <w:szCs w:val="22"/>
                <w:lang w:val="ky-KG"/>
              </w:rPr>
            </w:pPr>
            <w:r w:rsidRPr="00E71331">
              <w:rPr>
                <w:sz w:val="22"/>
                <w:szCs w:val="22"/>
                <w:lang w:val="ky-KG"/>
              </w:rPr>
              <w:t>106,82</w:t>
            </w:r>
          </w:p>
        </w:tc>
        <w:tc>
          <w:tcPr>
            <w:tcW w:w="522" w:type="pct"/>
            <w:hideMark/>
          </w:tcPr>
          <w:p w14:paraId="672EC455" w14:textId="77777777" w:rsidR="00D220F0" w:rsidRPr="00E71331" w:rsidRDefault="00D220F0" w:rsidP="00D220F0">
            <w:pPr>
              <w:jc w:val="center"/>
              <w:rPr>
                <w:sz w:val="22"/>
                <w:szCs w:val="22"/>
                <w:lang w:val="ky-KG"/>
              </w:rPr>
            </w:pPr>
            <w:r w:rsidRPr="00E71331">
              <w:rPr>
                <w:sz w:val="22"/>
                <w:szCs w:val="22"/>
                <w:lang w:val="ky-KG"/>
              </w:rPr>
              <w:t>651,15</w:t>
            </w:r>
          </w:p>
        </w:tc>
        <w:tc>
          <w:tcPr>
            <w:tcW w:w="514" w:type="pct"/>
            <w:hideMark/>
          </w:tcPr>
          <w:p w14:paraId="082EE506" w14:textId="77777777" w:rsidR="00D220F0" w:rsidRPr="00E71331" w:rsidRDefault="00D220F0" w:rsidP="00D220F0">
            <w:pPr>
              <w:jc w:val="center"/>
              <w:rPr>
                <w:sz w:val="22"/>
                <w:szCs w:val="22"/>
                <w:lang w:val="ky-KG"/>
              </w:rPr>
            </w:pPr>
            <w:r w:rsidRPr="00E71331">
              <w:rPr>
                <w:sz w:val="22"/>
                <w:szCs w:val="22"/>
                <w:lang w:val="ky-KG"/>
              </w:rPr>
              <w:t>634,98</w:t>
            </w:r>
          </w:p>
        </w:tc>
        <w:tc>
          <w:tcPr>
            <w:tcW w:w="587" w:type="pct"/>
            <w:hideMark/>
          </w:tcPr>
          <w:p w14:paraId="0A14B920" w14:textId="77777777" w:rsidR="00D220F0" w:rsidRPr="00E71331" w:rsidRDefault="00D220F0" w:rsidP="00D220F0">
            <w:pPr>
              <w:jc w:val="center"/>
              <w:rPr>
                <w:sz w:val="22"/>
                <w:szCs w:val="22"/>
                <w:lang w:val="ky-KG"/>
              </w:rPr>
            </w:pPr>
            <w:r w:rsidRPr="00E71331">
              <w:rPr>
                <w:sz w:val="22"/>
                <w:szCs w:val="22"/>
                <w:lang w:val="ky-KG"/>
              </w:rPr>
              <w:t>59,65</w:t>
            </w:r>
          </w:p>
        </w:tc>
        <w:tc>
          <w:tcPr>
            <w:tcW w:w="416" w:type="pct"/>
            <w:hideMark/>
          </w:tcPr>
          <w:p w14:paraId="580EBEF7" w14:textId="77777777" w:rsidR="00D220F0" w:rsidRPr="00E71331" w:rsidRDefault="00D220F0" w:rsidP="00D220F0">
            <w:pPr>
              <w:jc w:val="center"/>
              <w:rPr>
                <w:sz w:val="22"/>
                <w:szCs w:val="22"/>
                <w:lang w:val="ky-KG"/>
              </w:rPr>
            </w:pPr>
            <w:r w:rsidRPr="00E71331">
              <w:rPr>
                <w:sz w:val="22"/>
                <w:szCs w:val="22"/>
                <w:lang w:val="ky-KG"/>
              </w:rPr>
              <w:t>68,15</w:t>
            </w:r>
          </w:p>
        </w:tc>
        <w:tc>
          <w:tcPr>
            <w:tcW w:w="553" w:type="pct"/>
            <w:hideMark/>
          </w:tcPr>
          <w:p w14:paraId="48C0E85D" w14:textId="77777777" w:rsidR="00D220F0" w:rsidRPr="00E71331" w:rsidRDefault="00D220F0" w:rsidP="00D220F0">
            <w:pPr>
              <w:jc w:val="center"/>
              <w:rPr>
                <w:sz w:val="22"/>
                <w:szCs w:val="22"/>
                <w:lang w:val="ky-KG"/>
              </w:rPr>
            </w:pPr>
            <w:r w:rsidRPr="00E71331">
              <w:rPr>
                <w:sz w:val="22"/>
                <w:szCs w:val="22"/>
                <w:lang w:val="ky-KG"/>
              </w:rPr>
              <w:t>75,33</w:t>
            </w:r>
          </w:p>
        </w:tc>
      </w:tr>
      <w:tr w:rsidR="00E71331" w:rsidRPr="00E71331" w14:paraId="368C056C" w14:textId="77777777">
        <w:tc>
          <w:tcPr>
            <w:tcW w:w="586" w:type="pct"/>
            <w:hideMark/>
          </w:tcPr>
          <w:p w14:paraId="12D27D83" w14:textId="77777777" w:rsidR="00D220F0" w:rsidRPr="00E71331" w:rsidRDefault="00D220F0" w:rsidP="00D220F0">
            <w:pPr>
              <w:rPr>
                <w:sz w:val="22"/>
                <w:szCs w:val="22"/>
              </w:rPr>
            </w:pPr>
            <w:r w:rsidRPr="00E71331">
              <w:rPr>
                <w:sz w:val="22"/>
                <w:szCs w:val="22"/>
              </w:rPr>
              <w:t>Июнь</w:t>
            </w:r>
          </w:p>
        </w:tc>
        <w:tc>
          <w:tcPr>
            <w:tcW w:w="470" w:type="pct"/>
            <w:hideMark/>
          </w:tcPr>
          <w:p w14:paraId="3025CA6E" w14:textId="77777777" w:rsidR="00D220F0" w:rsidRPr="00E71331" w:rsidRDefault="00D220F0" w:rsidP="00D220F0">
            <w:pPr>
              <w:jc w:val="center"/>
              <w:rPr>
                <w:sz w:val="22"/>
                <w:szCs w:val="22"/>
              </w:rPr>
            </w:pPr>
            <w:r w:rsidRPr="00E71331">
              <w:rPr>
                <w:sz w:val="22"/>
                <w:szCs w:val="22"/>
              </w:rPr>
              <w:t>78,07</w:t>
            </w:r>
          </w:p>
        </w:tc>
        <w:tc>
          <w:tcPr>
            <w:tcW w:w="444" w:type="pct"/>
            <w:hideMark/>
          </w:tcPr>
          <w:p w14:paraId="34D3AE83" w14:textId="77777777" w:rsidR="00D220F0" w:rsidRPr="00E71331" w:rsidRDefault="00D220F0" w:rsidP="00D220F0">
            <w:pPr>
              <w:jc w:val="center"/>
              <w:rPr>
                <w:sz w:val="22"/>
                <w:szCs w:val="22"/>
              </w:rPr>
            </w:pPr>
            <w:r w:rsidRPr="00E71331">
              <w:rPr>
                <w:sz w:val="22"/>
                <w:szCs w:val="22"/>
              </w:rPr>
              <w:t>52,51</w:t>
            </w:r>
          </w:p>
        </w:tc>
        <w:tc>
          <w:tcPr>
            <w:tcW w:w="422" w:type="pct"/>
            <w:hideMark/>
          </w:tcPr>
          <w:p w14:paraId="37DA952F" w14:textId="77777777" w:rsidR="00D220F0" w:rsidRPr="00E71331" w:rsidRDefault="00D220F0" w:rsidP="00D220F0">
            <w:pPr>
              <w:jc w:val="center"/>
              <w:rPr>
                <w:sz w:val="22"/>
                <w:szCs w:val="22"/>
              </w:rPr>
            </w:pPr>
            <w:r w:rsidRPr="00E71331">
              <w:rPr>
                <w:sz w:val="22"/>
                <w:szCs w:val="22"/>
              </w:rPr>
              <w:t>63,11</w:t>
            </w:r>
          </w:p>
        </w:tc>
        <w:tc>
          <w:tcPr>
            <w:tcW w:w="485" w:type="pct"/>
            <w:hideMark/>
          </w:tcPr>
          <w:p w14:paraId="5799EB63" w14:textId="77777777" w:rsidR="00D220F0" w:rsidRPr="00E71331" w:rsidRDefault="00D220F0" w:rsidP="00D220F0">
            <w:pPr>
              <w:jc w:val="center"/>
              <w:rPr>
                <w:sz w:val="22"/>
                <w:szCs w:val="22"/>
              </w:rPr>
            </w:pPr>
            <w:r w:rsidRPr="00E71331">
              <w:rPr>
                <w:sz w:val="22"/>
                <w:szCs w:val="22"/>
              </w:rPr>
              <w:t>106,82</w:t>
            </w:r>
          </w:p>
        </w:tc>
        <w:tc>
          <w:tcPr>
            <w:tcW w:w="522" w:type="pct"/>
            <w:hideMark/>
          </w:tcPr>
          <w:p w14:paraId="46E82176" w14:textId="77777777" w:rsidR="00D220F0" w:rsidRPr="00E71331" w:rsidRDefault="00D220F0" w:rsidP="00D220F0">
            <w:pPr>
              <w:jc w:val="center"/>
              <w:rPr>
                <w:sz w:val="22"/>
                <w:szCs w:val="22"/>
              </w:rPr>
            </w:pPr>
            <w:r w:rsidRPr="00E71331">
              <w:rPr>
                <w:sz w:val="22"/>
                <w:szCs w:val="22"/>
              </w:rPr>
              <w:t>652,89</w:t>
            </w:r>
          </w:p>
        </w:tc>
        <w:tc>
          <w:tcPr>
            <w:tcW w:w="514" w:type="pct"/>
            <w:hideMark/>
          </w:tcPr>
          <w:p w14:paraId="5258864E" w14:textId="77777777" w:rsidR="00D220F0" w:rsidRPr="00E71331" w:rsidRDefault="00D220F0" w:rsidP="00D220F0">
            <w:pPr>
              <w:jc w:val="center"/>
              <w:rPr>
                <w:sz w:val="22"/>
                <w:szCs w:val="22"/>
              </w:rPr>
            </w:pPr>
            <w:r w:rsidRPr="00E71331">
              <w:rPr>
                <w:sz w:val="22"/>
                <w:szCs w:val="22"/>
              </w:rPr>
              <w:t>637,96</w:t>
            </w:r>
          </w:p>
        </w:tc>
        <w:tc>
          <w:tcPr>
            <w:tcW w:w="587" w:type="pct"/>
            <w:hideMark/>
          </w:tcPr>
          <w:p w14:paraId="29254165" w14:textId="77777777" w:rsidR="00D220F0" w:rsidRPr="00E71331" w:rsidRDefault="00D220F0" w:rsidP="00D220F0">
            <w:pPr>
              <w:jc w:val="center"/>
              <w:rPr>
                <w:sz w:val="22"/>
                <w:szCs w:val="22"/>
              </w:rPr>
            </w:pPr>
            <w:r w:rsidRPr="00E71331">
              <w:rPr>
                <w:sz w:val="22"/>
                <w:szCs w:val="22"/>
              </w:rPr>
              <w:t>57,48</w:t>
            </w:r>
          </w:p>
        </w:tc>
        <w:tc>
          <w:tcPr>
            <w:tcW w:w="416" w:type="pct"/>
            <w:hideMark/>
          </w:tcPr>
          <w:p w14:paraId="154A781E" w14:textId="77777777" w:rsidR="00D220F0" w:rsidRPr="00E71331" w:rsidRDefault="00D220F0" w:rsidP="00D220F0">
            <w:pPr>
              <w:jc w:val="center"/>
              <w:rPr>
                <w:sz w:val="22"/>
                <w:szCs w:val="22"/>
              </w:rPr>
            </w:pPr>
            <w:r w:rsidRPr="00E71331">
              <w:rPr>
                <w:sz w:val="22"/>
                <w:szCs w:val="22"/>
              </w:rPr>
              <w:t>68,48</w:t>
            </w:r>
          </w:p>
        </w:tc>
        <w:tc>
          <w:tcPr>
            <w:tcW w:w="553" w:type="pct"/>
            <w:hideMark/>
          </w:tcPr>
          <w:p w14:paraId="64EEC1C1" w14:textId="77777777" w:rsidR="00D220F0" w:rsidRPr="00E71331" w:rsidRDefault="00D220F0" w:rsidP="00D220F0">
            <w:pPr>
              <w:jc w:val="center"/>
              <w:rPr>
                <w:sz w:val="22"/>
                <w:szCs w:val="22"/>
                <w:lang w:val="en-US"/>
              </w:rPr>
            </w:pPr>
            <w:r w:rsidRPr="00E71331">
              <w:rPr>
                <w:sz w:val="22"/>
                <w:szCs w:val="22"/>
                <w:lang w:val="ky-KG"/>
              </w:rPr>
              <w:t>75,54</w:t>
            </w:r>
          </w:p>
        </w:tc>
      </w:tr>
      <w:tr w:rsidR="00E71331" w:rsidRPr="00E71331" w14:paraId="576DE452" w14:textId="77777777">
        <w:tc>
          <w:tcPr>
            <w:tcW w:w="586" w:type="pct"/>
            <w:hideMark/>
          </w:tcPr>
          <w:p w14:paraId="34B8C0D3" w14:textId="77777777" w:rsidR="00D220F0" w:rsidRPr="00E71331" w:rsidRDefault="00D220F0" w:rsidP="00D220F0">
            <w:pPr>
              <w:rPr>
                <w:sz w:val="22"/>
                <w:szCs w:val="22"/>
              </w:rPr>
            </w:pPr>
            <w:r w:rsidRPr="00E71331">
              <w:rPr>
                <w:sz w:val="22"/>
                <w:szCs w:val="22"/>
              </w:rPr>
              <w:t>Июль</w:t>
            </w:r>
          </w:p>
        </w:tc>
        <w:tc>
          <w:tcPr>
            <w:tcW w:w="470" w:type="pct"/>
            <w:hideMark/>
          </w:tcPr>
          <w:p w14:paraId="2ECA2829" w14:textId="77777777" w:rsidR="00D220F0" w:rsidRPr="00E71331" w:rsidRDefault="00D220F0" w:rsidP="00D220F0">
            <w:pPr>
              <w:jc w:val="center"/>
              <w:rPr>
                <w:sz w:val="22"/>
                <w:szCs w:val="22"/>
                <w:lang w:val="ky-KG"/>
              </w:rPr>
            </w:pPr>
            <w:r w:rsidRPr="00E71331">
              <w:rPr>
                <w:sz w:val="22"/>
                <w:szCs w:val="22"/>
                <w:lang w:val="ky-KG"/>
              </w:rPr>
              <w:t>78,50</w:t>
            </w:r>
          </w:p>
        </w:tc>
        <w:tc>
          <w:tcPr>
            <w:tcW w:w="444" w:type="pct"/>
            <w:hideMark/>
          </w:tcPr>
          <w:p w14:paraId="1C7367A4" w14:textId="77777777" w:rsidR="00D220F0" w:rsidRPr="00E71331" w:rsidRDefault="00D220F0" w:rsidP="00D220F0">
            <w:pPr>
              <w:jc w:val="center"/>
              <w:rPr>
                <w:sz w:val="22"/>
                <w:szCs w:val="22"/>
                <w:lang w:val="ky-KG"/>
              </w:rPr>
            </w:pPr>
            <w:r w:rsidRPr="00E71331">
              <w:rPr>
                <w:sz w:val="22"/>
                <w:szCs w:val="22"/>
                <w:lang w:val="ky-KG"/>
              </w:rPr>
              <w:t>52,03</w:t>
            </w:r>
          </w:p>
        </w:tc>
        <w:tc>
          <w:tcPr>
            <w:tcW w:w="422" w:type="pct"/>
            <w:hideMark/>
          </w:tcPr>
          <w:p w14:paraId="125BC1A4" w14:textId="77777777" w:rsidR="00D220F0" w:rsidRPr="00E71331" w:rsidRDefault="00D220F0" w:rsidP="00D220F0">
            <w:pPr>
              <w:jc w:val="center"/>
              <w:rPr>
                <w:sz w:val="22"/>
                <w:szCs w:val="22"/>
                <w:lang w:val="ky-KG"/>
              </w:rPr>
            </w:pPr>
            <w:r w:rsidRPr="00E71331">
              <w:rPr>
                <w:sz w:val="22"/>
                <w:szCs w:val="22"/>
                <w:lang w:val="ky-KG"/>
              </w:rPr>
              <w:t>63,11</w:t>
            </w:r>
          </w:p>
        </w:tc>
        <w:tc>
          <w:tcPr>
            <w:tcW w:w="485" w:type="pct"/>
            <w:hideMark/>
          </w:tcPr>
          <w:p w14:paraId="652079DB" w14:textId="77777777" w:rsidR="00D220F0" w:rsidRPr="00E71331" w:rsidRDefault="00D220F0" w:rsidP="00D220F0">
            <w:pPr>
              <w:jc w:val="center"/>
              <w:rPr>
                <w:sz w:val="22"/>
                <w:szCs w:val="22"/>
                <w:lang w:val="ky-KG"/>
              </w:rPr>
            </w:pPr>
            <w:r w:rsidRPr="00E71331">
              <w:rPr>
                <w:sz w:val="22"/>
                <w:szCs w:val="22"/>
                <w:lang w:val="ky-KG"/>
              </w:rPr>
              <w:t>106,82</w:t>
            </w:r>
          </w:p>
        </w:tc>
        <w:tc>
          <w:tcPr>
            <w:tcW w:w="522" w:type="pct"/>
            <w:hideMark/>
          </w:tcPr>
          <w:p w14:paraId="29EFB920" w14:textId="77777777" w:rsidR="00D220F0" w:rsidRPr="00E71331" w:rsidRDefault="00D220F0" w:rsidP="00D220F0">
            <w:pPr>
              <w:jc w:val="center"/>
              <w:rPr>
                <w:sz w:val="22"/>
                <w:szCs w:val="22"/>
                <w:lang w:val="ky-KG"/>
              </w:rPr>
            </w:pPr>
            <w:r w:rsidRPr="00E71331">
              <w:rPr>
                <w:sz w:val="22"/>
                <w:szCs w:val="22"/>
                <w:lang w:val="ky-KG"/>
              </w:rPr>
              <w:t>660,46</w:t>
            </w:r>
          </w:p>
        </w:tc>
        <w:tc>
          <w:tcPr>
            <w:tcW w:w="514" w:type="pct"/>
            <w:hideMark/>
          </w:tcPr>
          <w:p w14:paraId="6C9DD00C" w14:textId="77777777" w:rsidR="00D220F0" w:rsidRPr="00E71331" w:rsidRDefault="00D220F0" w:rsidP="00D220F0">
            <w:pPr>
              <w:jc w:val="center"/>
              <w:rPr>
                <w:sz w:val="22"/>
                <w:szCs w:val="22"/>
                <w:lang w:val="ky-KG"/>
              </w:rPr>
            </w:pPr>
            <w:r w:rsidRPr="00E71331">
              <w:rPr>
                <w:sz w:val="22"/>
                <w:szCs w:val="22"/>
                <w:lang w:val="ky-KG"/>
              </w:rPr>
              <w:t>644,18</w:t>
            </w:r>
          </w:p>
        </w:tc>
        <w:tc>
          <w:tcPr>
            <w:tcW w:w="587" w:type="pct"/>
            <w:hideMark/>
          </w:tcPr>
          <w:p w14:paraId="7D434AE0" w14:textId="77777777" w:rsidR="00D220F0" w:rsidRPr="00E71331" w:rsidRDefault="00D220F0" w:rsidP="00D220F0">
            <w:pPr>
              <w:jc w:val="center"/>
              <w:rPr>
                <w:sz w:val="22"/>
                <w:szCs w:val="22"/>
                <w:lang w:val="ky-KG"/>
              </w:rPr>
            </w:pPr>
            <w:r w:rsidRPr="00E71331">
              <w:rPr>
                <w:sz w:val="22"/>
                <w:szCs w:val="22"/>
                <w:lang w:val="ky-KG"/>
              </w:rPr>
              <w:t>55,25</w:t>
            </w:r>
          </w:p>
        </w:tc>
        <w:tc>
          <w:tcPr>
            <w:tcW w:w="416" w:type="pct"/>
            <w:hideMark/>
          </w:tcPr>
          <w:p w14:paraId="199C7095" w14:textId="77777777" w:rsidR="00D220F0" w:rsidRPr="00E71331" w:rsidRDefault="00D220F0" w:rsidP="00D220F0">
            <w:pPr>
              <w:jc w:val="center"/>
              <w:rPr>
                <w:sz w:val="22"/>
                <w:szCs w:val="22"/>
                <w:lang w:val="ky-KG"/>
              </w:rPr>
            </w:pPr>
            <w:r w:rsidRPr="00E71331">
              <w:rPr>
                <w:sz w:val="22"/>
                <w:szCs w:val="22"/>
                <w:lang w:val="ky-KG"/>
              </w:rPr>
              <w:t>70,23</w:t>
            </w:r>
          </w:p>
        </w:tc>
        <w:tc>
          <w:tcPr>
            <w:tcW w:w="553" w:type="pct"/>
            <w:hideMark/>
          </w:tcPr>
          <w:p w14:paraId="2197CBB0" w14:textId="77777777" w:rsidR="00D220F0" w:rsidRPr="00E71331" w:rsidRDefault="00D220F0" w:rsidP="00D220F0">
            <w:pPr>
              <w:jc w:val="center"/>
              <w:rPr>
                <w:sz w:val="22"/>
                <w:szCs w:val="22"/>
                <w:lang w:val="ky-KG"/>
              </w:rPr>
            </w:pPr>
            <w:r w:rsidRPr="00E71331">
              <w:rPr>
                <w:sz w:val="22"/>
                <w:szCs w:val="22"/>
                <w:lang w:val="ky-KG"/>
              </w:rPr>
              <w:t>76,93</w:t>
            </w:r>
          </w:p>
        </w:tc>
      </w:tr>
      <w:tr w:rsidR="00E71331" w:rsidRPr="00E71331" w14:paraId="28602581" w14:textId="77777777">
        <w:tc>
          <w:tcPr>
            <w:tcW w:w="586" w:type="pct"/>
            <w:hideMark/>
          </w:tcPr>
          <w:p w14:paraId="2DDCFF46" w14:textId="77777777" w:rsidR="00D220F0" w:rsidRPr="00E71331" w:rsidRDefault="00D220F0" w:rsidP="00D220F0">
            <w:pPr>
              <w:rPr>
                <w:sz w:val="22"/>
                <w:szCs w:val="22"/>
              </w:rPr>
            </w:pPr>
            <w:r w:rsidRPr="00E71331">
              <w:rPr>
                <w:sz w:val="22"/>
                <w:szCs w:val="22"/>
              </w:rPr>
              <w:t>Август</w:t>
            </w:r>
          </w:p>
        </w:tc>
        <w:tc>
          <w:tcPr>
            <w:tcW w:w="470" w:type="pct"/>
            <w:hideMark/>
          </w:tcPr>
          <w:p w14:paraId="1239DFF9" w14:textId="77777777" w:rsidR="00D220F0" w:rsidRPr="00E71331" w:rsidRDefault="00D220F0" w:rsidP="00D220F0">
            <w:pPr>
              <w:jc w:val="center"/>
              <w:rPr>
                <w:sz w:val="22"/>
                <w:szCs w:val="22"/>
                <w:lang w:val="ky-KG"/>
              </w:rPr>
            </w:pPr>
            <w:r w:rsidRPr="00E71331">
              <w:rPr>
                <w:sz w:val="22"/>
                <w:szCs w:val="22"/>
                <w:lang w:val="ky-KG"/>
              </w:rPr>
              <w:t>78,90</w:t>
            </w:r>
          </w:p>
        </w:tc>
        <w:tc>
          <w:tcPr>
            <w:tcW w:w="444" w:type="pct"/>
            <w:hideMark/>
          </w:tcPr>
          <w:p w14:paraId="51520822" w14:textId="77777777" w:rsidR="00D220F0" w:rsidRPr="00E71331" w:rsidRDefault="00D220F0" w:rsidP="00D220F0">
            <w:pPr>
              <w:jc w:val="center"/>
              <w:rPr>
                <w:sz w:val="22"/>
                <w:szCs w:val="22"/>
                <w:lang w:val="ky-KG"/>
              </w:rPr>
            </w:pPr>
            <w:r w:rsidRPr="00E71331">
              <w:rPr>
                <w:sz w:val="22"/>
                <w:szCs w:val="22"/>
                <w:lang w:val="ky-KG"/>
              </w:rPr>
              <w:t>51,96</w:t>
            </w:r>
          </w:p>
        </w:tc>
        <w:tc>
          <w:tcPr>
            <w:tcW w:w="422" w:type="pct"/>
            <w:hideMark/>
          </w:tcPr>
          <w:p w14:paraId="530ECE6D" w14:textId="77777777" w:rsidR="00D220F0" w:rsidRPr="00E71331" w:rsidRDefault="00D220F0" w:rsidP="00D220F0">
            <w:pPr>
              <w:jc w:val="center"/>
              <w:rPr>
                <w:sz w:val="22"/>
                <w:szCs w:val="22"/>
                <w:lang w:val="ky-KG"/>
              </w:rPr>
            </w:pPr>
            <w:r w:rsidRPr="00E71331">
              <w:rPr>
                <w:sz w:val="22"/>
                <w:szCs w:val="22"/>
                <w:lang w:val="ky-KG"/>
              </w:rPr>
              <w:t>63,11</w:t>
            </w:r>
          </w:p>
        </w:tc>
        <w:tc>
          <w:tcPr>
            <w:tcW w:w="485" w:type="pct"/>
            <w:hideMark/>
          </w:tcPr>
          <w:p w14:paraId="7A120FC6" w14:textId="77777777" w:rsidR="00D220F0" w:rsidRPr="00E71331" w:rsidRDefault="00D220F0" w:rsidP="00D220F0">
            <w:pPr>
              <w:jc w:val="center"/>
              <w:rPr>
                <w:sz w:val="22"/>
                <w:szCs w:val="22"/>
                <w:lang w:val="ky-KG"/>
              </w:rPr>
            </w:pPr>
            <w:r w:rsidRPr="00E71331">
              <w:rPr>
                <w:sz w:val="22"/>
                <w:szCs w:val="22"/>
                <w:lang w:val="ky-KG"/>
              </w:rPr>
              <w:t>106,82</w:t>
            </w:r>
          </w:p>
        </w:tc>
        <w:tc>
          <w:tcPr>
            <w:tcW w:w="522" w:type="pct"/>
            <w:hideMark/>
          </w:tcPr>
          <w:p w14:paraId="21F41984" w14:textId="77777777" w:rsidR="00D220F0" w:rsidRPr="00E71331" w:rsidRDefault="00D220F0" w:rsidP="00D220F0">
            <w:pPr>
              <w:jc w:val="center"/>
              <w:rPr>
                <w:sz w:val="22"/>
                <w:szCs w:val="22"/>
                <w:lang w:val="ky-KG"/>
              </w:rPr>
            </w:pPr>
            <w:r w:rsidRPr="00E71331">
              <w:rPr>
                <w:sz w:val="22"/>
                <w:szCs w:val="22"/>
                <w:lang w:val="ky-KG"/>
              </w:rPr>
              <w:t>684,57</w:t>
            </w:r>
          </w:p>
        </w:tc>
        <w:tc>
          <w:tcPr>
            <w:tcW w:w="514" w:type="pct"/>
            <w:hideMark/>
          </w:tcPr>
          <w:p w14:paraId="2C8396B9" w14:textId="77777777" w:rsidR="00D220F0" w:rsidRPr="00E71331" w:rsidRDefault="00D220F0" w:rsidP="00D220F0">
            <w:pPr>
              <w:jc w:val="center"/>
              <w:rPr>
                <w:sz w:val="22"/>
                <w:szCs w:val="22"/>
                <w:lang w:val="ky-KG"/>
              </w:rPr>
            </w:pPr>
            <w:r w:rsidRPr="00E71331">
              <w:rPr>
                <w:sz w:val="22"/>
                <w:szCs w:val="22"/>
                <w:lang w:val="ky-KG"/>
              </w:rPr>
              <w:t>674,14</w:t>
            </w:r>
          </w:p>
        </w:tc>
        <w:tc>
          <w:tcPr>
            <w:tcW w:w="587" w:type="pct"/>
            <w:hideMark/>
          </w:tcPr>
          <w:p w14:paraId="4F3A12C5" w14:textId="77777777" w:rsidR="00D220F0" w:rsidRPr="00E71331" w:rsidRDefault="00D220F0" w:rsidP="00D220F0">
            <w:pPr>
              <w:jc w:val="center"/>
              <w:rPr>
                <w:sz w:val="22"/>
                <w:szCs w:val="22"/>
                <w:lang w:val="ky-KG"/>
              </w:rPr>
            </w:pPr>
            <w:r w:rsidRPr="00E71331">
              <w:rPr>
                <w:sz w:val="22"/>
                <w:szCs w:val="22"/>
                <w:lang w:val="ky-KG"/>
              </w:rPr>
              <w:t>55,01</w:t>
            </w:r>
          </w:p>
        </w:tc>
        <w:tc>
          <w:tcPr>
            <w:tcW w:w="416" w:type="pct"/>
            <w:hideMark/>
          </w:tcPr>
          <w:p w14:paraId="01EEE810" w14:textId="77777777" w:rsidR="00D220F0" w:rsidRPr="00E71331" w:rsidRDefault="00D220F0" w:rsidP="00D220F0">
            <w:pPr>
              <w:jc w:val="center"/>
              <w:rPr>
                <w:sz w:val="22"/>
                <w:szCs w:val="22"/>
                <w:lang w:val="ky-KG"/>
              </w:rPr>
            </w:pPr>
            <w:r w:rsidRPr="00E71331">
              <w:rPr>
                <w:sz w:val="22"/>
                <w:szCs w:val="22"/>
                <w:lang w:val="ky-KG"/>
              </w:rPr>
              <w:t>71,56</w:t>
            </w:r>
          </w:p>
        </w:tc>
        <w:tc>
          <w:tcPr>
            <w:tcW w:w="553" w:type="pct"/>
            <w:hideMark/>
          </w:tcPr>
          <w:p w14:paraId="45494EC8" w14:textId="77777777" w:rsidR="00D220F0" w:rsidRPr="00E71331" w:rsidRDefault="00D220F0" w:rsidP="00D220F0">
            <w:pPr>
              <w:jc w:val="center"/>
              <w:rPr>
                <w:sz w:val="22"/>
                <w:szCs w:val="22"/>
                <w:lang w:val="ky-KG"/>
              </w:rPr>
            </w:pPr>
            <w:r w:rsidRPr="00E71331">
              <w:rPr>
                <w:sz w:val="22"/>
                <w:szCs w:val="22"/>
                <w:lang w:val="ky-KG"/>
              </w:rPr>
              <w:t>78,11</w:t>
            </w:r>
          </w:p>
        </w:tc>
      </w:tr>
      <w:tr w:rsidR="00E71331" w:rsidRPr="00E71331" w14:paraId="47840A9C" w14:textId="77777777">
        <w:tc>
          <w:tcPr>
            <w:tcW w:w="586" w:type="pct"/>
            <w:hideMark/>
          </w:tcPr>
          <w:p w14:paraId="0B8B7DFD" w14:textId="77777777" w:rsidR="00D220F0" w:rsidRPr="00E71331" w:rsidRDefault="00D220F0" w:rsidP="00D220F0">
            <w:pPr>
              <w:rPr>
                <w:sz w:val="22"/>
                <w:szCs w:val="22"/>
              </w:rPr>
            </w:pPr>
            <w:r w:rsidRPr="00E71331">
              <w:rPr>
                <w:sz w:val="22"/>
                <w:szCs w:val="22"/>
              </w:rPr>
              <w:t>Сентябрь</w:t>
            </w:r>
          </w:p>
        </w:tc>
        <w:tc>
          <w:tcPr>
            <w:tcW w:w="470" w:type="pct"/>
            <w:hideMark/>
          </w:tcPr>
          <w:p w14:paraId="016D0843" w14:textId="77777777" w:rsidR="00D220F0" w:rsidRPr="00E71331" w:rsidRDefault="00D220F0" w:rsidP="00D220F0">
            <w:pPr>
              <w:tabs>
                <w:tab w:val="left" w:pos="184"/>
                <w:tab w:val="center" w:pos="474"/>
              </w:tabs>
              <w:jc w:val="center"/>
              <w:rPr>
                <w:sz w:val="22"/>
                <w:szCs w:val="22"/>
                <w:lang w:val="ky-KG"/>
              </w:rPr>
            </w:pPr>
            <w:r w:rsidRPr="00E71331">
              <w:rPr>
                <w:sz w:val="22"/>
                <w:szCs w:val="22"/>
                <w:lang w:val="ky-KG"/>
              </w:rPr>
              <w:t>79,57</w:t>
            </w:r>
          </w:p>
        </w:tc>
        <w:tc>
          <w:tcPr>
            <w:tcW w:w="444" w:type="pct"/>
            <w:hideMark/>
          </w:tcPr>
          <w:p w14:paraId="4EE2B267" w14:textId="77777777" w:rsidR="00D220F0" w:rsidRPr="00E71331" w:rsidRDefault="00D220F0" w:rsidP="00D220F0">
            <w:pPr>
              <w:jc w:val="center"/>
              <w:rPr>
                <w:sz w:val="22"/>
                <w:szCs w:val="22"/>
                <w:lang w:val="ky-KG"/>
              </w:rPr>
            </w:pPr>
            <w:r w:rsidRPr="00E71331">
              <w:rPr>
                <w:sz w:val="22"/>
                <w:szCs w:val="22"/>
                <w:lang w:val="ky-KG"/>
              </w:rPr>
              <w:t>51,78</w:t>
            </w:r>
          </w:p>
        </w:tc>
        <w:tc>
          <w:tcPr>
            <w:tcW w:w="422" w:type="pct"/>
            <w:hideMark/>
          </w:tcPr>
          <w:p w14:paraId="69E2FEDF" w14:textId="77777777" w:rsidR="00D220F0" w:rsidRPr="00E71331" w:rsidRDefault="00D220F0" w:rsidP="00D220F0">
            <w:pPr>
              <w:jc w:val="center"/>
              <w:rPr>
                <w:sz w:val="22"/>
                <w:szCs w:val="22"/>
                <w:lang w:val="ky-KG"/>
              </w:rPr>
            </w:pPr>
            <w:r w:rsidRPr="00E71331">
              <w:rPr>
                <w:sz w:val="22"/>
                <w:szCs w:val="22"/>
                <w:lang w:val="ky-KG"/>
              </w:rPr>
              <w:t>68,24</w:t>
            </w:r>
          </w:p>
        </w:tc>
        <w:tc>
          <w:tcPr>
            <w:tcW w:w="485" w:type="pct"/>
            <w:hideMark/>
          </w:tcPr>
          <w:p w14:paraId="44589411" w14:textId="77777777" w:rsidR="00D220F0" w:rsidRPr="00E71331" w:rsidRDefault="00D220F0" w:rsidP="00D220F0">
            <w:pPr>
              <w:jc w:val="center"/>
              <w:rPr>
                <w:sz w:val="22"/>
                <w:szCs w:val="22"/>
                <w:lang w:val="ky-KG"/>
              </w:rPr>
            </w:pPr>
            <w:r w:rsidRPr="00E71331">
              <w:rPr>
                <w:sz w:val="22"/>
                <w:szCs w:val="22"/>
                <w:lang w:val="ky-KG"/>
              </w:rPr>
              <w:t>106,82</w:t>
            </w:r>
          </w:p>
        </w:tc>
        <w:tc>
          <w:tcPr>
            <w:tcW w:w="522" w:type="pct"/>
            <w:hideMark/>
          </w:tcPr>
          <w:p w14:paraId="15352EF7" w14:textId="77777777" w:rsidR="00D220F0" w:rsidRPr="00E71331" w:rsidRDefault="00D220F0" w:rsidP="00D220F0">
            <w:pPr>
              <w:jc w:val="center"/>
              <w:rPr>
                <w:sz w:val="22"/>
                <w:szCs w:val="22"/>
                <w:lang w:val="ky-KG"/>
              </w:rPr>
            </w:pPr>
            <w:r w:rsidRPr="00E71331">
              <w:rPr>
                <w:sz w:val="22"/>
                <w:szCs w:val="22"/>
                <w:lang w:val="ky-KG"/>
              </w:rPr>
              <w:t>681,06</w:t>
            </w:r>
          </w:p>
        </w:tc>
        <w:tc>
          <w:tcPr>
            <w:tcW w:w="514" w:type="pct"/>
            <w:hideMark/>
          </w:tcPr>
          <w:p w14:paraId="34576497" w14:textId="77777777" w:rsidR="00D220F0" w:rsidRPr="00E71331" w:rsidRDefault="00D220F0" w:rsidP="00D220F0">
            <w:pPr>
              <w:jc w:val="center"/>
              <w:rPr>
                <w:sz w:val="22"/>
                <w:szCs w:val="22"/>
                <w:lang w:val="ky-KG"/>
              </w:rPr>
            </w:pPr>
            <w:r w:rsidRPr="00E71331">
              <w:rPr>
                <w:sz w:val="22"/>
                <w:szCs w:val="22"/>
                <w:lang w:val="ky-KG"/>
              </w:rPr>
              <w:t>683,53</w:t>
            </w:r>
          </w:p>
        </w:tc>
        <w:tc>
          <w:tcPr>
            <w:tcW w:w="587" w:type="pct"/>
            <w:hideMark/>
          </w:tcPr>
          <w:p w14:paraId="17BACACD" w14:textId="77777777" w:rsidR="00D220F0" w:rsidRPr="00E71331" w:rsidRDefault="00D220F0" w:rsidP="00D220F0">
            <w:pPr>
              <w:jc w:val="center"/>
              <w:rPr>
                <w:sz w:val="22"/>
                <w:szCs w:val="22"/>
                <w:lang w:val="ky-KG"/>
              </w:rPr>
            </w:pPr>
            <w:r w:rsidRPr="00E71331">
              <w:rPr>
                <w:sz w:val="22"/>
                <w:szCs w:val="22"/>
                <w:lang w:val="ky-KG"/>
              </w:rPr>
              <w:t>54,12</w:t>
            </w:r>
          </w:p>
        </w:tc>
        <w:tc>
          <w:tcPr>
            <w:tcW w:w="416" w:type="pct"/>
            <w:hideMark/>
          </w:tcPr>
          <w:p w14:paraId="7402DB0F" w14:textId="77777777" w:rsidR="00D220F0" w:rsidRPr="00E71331" w:rsidRDefault="00D220F0" w:rsidP="00D220F0">
            <w:pPr>
              <w:jc w:val="center"/>
              <w:rPr>
                <w:sz w:val="22"/>
                <w:szCs w:val="22"/>
                <w:lang w:val="ky-KG"/>
              </w:rPr>
            </w:pPr>
            <w:r w:rsidRPr="00E71331">
              <w:rPr>
                <w:sz w:val="22"/>
                <w:szCs w:val="22"/>
                <w:lang w:val="ky-KG"/>
              </w:rPr>
              <w:t>73,92</w:t>
            </w:r>
          </w:p>
        </w:tc>
        <w:tc>
          <w:tcPr>
            <w:tcW w:w="553" w:type="pct"/>
            <w:hideMark/>
          </w:tcPr>
          <w:p w14:paraId="2C9ABE52" w14:textId="77777777" w:rsidR="00D220F0" w:rsidRPr="00E71331" w:rsidRDefault="00D220F0" w:rsidP="00D220F0">
            <w:pPr>
              <w:jc w:val="center"/>
              <w:rPr>
                <w:sz w:val="22"/>
                <w:szCs w:val="22"/>
                <w:lang w:val="ky-KG"/>
              </w:rPr>
            </w:pPr>
            <w:r w:rsidRPr="00E71331">
              <w:rPr>
                <w:sz w:val="22"/>
                <w:szCs w:val="22"/>
                <w:lang w:val="ky-KG"/>
              </w:rPr>
              <w:t>78,96</w:t>
            </w:r>
          </w:p>
        </w:tc>
      </w:tr>
      <w:tr w:rsidR="00E71331" w:rsidRPr="00E71331" w14:paraId="34744F65" w14:textId="77777777">
        <w:tc>
          <w:tcPr>
            <w:tcW w:w="586" w:type="pct"/>
            <w:hideMark/>
          </w:tcPr>
          <w:p w14:paraId="2F97CCB4" w14:textId="77777777" w:rsidR="00D220F0" w:rsidRPr="00E71331" w:rsidRDefault="00D220F0" w:rsidP="00D220F0">
            <w:pPr>
              <w:rPr>
                <w:sz w:val="22"/>
                <w:szCs w:val="22"/>
              </w:rPr>
            </w:pPr>
            <w:r w:rsidRPr="00E71331">
              <w:rPr>
                <w:sz w:val="22"/>
                <w:szCs w:val="22"/>
              </w:rPr>
              <w:t>Октябрь</w:t>
            </w:r>
          </w:p>
        </w:tc>
        <w:tc>
          <w:tcPr>
            <w:tcW w:w="470" w:type="pct"/>
            <w:hideMark/>
          </w:tcPr>
          <w:p w14:paraId="6D94DA8C" w14:textId="77777777" w:rsidR="00D220F0" w:rsidRPr="00E71331" w:rsidRDefault="00D220F0" w:rsidP="00D220F0">
            <w:pPr>
              <w:jc w:val="center"/>
              <w:rPr>
                <w:sz w:val="22"/>
                <w:szCs w:val="22"/>
              </w:rPr>
            </w:pPr>
            <w:r w:rsidRPr="00E71331">
              <w:rPr>
                <w:sz w:val="22"/>
                <w:szCs w:val="22"/>
              </w:rPr>
              <w:t>79,57</w:t>
            </w:r>
          </w:p>
        </w:tc>
        <w:tc>
          <w:tcPr>
            <w:tcW w:w="444" w:type="pct"/>
            <w:hideMark/>
          </w:tcPr>
          <w:p w14:paraId="02911FCE" w14:textId="77777777" w:rsidR="00D220F0" w:rsidRPr="00E71331" w:rsidRDefault="00D220F0" w:rsidP="00D220F0">
            <w:pPr>
              <w:jc w:val="center"/>
              <w:rPr>
                <w:sz w:val="22"/>
                <w:szCs w:val="22"/>
              </w:rPr>
            </w:pPr>
            <w:r w:rsidRPr="00E71331">
              <w:rPr>
                <w:sz w:val="22"/>
                <w:szCs w:val="22"/>
              </w:rPr>
              <w:t>52,56</w:t>
            </w:r>
          </w:p>
        </w:tc>
        <w:tc>
          <w:tcPr>
            <w:tcW w:w="422" w:type="pct"/>
            <w:hideMark/>
          </w:tcPr>
          <w:p w14:paraId="147DC787" w14:textId="77777777" w:rsidR="00D220F0" w:rsidRPr="00E71331" w:rsidRDefault="00D220F0" w:rsidP="00D220F0">
            <w:pPr>
              <w:jc w:val="center"/>
              <w:rPr>
                <w:sz w:val="22"/>
                <w:szCs w:val="22"/>
              </w:rPr>
            </w:pPr>
            <w:r w:rsidRPr="00E71331">
              <w:rPr>
                <w:sz w:val="22"/>
                <w:szCs w:val="22"/>
              </w:rPr>
              <w:t>75,73</w:t>
            </w:r>
          </w:p>
        </w:tc>
        <w:tc>
          <w:tcPr>
            <w:tcW w:w="485" w:type="pct"/>
            <w:hideMark/>
          </w:tcPr>
          <w:p w14:paraId="385C4789" w14:textId="77777777" w:rsidR="00D220F0" w:rsidRPr="00E71331" w:rsidRDefault="00D220F0" w:rsidP="00D220F0">
            <w:pPr>
              <w:jc w:val="center"/>
              <w:rPr>
                <w:sz w:val="22"/>
                <w:szCs w:val="22"/>
              </w:rPr>
            </w:pPr>
            <w:r w:rsidRPr="00E71331">
              <w:rPr>
                <w:sz w:val="22"/>
                <w:szCs w:val="22"/>
              </w:rPr>
              <w:t>106,25</w:t>
            </w:r>
          </w:p>
        </w:tc>
        <w:tc>
          <w:tcPr>
            <w:tcW w:w="522" w:type="pct"/>
            <w:hideMark/>
          </w:tcPr>
          <w:p w14:paraId="473113CF" w14:textId="77777777" w:rsidR="00D220F0" w:rsidRPr="00E71331" w:rsidRDefault="00D220F0" w:rsidP="00D220F0">
            <w:pPr>
              <w:jc w:val="center"/>
              <w:rPr>
                <w:sz w:val="22"/>
                <w:szCs w:val="22"/>
              </w:rPr>
            </w:pPr>
            <w:r w:rsidRPr="00E71331">
              <w:rPr>
                <w:sz w:val="22"/>
                <w:szCs w:val="22"/>
              </w:rPr>
              <w:t>680,34</w:t>
            </w:r>
          </w:p>
        </w:tc>
        <w:tc>
          <w:tcPr>
            <w:tcW w:w="514" w:type="pct"/>
            <w:hideMark/>
          </w:tcPr>
          <w:p w14:paraId="40D1B927" w14:textId="77777777" w:rsidR="00D220F0" w:rsidRPr="00E71331" w:rsidRDefault="00D220F0" w:rsidP="00D220F0">
            <w:pPr>
              <w:jc w:val="center"/>
              <w:rPr>
                <w:sz w:val="22"/>
                <w:szCs w:val="22"/>
              </w:rPr>
            </w:pPr>
            <w:r w:rsidRPr="00E71331">
              <w:rPr>
                <w:sz w:val="22"/>
                <w:szCs w:val="22"/>
              </w:rPr>
              <w:t>685,52</w:t>
            </w:r>
          </w:p>
        </w:tc>
        <w:tc>
          <w:tcPr>
            <w:tcW w:w="587" w:type="pct"/>
            <w:hideMark/>
          </w:tcPr>
          <w:p w14:paraId="48B8D58C" w14:textId="77777777" w:rsidR="00D220F0" w:rsidRPr="00E71331" w:rsidRDefault="00D220F0" w:rsidP="00D220F0">
            <w:pPr>
              <w:jc w:val="center"/>
              <w:rPr>
                <w:sz w:val="22"/>
                <w:szCs w:val="22"/>
              </w:rPr>
            </w:pPr>
            <w:r w:rsidRPr="00E71331">
              <w:rPr>
                <w:sz w:val="22"/>
                <w:szCs w:val="22"/>
              </w:rPr>
              <w:t>49,69</w:t>
            </w:r>
          </w:p>
        </w:tc>
        <w:tc>
          <w:tcPr>
            <w:tcW w:w="416" w:type="pct"/>
            <w:hideMark/>
          </w:tcPr>
          <w:p w14:paraId="75E54787" w14:textId="77777777" w:rsidR="00D220F0" w:rsidRPr="00E71331" w:rsidRDefault="00D220F0" w:rsidP="00D220F0">
            <w:pPr>
              <w:jc w:val="center"/>
              <w:rPr>
                <w:sz w:val="22"/>
                <w:szCs w:val="22"/>
              </w:rPr>
            </w:pPr>
            <w:r w:rsidRPr="00E71331">
              <w:rPr>
                <w:sz w:val="22"/>
                <w:szCs w:val="22"/>
              </w:rPr>
              <w:t>76,73</w:t>
            </w:r>
          </w:p>
        </w:tc>
        <w:tc>
          <w:tcPr>
            <w:tcW w:w="553" w:type="pct"/>
            <w:hideMark/>
          </w:tcPr>
          <w:p w14:paraId="77F606EB" w14:textId="77777777" w:rsidR="00D220F0" w:rsidRPr="00E71331" w:rsidRDefault="00D220F0" w:rsidP="00D220F0">
            <w:pPr>
              <w:jc w:val="center"/>
              <w:rPr>
                <w:sz w:val="22"/>
                <w:szCs w:val="22"/>
              </w:rPr>
            </w:pPr>
            <w:r w:rsidRPr="00E71331">
              <w:rPr>
                <w:sz w:val="22"/>
                <w:szCs w:val="22"/>
              </w:rPr>
              <w:t>81,07</w:t>
            </w:r>
          </w:p>
        </w:tc>
      </w:tr>
      <w:tr w:rsidR="00D220F0" w:rsidRPr="00E71331" w14:paraId="1B743929" w14:textId="77777777">
        <w:tc>
          <w:tcPr>
            <w:tcW w:w="586" w:type="pct"/>
            <w:tcBorders>
              <w:top w:val="nil"/>
              <w:left w:val="nil"/>
              <w:bottom w:val="single" w:sz="4" w:space="0" w:color="auto"/>
              <w:right w:val="nil"/>
            </w:tcBorders>
            <w:hideMark/>
          </w:tcPr>
          <w:p w14:paraId="6D16B06D" w14:textId="77777777" w:rsidR="00D220F0" w:rsidRPr="00E71331" w:rsidRDefault="00D220F0" w:rsidP="00D220F0">
            <w:pPr>
              <w:rPr>
                <w:sz w:val="22"/>
                <w:szCs w:val="22"/>
              </w:rPr>
            </w:pPr>
            <w:r w:rsidRPr="00E71331">
              <w:rPr>
                <w:sz w:val="22"/>
                <w:szCs w:val="22"/>
              </w:rPr>
              <w:t>Ноябрь</w:t>
            </w:r>
          </w:p>
        </w:tc>
        <w:tc>
          <w:tcPr>
            <w:tcW w:w="470" w:type="pct"/>
            <w:tcBorders>
              <w:top w:val="nil"/>
              <w:left w:val="nil"/>
              <w:bottom w:val="single" w:sz="4" w:space="0" w:color="auto"/>
              <w:right w:val="nil"/>
            </w:tcBorders>
            <w:hideMark/>
          </w:tcPr>
          <w:p w14:paraId="1A7B4487" w14:textId="77777777" w:rsidR="00D220F0" w:rsidRPr="00E71331" w:rsidRDefault="00D220F0" w:rsidP="00D220F0">
            <w:pPr>
              <w:jc w:val="center"/>
              <w:rPr>
                <w:sz w:val="22"/>
                <w:szCs w:val="22"/>
              </w:rPr>
            </w:pPr>
            <w:r w:rsidRPr="00E71331">
              <w:rPr>
                <w:sz w:val="22"/>
                <w:szCs w:val="22"/>
              </w:rPr>
              <w:t>80,04</w:t>
            </w:r>
          </w:p>
        </w:tc>
        <w:tc>
          <w:tcPr>
            <w:tcW w:w="444" w:type="pct"/>
            <w:tcBorders>
              <w:top w:val="nil"/>
              <w:left w:val="nil"/>
              <w:bottom w:val="single" w:sz="4" w:space="0" w:color="auto"/>
              <w:right w:val="nil"/>
            </w:tcBorders>
            <w:hideMark/>
          </w:tcPr>
          <w:p w14:paraId="0600BD7F" w14:textId="77777777" w:rsidR="00D220F0" w:rsidRPr="00E71331" w:rsidRDefault="00D220F0" w:rsidP="00D220F0">
            <w:pPr>
              <w:jc w:val="center"/>
              <w:rPr>
                <w:sz w:val="22"/>
                <w:szCs w:val="22"/>
              </w:rPr>
            </w:pPr>
            <w:r w:rsidRPr="00E71331">
              <w:rPr>
                <w:sz w:val="22"/>
                <w:szCs w:val="22"/>
              </w:rPr>
              <w:t>53,62</w:t>
            </w:r>
          </w:p>
        </w:tc>
        <w:tc>
          <w:tcPr>
            <w:tcW w:w="422" w:type="pct"/>
            <w:tcBorders>
              <w:top w:val="nil"/>
              <w:left w:val="nil"/>
              <w:bottom w:val="single" w:sz="4" w:space="0" w:color="auto"/>
              <w:right w:val="nil"/>
            </w:tcBorders>
            <w:hideMark/>
          </w:tcPr>
          <w:p w14:paraId="65726B6E" w14:textId="77777777" w:rsidR="00D220F0" w:rsidRPr="00E71331" w:rsidRDefault="00D220F0" w:rsidP="00D220F0">
            <w:pPr>
              <w:jc w:val="center"/>
              <w:rPr>
                <w:sz w:val="22"/>
                <w:szCs w:val="22"/>
              </w:rPr>
            </w:pPr>
            <w:r w:rsidRPr="00E71331">
              <w:rPr>
                <w:sz w:val="22"/>
                <w:szCs w:val="22"/>
              </w:rPr>
              <w:t>75,73</w:t>
            </w:r>
          </w:p>
        </w:tc>
        <w:tc>
          <w:tcPr>
            <w:tcW w:w="485" w:type="pct"/>
            <w:tcBorders>
              <w:top w:val="nil"/>
              <w:left w:val="nil"/>
              <w:bottom w:val="single" w:sz="4" w:space="0" w:color="auto"/>
              <w:right w:val="nil"/>
            </w:tcBorders>
            <w:hideMark/>
          </w:tcPr>
          <w:p w14:paraId="719040F0" w14:textId="77777777" w:rsidR="00D220F0" w:rsidRPr="00E71331" w:rsidRDefault="00D220F0" w:rsidP="00D220F0">
            <w:pPr>
              <w:jc w:val="center"/>
              <w:rPr>
                <w:sz w:val="22"/>
                <w:szCs w:val="22"/>
              </w:rPr>
            </w:pPr>
            <w:r w:rsidRPr="00E71331">
              <w:rPr>
                <w:sz w:val="22"/>
                <w:szCs w:val="22"/>
              </w:rPr>
              <w:t>103,28</w:t>
            </w:r>
          </w:p>
        </w:tc>
        <w:tc>
          <w:tcPr>
            <w:tcW w:w="522" w:type="pct"/>
            <w:tcBorders>
              <w:top w:val="nil"/>
              <w:left w:val="nil"/>
              <w:bottom w:val="single" w:sz="4" w:space="0" w:color="auto"/>
              <w:right w:val="nil"/>
            </w:tcBorders>
            <w:hideMark/>
          </w:tcPr>
          <w:p w14:paraId="46181932" w14:textId="77777777" w:rsidR="00D220F0" w:rsidRPr="00E71331" w:rsidRDefault="00D220F0" w:rsidP="00D220F0">
            <w:pPr>
              <w:jc w:val="center"/>
              <w:rPr>
                <w:sz w:val="22"/>
                <w:szCs w:val="22"/>
              </w:rPr>
            </w:pPr>
            <w:r w:rsidRPr="00E71331">
              <w:rPr>
                <w:sz w:val="22"/>
                <w:szCs w:val="22"/>
              </w:rPr>
              <w:t>705,63</w:t>
            </w:r>
          </w:p>
        </w:tc>
        <w:tc>
          <w:tcPr>
            <w:tcW w:w="514" w:type="pct"/>
            <w:tcBorders>
              <w:top w:val="nil"/>
              <w:left w:val="nil"/>
              <w:bottom w:val="single" w:sz="4" w:space="0" w:color="auto"/>
              <w:right w:val="nil"/>
            </w:tcBorders>
            <w:hideMark/>
          </w:tcPr>
          <w:p w14:paraId="258B5D1F" w14:textId="77777777" w:rsidR="00D220F0" w:rsidRPr="00E71331" w:rsidRDefault="00D220F0" w:rsidP="00D220F0">
            <w:pPr>
              <w:jc w:val="center"/>
              <w:rPr>
                <w:sz w:val="22"/>
                <w:szCs w:val="22"/>
              </w:rPr>
            </w:pPr>
            <w:r w:rsidRPr="00E71331">
              <w:rPr>
                <w:sz w:val="22"/>
                <w:szCs w:val="22"/>
              </w:rPr>
              <w:t>698,24</w:t>
            </w:r>
          </w:p>
        </w:tc>
        <w:tc>
          <w:tcPr>
            <w:tcW w:w="587" w:type="pct"/>
            <w:tcBorders>
              <w:top w:val="nil"/>
              <w:left w:val="nil"/>
              <w:bottom w:val="single" w:sz="4" w:space="0" w:color="auto"/>
              <w:right w:val="nil"/>
            </w:tcBorders>
            <w:hideMark/>
          </w:tcPr>
          <w:p w14:paraId="6E802C73" w14:textId="77777777" w:rsidR="00D220F0" w:rsidRPr="00E71331" w:rsidRDefault="00D220F0" w:rsidP="00D220F0">
            <w:pPr>
              <w:jc w:val="center"/>
              <w:rPr>
                <w:sz w:val="22"/>
                <w:szCs w:val="22"/>
              </w:rPr>
            </w:pPr>
            <w:r w:rsidRPr="00E71331">
              <w:rPr>
                <w:sz w:val="22"/>
                <w:szCs w:val="22"/>
              </w:rPr>
              <w:t>49,08</w:t>
            </w:r>
          </w:p>
        </w:tc>
        <w:tc>
          <w:tcPr>
            <w:tcW w:w="416" w:type="pct"/>
            <w:tcBorders>
              <w:top w:val="nil"/>
              <w:left w:val="nil"/>
              <w:bottom w:val="single" w:sz="4" w:space="0" w:color="auto"/>
              <w:right w:val="nil"/>
            </w:tcBorders>
            <w:hideMark/>
          </w:tcPr>
          <w:p w14:paraId="46362ED7" w14:textId="77777777" w:rsidR="00D220F0" w:rsidRPr="00E71331" w:rsidRDefault="00D220F0" w:rsidP="00D220F0">
            <w:pPr>
              <w:jc w:val="center"/>
              <w:rPr>
                <w:sz w:val="22"/>
                <w:szCs w:val="22"/>
              </w:rPr>
            </w:pPr>
            <w:r w:rsidRPr="00E71331">
              <w:rPr>
                <w:sz w:val="22"/>
                <w:szCs w:val="22"/>
              </w:rPr>
              <w:t>78,56</w:t>
            </w:r>
          </w:p>
        </w:tc>
        <w:tc>
          <w:tcPr>
            <w:tcW w:w="553" w:type="pct"/>
            <w:tcBorders>
              <w:top w:val="nil"/>
              <w:left w:val="nil"/>
              <w:bottom w:val="single" w:sz="4" w:space="0" w:color="auto"/>
              <w:right w:val="nil"/>
            </w:tcBorders>
            <w:hideMark/>
          </w:tcPr>
          <w:p w14:paraId="27AFB9B6" w14:textId="77777777" w:rsidR="00D220F0" w:rsidRPr="00E71331" w:rsidRDefault="00D220F0" w:rsidP="00D220F0">
            <w:pPr>
              <w:jc w:val="center"/>
              <w:rPr>
                <w:sz w:val="22"/>
                <w:szCs w:val="22"/>
              </w:rPr>
            </w:pPr>
            <w:r w:rsidRPr="00E71331">
              <w:rPr>
                <w:sz w:val="22"/>
                <w:szCs w:val="22"/>
              </w:rPr>
              <w:t>81,96</w:t>
            </w:r>
          </w:p>
        </w:tc>
      </w:tr>
    </w:tbl>
    <w:p w14:paraId="54C19CA8" w14:textId="77777777" w:rsidR="00D220F0" w:rsidRPr="00E71331" w:rsidRDefault="00D220F0" w:rsidP="00D220F0"/>
    <w:p w14:paraId="22A3ACCE" w14:textId="77777777" w:rsidR="00D220F0" w:rsidRPr="00E71331" w:rsidRDefault="00D220F0" w:rsidP="00D220F0">
      <w:pPr>
        <w:shd w:val="clear" w:color="auto" w:fill="FFFFFF"/>
        <w:jc w:val="both"/>
        <w:rPr>
          <w:bCs/>
          <w:sz w:val="28"/>
          <w:szCs w:val="28"/>
          <w:lang w:val="ky-KG"/>
        </w:rPr>
      </w:pPr>
      <w:r w:rsidRPr="00E71331">
        <w:rPr>
          <w:bCs/>
          <w:sz w:val="20"/>
          <w:szCs w:val="20"/>
          <w:lang w:val="ky-KG"/>
        </w:rPr>
        <w:lastRenderedPageBreak/>
        <w:t xml:space="preserve"> </w:t>
      </w:r>
      <w:r w:rsidRPr="00E71331">
        <w:rPr>
          <w:bCs/>
          <w:sz w:val="20"/>
          <w:szCs w:val="20"/>
          <w:lang w:val="ky-KG"/>
        </w:rPr>
        <w:tab/>
      </w:r>
      <w:r w:rsidRPr="00E71331">
        <w:rPr>
          <w:bCs/>
          <w:sz w:val="28"/>
          <w:szCs w:val="28"/>
          <w:lang w:val="ky-KG"/>
        </w:rPr>
        <w:t>Отчеттук мезгилде азык-түлүк эмес товарлардын КБИ 102,8 пайызды түздү. Бул топто баалар жогорулады: эркектердин демисезондук пальтосу – 21,1 пайызга, эркектердин шымы – 21,6; аралашма буладан кыска байпак – 26,6; жүн кездемеден жасалган баш жоолук – 23,2; чоң адамдар үчүн галош – 29,3; көмүр жана жыгач отун – 2,9; А-93 маркадагы автомобильбензини – 2,3 пайызга. Баалар төмөндөдү: аялдардын колготкасы – 12,6 пайызга, балдардын шымы – 4,7; балдар үчүн, үстү текстилден жасалган үйдөгү бут кийим – 7,2 пайызга.</w:t>
      </w:r>
    </w:p>
    <w:p w14:paraId="7C291128" w14:textId="77777777" w:rsidR="00D220F0" w:rsidRPr="00E71331" w:rsidRDefault="00D220F0" w:rsidP="00D220F0">
      <w:pPr>
        <w:shd w:val="clear" w:color="auto" w:fill="FFFFFF"/>
        <w:ind w:firstLine="284"/>
        <w:jc w:val="both"/>
        <w:rPr>
          <w:bCs/>
          <w:sz w:val="28"/>
          <w:szCs w:val="28"/>
          <w:lang w:val="ky-KG"/>
        </w:rPr>
      </w:pPr>
      <w:r w:rsidRPr="00E71331">
        <w:rPr>
          <w:bCs/>
          <w:sz w:val="28"/>
          <w:szCs w:val="28"/>
          <w:lang w:val="ky-KG"/>
        </w:rPr>
        <w:t xml:space="preserve">   Калкка көрсөтүлүүчү тейлөөлөрдүн КБИ 2025-ж. ноябрында 101,3 пайызды түздү. Тарифтер жогорулады: ички рейстеги самолеттун эконом класстагы салонунда учуу – 7,6 пайызга, мейманканада жашоо – 15,2; мончонун жалпы пайдалануучу залында жууну – 16,2 пайызга. </w:t>
      </w:r>
    </w:p>
    <w:p w14:paraId="4E841FD2" w14:textId="77777777" w:rsidR="00D220F0" w:rsidRPr="00E71331" w:rsidRDefault="00D220F0" w:rsidP="00D220F0">
      <w:pPr>
        <w:shd w:val="clear" w:color="auto" w:fill="FFFFFF"/>
        <w:spacing w:before="60" w:after="120"/>
        <w:jc w:val="both"/>
        <w:rPr>
          <w:bCs/>
          <w:sz w:val="28"/>
          <w:szCs w:val="28"/>
          <w:lang w:val="ky-KG"/>
        </w:rPr>
      </w:pPr>
      <w:r w:rsidRPr="00E71331">
        <w:rPr>
          <w:bCs/>
          <w:sz w:val="28"/>
          <w:szCs w:val="28"/>
          <w:lang w:val="ky-KG"/>
        </w:rPr>
        <w:t xml:space="preserve">     2025-ж. башынан тамак-аш азыктардын жана алкоголсуз суусундуктардын баалары 10,8 пайызга, азык-түлүк эмес товарлардын баалары – 10,7 пайызга жогорулады. </w:t>
      </w:r>
    </w:p>
    <w:p w14:paraId="3DC59188" w14:textId="462E508C" w:rsidR="00D220F0" w:rsidRPr="00E71331" w:rsidRDefault="00D220F0" w:rsidP="00D220F0">
      <w:pPr>
        <w:ind w:right="170"/>
        <w:rPr>
          <w:b/>
          <w:sz w:val="28"/>
          <w:szCs w:val="28"/>
          <w:vertAlign w:val="superscript"/>
          <w:lang w:val="ky-KG"/>
        </w:rPr>
      </w:pPr>
      <w:r w:rsidRPr="00E71331">
        <w:rPr>
          <w:bCs/>
          <w:sz w:val="28"/>
          <w:szCs w:val="28"/>
          <w:lang w:val="ky-KG"/>
        </w:rPr>
        <w:t>3</w:t>
      </w:r>
      <w:r w:rsidR="00BD0038" w:rsidRPr="00E71331">
        <w:rPr>
          <w:bCs/>
          <w:sz w:val="28"/>
          <w:szCs w:val="28"/>
          <w:lang w:val="ky-KG"/>
        </w:rPr>
        <w:t>4</w:t>
      </w:r>
      <w:r w:rsidRPr="00E71331">
        <w:rPr>
          <w:bCs/>
          <w:sz w:val="28"/>
          <w:szCs w:val="28"/>
          <w:lang w:val="ky-KG"/>
        </w:rPr>
        <w:t xml:space="preserve">-таблица. </w:t>
      </w:r>
      <w:r w:rsidRPr="00E71331">
        <w:rPr>
          <w:b/>
          <w:sz w:val="28"/>
          <w:szCs w:val="28"/>
          <w:lang w:val="ky-KG"/>
        </w:rPr>
        <w:t>Керектөө бааларынын индекстери</w:t>
      </w:r>
    </w:p>
    <w:p w14:paraId="5F6CEADE" w14:textId="47F2F039" w:rsidR="00D220F0" w:rsidRPr="00E71331" w:rsidRDefault="00D220F0" w:rsidP="00D220F0">
      <w:pPr>
        <w:ind w:right="170"/>
        <w:rPr>
          <w:i/>
          <w:sz w:val="22"/>
          <w:lang w:val="ky-KG"/>
        </w:rPr>
      </w:pPr>
      <w:r w:rsidRPr="00E71331">
        <w:rPr>
          <w:i/>
          <w:sz w:val="22"/>
          <w:lang w:val="ky-KG"/>
        </w:rPr>
        <w:t xml:space="preserve">                    </w:t>
      </w:r>
      <w:r w:rsidR="00305634" w:rsidRPr="00E71331">
        <w:rPr>
          <w:i/>
          <w:sz w:val="22"/>
          <w:lang w:val="ky-KG"/>
        </w:rPr>
        <w:t xml:space="preserve">   </w:t>
      </w:r>
      <w:r w:rsidRPr="00E71331">
        <w:rPr>
          <w:i/>
          <w:sz w:val="22"/>
          <w:lang w:val="ky-KG"/>
        </w:rPr>
        <w:t xml:space="preserve">   (пайыз менен)</w:t>
      </w:r>
    </w:p>
    <w:p w14:paraId="707B2608" w14:textId="77777777" w:rsidR="00D220F0" w:rsidRPr="00E71331" w:rsidRDefault="00D220F0" w:rsidP="00D220F0">
      <w:pPr>
        <w:ind w:right="-143"/>
        <w:rPr>
          <w:i/>
          <w:sz w:val="22"/>
          <w:lang w:val="ky-KG"/>
        </w:rPr>
      </w:pPr>
    </w:p>
    <w:tbl>
      <w:tblPr>
        <w:tblW w:w="9923" w:type="dxa"/>
        <w:tblInd w:w="70" w:type="dxa"/>
        <w:tblCellMar>
          <w:left w:w="70" w:type="dxa"/>
          <w:right w:w="70" w:type="dxa"/>
        </w:tblCellMar>
        <w:tblLook w:val="04A0" w:firstRow="1" w:lastRow="0" w:firstColumn="1" w:lastColumn="0" w:noHBand="0" w:noVBand="1"/>
      </w:tblPr>
      <w:tblGrid>
        <w:gridCol w:w="6237"/>
        <w:gridCol w:w="1701"/>
        <w:gridCol w:w="1985"/>
      </w:tblGrid>
      <w:tr w:rsidR="00E71331" w:rsidRPr="00E71331" w14:paraId="510CB50C" w14:textId="77777777">
        <w:trPr>
          <w:cantSplit/>
          <w:tblHeader/>
        </w:trPr>
        <w:tc>
          <w:tcPr>
            <w:tcW w:w="6237" w:type="dxa"/>
            <w:tcBorders>
              <w:top w:val="single" w:sz="4" w:space="0" w:color="auto"/>
              <w:left w:val="nil"/>
              <w:bottom w:val="nil"/>
              <w:right w:val="nil"/>
            </w:tcBorders>
          </w:tcPr>
          <w:p w14:paraId="3F6EE383" w14:textId="77777777" w:rsidR="00D220F0" w:rsidRPr="00E71331" w:rsidRDefault="00D220F0" w:rsidP="00D220F0">
            <w:pPr>
              <w:rPr>
                <w:sz w:val="22"/>
                <w:szCs w:val="22"/>
                <w:lang w:val="ky-KG"/>
              </w:rPr>
            </w:pPr>
          </w:p>
        </w:tc>
        <w:tc>
          <w:tcPr>
            <w:tcW w:w="3686" w:type="dxa"/>
            <w:gridSpan w:val="2"/>
            <w:tcBorders>
              <w:top w:val="single" w:sz="4" w:space="0" w:color="auto"/>
              <w:left w:val="nil"/>
              <w:bottom w:val="single" w:sz="4" w:space="0" w:color="auto"/>
              <w:right w:val="nil"/>
            </w:tcBorders>
            <w:hideMark/>
          </w:tcPr>
          <w:p w14:paraId="1C1AF3EE" w14:textId="77777777" w:rsidR="00D220F0" w:rsidRPr="00E71331" w:rsidRDefault="00D220F0" w:rsidP="00D220F0">
            <w:pPr>
              <w:jc w:val="center"/>
              <w:rPr>
                <w:b/>
                <w:sz w:val="22"/>
                <w:szCs w:val="22"/>
                <w:lang w:val="ky-KG"/>
              </w:rPr>
            </w:pPr>
            <w:r w:rsidRPr="00E71331">
              <w:rPr>
                <w:b/>
                <w:sz w:val="22"/>
                <w:szCs w:val="22"/>
                <w:lang w:val="ky-KG"/>
              </w:rPr>
              <w:t xml:space="preserve">2025-ж. </w:t>
            </w:r>
          </w:p>
        </w:tc>
      </w:tr>
      <w:tr w:rsidR="00E71331" w:rsidRPr="00E71331" w14:paraId="091866F9" w14:textId="77777777">
        <w:trPr>
          <w:cantSplit/>
          <w:trHeight w:val="315"/>
          <w:tblHeader/>
        </w:trPr>
        <w:tc>
          <w:tcPr>
            <w:tcW w:w="6237" w:type="dxa"/>
            <w:tcBorders>
              <w:top w:val="nil"/>
              <w:left w:val="nil"/>
              <w:bottom w:val="single" w:sz="4" w:space="0" w:color="auto"/>
              <w:right w:val="nil"/>
            </w:tcBorders>
          </w:tcPr>
          <w:p w14:paraId="6F8A610D" w14:textId="77777777" w:rsidR="00D220F0" w:rsidRPr="00E71331" w:rsidRDefault="00D220F0" w:rsidP="00D220F0">
            <w:pPr>
              <w:rPr>
                <w:sz w:val="22"/>
                <w:szCs w:val="22"/>
                <w:lang w:val="ky-KG"/>
              </w:rPr>
            </w:pPr>
          </w:p>
        </w:tc>
        <w:tc>
          <w:tcPr>
            <w:tcW w:w="1701" w:type="dxa"/>
            <w:tcBorders>
              <w:top w:val="single" w:sz="4" w:space="0" w:color="auto"/>
              <w:left w:val="nil"/>
              <w:bottom w:val="single" w:sz="4" w:space="0" w:color="auto"/>
              <w:right w:val="nil"/>
            </w:tcBorders>
            <w:hideMark/>
          </w:tcPr>
          <w:p w14:paraId="2ABA2BCE" w14:textId="77777777" w:rsidR="00D220F0" w:rsidRPr="00E71331" w:rsidRDefault="00D220F0" w:rsidP="00D220F0">
            <w:pPr>
              <w:rPr>
                <w:b/>
                <w:sz w:val="22"/>
                <w:szCs w:val="22"/>
              </w:rPr>
            </w:pPr>
            <w:r w:rsidRPr="00E71331">
              <w:rPr>
                <w:b/>
                <w:sz w:val="22"/>
                <w:szCs w:val="22"/>
              </w:rPr>
              <w:t xml:space="preserve">   </w:t>
            </w:r>
            <w:r w:rsidRPr="00E71331">
              <w:rPr>
                <w:b/>
                <w:sz w:val="22"/>
                <w:szCs w:val="22"/>
                <w:lang w:val="ky-KG"/>
              </w:rPr>
              <w:t>Ноябрь</w:t>
            </w:r>
          </w:p>
        </w:tc>
        <w:tc>
          <w:tcPr>
            <w:tcW w:w="1985" w:type="dxa"/>
            <w:tcBorders>
              <w:top w:val="single" w:sz="4" w:space="0" w:color="auto"/>
              <w:left w:val="nil"/>
              <w:bottom w:val="single" w:sz="4" w:space="0" w:color="auto"/>
              <w:right w:val="nil"/>
            </w:tcBorders>
            <w:hideMark/>
          </w:tcPr>
          <w:p w14:paraId="432F4FE2" w14:textId="77777777" w:rsidR="00D220F0" w:rsidRPr="00E71331" w:rsidRDefault="00D220F0" w:rsidP="00D220F0">
            <w:pPr>
              <w:rPr>
                <w:b/>
                <w:sz w:val="22"/>
                <w:szCs w:val="22"/>
              </w:rPr>
            </w:pPr>
            <w:r w:rsidRPr="00E71331">
              <w:rPr>
                <w:b/>
                <w:sz w:val="22"/>
                <w:szCs w:val="22"/>
              </w:rPr>
              <w:t>Январь -</w:t>
            </w:r>
            <w:r w:rsidRPr="00E71331">
              <w:rPr>
                <w:b/>
                <w:sz w:val="22"/>
                <w:szCs w:val="22"/>
                <w:lang w:val="ky-KG"/>
              </w:rPr>
              <w:t xml:space="preserve"> Ноябрь</w:t>
            </w:r>
          </w:p>
        </w:tc>
      </w:tr>
      <w:tr w:rsidR="00E71331" w:rsidRPr="00E71331" w14:paraId="1B221814" w14:textId="77777777">
        <w:trPr>
          <w:cantSplit/>
        </w:trPr>
        <w:tc>
          <w:tcPr>
            <w:tcW w:w="6237" w:type="dxa"/>
            <w:tcBorders>
              <w:top w:val="single" w:sz="4" w:space="0" w:color="auto"/>
              <w:left w:val="nil"/>
              <w:bottom w:val="nil"/>
              <w:right w:val="nil"/>
            </w:tcBorders>
            <w:hideMark/>
          </w:tcPr>
          <w:p w14:paraId="08331815" w14:textId="77777777" w:rsidR="00D220F0" w:rsidRPr="00E71331" w:rsidRDefault="00D220F0" w:rsidP="00D220F0">
            <w:pPr>
              <w:rPr>
                <w:sz w:val="22"/>
                <w:szCs w:val="22"/>
                <w:lang w:val="ru-KG"/>
              </w:rPr>
            </w:pPr>
            <w:r w:rsidRPr="00E71331">
              <w:rPr>
                <w:sz w:val="22"/>
                <w:szCs w:val="22"/>
                <w:lang w:val="ky-KG"/>
              </w:rPr>
              <w:t>Бардык тов</w:t>
            </w:r>
            <w:proofErr w:type="spellStart"/>
            <w:r w:rsidRPr="00E71331">
              <w:rPr>
                <w:sz w:val="22"/>
                <w:szCs w:val="22"/>
                <w:lang w:val="ru-KG"/>
              </w:rPr>
              <w:t>арлар</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акы</w:t>
            </w:r>
            <w:proofErr w:type="spellEnd"/>
          </w:p>
          <w:p w14:paraId="2B2F84E5" w14:textId="77777777" w:rsidR="00D220F0" w:rsidRPr="00E71331" w:rsidRDefault="00D220F0" w:rsidP="00D220F0">
            <w:pPr>
              <w:rPr>
                <w:sz w:val="22"/>
                <w:szCs w:val="22"/>
                <w:lang w:val="ru-KG"/>
              </w:rPr>
            </w:pPr>
            <w:r w:rsidRPr="00E71331">
              <w:rPr>
                <w:sz w:val="22"/>
                <w:szCs w:val="22"/>
                <w:lang w:val="ky-KG"/>
              </w:rPr>
              <w:t xml:space="preserve"> </w:t>
            </w:r>
            <w:r w:rsidRPr="00E71331">
              <w:rPr>
                <w:sz w:val="22"/>
                <w:szCs w:val="22"/>
                <w:lang w:val="ru-KG"/>
              </w:rPr>
              <w:t>т</w:t>
            </w:r>
            <w:r w:rsidRPr="00E71331">
              <w:rPr>
                <w:sz w:val="22"/>
                <w:szCs w:val="22"/>
                <w:lang w:val="ky-KG"/>
              </w:rPr>
              <w:t>ө</w:t>
            </w:r>
            <w:r w:rsidRPr="00E71331">
              <w:rPr>
                <w:sz w:val="22"/>
                <w:szCs w:val="22"/>
                <w:lang w:val="ru-KG"/>
              </w:rPr>
              <w:t>л</w:t>
            </w:r>
            <w:r w:rsidRPr="00E71331">
              <w:rPr>
                <w:sz w:val="22"/>
                <w:szCs w:val="22"/>
                <w:lang w:val="ky-KG"/>
              </w:rPr>
              <w:t>ө</w:t>
            </w:r>
            <w:r w:rsidRPr="00E71331">
              <w:rPr>
                <w:sz w:val="22"/>
                <w:szCs w:val="22"/>
                <w:lang w:val="ru-KG"/>
              </w:rPr>
              <w:t>н</w:t>
            </w:r>
            <w:r w:rsidRPr="00E71331">
              <w:rPr>
                <w:sz w:val="22"/>
                <w:szCs w:val="22"/>
                <w:lang w:val="ky-KG"/>
              </w:rPr>
              <w:t>үү</w:t>
            </w:r>
            <w:r w:rsidRPr="00E71331">
              <w:rPr>
                <w:sz w:val="22"/>
                <w:szCs w:val="22"/>
                <w:lang w:val="ru-KG"/>
              </w:rPr>
              <w:t>ч</w:t>
            </w:r>
            <w:r w:rsidRPr="00E71331">
              <w:rPr>
                <w:sz w:val="22"/>
                <w:szCs w:val="22"/>
                <w:lang w:val="ky-KG"/>
              </w:rPr>
              <w:t>ү</w:t>
            </w:r>
            <w:r w:rsidRPr="00E71331">
              <w:rPr>
                <w:sz w:val="22"/>
                <w:szCs w:val="22"/>
                <w:lang w:val="ru-KG"/>
              </w:rPr>
              <w:t xml:space="preserve"> </w:t>
            </w:r>
            <w:proofErr w:type="spellStart"/>
            <w:r w:rsidRPr="00E71331">
              <w:rPr>
                <w:sz w:val="22"/>
                <w:szCs w:val="22"/>
                <w:lang w:val="ru-KG"/>
              </w:rPr>
              <w:t>кызмат</w:t>
            </w:r>
            <w:proofErr w:type="spellEnd"/>
            <w:r w:rsidRPr="00E71331">
              <w:rPr>
                <w:sz w:val="22"/>
                <w:szCs w:val="22"/>
                <w:lang w:val="ru-KG"/>
              </w:rPr>
              <w:t xml:space="preserve"> к</w:t>
            </w:r>
            <w:r w:rsidRPr="00E71331">
              <w:rPr>
                <w:sz w:val="22"/>
                <w:szCs w:val="22"/>
                <w:lang w:val="ky-KG"/>
              </w:rPr>
              <w:t>ө</w:t>
            </w:r>
            <w:proofErr w:type="spellStart"/>
            <w:r w:rsidRPr="00E71331">
              <w:rPr>
                <w:sz w:val="22"/>
                <w:szCs w:val="22"/>
                <w:lang w:val="ru-KG"/>
              </w:rPr>
              <w:t>рс</w:t>
            </w:r>
            <w:proofErr w:type="spellEnd"/>
            <w:r w:rsidRPr="00E71331">
              <w:rPr>
                <w:sz w:val="22"/>
                <w:szCs w:val="22"/>
                <w:lang w:val="ky-KG"/>
              </w:rPr>
              <w:t>ө</w:t>
            </w:r>
            <w:r w:rsidRPr="00E71331">
              <w:rPr>
                <w:sz w:val="22"/>
                <w:szCs w:val="22"/>
                <w:lang w:val="ru-KG"/>
              </w:rPr>
              <w:t>т</w:t>
            </w:r>
            <w:r w:rsidRPr="00E71331">
              <w:rPr>
                <w:sz w:val="22"/>
                <w:szCs w:val="22"/>
                <w:lang w:val="ky-KG"/>
              </w:rPr>
              <w:t>үү</w:t>
            </w:r>
            <w:r w:rsidRPr="00E71331">
              <w:rPr>
                <w:sz w:val="22"/>
                <w:szCs w:val="22"/>
                <w:lang w:val="ru-KG"/>
              </w:rPr>
              <w:t>л</w:t>
            </w:r>
            <w:r w:rsidRPr="00E71331">
              <w:rPr>
                <w:sz w:val="22"/>
                <w:szCs w:val="22"/>
                <w:lang w:val="ky-KG"/>
              </w:rPr>
              <w:t>ө</w:t>
            </w:r>
            <w:r w:rsidRPr="00E71331">
              <w:rPr>
                <w:sz w:val="22"/>
                <w:szCs w:val="22"/>
                <w:lang w:val="ru-KG"/>
              </w:rPr>
              <w:t>р</w:t>
            </w:r>
          </w:p>
        </w:tc>
        <w:tc>
          <w:tcPr>
            <w:tcW w:w="1701" w:type="dxa"/>
            <w:tcBorders>
              <w:top w:val="single" w:sz="4" w:space="0" w:color="auto"/>
              <w:left w:val="nil"/>
              <w:bottom w:val="nil"/>
              <w:right w:val="nil"/>
            </w:tcBorders>
            <w:hideMark/>
          </w:tcPr>
          <w:p w14:paraId="5909FF8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101,6</w:t>
            </w:r>
          </w:p>
        </w:tc>
        <w:tc>
          <w:tcPr>
            <w:tcW w:w="1985" w:type="dxa"/>
            <w:tcBorders>
              <w:top w:val="single" w:sz="4" w:space="0" w:color="auto"/>
              <w:left w:val="nil"/>
              <w:bottom w:val="nil"/>
              <w:right w:val="nil"/>
            </w:tcBorders>
            <w:hideMark/>
          </w:tcPr>
          <w:p w14:paraId="6F9DFDE4"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110,7</w:t>
            </w:r>
          </w:p>
        </w:tc>
      </w:tr>
      <w:tr w:rsidR="00E71331" w:rsidRPr="00E71331" w14:paraId="744154BA" w14:textId="77777777">
        <w:trPr>
          <w:cantSplit/>
        </w:trPr>
        <w:tc>
          <w:tcPr>
            <w:tcW w:w="6237" w:type="dxa"/>
            <w:hideMark/>
          </w:tcPr>
          <w:p w14:paraId="060281AC" w14:textId="77777777" w:rsidR="00D220F0" w:rsidRPr="00E71331" w:rsidRDefault="00D220F0" w:rsidP="00D220F0">
            <w:pPr>
              <w:rPr>
                <w:sz w:val="22"/>
                <w:szCs w:val="22"/>
              </w:rPr>
            </w:pPr>
            <w:r w:rsidRPr="00E71331">
              <w:rPr>
                <w:sz w:val="22"/>
                <w:szCs w:val="22"/>
              </w:rPr>
              <w:t>Тамак-</w:t>
            </w:r>
            <w:proofErr w:type="spellStart"/>
            <w:r w:rsidRPr="00E71331">
              <w:rPr>
                <w:sz w:val="22"/>
                <w:szCs w:val="22"/>
              </w:rPr>
              <w:t>аш</w:t>
            </w:r>
            <w:proofErr w:type="spellEnd"/>
            <w:r w:rsidRPr="00E71331">
              <w:rPr>
                <w:sz w:val="22"/>
                <w:szCs w:val="22"/>
              </w:rPr>
              <w:t xml:space="preserve"> </w:t>
            </w:r>
            <w:proofErr w:type="spellStart"/>
            <w:r w:rsidRPr="00E71331">
              <w:rPr>
                <w:sz w:val="22"/>
                <w:szCs w:val="22"/>
              </w:rPr>
              <w:t>азыктары</w:t>
            </w:r>
            <w:proofErr w:type="spellEnd"/>
            <w:r w:rsidRPr="00E71331">
              <w:rPr>
                <w:sz w:val="22"/>
                <w:szCs w:val="22"/>
              </w:rPr>
              <w:t xml:space="preserve"> </w:t>
            </w:r>
            <w:proofErr w:type="spellStart"/>
            <w:r w:rsidRPr="00E71331">
              <w:rPr>
                <w:sz w:val="22"/>
                <w:szCs w:val="22"/>
              </w:rPr>
              <w:t>жана</w:t>
            </w:r>
            <w:proofErr w:type="spellEnd"/>
          </w:p>
          <w:p w14:paraId="29356520" w14:textId="77777777" w:rsidR="00D220F0" w:rsidRPr="00E71331" w:rsidRDefault="00D220F0" w:rsidP="00D220F0">
            <w:pPr>
              <w:rPr>
                <w:sz w:val="22"/>
                <w:szCs w:val="22"/>
              </w:rPr>
            </w:pPr>
            <w:proofErr w:type="spellStart"/>
            <w:r w:rsidRPr="00E71331">
              <w:rPr>
                <w:sz w:val="22"/>
                <w:szCs w:val="22"/>
              </w:rPr>
              <w:t>алкоголсуз</w:t>
            </w:r>
            <w:proofErr w:type="spellEnd"/>
            <w:r w:rsidRPr="00E71331">
              <w:rPr>
                <w:sz w:val="22"/>
                <w:szCs w:val="22"/>
              </w:rPr>
              <w:t xml:space="preserve"> </w:t>
            </w:r>
            <w:proofErr w:type="spellStart"/>
            <w:r w:rsidRPr="00E71331">
              <w:rPr>
                <w:sz w:val="22"/>
                <w:szCs w:val="22"/>
              </w:rPr>
              <w:t>суусундуктар</w:t>
            </w:r>
            <w:proofErr w:type="spellEnd"/>
          </w:p>
        </w:tc>
        <w:tc>
          <w:tcPr>
            <w:tcW w:w="1701" w:type="dxa"/>
            <w:hideMark/>
          </w:tcPr>
          <w:p w14:paraId="0075349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101,1</w:t>
            </w:r>
          </w:p>
        </w:tc>
        <w:tc>
          <w:tcPr>
            <w:tcW w:w="1985" w:type="dxa"/>
            <w:hideMark/>
          </w:tcPr>
          <w:p w14:paraId="2B6F9F5C"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110,8</w:t>
            </w:r>
          </w:p>
        </w:tc>
      </w:tr>
      <w:tr w:rsidR="00E71331" w:rsidRPr="00E71331" w14:paraId="6E1E301F" w14:textId="77777777">
        <w:trPr>
          <w:cantSplit/>
        </w:trPr>
        <w:tc>
          <w:tcPr>
            <w:tcW w:w="6237" w:type="dxa"/>
            <w:hideMark/>
          </w:tcPr>
          <w:p w14:paraId="095C53C7" w14:textId="77777777" w:rsidR="00D220F0" w:rsidRPr="00E71331" w:rsidRDefault="00D220F0" w:rsidP="00D220F0">
            <w:pPr>
              <w:rPr>
                <w:sz w:val="22"/>
                <w:szCs w:val="22"/>
              </w:rPr>
            </w:pPr>
            <w:proofErr w:type="spellStart"/>
            <w:r w:rsidRPr="00E71331">
              <w:rPr>
                <w:sz w:val="22"/>
                <w:szCs w:val="22"/>
              </w:rPr>
              <w:t>Алкоголдук</w:t>
            </w:r>
            <w:proofErr w:type="spellEnd"/>
            <w:r w:rsidRPr="00E71331">
              <w:rPr>
                <w:sz w:val="22"/>
                <w:szCs w:val="22"/>
              </w:rPr>
              <w:t xml:space="preserve"> </w:t>
            </w:r>
            <w:proofErr w:type="spellStart"/>
            <w:r w:rsidRPr="00E71331">
              <w:rPr>
                <w:sz w:val="22"/>
                <w:szCs w:val="22"/>
              </w:rPr>
              <w:t>ичимдиктер</w:t>
            </w:r>
            <w:proofErr w:type="spellEnd"/>
            <w:r w:rsidRPr="00E71331">
              <w:rPr>
                <w:sz w:val="22"/>
                <w:szCs w:val="22"/>
              </w:rPr>
              <w:t xml:space="preserve">, </w:t>
            </w:r>
            <w:proofErr w:type="spellStart"/>
            <w:r w:rsidRPr="00E71331">
              <w:rPr>
                <w:sz w:val="22"/>
                <w:szCs w:val="22"/>
              </w:rPr>
              <w:t>тамеки</w:t>
            </w:r>
            <w:proofErr w:type="spellEnd"/>
          </w:p>
        </w:tc>
        <w:tc>
          <w:tcPr>
            <w:tcW w:w="1701" w:type="dxa"/>
            <w:hideMark/>
          </w:tcPr>
          <w:p w14:paraId="3606C040"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100,2</w:t>
            </w:r>
          </w:p>
        </w:tc>
        <w:tc>
          <w:tcPr>
            <w:tcW w:w="1985" w:type="dxa"/>
            <w:hideMark/>
          </w:tcPr>
          <w:p w14:paraId="3C0A319D"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112,3</w:t>
            </w:r>
          </w:p>
        </w:tc>
      </w:tr>
      <w:tr w:rsidR="00E71331" w:rsidRPr="00E71331" w14:paraId="1E461FA5" w14:textId="77777777">
        <w:trPr>
          <w:cantSplit/>
        </w:trPr>
        <w:tc>
          <w:tcPr>
            <w:tcW w:w="6237" w:type="dxa"/>
            <w:hideMark/>
          </w:tcPr>
          <w:p w14:paraId="1728F82B" w14:textId="77777777" w:rsidR="00D220F0" w:rsidRPr="00E71331" w:rsidRDefault="00D220F0" w:rsidP="00D220F0">
            <w:pPr>
              <w:rPr>
                <w:sz w:val="22"/>
                <w:szCs w:val="22"/>
              </w:rPr>
            </w:pPr>
            <w:proofErr w:type="spellStart"/>
            <w:r w:rsidRPr="00E71331">
              <w:rPr>
                <w:sz w:val="22"/>
                <w:szCs w:val="22"/>
              </w:rPr>
              <w:t>Азык</w:t>
            </w:r>
            <w:proofErr w:type="spellEnd"/>
            <w:r w:rsidRPr="00E71331">
              <w:rPr>
                <w:sz w:val="22"/>
                <w:szCs w:val="22"/>
              </w:rPr>
              <w:t>-т</w:t>
            </w:r>
            <w:r w:rsidRPr="00E71331">
              <w:rPr>
                <w:sz w:val="22"/>
                <w:szCs w:val="22"/>
                <w:lang w:val="ky-KG"/>
              </w:rPr>
              <w:t>ү</w:t>
            </w:r>
            <w:r w:rsidRPr="00E71331">
              <w:rPr>
                <w:sz w:val="22"/>
                <w:szCs w:val="22"/>
              </w:rPr>
              <w:t>л</w:t>
            </w:r>
            <w:r w:rsidRPr="00E71331">
              <w:rPr>
                <w:sz w:val="22"/>
                <w:szCs w:val="22"/>
                <w:lang w:val="ky-KG"/>
              </w:rPr>
              <w:t>ү</w:t>
            </w:r>
            <w:r w:rsidRPr="00E71331">
              <w:rPr>
                <w:sz w:val="22"/>
                <w:szCs w:val="22"/>
              </w:rPr>
              <w:t xml:space="preserve">к </w:t>
            </w:r>
            <w:proofErr w:type="spellStart"/>
            <w:r w:rsidRPr="00E71331">
              <w:rPr>
                <w:sz w:val="22"/>
                <w:szCs w:val="22"/>
              </w:rPr>
              <w:t>эмес</w:t>
            </w:r>
            <w:proofErr w:type="spellEnd"/>
            <w:r w:rsidRPr="00E71331">
              <w:rPr>
                <w:sz w:val="22"/>
                <w:szCs w:val="22"/>
              </w:rPr>
              <w:t xml:space="preserve"> </w:t>
            </w:r>
            <w:proofErr w:type="spellStart"/>
            <w:r w:rsidRPr="00E71331">
              <w:rPr>
                <w:sz w:val="22"/>
                <w:szCs w:val="22"/>
              </w:rPr>
              <w:t>товарлар</w:t>
            </w:r>
            <w:proofErr w:type="spellEnd"/>
          </w:p>
        </w:tc>
        <w:tc>
          <w:tcPr>
            <w:tcW w:w="1701" w:type="dxa"/>
            <w:hideMark/>
          </w:tcPr>
          <w:p w14:paraId="19C55A79"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102,8</w:t>
            </w:r>
          </w:p>
        </w:tc>
        <w:tc>
          <w:tcPr>
            <w:tcW w:w="1985" w:type="dxa"/>
            <w:hideMark/>
          </w:tcPr>
          <w:p w14:paraId="432C870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110,7</w:t>
            </w:r>
          </w:p>
        </w:tc>
      </w:tr>
      <w:tr w:rsidR="00E71331" w:rsidRPr="00E71331" w14:paraId="137DA33D" w14:textId="77777777">
        <w:trPr>
          <w:cantSplit/>
        </w:trPr>
        <w:tc>
          <w:tcPr>
            <w:tcW w:w="6237" w:type="dxa"/>
            <w:hideMark/>
          </w:tcPr>
          <w:p w14:paraId="0338C494" w14:textId="77777777" w:rsidR="00D220F0" w:rsidRPr="00E71331" w:rsidRDefault="00D220F0" w:rsidP="00D220F0">
            <w:pPr>
              <w:rPr>
                <w:sz w:val="22"/>
                <w:szCs w:val="22"/>
              </w:rPr>
            </w:pPr>
            <w:proofErr w:type="spellStart"/>
            <w:r w:rsidRPr="00E71331">
              <w:rPr>
                <w:sz w:val="22"/>
                <w:szCs w:val="22"/>
              </w:rPr>
              <w:t>Акы</w:t>
            </w:r>
            <w:proofErr w:type="spellEnd"/>
            <w:r w:rsidRPr="00E71331">
              <w:rPr>
                <w:sz w:val="22"/>
                <w:szCs w:val="22"/>
              </w:rPr>
              <w:t xml:space="preserve"> т</w:t>
            </w:r>
            <w:r w:rsidRPr="00E71331">
              <w:rPr>
                <w:sz w:val="22"/>
                <w:szCs w:val="22"/>
                <w:lang w:val="ky-KG"/>
              </w:rPr>
              <w:t>ө</w:t>
            </w:r>
            <w:r w:rsidRPr="00E71331">
              <w:rPr>
                <w:sz w:val="22"/>
                <w:szCs w:val="22"/>
              </w:rPr>
              <w:t>л</w:t>
            </w:r>
            <w:r w:rsidRPr="00E71331">
              <w:rPr>
                <w:sz w:val="22"/>
                <w:szCs w:val="22"/>
                <w:lang w:val="ky-KG"/>
              </w:rPr>
              <w:t>ө</w:t>
            </w:r>
            <w:r w:rsidRPr="00E71331">
              <w:rPr>
                <w:sz w:val="22"/>
                <w:szCs w:val="22"/>
              </w:rPr>
              <w:t>н</w:t>
            </w:r>
            <w:r w:rsidRPr="00E71331">
              <w:rPr>
                <w:sz w:val="22"/>
                <w:szCs w:val="22"/>
                <w:lang w:val="ky-KG"/>
              </w:rPr>
              <w:t>үү</w:t>
            </w:r>
            <w:r w:rsidRPr="00E71331">
              <w:rPr>
                <w:sz w:val="22"/>
                <w:szCs w:val="22"/>
              </w:rPr>
              <w:t>ч</w:t>
            </w:r>
            <w:r w:rsidRPr="00E71331">
              <w:rPr>
                <w:sz w:val="22"/>
                <w:szCs w:val="22"/>
                <w:lang w:val="ky-KG"/>
              </w:rPr>
              <w:t>ү</w:t>
            </w:r>
            <w:r w:rsidRPr="00E71331">
              <w:rPr>
                <w:sz w:val="22"/>
                <w:szCs w:val="22"/>
              </w:rPr>
              <w:t xml:space="preserve"> </w:t>
            </w:r>
            <w:proofErr w:type="spellStart"/>
            <w:r w:rsidRPr="00E71331">
              <w:rPr>
                <w:sz w:val="22"/>
                <w:szCs w:val="22"/>
              </w:rPr>
              <w:t>кызмат</w:t>
            </w:r>
            <w:proofErr w:type="spellEnd"/>
            <w:r w:rsidRPr="00E71331">
              <w:rPr>
                <w:sz w:val="22"/>
                <w:szCs w:val="22"/>
              </w:rPr>
              <w:t xml:space="preserve"> к</w:t>
            </w:r>
            <w:r w:rsidRPr="00E71331">
              <w:rPr>
                <w:sz w:val="22"/>
                <w:szCs w:val="22"/>
                <w:lang w:val="ky-KG"/>
              </w:rPr>
              <w:t>ө</w:t>
            </w:r>
            <w:proofErr w:type="spellStart"/>
            <w:r w:rsidRPr="00E71331">
              <w:rPr>
                <w:sz w:val="22"/>
                <w:szCs w:val="22"/>
              </w:rPr>
              <w:t>рс</w:t>
            </w:r>
            <w:proofErr w:type="spellEnd"/>
            <w:r w:rsidRPr="00E71331">
              <w:rPr>
                <w:sz w:val="22"/>
                <w:szCs w:val="22"/>
                <w:lang w:val="ky-KG"/>
              </w:rPr>
              <w:t>ө</w:t>
            </w:r>
            <w:r w:rsidRPr="00E71331">
              <w:rPr>
                <w:sz w:val="22"/>
                <w:szCs w:val="22"/>
              </w:rPr>
              <w:t>т</w:t>
            </w:r>
            <w:r w:rsidRPr="00E71331">
              <w:rPr>
                <w:sz w:val="22"/>
                <w:szCs w:val="22"/>
                <w:lang w:val="ky-KG"/>
              </w:rPr>
              <w:t>үү</w:t>
            </w:r>
            <w:r w:rsidRPr="00E71331">
              <w:rPr>
                <w:sz w:val="22"/>
                <w:szCs w:val="22"/>
              </w:rPr>
              <w:t>л</w:t>
            </w:r>
            <w:r w:rsidRPr="00E71331">
              <w:rPr>
                <w:sz w:val="22"/>
                <w:szCs w:val="22"/>
                <w:lang w:val="ky-KG"/>
              </w:rPr>
              <w:t>ө</w:t>
            </w:r>
            <w:r w:rsidRPr="00E71331">
              <w:rPr>
                <w:sz w:val="22"/>
                <w:szCs w:val="22"/>
              </w:rPr>
              <w:t>р</w:t>
            </w:r>
          </w:p>
        </w:tc>
        <w:tc>
          <w:tcPr>
            <w:tcW w:w="1701" w:type="dxa"/>
            <w:hideMark/>
          </w:tcPr>
          <w:p w14:paraId="33DA07C1"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101,6</w:t>
            </w:r>
          </w:p>
        </w:tc>
        <w:tc>
          <w:tcPr>
            <w:tcW w:w="1985" w:type="dxa"/>
            <w:hideMark/>
          </w:tcPr>
          <w:p w14:paraId="4E68547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109,5</w:t>
            </w:r>
          </w:p>
        </w:tc>
      </w:tr>
      <w:tr w:rsidR="00E71331" w:rsidRPr="00E71331" w14:paraId="46E2A5C8" w14:textId="77777777">
        <w:trPr>
          <w:cantSplit/>
        </w:trPr>
        <w:tc>
          <w:tcPr>
            <w:tcW w:w="6237" w:type="dxa"/>
            <w:hideMark/>
          </w:tcPr>
          <w:p w14:paraId="55EC299C" w14:textId="77777777" w:rsidR="00D220F0" w:rsidRPr="00E71331" w:rsidRDefault="00D220F0" w:rsidP="00D220F0">
            <w:pPr>
              <w:rPr>
                <w:sz w:val="22"/>
                <w:szCs w:val="22"/>
              </w:rPr>
            </w:pPr>
            <w:r w:rsidRPr="00E71331">
              <w:rPr>
                <w:sz w:val="22"/>
                <w:szCs w:val="22"/>
              </w:rPr>
              <w:t xml:space="preserve">Нан, </w:t>
            </w:r>
            <w:proofErr w:type="spellStart"/>
            <w:r w:rsidRPr="00E71331">
              <w:rPr>
                <w:sz w:val="22"/>
                <w:szCs w:val="22"/>
              </w:rPr>
              <w:t>нан</w:t>
            </w:r>
            <w:proofErr w:type="spellEnd"/>
            <w:r w:rsidRPr="00E71331">
              <w:rPr>
                <w:sz w:val="22"/>
                <w:szCs w:val="22"/>
              </w:rPr>
              <w:t xml:space="preserve"> </w:t>
            </w:r>
            <w:proofErr w:type="spellStart"/>
            <w:r w:rsidRPr="00E71331">
              <w:rPr>
                <w:sz w:val="22"/>
                <w:szCs w:val="22"/>
              </w:rPr>
              <w:t>азыктары</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ак</w:t>
            </w:r>
            <w:proofErr w:type="spellEnd"/>
            <w:r w:rsidRPr="00E71331">
              <w:rPr>
                <w:sz w:val="22"/>
                <w:szCs w:val="22"/>
              </w:rPr>
              <w:t xml:space="preserve"> </w:t>
            </w:r>
            <w:proofErr w:type="spellStart"/>
            <w:r w:rsidRPr="00E71331">
              <w:rPr>
                <w:sz w:val="22"/>
                <w:szCs w:val="22"/>
              </w:rPr>
              <w:t>шактар</w:t>
            </w:r>
            <w:proofErr w:type="spellEnd"/>
          </w:p>
        </w:tc>
        <w:tc>
          <w:tcPr>
            <w:tcW w:w="1701" w:type="dxa"/>
            <w:hideMark/>
          </w:tcPr>
          <w:p w14:paraId="60052654"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100,2</w:t>
            </w:r>
          </w:p>
        </w:tc>
        <w:tc>
          <w:tcPr>
            <w:tcW w:w="1985" w:type="dxa"/>
            <w:hideMark/>
          </w:tcPr>
          <w:p w14:paraId="409C4A7E"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103,5</w:t>
            </w:r>
          </w:p>
        </w:tc>
      </w:tr>
      <w:tr w:rsidR="00E71331" w:rsidRPr="00E71331" w14:paraId="396299D6" w14:textId="77777777">
        <w:trPr>
          <w:cantSplit/>
        </w:trPr>
        <w:tc>
          <w:tcPr>
            <w:tcW w:w="6237" w:type="dxa"/>
            <w:hideMark/>
          </w:tcPr>
          <w:p w14:paraId="7FFEB39B" w14:textId="77777777" w:rsidR="00D220F0" w:rsidRPr="00E71331" w:rsidRDefault="00D220F0" w:rsidP="00D220F0">
            <w:pPr>
              <w:rPr>
                <w:sz w:val="22"/>
                <w:szCs w:val="22"/>
              </w:rPr>
            </w:pPr>
            <w:r w:rsidRPr="00E71331">
              <w:rPr>
                <w:sz w:val="22"/>
                <w:szCs w:val="22"/>
              </w:rPr>
              <w:t>Эт</w:t>
            </w:r>
          </w:p>
        </w:tc>
        <w:tc>
          <w:tcPr>
            <w:tcW w:w="1701" w:type="dxa"/>
            <w:hideMark/>
          </w:tcPr>
          <w:p w14:paraId="693D4C39"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101,9</w:t>
            </w:r>
          </w:p>
        </w:tc>
        <w:tc>
          <w:tcPr>
            <w:tcW w:w="1985" w:type="dxa"/>
            <w:hideMark/>
          </w:tcPr>
          <w:p w14:paraId="6FA21DE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115,1</w:t>
            </w:r>
          </w:p>
        </w:tc>
      </w:tr>
      <w:tr w:rsidR="00E71331" w:rsidRPr="00E71331" w14:paraId="7D145A57" w14:textId="77777777">
        <w:trPr>
          <w:cantSplit/>
        </w:trPr>
        <w:tc>
          <w:tcPr>
            <w:tcW w:w="6237" w:type="dxa"/>
            <w:hideMark/>
          </w:tcPr>
          <w:p w14:paraId="16B47C17" w14:textId="77777777" w:rsidR="00D220F0" w:rsidRPr="00E71331" w:rsidRDefault="00D220F0" w:rsidP="00D220F0">
            <w:pPr>
              <w:rPr>
                <w:sz w:val="22"/>
                <w:szCs w:val="22"/>
              </w:rPr>
            </w:pPr>
            <w:r w:rsidRPr="00E71331">
              <w:rPr>
                <w:sz w:val="22"/>
                <w:szCs w:val="22"/>
              </w:rPr>
              <w:t>Балык</w:t>
            </w:r>
          </w:p>
        </w:tc>
        <w:tc>
          <w:tcPr>
            <w:tcW w:w="1701" w:type="dxa"/>
            <w:hideMark/>
          </w:tcPr>
          <w:p w14:paraId="25092D90"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100,6</w:t>
            </w:r>
          </w:p>
        </w:tc>
        <w:tc>
          <w:tcPr>
            <w:tcW w:w="1985" w:type="dxa"/>
            <w:hideMark/>
          </w:tcPr>
          <w:p w14:paraId="6C25B16C"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129,8</w:t>
            </w:r>
          </w:p>
        </w:tc>
      </w:tr>
      <w:tr w:rsidR="00E71331" w:rsidRPr="00E71331" w14:paraId="68869721" w14:textId="77777777">
        <w:trPr>
          <w:cantSplit/>
        </w:trPr>
        <w:tc>
          <w:tcPr>
            <w:tcW w:w="6237" w:type="dxa"/>
            <w:hideMark/>
          </w:tcPr>
          <w:p w14:paraId="10DAC135" w14:textId="77777777" w:rsidR="00D220F0" w:rsidRPr="00E71331" w:rsidRDefault="00D220F0" w:rsidP="00D220F0">
            <w:pPr>
              <w:rPr>
                <w:sz w:val="22"/>
                <w:szCs w:val="22"/>
              </w:rPr>
            </w:pPr>
            <w:r w:rsidRPr="00E71331">
              <w:rPr>
                <w:sz w:val="22"/>
                <w:szCs w:val="22"/>
              </w:rPr>
              <w:t>С</w:t>
            </w:r>
            <w:r w:rsidRPr="00E71331">
              <w:rPr>
                <w:sz w:val="22"/>
                <w:szCs w:val="22"/>
                <w:lang w:val="ky-KG"/>
              </w:rPr>
              <w:t>ү</w:t>
            </w:r>
            <w:r w:rsidRPr="00E71331">
              <w:rPr>
                <w:sz w:val="22"/>
                <w:szCs w:val="22"/>
              </w:rPr>
              <w:t xml:space="preserve">т </w:t>
            </w:r>
            <w:proofErr w:type="spellStart"/>
            <w:r w:rsidRPr="00E71331">
              <w:rPr>
                <w:sz w:val="22"/>
                <w:szCs w:val="22"/>
              </w:rPr>
              <w:t>азыктары</w:t>
            </w:r>
            <w:proofErr w:type="spellEnd"/>
            <w:r w:rsidRPr="00E71331">
              <w:rPr>
                <w:sz w:val="22"/>
                <w:szCs w:val="22"/>
              </w:rPr>
              <w:t xml:space="preserve">, </w:t>
            </w:r>
            <w:proofErr w:type="spellStart"/>
            <w:r w:rsidRPr="00E71331">
              <w:rPr>
                <w:sz w:val="22"/>
                <w:szCs w:val="22"/>
              </w:rPr>
              <w:t>быштак</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жумуртка</w:t>
            </w:r>
            <w:proofErr w:type="spellEnd"/>
          </w:p>
        </w:tc>
        <w:tc>
          <w:tcPr>
            <w:tcW w:w="1701" w:type="dxa"/>
            <w:hideMark/>
          </w:tcPr>
          <w:p w14:paraId="3332BCA3"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100,7</w:t>
            </w:r>
          </w:p>
        </w:tc>
        <w:tc>
          <w:tcPr>
            <w:tcW w:w="1985" w:type="dxa"/>
            <w:hideMark/>
          </w:tcPr>
          <w:p w14:paraId="3C7B7D66"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99,6</w:t>
            </w:r>
          </w:p>
        </w:tc>
      </w:tr>
      <w:tr w:rsidR="00E71331" w:rsidRPr="00E71331" w14:paraId="61D3D901" w14:textId="77777777">
        <w:trPr>
          <w:cantSplit/>
        </w:trPr>
        <w:tc>
          <w:tcPr>
            <w:tcW w:w="6237" w:type="dxa"/>
            <w:hideMark/>
          </w:tcPr>
          <w:p w14:paraId="0E60CE78" w14:textId="77777777" w:rsidR="00D220F0" w:rsidRPr="00E71331" w:rsidRDefault="00D220F0" w:rsidP="00D220F0">
            <w:pPr>
              <w:rPr>
                <w:sz w:val="22"/>
                <w:szCs w:val="22"/>
              </w:rPr>
            </w:pPr>
            <w:r w:rsidRPr="00E71331">
              <w:rPr>
                <w:sz w:val="22"/>
                <w:szCs w:val="22"/>
              </w:rPr>
              <w:t xml:space="preserve">Май </w:t>
            </w:r>
            <w:proofErr w:type="spellStart"/>
            <w:r w:rsidRPr="00E71331">
              <w:rPr>
                <w:sz w:val="22"/>
                <w:szCs w:val="22"/>
              </w:rPr>
              <w:t>жана</w:t>
            </w:r>
            <w:proofErr w:type="spellEnd"/>
            <w:r w:rsidRPr="00E71331">
              <w:rPr>
                <w:sz w:val="22"/>
                <w:szCs w:val="22"/>
              </w:rPr>
              <w:t xml:space="preserve"> то</w:t>
            </w:r>
            <w:r w:rsidRPr="00E71331">
              <w:rPr>
                <w:sz w:val="22"/>
                <w:szCs w:val="22"/>
                <w:lang w:val="ky-KG"/>
              </w:rPr>
              <w:t>ң</w:t>
            </w:r>
            <w:r w:rsidRPr="00E71331">
              <w:rPr>
                <w:sz w:val="22"/>
                <w:szCs w:val="22"/>
              </w:rPr>
              <w:t xml:space="preserve"> майлар</w:t>
            </w:r>
          </w:p>
        </w:tc>
        <w:tc>
          <w:tcPr>
            <w:tcW w:w="1701" w:type="dxa"/>
            <w:hideMark/>
          </w:tcPr>
          <w:p w14:paraId="32DD8046"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101,4</w:t>
            </w:r>
          </w:p>
        </w:tc>
        <w:tc>
          <w:tcPr>
            <w:tcW w:w="1985" w:type="dxa"/>
            <w:hideMark/>
          </w:tcPr>
          <w:p w14:paraId="768EDD7C"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116,3</w:t>
            </w:r>
          </w:p>
        </w:tc>
      </w:tr>
      <w:tr w:rsidR="00E71331" w:rsidRPr="00E71331" w14:paraId="5809ED65" w14:textId="77777777">
        <w:trPr>
          <w:cantSplit/>
        </w:trPr>
        <w:tc>
          <w:tcPr>
            <w:tcW w:w="6237" w:type="dxa"/>
            <w:hideMark/>
          </w:tcPr>
          <w:p w14:paraId="1738D80D" w14:textId="77777777" w:rsidR="00D220F0" w:rsidRPr="00E71331" w:rsidRDefault="00D220F0" w:rsidP="00D220F0">
            <w:pPr>
              <w:rPr>
                <w:sz w:val="22"/>
                <w:szCs w:val="22"/>
              </w:rPr>
            </w:pPr>
            <w:proofErr w:type="spellStart"/>
            <w:r w:rsidRPr="00E71331">
              <w:rPr>
                <w:sz w:val="22"/>
                <w:szCs w:val="22"/>
              </w:rPr>
              <w:t>Жемиштер</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жашылчалар</w:t>
            </w:r>
            <w:proofErr w:type="spellEnd"/>
          </w:p>
        </w:tc>
        <w:tc>
          <w:tcPr>
            <w:tcW w:w="1701" w:type="dxa"/>
            <w:hideMark/>
          </w:tcPr>
          <w:p w14:paraId="7AC538A5"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102,4</w:t>
            </w:r>
          </w:p>
        </w:tc>
        <w:tc>
          <w:tcPr>
            <w:tcW w:w="1985" w:type="dxa"/>
            <w:hideMark/>
          </w:tcPr>
          <w:p w14:paraId="7B1B0E8B"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126,4</w:t>
            </w:r>
          </w:p>
        </w:tc>
      </w:tr>
      <w:tr w:rsidR="00E71331" w:rsidRPr="00E71331" w14:paraId="67A58952" w14:textId="77777777">
        <w:trPr>
          <w:cantSplit/>
        </w:trPr>
        <w:tc>
          <w:tcPr>
            <w:tcW w:w="6237" w:type="dxa"/>
            <w:hideMark/>
          </w:tcPr>
          <w:p w14:paraId="0FE5221F" w14:textId="77777777" w:rsidR="00D220F0" w:rsidRPr="00E71331" w:rsidRDefault="00D220F0" w:rsidP="00D220F0">
            <w:pPr>
              <w:rPr>
                <w:sz w:val="22"/>
                <w:szCs w:val="22"/>
              </w:rPr>
            </w:pPr>
            <w:r w:rsidRPr="00E71331">
              <w:rPr>
                <w:sz w:val="22"/>
                <w:szCs w:val="22"/>
              </w:rPr>
              <w:t xml:space="preserve">Кант, джем, бал, шоколад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момпосуй</w:t>
            </w:r>
            <w:proofErr w:type="spellEnd"/>
          </w:p>
        </w:tc>
        <w:tc>
          <w:tcPr>
            <w:tcW w:w="1701" w:type="dxa"/>
            <w:hideMark/>
          </w:tcPr>
          <w:p w14:paraId="645ABE59"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98,8</w:t>
            </w:r>
          </w:p>
        </w:tc>
        <w:tc>
          <w:tcPr>
            <w:tcW w:w="1985" w:type="dxa"/>
            <w:hideMark/>
          </w:tcPr>
          <w:p w14:paraId="08455A4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100,4</w:t>
            </w:r>
          </w:p>
        </w:tc>
      </w:tr>
      <w:tr w:rsidR="00E71331" w:rsidRPr="00E71331" w14:paraId="27A964B8" w14:textId="77777777">
        <w:trPr>
          <w:cantSplit/>
        </w:trPr>
        <w:tc>
          <w:tcPr>
            <w:tcW w:w="6237" w:type="dxa"/>
            <w:hideMark/>
          </w:tcPr>
          <w:p w14:paraId="5491F0B8" w14:textId="77777777" w:rsidR="00D220F0" w:rsidRPr="00E71331" w:rsidRDefault="00D220F0" w:rsidP="00D220F0">
            <w:pPr>
              <w:rPr>
                <w:sz w:val="22"/>
                <w:szCs w:val="22"/>
              </w:rPr>
            </w:pPr>
            <w:proofErr w:type="spellStart"/>
            <w:r w:rsidRPr="00E71331">
              <w:rPr>
                <w:sz w:val="22"/>
                <w:szCs w:val="22"/>
              </w:rPr>
              <w:t>Алкоголсуз</w:t>
            </w:r>
            <w:proofErr w:type="spellEnd"/>
            <w:r w:rsidRPr="00E71331">
              <w:rPr>
                <w:sz w:val="22"/>
                <w:szCs w:val="22"/>
              </w:rPr>
              <w:t xml:space="preserve"> </w:t>
            </w:r>
            <w:proofErr w:type="spellStart"/>
            <w:r w:rsidRPr="00E71331">
              <w:rPr>
                <w:sz w:val="22"/>
                <w:szCs w:val="22"/>
              </w:rPr>
              <w:t>суусундуктар</w:t>
            </w:r>
            <w:proofErr w:type="spellEnd"/>
          </w:p>
        </w:tc>
        <w:tc>
          <w:tcPr>
            <w:tcW w:w="1701" w:type="dxa"/>
            <w:hideMark/>
          </w:tcPr>
          <w:p w14:paraId="7DCCAC31"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100,2</w:t>
            </w:r>
          </w:p>
        </w:tc>
        <w:tc>
          <w:tcPr>
            <w:tcW w:w="1985" w:type="dxa"/>
            <w:hideMark/>
          </w:tcPr>
          <w:p w14:paraId="2FF6BC7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108,9</w:t>
            </w:r>
          </w:p>
        </w:tc>
      </w:tr>
      <w:tr w:rsidR="00E71331" w:rsidRPr="00E71331" w14:paraId="1B6FBCAE" w14:textId="77777777">
        <w:trPr>
          <w:cantSplit/>
        </w:trPr>
        <w:tc>
          <w:tcPr>
            <w:tcW w:w="6237" w:type="dxa"/>
            <w:hideMark/>
          </w:tcPr>
          <w:p w14:paraId="2889BCDD" w14:textId="77777777" w:rsidR="00D220F0" w:rsidRPr="00E71331" w:rsidRDefault="00D220F0" w:rsidP="00D220F0">
            <w:pPr>
              <w:rPr>
                <w:sz w:val="22"/>
                <w:szCs w:val="22"/>
              </w:rPr>
            </w:pPr>
            <w:proofErr w:type="spellStart"/>
            <w:r w:rsidRPr="00E71331">
              <w:rPr>
                <w:sz w:val="22"/>
                <w:szCs w:val="22"/>
              </w:rPr>
              <w:t>Алкоголдук</w:t>
            </w:r>
            <w:proofErr w:type="spellEnd"/>
            <w:r w:rsidRPr="00E71331">
              <w:rPr>
                <w:sz w:val="22"/>
                <w:szCs w:val="22"/>
              </w:rPr>
              <w:t xml:space="preserve"> </w:t>
            </w:r>
            <w:proofErr w:type="spellStart"/>
            <w:r w:rsidRPr="00E71331">
              <w:rPr>
                <w:sz w:val="22"/>
                <w:szCs w:val="22"/>
              </w:rPr>
              <w:t>ичимдиктер</w:t>
            </w:r>
            <w:proofErr w:type="spellEnd"/>
          </w:p>
        </w:tc>
        <w:tc>
          <w:tcPr>
            <w:tcW w:w="1701" w:type="dxa"/>
            <w:hideMark/>
          </w:tcPr>
          <w:p w14:paraId="471F31D7"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100,0</w:t>
            </w:r>
          </w:p>
        </w:tc>
        <w:tc>
          <w:tcPr>
            <w:tcW w:w="1985" w:type="dxa"/>
            <w:hideMark/>
          </w:tcPr>
          <w:p w14:paraId="12C7F0DB"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113,5</w:t>
            </w:r>
          </w:p>
        </w:tc>
      </w:tr>
      <w:tr w:rsidR="00E71331" w:rsidRPr="00E71331" w14:paraId="1A1389B0" w14:textId="77777777">
        <w:trPr>
          <w:cantSplit/>
        </w:trPr>
        <w:tc>
          <w:tcPr>
            <w:tcW w:w="6237" w:type="dxa"/>
            <w:hideMark/>
          </w:tcPr>
          <w:p w14:paraId="28A61EC0" w14:textId="77777777" w:rsidR="00D220F0" w:rsidRPr="00E71331" w:rsidRDefault="00D220F0" w:rsidP="00D220F0">
            <w:pPr>
              <w:rPr>
                <w:sz w:val="22"/>
                <w:szCs w:val="22"/>
              </w:rPr>
            </w:pPr>
            <w:proofErr w:type="spellStart"/>
            <w:r w:rsidRPr="00E71331">
              <w:rPr>
                <w:sz w:val="22"/>
                <w:szCs w:val="22"/>
              </w:rPr>
              <w:t>Тамеки</w:t>
            </w:r>
            <w:proofErr w:type="spellEnd"/>
          </w:p>
        </w:tc>
        <w:tc>
          <w:tcPr>
            <w:tcW w:w="1701" w:type="dxa"/>
            <w:hideMark/>
          </w:tcPr>
          <w:p w14:paraId="07F686CB"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100,8</w:t>
            </w:r>
          </w:p>
        </w:tc>
        <w:tc>
          <w:tcPr>
            <w:tcW w:w="1985" w:type="dxa"/>
            <w:hideMark/>
          </w:tcPr>
          <w:p w14:paraId="179DC176"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109,9</w:t>
            </w:r>
          </w:p>
        </w:tc>
      </w:tr>
      <w:tr w:rsidR="00E71331" w:rsidRPr="00E71331" w14:paraId="2C32A656" w14:textId="77777777">
        <w:trPr>
          <w:cantSplit/>
        </w:trPr>
        <w:tc>
          <w:tcPr>
            <w:tcW w:w="6237" w:type="dxa"/>
            <w:hideMark/>
          </w:tcPr>
          <w:p w14:paraId="7A95D2CA" w14:textId="77777777" w:rsidR="00D220F0" w:rsidRPr="00E71331" w:rsidRDefault="00D220F0" w:rsidP="00D220F0">
            <w:pPr>
              <w:rPr>
                <w:sz w:val="22"/>
                <w:szCs w:val="22"/>
              </w:rPr>
            </w:pPr>
            <w:proofErr w:type="spellStart"/>
            <w:r w:rsidRPr="00E71331">
              <w:rPr>
                <w:sz w:val="22"/>
                <w:szCs w:val="22"/>
              </w:rPr>
              <w:t>Кийим</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бут </w:t>
            </w:r>
            <w:proofErr w:type="spellStart"/>
            <w:r w:rsidRPr="00E71331">
              <w:rPr>
                <w:sz w:val="22"/>
                <w:szCs w:val="22"/>
              </w:rPr>
              <w:t>кийим</w:t>
            </w:r>
            <w:proofErr w:type="spellEnd"/>
          </w:p>
        </w:tc>
        <w:tc>
          <w:tcPr>
            <w:tcW w:w="1701" w:type="dxa"/>
            <w:hideMark/>
          </w:tcPr>
          <w:p w14:paraId="60C495E1"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103,4</w:t>
            </w:r>
          </w:p>
        </w:tc>
        <w:tc>
          <w:tcPr>
            <w:tcW w:w="1985" w:type="dxa"/>
            <w:hideMark/>
          </w:tcPr>
          <w:p w14:paraId="70B6B45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104,9</w:t>
            </w:r>
          </w:p>
        </w:tc>
      </w:tr>
      <w:tr w:rsidR="00E71331" w:rsidRPr="00E71331" w14:paraId="266ADE2F" w14:textId="77777777">
        <w:trPr>
          <w:cantSplit/>
        </w:trPr>
        <w:tc>
          <w:tcPr>
            <w:tcW w:w="6237" w:type="dxa"/>
            <w:hideMark/>
          </w:tcPr>
          <w:p w14:paraId="2E23F49B" w14:textId="77777777" w:rsidR="00D220F0" w:rsidRPr="00E71331" w:rsidRDefault="00D220F0" w:rsidP="00D220F0">
            <w:pPr>
              <w:rPr>
                <w:sz w:val="22"/>
                <w:szCs w:val="22"/>
                <w:lang w:val="ky-KG"/>
              </w:rPr>
            </w:pPr>
            <w:proofErr w:type="spellStart"/>
            <w:r w:rsidRPr="00E71331">
              <w:rPr>
                <w:sz w:val="22"/>
                <w:szCs w:val="22"/>
                <w:lang w:val="ru-KG"/>
              </w:rPr>
              <w:t>Турак</w:t>
            </w:r>
            <w:proofErr w:type="spellEnd"/>
            <w:r w:rsidRPr="00E71331">
              <w:rPr>
                <w:sz w:val="22"/>
                <w:szCs w:val="22"/>
                <w:lang w:val="ru-KG"/>
              </w:rPr>
              <w:t xml:space="preserve"> </w:t>
            </w:r>
            <w:proofErr w:type="spellStart"/>
            <w:r w:rsidRPr="00E71331">
              <w:rPr>
                <w:sz w:val="22"/>
                <w:szCs w:val="22"/>
                <w:lang w:val="ru-KG"/>
              </w:rPr>
              <w:t>жай</w:t>
            </w:r>
            <w:proofErr w:type="spellEnd"/>
            <w:r w:rsidRPr="00E71331">
              <w:rPr>
                <w:sz w:val="22"/>
                <w:szCs w:val="22"/>
                <w:lang w:val="ru-KG"/>
              </w:rPr>
              <w:t xml:space="preserve"> </w:t>
            </w:r>
            <w:proofErr w:type="spellStart"/>
            <w:r w:rsidRPr="00E71331">
              <w:rPr>
                <w:sz w:val="22"/>
                <w:szCs w:val="22"/>
                <w:lang w:val="ru-KG"/>
              </w:rPr>
              <w:t>тейл</w:t>
            </w:r>
            <w:proofErr w:type="spellEnd"/>
            <w:r w:rsidRPr="00E71331">
              <w:rPr>
                <w:sz w:val="22"/>
                <w:szCs w:val="22"/>
                <w:lang w:val="ky-KG"/>
              </w:rPr>
              <w:t>өө</w:t>
            </w:r>
            <w:r w:rsidRPr="00E71331">
              <w:rPr>
                <w:sz w:val="22"/>
                <w:szCs w:val="22"/>
                <w:lang w:val="ru-KG"/>
              </w:rPr>
              <w:t>л</w:t>
            </w:r>
            <w:r w:rsidRPr="00E71331">
              <w:rPr>
                <w:sz w:val="22"/>
                <w:szCs w:val="22"/>
                <w:lang w:val="ky-KG"/>
              </w:rPr>
              <w:t>ө</w:t>
            </w:r>
            <w:r w:rsidRPr="00E71331">
              <w:rPr>
                <w:sz w:val="22"/>
                <w:szCs w:val="22"/>
                <w:lang w:val="ru-KG"/>
              </w:rPr>
              <w:t>р</w:t>
            </w:r>
            <w:r w:rsidRPr="00E71331">
              <w:rPr>
                <w:sz w:val="22"/>
                <w:szCs w:val="22"/>
                <w:lang w:val="ky-KG"/>
              </w:rPr>
              <w:t>ү</w:t>
            </w:r>
            <w:r w:rsidRPr="00E71331">
              <w:rPr>
                <w:sz w:val="22"/>
                <w:szCs w:val="22"/>
                <w:lang w:val="ru-KG"/>
              </w:rPr>
              <w:t xml:space="preserve">, </w:t>
            </w:r>
            <w:proofErr w:type="spellStart"/>
            <w:r w:rsidRPr="00E71331">
              <w:rPr>
                <w:sz w:val="22"/>
                <w:szCs w:val="22"/>
                <w:lang w:val="ru-KG"/>
              </w:rPr>
              <w:t>суу</w:t>
            </w:r>
            <w:proofErr w:type="spellEnd"/>
            <w:r w:rsidRPr="00E71331">
              <w:rPr>
                <w:sz w:val="22"/>
                <w:szCs w:val="22"/>
                <w:lang w:val="ru-KG"/>
              </w:rPr>
              <w:t xml:space="preserve">, </w:t>
            </w:r>
            <w:proofErr w:type="spellStart"/>
            <w:r w:rsidRPr="00E71331">
              <w:rPr>
                <w:sz w:val="22"/>
                <w:szCs w:val="22"/>
                <w:lang w:val="ru-KG"/>
              </w:rPr>
              <w:t>электр</w:t>
            </w:r>
            <w:proofErr w:type="spellEnd"/>
            <w:r w:rsidRPr="00E71331">
              <w:rPr>
                <w:sz w:val="22"/>
                <w:szCs w:val="22"/>
                <w:lang w:val="ru-KG"/>
              </w:rPr>
              <w:t xml:space="preserve"> </w:t>
            </w:r>
            <w:proofErr w:type="spellStart"/>
            <w:r w:rsidRPr="00E71331">
              <w:rPr>
                <w:sz w:val="22"/>
                <w:szCs w:val="22"/>
                <w:lang w:val="ru-KG"/>
              </w:rPr>
              <w:t>энергиясы</w:t>
            </w:r>
            <w:proofErr w:type="spellEnd"/>
            <w:r w:rsidRPr="00E71331">
              <w:rPr>
                <w:sz w:val="22"/>
                <w:szCs w:val="22"/>
                <w:lang w:val="ru-KG"/>
              </w:rPr>
              <w:t xml:space="preserve">, газ </w:t>
            </w:r>
            <w:proofErr w:type="spellStart"/>
            <w:r w:rsidRPr="00E71331">
              <w:rPr>
                <w:sz w:val="22"/>
                <w:szCs w:val="22"/>
                <w:lang w:val="ru-KG"/>
              </w:rPr>
              <w:t>жана</w:t>
            </w:r>
            <w:proofErr w:type="spellEnd"/>
            <w:r w:rsidRPr="00E71331">
              <w:rPr>
                <w:sz w:val="22"/>
                <w:szCs w:val="22"/>
                <w:lang w:val="ru-KG"/>
              </w:rPr>
              <w:t xml:space="preserve"> башка </w:t>
            </w:r>
            <w:proofErr w:type="spellStart"/>
            <w:r w:rsidRPr="00E71331">
              <w:rPr>
                <w:sz w:val="22"/>
                <w:szCs w:val="22"/>
                <w:lang w:val="ru-KG"/>
              </w:rPr>
              <w:t>жаккычтын</w:t>
            </w:r>
            <w:proofErr w:type="spellEnd"/>
            <w:r w:rsidRPr="00E71331">
              <w:rPr>
                <w:sz w:val="22"/>
                <w:szCs w:val="22"/>
                <w:lang w:val="ru-KG"/>
              </w:rPr>
              <w:t xml:space="preserve"> т</w:t>
            </w:r>
            <w:r w:rsidRPr="00E71331">
              <w:rPr>
                <w:sz w:val="22"/>
                <w:szCs w:val="22"/>
                <w:lang w:val="ky-KG"/>
              </w:rPr>
              <w:t>ү</w:t>
            </w:r>
            <w:proofErr w:type="spellStart"/>
            <w:r w:rsidRPr="00E71331">
              <w:rPr>
                <w:sz w:val="22"/>
                <w:szCs w:val="22"/>
                <w:lang w:val="ru-KG"/>
              </w:rPr>
              <w:t>рл</w:t>
            </w:r>
            <w:proofErr w:type="spellEnd"/>
            <w:r w:rsidRPr="00E71331">
              <w:rPr>
                <w:sz w:val="22"/>
                <w:szCs w:val="22"/>
                <w:lang w:val="ky-KG"/>
              </w:rPr>
              <w:t>ө</w:t>
            </w:r>
            <w:r w:rsidRPr="00E71331">
              <w:rPr>
                <w:sz w:val="22"/>
                <w:szCs w:val="22"/>
                <w:lang w:val="ru-KG"/>
              </w:rPr>
              <w:t>р</w:t>
            </w:r>
            <w:r w:rsidRPr="00E71331">
              <w:rPr>
                <w:sz w:val="22"/>
                <w:szCs w:val="22"/>
                <w:lang w:val="ky-KG"/>
              </w:rPr>
              <w:t>ү</w:t>
            </w:r>
          </w:p>
        </w:tc>
        <w:tc>
          <w:tcPr>
            <w:tcW w:w="1701" w:type="dxa"/>
            <w:hideMark/>
          </w:tcPr>
          <w:p w14:paraId="346B9D19"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102,5</w:t>
            </w:r>
          </w:p>
        </w:tc>
        <w:tc>
          <w:tcPr>
            <w:tcW w:w="1985" w:type="dxa"/>
            <w:hideMark/>
          </w:tcPr>
          <w:p w14:paraId="1F76AA2A"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126,0</w:t>
            </w:r>
          </w:p>
        </w:tc>
      </w:tr>
      <w:tr w:rsidR="00E71331" w:rsidRPr="00E71331" w14:paraId="3377ABF1" w14:textId="77777777">
        <w:trPr>
          <w:cantSplit/>
        </w:trPr>
        <w:tc>
          <w:tcPr>
            <w:tcW w:w="6237" w:type="dxa"/>
            <w:hideMark/>
          </w:tcPr>
          <w:p w14:paraId="6CDA6B24" w14:textId="77777777" w:rsidR="00D220F0" w:rsidRPr="00E71331" w:rsidRDefault="00D220F0" w:rsidP="00D220F0">
            <w:pPr>
              <w:ind w:right="-70"/>
              <w:rPr>
                <w:sz w:val="22"/>
                <w:szCs w:val="22"/>
              </w:rPr>
            </w:pPr>
            <w:r w:rsidRPr="00E71331">
              <w:rPr>
                <w:sz w:val="22"/>
                <w:szCs w:val="22"/>
              </w:rPr>
              <w:t xml:space="preserve">²й </w:t>
            </w:r>
            <w:proofErr w:type="spellStart"/>
            <w:r w:rsidRPr="00E71331">
              <w:rPr>
                <w:sz w:val="22"/>
                <w:szCs w:val="22"/>
              </w:rPr>
              <w:t>тиричилик</w:t>
            </w:r>
            <w:proofErr w:type="spellEnd"/>
            <w:r w:rsidRPr="00E71331">
              <w:rPr>
                <w:sz w:val="22"/>
                <w:szCs w:val="22"/>
              </w:rPr>
              <w:t xml:space="preserve"> </w:t>
            </w:r>
            <w:proofErr w:type="spellStart"/>
            <w:r w:rsidRPr="00E71331">
              <w:rPr>
                <w:sz w:val="22"/>
                <w:szCs w:val="22"/>
              </w:rPr>
              <w:t>буюмдары</w:t>
            </w:r>
            <w:proofErr w:type="spellEnd"/>
            <w:r w:rsidRPr="00E71331">
              <w:rPr>
                <w:sz w:val="22"/>
                <w:szCs w:val="22"/>
              </w:rPr>
              <w:t xml:space="preserve">, </w:t>
            </w:r>
            <w:proofErr w:type="spellStart"/>
            <w:r w:rsidRPr="00E71331">
              <w:rPr>
                <w:sz w:val="22"/>
                <w:szCs w:val="22"/>
              </w:rPr>
              <w:t>тиричилик</w:t>
            </w:r>
            <w:proofErr w:type="spellEnd"/>
            <w:r w:rsidRPr="00E71331">
              <w:rPr>
                <w:sz w:val="22"/>
                <w:szCs w:val="22"/>
              </w:rPr>
              <w:t xml:space="preserve"> </w:t>
            </w:r>
            <w:proofErr w:type="spellStart"/>
            <w:r w:rsidRPr="00E71331">
              <w:rPr>
                <w:sz w:val="22"/>
                <w:szCs w:val="22"/>
              </w:rPr>
              <w:t>техникасы</w:t>
            </w:r>
            <w:proofErr w:type="spellEnd"/>
          </w:p>
        </w:tc>
        <w:tc>
          <w:tcPr>
            <w:tcW w:w="1701" w:type="dxa"/>
            <w:hideMark/>
          </w:tcPr>
          <w:p w14:paraId="124D3B84"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102,2</w:t>
            </w:r>
          </w:p>
        </w:tc>
        <w:tc>
          <w:tcPr>
            <w:tcW w:w="1985" w:type="dxa"/>
            <w:hideMark/>
          </w:tcPr>
          <w:p w14:paraId="37F0FF1C"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103,6</w:t>
            </w:r>
          </w:p>
        </w:tc>
      </w:tr>
      <w:tr w:rsidR="00E71331" w:rsidRPr="00E71331" w14:paraId="6691E704" w14:textId="77777777">
        <w:trPr>
          <w:cantSplit/>
        </w:trPr>
        <w:tc>
          <w:tcPr>
            <w:tcW w:w="6237" w:type="dxa"/>
            <w:hideMark/>
          </w:tcPr>
          <w:p w14:paraId="110BFD11" w14:textId="77777777" w:rsidR="00D220F0" w:rsidRPr="00E71331" w:rsidRDefault="00D220F0" w:rsidP="00D220F0">
            <w:pPr>
              <w:rPr>
                <w:sz w:val="22"/>
                <w:szCs w:val="22"/>
              </w:rPr>
            </w:pPr>
            <w:proofErr w:type="spellStart"/>
            <w:r w:rsidRPr="00E71331">
              <w:rPr>
                <w:sz w:val="22"/>
                <w:szCs w:val="22"/>
              </w:rPr>
              <w:t>Саламаттыкты</w:t>
            </w:r>
            <w:proofErr w:type="spellEnd"/>
            <w:r w:rsidRPr="00E71331">
              <w:rPr>
                <w:sz w:val="22"/>
                <w:szCs w:val="22"/>
              </w:rPr>
              <w:t xml:space="preserve"> </w:t>
            </w:r>
            <w:proofErr w:type="spellStart"/>
            <w:r w:rsidRPr="00E71331">
              <w:rPr>
                <w:sz w:val="22"/>
                <w:szCs w:val="22"/>
              </w:rPr>
              <w:t>сактоо</w:t>
            </w:r>
            <w:proofErr w:type="spellEnd"/>
          </w:p>
        </w:tc>
        <w:tc>
          <w:tcPr>
            <w:tcW w:w="1701" w:type="dxa"/>
            <w:hideMark/>
          </w:tcPr>
          <w:p w14:paraId="13F837B7"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103,2</w:t>
            </w:r>
          </w:p>
        </w:tc>
        <w:tc>
          <w:tcPr>
            <w:tcW w:w="1985" w:type="dxa"/>
            <w:hideMark/>
          </w:tcPr>
          <w:p w14:paraId="347E2659"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115,4</w:t>
            </w:r>
          </w:p>
        </w:tc>
      </w:tr>
      <w:tr w:rsidR="00E71331" w:rsidRPr="00E71331" w14:paraId="16248F9A" w14:textId="77777777">
        <w:trPr>
          <w:cantSplit/>
        </w:trPr>
        <w:tc>
          <w:tcPr>
            <w:tcW w:w="6237" w:type="dxa"/>
            <w:hideMark/>
          </w:tcPr>
          <w:p w14:paraId="0658779F" w14:textId="77777777" w:rsidR="00D220F0" w:rsidRPr="00E71331" w:rsidRDefault="00D220F0" w:rsidP="00D220F0">
            <w:pPr>
              <w:rPr>
                <w:sz w:val="22"/>
                <w:szCs w:val="22"/>
              </w:rPr>
            </w:pPr>
            <w:proofErr w:type="spellStart"/>
            <w:r w:rsidRPr="00E71331">
              <w:rPr>
                <w:sz w:val="22"/>
                <w:szCs w:val="22"/>
              </w:rPr>
              <w:t>Унаа</w:t>
            </w:r>
            <w:proofErr w:type="spellEnd"/>
          </w:p>
        </w:tc>
        <w:tc>
          <w:tcPr>
            <w:tcW w:w="1701" w:type="dxa"/>
            <w:hideMark/>
          </w:tcPr>
          <w:p w14:paraId="0AF1C936"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100,5</w:t>
            </w:r>
          </w:p>
        </w:tc>
        <w:tc>
          <w:tcPr>
            <w:tcW w:w="1985" w:type="dxa"/>
            <w:hideMark/>
          </w:tcPr>
          <w:p w14:paraId="78C0C3CD"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111,9</w:t>
            </w:r>
          </w:p>
        </w:tc>
      </w:tr>
      <w:tr w:rsidR="00E71331" w:rsidRPr="00E71331" w14:paraId="6E13FEF8" w14:textId="77777777">
        <w:trPr>
          <w:cantSplit/>
        </w:trPr>
        <w:tc>
          <w:tcPr>
            <w:tcW w:w="6237" w:type="dxa"/>
            <w:hideMark/>
          </w:tcPr>
          <w:p w14:paraId="13A5D1CD" w14:textId="77777777" w:rsidR="00D220F0" w:rsidRPr="00E71331" w:rsidRDefault="00D220F0" w:rsidP="00D220F0">
            <w:pPr>
              <w:rPr>
                <w:sz w:val="22"/>
                <w:szCs w:val="22"/>
              </w:rPr>
            </w:pPr>
            <w:proofErr w:type="spellStart"/>
            <w:r w:rsidRPr="00E71331">
              <w:rPr>
                <w:sz w:val="22"/>
                <w:szCs w:val="22"/>
              </w:rPr>
              <w:t>Байланыш</w:t>
            </w:r>
            <w:proofErr w:type="spellEnd"/>
          </w:p>
        </w:tc>
        <w:tc>
          <w:tcPr>
            <w:tcW w:w="1701" w:type="dxa"/>
            <w:hideMark/>
          </w:tcPr>
          <w:p w14:paraId="5B6E6A8E"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100,0</w:t>
            </w:r>
          </w:p>
        </w:tc>
        <w:tc>
          <w:tcPr>
            <w:tcW w:w="1985" w:type="dxa"/>
            <w:hideMark/>
          </w:tcPr>
          <w:p w14:paraId="35FAB58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100,0</w:t>
            </w:r>
          </w:p>
        </w:tc>
      </w:tr>
      <w:tr w:rsidR="00E71331" w:rsidRPr="00E71331" w14:paraId="0670F62B" w14:textId="77777777">
        <w:trPr>
          <w:cantSplit/>
          <w:trHeight w:val="100"/>
        </w:trPr>
        <w:tc>
          <w:tcPr>
            <w:tcW w:w="6237" w:type="dxa"/>
            <w:hideMark/>
          </w:tcPr>
          <w:p w14:paraId="10297000" w14:textId="77777777" w:rsidR="00D220F0" w:rsidRPr="00E71331" w:rsidRDefault="00D220F0" w:rsidP="00D220F0">
            <w:pPr>
              <w:rPr>
                <w:sz w:val="22"/>
                <w:szCs w:val="22"/>
              </w:rPr>
            </w:pPr>
            <w:r w:rsidRPr="00E71331">
              <w:rPr>
                <w:sz w:val="22"/>
                <w:szCs w:val="22"/>
              </w:rPr>
              <w:t xml:space="preserve">Маданият </w:t>
            </w:r>
            <w:proofErr w:type="spellStart"/>
            <w:r w:rsidRPr="00E71331">
              <w:rPr>
                <w:sz w:val="22"/>
                <w:szCs w:val="22"/>
              </w:rPr>
              <w:t>иш-чараларын</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эс </w:t>
            </w:r>
            <w:proofErr w:type="spellStart"/>
            <w:r w:rsidRPr="00E71331">
              <w:rPr>
                <w:sz w:val="22"/>
                <w:szCs w:val="22"/>
              </w:rPr>
              <w:t>алууну</w:t>
            </w:r>
            <w:proofErr w:type="spellEnd"/>
            <w:r w:rsidRPr="00E71331">
              <w:rPr>
                <w:sz w:val="22"/>
                <w:szCs w:val="22"/>
              </w:rPr>
              <w:t xml:space="preserve"> </w:t>
            </w:r>
            <w:proofErr w:type="spellStart"/>
            <w:r w:rsidRPr="00E71331">
              <w:rPr>
                <w:sz w:val="22"/>
                <w:szCs w:val="22"/>
              </w:rPr>
              <w:t>уюштуруу</w:t>
            </w:r>
            <w:proofErr w:type="spellEnd"/>
          </w:p>
        </w:tc>
        <w:tc>
          <w:tcPr>
            <w:tcW w:w="1701" w:type="dxa"/>
            <w:hideMark/>
          </w:tcPr>
          <w:p w14:paraId="20BA65E0"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101,4</w:t>
            </w:r>
          </w:p>
        </w:tc>
        <w:tc>
          <w:tcPr>
            <w:tcW w:w="1985" w:type="dxa"/>
            <w:hideMark/>
          </w:tcPr>
          <w:p w14:paraId="29E30CDB"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110,6</w:t>
            </w:r>
          </w:p>
        </w:tc>
      </w:tr>
      <w:tr w:rsidR="00E71331" w:rsidRPr="00E71331" w14:paraId="17D3E41B" w14:textId="77777777">
        <w:trPr>
          <w:cantSplit/>
        </w:trPr>
        <w:tc>
          <w:tcPr>
            <w:tcW w:w="6237" w:type="dxa"/>
            <w:hideMark/>
          </w:tcPr>
          <w:p w14:paraId="36A08379" w14:textId="77777777" w:rsidR="00D220F0" w:rsidRPr="00E71331" w:rsidRDefault="00D220F0" w:rsidP="00D220F0">
            <w:pPr>
              <w:rPr>
                <w:sz w:val="22"/>
                <w:szCs w:val="22"/>
                <w:lang w:val="ky-KG"/>
              </w:rPr>
            </w:pPr>
            <w:proofErr w:type="spellStart"/>
            <w:r w:rsidRPr="00E71331">
              <w:rPr>
                <w:sz w:val="22"/>
                <w:szCs w:val="22"/>
              </w:rPr>
              <w:t>Билим</w:t>
            </w:r>
            <w:proofErr w:type="spellEnd"/>
            <w:r w:rsidRPr="00E71331">
              <w:rPr>
                <w:sz w:val="22"/>
                <w:szCs w:val="22"/>
              </w:rPr>
              <w:t xml:space="preserve"> </w:t>
            </w:r>
            <w:proofErr w:type="spellStart"/>
            <w:r w:rsidRPr="00E71331">
              <w:rPr>
                <w:sz w:val="22"/>
                <w:szCs w:val="22"/>
              </w:rPr>
              <w:t>бер</w:t>
            </w:r>
            <w:proofErr w:type="spellEnd"/>
            <w:r w:rsidRPr="00E71331">
              <w:rPr>
                <w:sz w:val="22"/>
                <w:szCs w:val="22"/>
                <w:lang w:val="ky-KG"/>
              </w:rPr>
              <w:t>үү</w:t>
            </w:r>
          </w:p>
        </w:tc>
        <w:tc>
          <w:tcPr>
            <w:tcW w:w="1701" w:type="dxa"/>
            <w:hideMark/>
          </w:tcPr>
          <w:p w14:paraId="46E0871B"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100,0</w:t>
            </w:r>
          </w:p>
        </w:tc>
        <w:tc>
          <w:tcPr>
            <w:tcW w:w="1985" w:type="dxa"/>
            <w:hideMark/>
          </w:tcPr>
          <w:p w14:paraId="2EAC01F5"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123,2</w:t>
            </w:r>
          </w:p>
        </w:tc>
      </w:tr>
      <w:tr w:rsidR="00D220F0" w:rsidRPr="00E71331" w14:paraId="625E0612" w14:textId="77777777">
        <w:trPr>
          <w:cantSplit/>
        </w:trPr>
        <w:tc>
          <w:tcPr>
            <w:tcW w:w="6237" w:type="dxa"/>
            <w:tcBorders>
              <w:top w:val="nil"/>
              <w:left w:val="nil"/>
              <w:bottom w:val="single" w:sz="4" w:space="0" w:color="auto"/>
              <w:right w:val="nil"/>
            </w:tcBorders>
            <w:hideMark/>
          </w:tcPr>
          <w:p w14:paraId="36E299F4" w14:textId="77777777" w:rsidR="00D220F0" w:rsidRPr="00E71331" w:rsidRDefault="00D220F0" w:rsidP="00D220F0">
            <w:pPr>
              <w:rPr>
                <w:sz w:val="22"/>
                <w:szCs w:val="22"/>
              </w:rPr>
            </w:pPr>
            <w:proofErr w:type="spellStart"/>
            <w:r w:rsidRPr="00E71331">
              <w:rPr>
                <w:sz w:val="22"/>
                <w:szCs w:val="22"/>
              </w:rPr>
              <w:t>Ресторандар</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мейманканалар</w:t>
            </w:r>
            <w:proofErr w:type="spellEnd"/>
          </w:p>
        </w:tc>
        <w:tc>
          <w:tcPr>
            <w:tcW w:w="1701" w:type="dxa"/>
            <w:tcBorders>
              <w:top w:val="nil"/>
              <w:left w:val="nil"/>
              <w:bottom w:val="single" w:sz="4" w:space="0" w:color="auto"/>
              <w:right w:val="nil"/>
            </w:tcBorders>
            <w:hideMark/>
          </w:tcPr>
          <w:p w14:paraId="2E38FDAF"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100,1</w:t>
            </w:r>
          </w:p>
        </w:tc>
        <w:tc>
          <w:tcPr>
            <w:tcW w:w="1985" w:type="dxa"/>
            <w:tcBorders>
              <w:top w:val="nil"/>
              <w:left w:val="nil"/>
              <w:bottom w:val="single" w:sz="4" w:space="0" w:color="auto"/>
              <w:right w:val="nil"/>
            </w:tcBorders>
            <w:hideMark/>
          </w:tcPr>
          <w:p w14:paraId="5B68E675" w14:textId="77777777" w:rsidR="00D220F0" w:rsidRPr="00E71331" w:rsidRDefault="00D220F0" w:rsidP="00D220F0">
            <w:pPr>
              <w:spacing w:line="276" w:lineRule="auto"/>
              <w:jc w:val="center"/>
              <w:rPr>
                <w:rFonts w:eastAsia="Calibri"/>
                <w:sz w:val="22"/>
                <w:szCs w:val="22"/>
                <w:lang w:eastAsia="en-US"/>
              </w:rPr>
            </w:pPr>
            <w:r w:rsidRPr="00E71331">
              <w:rPr>
                <w:rFonts w:eastAsia="Calibri"/>
                <w:sz w:val="22"/>
                <w:szCs w:val="22"/>
                <w:lang w:eastAsia="en-US"/>
              </w:rPr>
              <w:t>99,0</w:t>
            </w:r>
          </w:p>
        </w:tc>
      </w:tr>
    </w:tbl>
    <w:p w14:paraId="4C1BCC23" w14:textId="77777777" w:rsidR="00D220F0" w:rsidRPr="00E71331" w:rsidRDefault="00D220F0" w:rsidP="00D220F0">
      <w:pPr>
        <w:tabs>
          <w:tab w:val="left" w:pos="200"/>
        </w:tabs>
        <w:jc w:val="both"/>
      </w:pPr>
    </w:p>
    <w:p w14:paraId="3D9B6D05" w14:textId="77777777" w:rsidR="00D220F0" w:rsidRPr="00E71331" w:rsidRDefault="00D220F0" w:rsidP="00E35110">
      <w:pPr>
        <w:tabs>
          <w:tab w:val="left" w:pos="709"/>
        </w:tabs>
        <w:jc w:val="both"/>
        <w:rPr>
          <w:b/>
          <w:sz w:val="28"/>
          <w:szCs w:val="28"/>
          <w:lang w:val="ky-KG"/>
        </w:rPr>
      </w:pPr>
    </w:p>
    <w:p w14:paraId="35030B34" w14:textId="77777777" w:rsidR="00EE6B3A" w:rsidRPr="00E71331" w:rsidRDefault="00724484" w:rsidP="00EE6B3A">
      <w:pPr>
        <w:tabs>
          <w:tab w:val="left" w:pos="709"/>
        </w:tabs>
        <w:jc w:val="both"/>
        <w:rPr>
          <w:sz w:val="28"/>
          <w:szCs w:val="28"/>
          <w:lang w:val="ky-KG"/>
        </w:rPr>
      </w:pPr>
      <w:r w:rsidRPr="00E71331">
        <w:rPr>
          <w:b/>
          <w:sz w:val="28"/>
          <w:szCs w:val="28"/>
          <w:lang w:val="ky-KG"/>
        </w:rPr>
        <w:lastRenderedPageBreak/>
        <w:tab/>
      </w:r>
      <w:r w:rsidR="00EE6B3A" w:rsidRPr="00E71331">
        <w:rPr>
          <w:b/>
          <w:sz w:val="28"/>
          <w:szCs w:val="28"/>
          <w:lang w:val="ky-KG"/>
        </w:rPr>
        <w:t xml:space="preserve">Өндүрүүчүлөрдүн бааларынын индекси. </w:t>
      </w:r>
      <w:r w:rsidR="00EE6B3A" w:rsidRPr="00E71331">
        <w:rPr>
          <w:sz w:val="28"/>
          <w:szCs w:val="28"/>
          <w:lang w:val="ky-KG"/>
        </w:rPr>
        <w:t xml:space="preserve">Өнөр жай товарларын жана тейлөөлөрүн өндүрүүчүлөрдүн бааларынын индекси 2025-ж. ноябрында 2025-ж. октябрына салыштырмалуу 0,1 пайызга азайды. Бул жагдай 2025-ж. ноябрь айында баалардын индекси суу менен жабдуу, калдыктарды тазалоо, иштетүү жана кайра пайдалануучу чийки затты алуу өндүрүшү 0,6 пайызга азайышы менен шартталды. </w:t>
      </w:r>
    </w:p>
    <w:p w14:paraId="50D1A215" w14:textId="77777777" w:rsidR="00EE6B3A" w:rsidRPr="00E71331" w:rsidRDefault="00EE6B3A" w:rsidP="00EE6B3A">
      <w:pPr>
        <w:shd w:val="clear" w:color="auto" w:fill="FFFFFF"/>
        <w:ind w:firstLine="709"/>
        <w:jc w:val="both"/>
        <w:rPr>
          <w:sz w:val="28"/>
          <w:szCs w:val="28"/>
          <w:lang w:val="ky-KG"/>
        </w:rPr>
      </w:pPr>
      <w:r w:rsidRPr="00E71331">
        <w:rPr>
          <w:sz w:val="28"/>
          <w:szCs w:val="28"/>
          <w:lang w:val="ky-KG"/>
        </w:rPr>
        <w:t xml:space="preserve">2025-ж. ноябрында 2024-ж. ноябрына салыштырганда өнөр жай товарларын жана тейлөөлөрүн өндүрүүчүлөрдүн бааларынын индекси 88,73 пайызды түздү. Анын ичинен иштетүү өнөр жай өндүрүүчүлөрдүн баасынын индекси – 99,88 пайызды, электр энергия, газ, буу жана кондициаланган аба жабдуулары – 72,34 пайызды, </w:t>
      </w:r>
      <w:bookmarkStart w:id="14" w:name="_Hlk203495431"/>
      <w:r w:rsidRPr="00E71331">
        <w:rPr>
          <w:sz w:val="28"/>
          <w:szCs w:val="28"/>
          <w:lang w:val="ky-KG"/>
        </w:rPr>
        <w:t xml:space="preserve">суу менен жабдуу, калдыктарды тазалоо, иштетүү жана кайра пайдалануучу чийки затты алуу </w:t>
      </w:r>
      <w:bookmarkEnd w:id="14"/>
      <w:r w:rsidRPr="00E71331">
        <w:rPr>
          <w:sz w:val="28"/>
          <w:szCs w:val="28"/>
          <w:lang w:val="ky-KG"/>
        </w:rPr>
        <w:t>– 149,68 пайызды түздү.</w:t>
      </w:r>
    </w:p>
    <w:p w14:paraId="1543D174" w14:textId="77777777" w:rsidR="00EE6B3A" w:rsidRPr="00E71331" w:rsidRDefault="00EE6B3A" w:rsidP="00EE6B3A">
      <w:pPr>
        <w:shd w:val="clear" w:color="auto" w:fill="FFFFFF"/>
        <w:jc w:val="both"/>
        <w:rPr>
          <w:sz w:val="28"/>
          <w:szCs w:val="28"/>
          <w:lang w:val="ky-KG"/>
        </w:rPr>
      </w:pPr>
    </w:p>
    <w:p w14:paraId="65C7101A" w14:textId="77B2748F" w:rsidR="00EE6B3A" w:rsidRPr="00E71331" w:rsidRDefault="00EE6B3A" w:rsidP="00EE6B3A">
      <w:pPr>
        <w:shd w:val="clear" w:color="auto" w:fill="FFFFFF"/>
        <w:rPr>
          <w:b/>
          <w:bCs/>
          <w:sz w:val="28"/>
          <w:szCs w:val="28"/>
          <w:lang w:val="ky-KG"/>
        </w:rPr>
      </w:pPr>
      <w:r w:rsidRPr="00E71331">
        <w:rPr>
          <w:sz w:val="28"/>
          <w:szCs w:val="28"/>
          <w:lang w:val="ky-KG"/>
        </w:rPr>
        <w:t>3</w:t>
      </w:r>
      <w:r w:rsidR="00BD0038" w:rsidRPr="00E71331">
        <w:rPr>
          <w:sz w:val="28"/>
          <w:szCs w:val="28"/>
          <w:lang w:val="ky-KG"/>
        </w:rPr>
        <w:t>5</w:t>
      </w:r>
      <w:r w:rsidRPr="00E71331">
        <w:rPr>
          <w:sz w:val="28"/>
          <w:szCs w:val="28"/>
          <w:lang w:val="ky-KG"/>
        </w:rPr>
        <w:t>-Таблица.</w:t>
      </w:r>
      <w:r w:rsidRPr="00E71331">
        <w:rPr>
          <w:b/>
          <w:sz w:val="28"/>
          <w:szCs w:val="28"/>
          <w:lang w:val="ky-KG"/>
        </w:rPr>
        <w:t xml:space="preserve"> Ө</w:t>
      </w:r>
      <w:r w:rsidRPr="00E71331">
        <w:rPr>
          <w:b/>
          <w:bCs/>
          <w:sz w:val="28"/>
          <w:szCs w:val="28"/>
          <w:lang w:val="ky-KG"/>
        </w:rPr>
        <w:t xml:space="preserve">нөр жай товарларын жана </w:t>
      </w:r>
      <w:r w:rsidRPr="00E71331">
        <w:rPr>
          <w:b/>
          <w:sz w:val="28"/>
          <w:szCs w:val="28"/>
          <w:lang w:val="ky-KG"/>
        </w:rPr>
        <w:t>тейлөөлөрүн</w:t>
      </w:r>
    </w:p>
    <w:p w14:paraId="20C1A1CB" w14:textId="77777777" w:rsidR="00EE6B3A" w:rsidRPr="00E71331" w:rsidRDefault="00EE6B3A" w:rsidP="00EE6B3A">
      <w:pPr>
        <w:shd w:val="clear" w:color="auto" w:fill="FFFFFF"/>
        <w:rPr>
          <w:sz w:val="28"/>
          <w:szCs w:val="28"/>
          <w:lang w:val="ky-KG"/>
        </w:rPr>
      </w:pPr>
      <w:r w:rsidRPr="00E71331">
        <w:rPr>
          <w:b/>
          <w:sz w:val="28"/>
          <w:szCs w:val="28"/>
          <w:lang w:val="ky-KG"/>
        </w:rPr>
        <w:t xml:space="preserve">                      өндүрүүчүлөрдүн</w:t>
      </w:r>
      <w:r w:rsidRPr="00E71331">
        <w:rPr>
          <w:sz w:val="28"/>
          <w:szCs w:val="28"/>
          <w:lang w:val="ky-KG"/>
        </w:rPr>
        <w:t xml:space="preserve"> </w:t>
      </w:r>
      <w:r w:rsidRPr="00E71331">
        <w:rPr>
          <w:b/>
          <w:bCs/>
          <w:sz w:val="28"/>
          <w:szCs w:val="28"/>
          <w:lang w:val="ky-KG"/>
        </w:rPr>
        <w:t>бааларынын индекси</w:t>
      </w:r>
    </w:p>
    <w:p w14:paraId="3F68B540" w14:textId="77777777" w:rsidR="00EE6B3A" w:rsidRPr="00E71331" w:rsidRDefault="00EE6B3A" w:rsidP="00EE6B3A">
      <w:pPr>
        <w:spacing w:after="120"/>
        <w:ind w:left="1361"/>
        <w:rPr>
          <w:i/>
          <w:iCs/>
          <w:lang w:val="ky-KG"/>
        </w:rPr>
      </w:pPr>
      <w:r w:rsidRPr="00E71331">
        <w:rPr>
          <w:i/>
          <w:iCs/>
          <w:lang w:val="ky-KG"/>
        </w:rPr>
        <w:t xml:space="preserve">  (пайыз менен)</w:t>
      </w:r>
    </w:p>
    <w:tbl>
      <w:tblPr>
        <w:tblW w:w="485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37"/>
        <w:gridCol w:w="3113"/>
        <w:gridCol w:w="3251"/>
      </w:tblGrid>
      <w:tr w:rsidR="00E71331" w:rsidRPr="00E71331" w14:paraId="1D0FC57B" w14:textId="77777777">
        <w:trPr>
          <w:tblHeader/>
        </w:trPr>
        <w:tc>
          <w:tcPr>
            <w:tcW w:w="1786" w:type="pct"/>
            <w:tcBorders>
              <w:top w:val="single" w:sz="4" w:space="0" w:color="auto"/>
              <w:left w:val="nil"/>
              <w:bottom w:val="single" w:sz="4" w:space="0" w:color="auto"/>
              <w:right w:val="nil"/>
            </w:tcBorders>
          </w:tcPr>
          <w:p w14:paraId="2EFE1D2F" w14:textId="77777777" w:rsidR="00EE6B3A" w:rsidRPr="00E71331" w:rsidRDefault="00EE6B3A" w:rsidP="00EE6B3A">
            <w:pPr>
              <w:spacing w:before="20" w:after="20"/>
              <w:jc w:val="center"/>
              <w:rPr>
                <w:sz w:val="22"/>
                <w:szCs w:val="22"/>
                <w:lang w:val="ky-KG"/>
              </w:rPr>
            </w:pPr>
          </w:p>
        </w:tc>
        <w:tc>
          <w:tcPr>
            <w:tcW w:w="1572" w:type="pct"/>
            <w:tcBorders>
              <w:top w:val="single" w:sz="4" w:space="0" w:color="auto"/>
              <w:left w:val="nil"/>
              <w:bottom w:val="single" w:sz="4" w:space="0" w:color="auto"/>
              <w:right w:val="nil"/>
            </w:tcBorders>
            <w:hideMark/>
          </w:tcPr>
          <w:p w14:paraId="65B2721B" w14:textId="77777777" w:rsidR="00EE6B3A" w:rsidRPr="00E71331" w:rsidRDefault="00EE6B3A" w:rsidP="00EE6B3A">
            <w:pPr>
              <w:spacing w:before="20" w:after="20"/>
              <w:jc w:val="right"/>
              <w:rPr>
                <w:b/>
                <w:bCs/>
                <w:sz w:val="22"/>
                <w:szCs w:val="22"/>
                <w:lang w:val="ky-KG"/>
              </w:rPr>
            </w:pPr>
            <w:r w:rsidRPr="00E71331">
              <w:rPr>
                <w:b/>
                <w:bCs/>
                <w:sz w:val="22"/>
                <w:szCs w:val="22"/>
                <w:lang w:val="ky-KG"/>
              </w:rPr>
              <w:t>Иштетүү</w:t>
            </w:r>
            <w:r w:rsidRPr="00E71331">
              <w:rPr>
                <w:b/>
                <w:bCs/>
                <w:sz w:val="22"/>
                <w:szCs w:val="22"/>
                <w:lang w:val="ky-KG"/>
              </w:rPr>
              <w:br/>
              <w:t>өндүрүшү</w:t>
            </w:r>
          </w:p>
        </w:tc>
        <w:tc>
          <w:tcPr>
            <w:tcW w:w="1642" w:type="pct"/>
            <w:tcBorders>
              <w:top w:val="single" w:sz="4" w:space="0" w:color="auto"/>
              <w:left w:val="nil"/>
              <w:bottom w:val="single" w:sz="4" w:space="0" w:color="auto"/>
              <w:right w:val="nil"/>
            </w:tcBorders>
            <w:hideMark/>
          </w:tcPr>
          <w:p w14:paraId="09D07471" w14:textId="77777777" w:rsidR="00EE6B3A" w:rsidRPr="00E71331" w:rsidRDefault="00EE6B3A" w:rsidP="00EE6B3A">
            <w:pPr>
              <w:spacing w:before="20" w:after="20"/>
              <w:jc w:val="right"/>
              <w:rPr>
                <w:b/>
                <w:bCs/>
                <w:sz w:val="22"/>
                <w:szCs w:val="22"/>
                <w:lang w:val="ky-KG"/>
              </w:rPr>
            </w:pPr>
            <w:r w:rsidRPr="00E71331">
              <w:rPr>
                <w:b/>
                <w:bCs/>
                <w:sz w:val="22"/>
                <w:szCs w:val="22"/>
                <w:lang w:val="ky-KG"/>
              </w:rPr>
              <w:t>Электр энергия, газ, буу жана кондицияланган аба менен камсыздоо (жабдуулоо)</w:t>
            </w:r>
          </w:p>
        </w:tc>
      </w:tr>
      <w:tr w:rsidR="00E71331" w:rsidRPr="00E71331" w14:paraId="06A84D68" w14:textId="77777777">
        <w:tc>
          <w:tcPr>
            <w:tcW w:w="5000" w:type="pct"/>
            <w:gridSpan w:val="3"/>
            <w:tcBorders>
              <w:top w:val="single" w:sz="4" w:space="0" w:color="auto"/>
              <w:left w:val="nil"/>
              <w:bottom w:val="nil"/>
              <w:right w:val="nil"/>
            </w:tcBorders>
            <w:hideMark/>
          </w:tcPr>
          <w:p w14:paraId="0117BC88" w14:textId="77777777" w:rsidR="00EE6B3A" w:rsidRPr="00E71331" w:rsidRDefault="00EE6B3A" w:rsidP="00EE6B3A">
            <w:pPr>
              <w:jc w:val="center"/>
              <w:rPr>
                <w:sz w:val="22"/>
                <w:szCs w:val="22"/>
              </w:rPr>
            </w:pPr>
            <w:r w:rsidRPr="00E71331">
              <w:rPr>
                <w:b/>
                <w:i/>
                <w:sz w:val="22"/>
                <w:szCs w:val="22"/>
                <w:lang w:val="ky-KG"/>
              </w:rPr>
              <w:t>Мурунку айга карата</w:t>
            </w:r>
          </w:p>
        </w:tc>
      </w:tr>
      <w:tr w:rsidR="00E71331" w:rsidRPr="00E71331" w14:paraId="68FFC7DA" w14:textId="77777777">
        <w:tc>
          <w:tcPr>
            <w:tcW w:w="1786" w:type="pct"/>
            <w:tcBorders>
              <w:top w:val="nil"/>
              <w:left w:val="nil"/>
              <w:bottom w:val="nil"/>
              <w:right w:val="nil"/>
            </w:tcBorders>
            <w:hideMark/>
          </w:tcPr>
          <w:p w14:paraId="01AE3167" w14:textId="77777777" w:rsidR="00EE6B3A" w:rsidRPr="00E71331" w:rsidRDefault="00EE6B3A" w:rsidP="00EE6B3A">
            <w:pPr>
              <w:rPr>
                <w:sz w:val="22"/>
                <w:szCs w:val="22"/>
              </w:rPr>
            </w:pPr>
            <w:r w:rsidRPr="00E71331">
              <w:rPr>
                <w:sz w:val="22"/>
                <w:szCs w:val="22"/>
              </w:rPr>
              <w:t>Январь</w:t>
            </w:r>
          </w:p>
        </w:tc>
        <w:tc>
          <w:tcPr>
            <w:tcW w:w="1572" w:type="pct"/>
            <w:tcBorders>
              <w:top w:val="nil"/>
              <w:left w:val="nil"/>
              <w:bottom w:val="nil"/>
              <w:right w:val="nil"/>
            </w:tcBorders>
            <w:hideMark/>
          </w:tcPr>
          <w:p w14:paraId="12A9F83F" w14:textId="77777777" w:rsidR="00EE6B3A" w:rsidRPr="00E71331" w:rsidRDefault="00EE6B3A" w:rsidP="00EE6B3A">
            <w:pPr>
              <w:jc w:val="right"/>
              <w:rPr>
                <w:rFonts w:eastAsia="Calibri"/>
                <w:sz w:val="22"/>
                <w:szCs w:val="22"/>
                <w:lang w:eastAsia="en-US"/>
              </w:rPr>
            </w:pPr>
            <w:r w:rsidRPr="00E71331">
              <w:rPr>
                <w:rFonts w:eastAsia="Calibri"/>
                <w:sz w:val="22"/>
                <w:szCs w:val="22"/>
                <w:lang w:eastAsia="en-US"/>
              </w:rPr>
              <w:t>88,3</w:t>
            </w:r>
          </w:p>
        </w:tc>
        <w:tc>
          <w:tcPr>
            <w:tcW w:w="1642" w:type="pct"/>
            <w:tcBorders>
              <w:top w:val="nil"/>
              <w:left w:val="nil"/>
              <w:bottom w:val="nil"/>
              <w:right w:val="nil"/>
            </w:tcBorders>
            <w:hideMark/>
          </w:tcPr>
          <w:p w14:paraId="1DA54975" w14:textId="77777777" w:rsidR="00EE6B3A" w:rsidRPr="00E71331" w:rsidRDefault="00EE6B3A" w:rsidP="00EE6B3A">
            <w:pPr>
              <w:jc w:val="right"/>
              <w:rPr>
                <w:rFonts w:eastAsia="Calibri"/>
                <w:sz w:val="22"/>
                <w:szCs w:val="22"/>
                <w:lang w:eastAsia="en-US"/>
              </w:rPr>
            </w:pPr>
            <w:r w:rsidRPr="00E71331">
              <w:rPr>
                <w:rFonts w:eastAsia="Calibri"/>
                <w:sz w:val="22"/>
                <w:szCs w:val="22"/>
                <w:lang w:eastAsia="en-US"/>
              </w:rPr>
              <w:t>106,1</w:t>
            </w:r>
          </w:p>
        </w:tc>
      </w:tr>
      <w:tr w:rsidR="00E71331" w:rsidRPr="00E71331" w14:paraId="1C035150" w14:textId="77777777">
        <w:tc>
          <w:tcPr>
            <w:tcW w:w="1786" w:type="pct"/>
            <w:tcBorders>
              <w:top w:val="nil"/>
              <w:left w:val="nil"/>
              <w:bottom w:val="nil"/>
              <w:right w:val="nil"/>
            </w:tcBorders>
            <w:hideMark/>
          </w:tcPr>
          <w:p w14:paraId="37A2EB02" w14:textId="77777777" w:rsidR="00EE6B3A" w:rsidRPr="00E71331" w:rsidRDefault="00EE6B3A" w:rsidP="00EE6B3A">
            <w:pPr>
              <w:rPr>
                <w:sz w:val="22"/>
                <w:szCs w:val="22"/>
                <w:lang w:val="ky-KG"/>
              </w:rPr>
            </w:pPr>
            <w:r w:rsidRPr="00E71331">
              <w:rPr>
                <w:sz w:val="22"/>
                <w:szCs w:val="22"/>
              </w:rPr>
              <w:t>Февраль</w:t>
            </w:r>
          </w:p>
          <w:p w14:paraId="001E8C63" w14:textId="77777777" w:rsidR="00EE6B3A" w:rsidRPr="00E71331" w:rsidRDefault="00EE6B3A" w:rsidP="00EE6B3A">
            <w:pPr>
              <w:rPr>
                <w:sz w:val="22"/>
                <w:szCs w:val="22"/>
                <w:lang w:val="ky-KG"/>
              </w:rPr>
            </w:pPr>
            <w:r w:rsidRPr="00E71331">
              <w:rPr>
                <w:sz w:val="22"/>
                <w:szCs w:val="22"/>
                <w:lang w:val="ky-KG"/>
              </w:rPr>
              <w:t>Март</w:t>
            </w:r>
          </w:p>
          <w:p w14:paraId="2EFC7195" w14:textId="77777777" w:rsidR="00EE6B3A" w:rsidRPr="00E71331" w:rsidRDefault="00EE6B3A" w:rsidP="00EE6B3A">
            <w:pPr>
              <w:rPr>
                <w:sz w:val="22"/>
                <w:szCs w:val="22"/>
                <w:lang w:val="ky-KG"/>
              </w:rPr>
            </w:pPr>
            <w:r w:rsidRPr="00E71331">
              <w:rPr>
                <w:sz w:val="22"/>
                <w:szCs w:val="22"/>
                <w:lang w:val="ky-KG"/>
              </w:rPr>
              <w:t>Апрель</w:t>
            </w:r>
          </w:p>
          <w:p w14:paraId="259E1CC6" w14:textId="77777777" w:rsidR="00EE6B3A" w:rsidRPr="00E71331" w:rsidRDefault="00EE6B3A" w:rsidP="00EE6B3A">
            <w:pPr>
              <w:rPr>
                <w:sz w:val="22"/>
                <w:szCs w:val="22"/>
                <w:lang w:val="ky-KG"/>
              </w:rPr>
            </w:pPr>
            <w:r w:rsidRPr="00E71331">
              <w:rPr>
                <w:sz w:val="22"/>
                <w:szCs w:val="22"/>
                <w:lang w:val="ky-KG"/>
              </w:rPr>
              <w:t>Май</w:t>
            </w:r>
          </w:p>
          <w:p w14:paraId="3DC2B045" w14:textId="77777777" w:rsidR="00EE6B3A" w:rsidRPr="00E71331" w:rsidRDefault="00EE6B3A" w:rsidP="00EE6B3A">
            <w:pPr>
              <w:rPr>
                <w:sz w:val="22"/>
                <w:szCs w:val="22"/>
                <w:lang w:val="ky-KG"/>
              </w:rPr>
            </w:pPr>
            <w:r w:rsidRPr="00E71331">
              <w:rPr>
                <w:sz w:val="22"/>
                <w:szCs w:val="22"/>
                <w:lang w:val="ky-KG"/>
              </w:rPr>
              <w:t>Июнь</w:t>
            </w:r>
          </w:p>
          <w:p w14:paraId="70F126D2" w14:textId="77777777" w:rsidR="00EE6B3A" w:rsidRPr="00E71331" w:rsidRDefault="00EE6B3A" w:rsidP="00EE6B3A">
            <w:pPr>
              <w:rPr>
                <w:sz w:val="22"/>
                <w:szCs w:val="22"/>
                <w:lang w:val="ky-KG"/>
              </w:rPr>
            </w:pPr>
            <w:r w:rsidRPr="00E71331">
              <w:rPr>
                <w:sz w:val="22"/>
                <w:szCs w:val="22"/>
                <w:lang w:val="ky-KG"/>
              </w:rPr>
              <w:t>Июль</w:t>
            </w:r>
          </w:p>
          <w:p w14:paraId="6E6B4BBC" w14:textId="77777777" w:rsidR="00EE6B3A" w:rsidRPr="00E71331" w:rsidRDefault="00EE6B3A" w:rsidP="00EE6B3A">
            <w:pPr>
              <w:rPr>
                <w:sz w:val="22"/>
                <w:szCs w:val="22"/>
                <w:lang w:val="ky-KG"/>
              </w:rPr>
            </w:pPr>
            <w:r w:rsidRPr="00E71331">
              <w:rPr>
                <w:sz w:val="22"/>
                <w:szCs w:val="22"/>
                <w:lang w:val="ky-KG"/>
              </w:rPr>
              <w:t>Август</w:t>
            </w:r>
          </w:p>
          <w:p w14:paraId="25455878" w14:textId="77777777" w:rsidR="00EE6B3A" w:rsidRPr="00E71331" w:rsidRDefault="00EE6B3A" w:rsidP="00EE6B3A">
            <w:pPr>
              <w:rPr>
                <w:sz w:val="22"/>
                <w:szCs w:val="22"/>
                <w:lang w:val="ky-KG"/>
              </w:rPr>
            </w:pPr>
            <w:r w:rsidRPr="00E71331">
              <w:rPr>
                <w:sz w:val="22"/>
                <w:szCs w:val="22"/>
                <w:lang w:val="ky-KG"/>
              </w:rPr>
              <w:t>Сентябрь</w:t>
            </w:r>
          </w:p>
          <w:p w14:paraId="705FC018" w14:textId="77777777" w:rsidR="00EE6B3A" w:rsidRPr="00E71331" w:rsidRDefault="00EE6B3A" w:rsidP="00EE6B3A">
            <w:pPr>
              <w:rPr>
                <w:sz w:val="22"/>
                <w:szCs w:val="22"/>
                <w:lang w:val="ky-KG"/>
              </w:rPr>
            </w:pPr>
            <w:r w:rsidRPr="00E71331">
              <w:rPr>
                <w:sz w:val="22"/>
                <w:szCs w:val="22"/>
                <w:lang w:val="ky-KG"/>
              </w:rPr>
              <w:t>Октябрь</w:t>
            </w:r>
          </w:p>
          <w:p w14:paraId="24594405" w14:textId="77777777" w:rsidR="00EE6B3A" w:rsidRPr="00E71331" w:rsidRDefault="00EE6B3A" w:rsidP="00EE6B3A">
            <w:pPr>
              <w:rPr>
                <w:sz w:val="22"/>
                <w:szCs w:val="22"/>
              </w:rPr>
            </w:pPr>
            <w:r w:rsidRPr="00E71331">
              <w:rPr>
                <w:sz w:val="22"/>
                <w:szCs w:val="22"/>
                <w:lang w:val="ky-KG"/>
              </w:rPr>
              <w:t>Нояб</w:t>
            </w:r>
            <w:r w:rsidRPr="00E71331">
              <w:rPr>
                <w:sz w:val="22"/>
                <w:szCs w:val="22"/>
                <w:lang w:val="en-US"/>
              </w:rPr>
              <w:t>p</w:t>
            </w:r>
            <w:r w:rsidRPr="00E71331">
              <w:rPr>
                <w:sz w:val="22"/>
                <w:szCs w:val="22"/>
              </w:rPr>
              <w:t>ь</w:t>
            </w:r>
          </w:p>
        </w:tc>
        <w:tc>
          <w:tcPr>
            <w:tcW w:w="1572" w:type="pct"/>
            <w:tcBorders>
              <w:top w:val="nil"/>
              <w:left w:val="nil"/>
              <w:bottom w:val="nil"/>
              <w:right w:val="nil"/>
            </w:tcBorders>
            <w:hideMark/>
          </w:tcPr>
          <w:p w14:paraId="0F932B7E" w14:textId="77777777" w:rsidR="00EE6B3A" w:rsidRPr="00E71331" w:rsidRDefault="00EE6B3A" w:rsidP="00EE6B3A">
            <w:pPr>
              <w:jc w:val="right"/>
              <w:rPr>
                <w:sz w:val="22"/>
                <w:szCs w:val="22"/>
                <w:lang w:val="ky-KG"/>
              </w:rPr>
            </w:pPr>
            <w:r w:rsidRPr="00E71331">
              <w:rPr>
                <w:sz w:val="22"/>
                <w:szCs w:val="22"/>
                <w:lang w:val="ky-KG"/>
              </w:rPr>
              <w:t>100,0</w:t>
            </w:r>
          </w:p>
          <w:p w14:paraId="1BF832AE" w14:textId="77777777" w:rsidR="00EE6B3A" w:rsidRPr="00E71331" w:rsidRDefault="00EE6B3A" w:rsidP="00EE6B3A">
            <w:pPr>
              <w:jc w:val="right"/>
              <w:rPr>
                <w:sz w:val="22"/>
                <w:szCs w:val="22"/>
                <w:lang w:val="ky-KG"/>
              </w:rPr>
            </w:pPr>
            <w:r w:rsidRPr="00E71331">
              <w:rPr>
                <w:sz w:val="22"/>
                <w:szCs w:val="22"/>
                <w:lang w:val="ky-KG"/>
              </w:rPr>
              <w:t>100,0</w:t>
            </w:r>
          </w:p>
          <w:p w14:paraId="1BBCEFA4" w14:textId="77777777" w:rsidR="00EE6B3A" w:rsidRPr="00E71331" w:rsidRDefault="00EE6B3A" w:rsidP="00EE6B3A">
            <w:pPr>
              <w:jc w:val="right"/>
              <w:rPr>
                <w:sz w:val="22"/>
                <w:szCs w:val="22"/>
                <w:lang w:val="ky-KG"/>
              </w:rPr>
            </w:pPr>
            <w:r w:rsidRPr="00E71331">
              <w:rPr>
                <w:sz w:val="22"/>
                <w:szCs w:val="22"/>
                <w:lang w:val="ky-KG"/>
              </w:rPr>
              <w:t>99,1</w:t>
            </w:r>
          </w:p>
          <w:p w14:paraId="3A42236C" w14:textId="77777777" w:rsidR="00EE6B3A" w:rsidRPr="00E71331" w:rsidRDefault="00EE6B3A" w:rsidP="00EE6B3A">
            <w:pPr>
              <w:jc w:val="right"/>
              <w:rPr>
                <w:sz w:val="22"/>
                <w:szCs w:val="22"/>
                <w:lang w:val="ky-KG"/>
              </w:rPr>
            </w:pPr>
            <w:r w:rsidRPr="00E71331">
              <w:rPr>
                <w:sz w:val="22"/>
                <w:szCs w:val="22"/>
                <w:lang w:val="ky-KG"/>
              </w:rPr>
              <w:t>100,0</w:t>
            </w:r>
          </w:p>
          <w:p w14:paraId="1655AC98" w14:textId="77777777" w:rsidR="00EE6B3A" w:rsidRPr="00E71331" w:rsidRDefault="00EE6B3A" w:rsidP="00EE6B3A">
            <w:pPr>
              <w:jc w:val="right"/>
              <w:rPr>
                <w:sz w:val="22"/>
                <w:szCs w:val="22"/>
                <w:lang w:val="ky-KG"/>
              </w:rPr>
            </w:pPr>
            <w:r w:rsidRPr="00E71331">
              <w:rPr>
                <w:sz w:val="22"/>
                <w:szCs w:val="22"/>
                <w:lang w:val="ky-KG"/>
              </w:rPr>
              <w:t>100,8</w:t>
            </w:r>
          </w:p>
          <w:p w14:paraId="6FCB0C32" w14:textId="77777777" w:rsidR="00EE6B3A" w:rsidRPr="00E71331" w:rsidRDefault="00EE6B3A" w:rsidP="00EE6B3A">
            <w:pPr>
              <w:jc w:val="right"/>
              <w:rPr>
                <w:sz w:val="22"/>
                <w:szCs w:val="22"/>
                <w:lang w:val="ky-KG"/>
              </w:rPr>
            </w:pPr>
            <w:r w:rsidRPr="00E71331">
              <w:rPr>
                <w:sz w:val="22"/>
                <w:szCs w:val="22"/>
                <w:lang w:val="ky-KG"/>
              </w:rPr>
              <w:t>100,0</w:t>
            </w:r>
          </w:p>
          <w:p w14:paraId="5B9FD738" w14:textId="77777777" w:rsidR="00EE6B3A" w:rsidRPr="00E71331" w:rsidRDefault="00EE6B3A" w:rsidP="00EE6B3A">
            <w:pPr>
              <w:jc w:val="right"/>
              <w:rPr>
                <w:sz w:val="22"/>
                <w:szCs w:val="22"/>
                <w:lang w:val="ky-KG"/>
              </w:rPr>
            </w:pPr>
            <w:r w:rsidRPr="00E71331">
              <w:rPr>
                <w:sz w:val="22"/>
                <w:szCs w:val="22"/>
                <w:lang w:val="ky-KG"/>
              </w:rPr>
              <w:t>100,0</w:t>
            </w:r>
          </w:p>
          <w:p w14:paraId="1E105F54" w14:textId="77777777" w:rsidR="00EE6B3A" w:rsidRPr="00E71331" w:rsidRDefault="00EE6B3A" w:rsidP="00EE6B3A">
            <w:pPr>
              <w:jc w:val="right"/>
              <w:rPr>
                <w:sz w:val="22"/>
                <w:szCs w:val="22"/>
                <w:lang w:val="ky-KG"/>
              </w:rPr>
            </w:pPr>
            <w:r w:rsidRPr="00E71331">
              <w:rPr>
                <w:sz w:val="22"/>
                <w:szCs w:val="22"/>
                <w:lang w:val="ky-KG"/>
              </w:rPr>
              <w:t>100,0</w:t>
            </w:r>
          </w:p>
          <w:p w14:paraId="7525E723" w14:textId="77777777" w:rsidR="00EE6B3A" w:rsidRPr="00E71331" w:rsidRDefault="00EE6B3A" w:rsidP="00EE6B3A">
            <w:pPr>
              <w:jc w:val="right"/>
              <w:rPr>
                <w:sz w:val="22"/>
                <w:szCs w:val="22"/>
                <w:lang w:val="ky-KG"/>
              </w:rPr>
            </w:pPr>
            <w:r w:rsidRPr="00E71331">
              <w:rPr>
                <w:sz w:val="22"/>
                <w:szCs w:val="22"/>
                <w:lang w:val="ky-KG"/>
              </w:rPr>
              <w:t>100,0</w:t>
            </w:r>
          </w:p>
          <w:p w14:paraId="4A2130CF" w14:textId="77777777" w:rsidR="00EE6B3A" w:rsidRPr="00E71331" w:rsidRDefault="00EE6B3A" w:rsidP="00EE6B3A">
            <w:pPr>
              <w:jc w:val="right"/>
              <w:rPr>
                <w:sz w:val="22"/>
                <w:szCs w:val="22"/>
                <w:lang w:val="ky-KG"/>
              </w:rPr>
            </w:pPr>
            <w:r w:rsidRPr="00E71331">
              <w:rPr>
                <w:sz w:val="22"/>
                <w:szCs w:val="22"/>
                <w:lang w:val="ky-KG"/>
              </w:rPr>
              <w:t>100,0</w:t>
            </w:r>
          </w:p>
        </w:tc>
        <w:tc>
          <w:tcPr>
            <w:tcW w:w="1642" w:type="pct"/>
            <w:tcBorders>
              <w:top w:val="nil"/>
              <w:left w:val="nil"/>
              <w:bottom w:val="nil"/>
              <w:right w:val="nil"/>
            </w:tcBorders>
            <w:hideMark/>
          </w:tcPr>
          <w:p w14:paraId="765A6238" w14:textId="77777777" w:rsidR="00EE6B3A" w:rsidRPr="00E71331" w:rsidRDefault="00EE6B3A" w:rsidP="00EE6B3A">
            <w:pPr>
              <w:jc w:val="right"/>
              <w:rPr>
                <w:sz w:val="22"/>
                <w:szCs w:val="22"/>
                <w:lang w:val="ky-KG"/>
              </w:rPr>
            </w:pPr>
            <w:r w:rsidRPr="00E71331">
              <w:rPr>
                <w:sz w:val="22"/>
                <w:szCs w:val="22"/>
                <w:lang w:val="ky-KG"/>
              </w:rPr>
              <w:t>100,1</w:t>
            </w:r>
          </w:p>
          <w:p w14:paraId="0476E334" w14:textId="77777777" w:rsidR="00EE6B3A" w:rsidRPr="00E71331" w:rsidRDefault="00EE6B3A" w:rsidP="00EE6B3A">
            <w:pPr>
              <w:jc w:val="right"/>
              <w:rPr>
                <w:sz w:val="22"/>
                <w:szCs w:val="22"/>
                <w:lang w:val="ky-KG"/>
              </w:rPr>
            </w:pPr>
            <w:r w:rsidRPr="00E71331">
              <w:rPr>
                <w:sz w:val="22"/>
                <w:szCs w:val="22"/>
                <w:lang w:val="ky-KG"/>
              </w:rPr>
              <w:t>99,8</w:t>
            </w:r>
          </w:p>
          <w:p w14:paraId="5FF6E1E2" w14:textId="77777777" w:rsidR="00EE6B3A" w:rsidRPr="00E71331" w:rsidRDefault="00EE6B3A" w:rsidP="00EE6B3A">
            <w:pPr>
              <w:jc w:val="right"/>
              <w:rPr>
                <w:sz w:val="22"/>
                <w:szCs w:val="22"/>
                <w:lang w:val="ky-KG"/>
              </w:rPr>
            </w:pPr>
            <w:r w:rsidRPr="00E71331">
              <w:rPr>
                <w:sz w:val="22"/>
                <w:szCs w:val="22"/>
                <w:lang w:val="ky-KG"/>
              </w:rPr>
              <w:t>100,1</w:t>
            </w:r>
          </w:p>
          <w:p w14:paraId="1D448A73" w14:textId="77777777" w:rsidR="00EE6B3A" w:rsidRPr="00E71331" w:rsidRDefault="00EE6B3A" w:rsidP="00EE6B3A">
            <w:pPr>
              <w:jc w:val="right"/>
              <w:rPr>
                <w:sz w:val="22"/>
                <w:szCs w:val="22"/>
                <w:lang w:val="ky-KG"/>
              </w:rPr>
            </w:pPr>
            <w:r w:rsidRPr="00E71331">
              <w:rPr>
                <w:sz w:val="22"/>
                <w:szCs w:val="22"/>
                <w:lang w:val="ky-KG"/>
              </w:rPr>
              <w:t>100,4</w:t>
            </w:r>
          </w:p>
          <w:p w14:paraId="69800E1B" w14:textId="77777777" w:rsidR="00EE6B3A" w:rsidRPr="00E71331" w:rsidRDefault="00EE6B3A" w:rsidP="00EE6B3A">
            <w:pPr>
              <w:jc w:val="right"/>
              <w:rPr>
                <w:sz w:val="22"/>
                <w:szCs w:val="22"/>
                <w:lang w:val="ky-KG"/>
              </w:rPr>
            </w:pPr>
            <w:r w:rsidRPr="00E71331">
              <w:rPr>
                <w:sz w:val="22"/>
                <w:szCs w:val="22"/>
                <w:lang w:val="ky-KG"/>
              </w:rPr>
              <w:t>74,05</w:t>
            </w:r>
          </w:p>
          <w:p w14:paraId="70AA01B7" w14:textId="77777777" w:rsidR="00EE6B3A" w:rsidRPr="00E71331" w:rsidRDefault="00EE6B3A" w:rsidP="00EE6B3A">
            <w:pPr>
              <w:jc w:val="right"/>
              <w:rPr>
                <w:sz w:val="22"/>
                <w:szCs w:val="22"/>
                <w:lang w:val="ky-KG"/>
              </w:rPr>
            </w:pPr>
            <w:r w:rsidRPr="00E71331">
              <w:rPr>
                <w:sz w:val="22"/>
                <w:szCs w:val="22"/>
                <w:lang w:val="ky-KG"/>
              </w:rPr>
              <w:t>100,4</w:t>
            </w:r>
          </w:p>
          <w:p w14:paraId="4510B680" w14:textId="77777777" w:rsidR="00EE6B3A" w:rsidRPr="00E71331" w:rsidRDefault="00EE6B3A" w:rsidP="00EE6B3A">
            <w:pPr>
              <w:jc w:val="right"/>
              <w:rPr>
                <w:sz w:val="22"/>
                <w:szCs w:val="22"/>
                <w:lang w:val="ky-KG"/>
              </w:rPr>
            </w:pPr>
            <w:r w:rsidRPr="00E71331">
              <w:rPr>
                <w:sz w:val="22"/>
                <w:szCs w:val="22"/>
                <w:lang w:val="ky-KG"/>
              </w:rPr>
              <w:t>100,3</w:t>
            </w:r>
          </w:p>
          <w:p w14:paraId="2D36316E" w14:textId="77777777" w:rsidR="00EE6B3A" w:rsidRPr="00E71331" w:rsidRDefault="00EE6B3A" w:rsidP="00EE6B3A">
            <w:pPr>
              <w:jc w:val="right"/>
              <w:rPr>
                <w:sz w:val="22"/>
                <w:szCs w:val="22"/>
                <w:lang w:val="ky-KG"/>
              </w:rPr>
            </w:pPr>
            <w:r w:rsidRPr="00E71331">
              <w:rPr>
                <w:sz w:val="22"/>
                <w:szCs w:val="22"/>
                <w:lang w:val="ky-KG"/>
              </w:rPr>
              <w:t>100,2</w:t>
            </w:r>
          </w:p>
          <w:p w14:paraId="13131624" w14:textId="77777777" w:rsidR="00EE6B3A" w:rsidRPr="00E71331" w:rsidRDefault="00EE6B3A" w:rsidP="00EE6B3A">
            <w:pPr>
              <w:jc w:val="right"/>
              <w:rPr>
                <w:sz w:val="22"/>
                <w:szCs w:val="22"/>
                <w:lang w:val="ky-KG"/>
              </w:rPr>
            </w:pPr>
            <w:r w:rsidRPr="00E71331">
              <w:rPr>
                <w:sz w:val="22"/>
                <w:szCs w:val="22"/>
                <w:lang w:val="ky-KG"/>
              </w:rPr>
              <w:t>100,2</w:t>
            </w:r>
          </w:p>
          <w:p w14:paraId="5E451A00" w14:textId="77777777" w:rsidR="00EE6B3A" w:rsidRPr="00E71331" w:rsidRDefault="00EE6B3A" w:rsidP="00EE6B3A">
            <w:pPr>
              <w:jc w:val="right"/>
              <w:rPr>
                <w:sz w:val="22"/>
                <w:szCs w:val="22"/>
                <w:lang w:val="ky-KG"/>
              </w:rPr>
            </w:pPr>
            <w:r w:rsidRPr="00E71331">
              <w:rPr>
                <w:sz w:val="22"/>
                <w:szCs w:val="22"/>
                <w:lang w:val="ky-KG"/>
              </w:rPr>
              <w:t>100,0</w:t>
            </w:r>
          </w:p>
        </w:tc>
      </w:tr>
      <w:tr w:rsidR="00E71331" w:rsidRPr="00E71331" w14:paraId="7DE605B3" w14:textId="77777777">
        <w:tc>
          <w:tcPr>
            <w:tcW w:w="5000" w:type="pct"/>
            <w:gridSpan w:val="3"/>
            <w:tcBorders>
              <w:top w:val="nil"/>
              <w:left w:val="nil"/>
              <w:bottom w:val="single" w:sz="4" w:space="0" w:color="auto"/>
              <w:right w:val="nil"/>
            </w:tcBorders>
            <w:hideMark/>
          </w:tcPr>
          <w:p w14:paraId="46531F56" w14:textId="201E5768" w:rsidR="00EE6B3A" w:rsidRPr="00E71331" w:rsidRDefault="00EE6B3A" w:rsidP="00EE6B3A">
            <w:pPr>
              <w:jc w:val="center"/>
              <w:rPr>
                <w:sz w:val="22"/>
                <w:szCs w:val="22"/>
              </w:rPr>
            </w:pPr>
            <w:r w:rsidRPr="00E71331">
              <w:rPr>
                <w:b/>
                <w:i/>
                <w:sz w:val="22"/>
                <w:szCs w:val="22"/>
                <w:lang w:val="ky-KG"/>
              </w:rPr>
              <w:t>2024-ж. декабрына карата</w:t>
            </w:r>
          </w:p>
        </w:tc>
      </w:tr>
      <w:tr w:rsidR="00E71331" w:rsidRPr="00E71331" w14:paraId="57AB3547" w14:textId="77777777">
        <w:tc>
          <w:tcPr>
            <w:tcW w:w="1786" w:type="pct"/>
            <w:tcBorders>
              <w:top w:val="single" w:sz="4" w:space="0" w:color="auto"/>
              <w:left w:val="nil"/>
              <w:bottom w:val="nil"/>
              <w:right w:val="nil"/>
            </w:tcBorders>
            <w:hideMark/>
          </w:tcPr>
          <w:p w14:paraId="7C758D99" w14:textId="77777777" w:rsidR="00EE6B3A" w:rsidRPr="00E71331" w:rsidRDefault="00EE6B3A" w:rsidP="00EE6B3A">
            <w:pPr>
              <w:rPr>
                <w:sz w:val="22"/>
                <w:szCs w:val="22"/>
              </w:rPr>
            </w:pPr>
            <w:r w:rsidRPr="00E71331">
              <w:rPr>
                <w:sz w:val="22"/>
                <w:szCs w:val="22"/>
              </w:rPr>
              <w:t xml:space="preserve">Январь </w:t>
            </w:r>
          </w:p>
        </w:tc>
        <w:tc>
          <w:tcPr>
            <w:tcW w:w="1572" w:type="pct"/>
            <w:tcBorders>
              <w:top w:val="single" w:sz="4" w:space="0" w:color="auto"/>
              <w:left w:val="nil"/>
              <w:bottom w:val="nil"/>
              <w:right w:val="nil"/>
            </w:tcBorders>
            <w:hideMark/>
          </w:tcPr>
          <w:p w14:paraId="44C6243D" w14:textId="77777777" w:rsidR="00EE6B3A" w:rsidRPr="00E71331" w:rsidRDefault="00EE6B3A" w:rsidP="00EE6B3A">
            <w:pPr>
              <w:jc w:val="right"/>
              <w:rPr>
                <w:rFonts w:eastAsia="Calibri"/>
                <w:sz w:val="22"/>
                <w:szCs w:val="22"/>
                <w:lang w:eastAsia="en-US"/>
              </w:rPr>
            </w:pPr>
            <w:r w:rsidRPr="00E71331">
              <w:rPr>
                <w:rFonts w:eastAsia="Calibri"/>
                <w:sz w:val="22"/>
                <w:szCs w:val="22"/>
                <w:lang w:eastAsia="en-US"/>
              </w:rPr>
              <w:t>88,3</w:t>
            </w:r>
          </w:p>
        </w:tc>
        <w:tc>
          <w:tcPr>
            <w:tcW w:w="1642" w:type="pct"/>
            <w:tcBorders>
              <w:top w:val="single" w:sz="4" w:space="0" w:color="auto"/>
              <w:left w:val="nil"/>
              <w:bottom w:val="nil"/>
              <w:right w:val="nil"/>
            </w:tcBorders>
            <w:hideMark/>
          </w:tcPr>
          <w:p w14:paraId="0069032B" w14:textId="77777777" w:rsidR="00EE6B3A" w:rsidRPr="00E71331" w:rsidRDefault="00EE6B3A" w:rsidP="00EE6B3A">
            <w:pPr>
              <w:jc w:val="right"/>
              <w:rPr>
                <w:rFonts w:eastAsia="Calibri"/>
                <w:sz w:val="22"/>
                <w:szCs w:val="22"/>
                <w:lang w:eastAsia="en-US"/>
              </w:rPr>
            </w:pPr>
            <w:r w:rsidRPr="00E71331">
              <w:rPr>
                <w:rFonts w:eastAsia="Calibri"/>
                <w:sz w:val="22"/>
                <w:szCs w:val="22"/>
                <w:lang w:eastAsia="en-US"/>
              </w:rPr>
              <w:t>106,1</w:t>
            </w:r>
          </w:p>
        </w:tc>
      </w:tr>
      <w:tr w:rsidR="00EE6B3A" w:rsidRPr="00E71331" w14:paraId="2C37A384" w14:textId="77777777">
        <w:tc>
          <w:tcPr>
            <w:tcW w:w="1786" w:type="pct"/>
            <w:tcBorders>
              <w:top w:val="nil"/>
              <w:left w:val="nil"/>
              <w:bottom w:val="single" w:sz="4" w:space="0" w:color="auto"/>
              <w:right w:val="nil"/>
            </w:tcBorders>
            <w:hideMark/>
          </w:tcPr>
          <w:p w14:paraId="5E27C886" w14:textId="77777777" w:rsidR="00EE6B3A" w:rsidRPr="00E71331" w:rsidRDefault="00EE6B3A" w:rsidP="00EE6B3A">
            <w:pPr>
              <w:rPr>
                <w:sz w:val="22"/>
                <w:szCs w:val="22"/>
                <w:lang w:val="ky-KG"/>
              </w:rPr>
            </w:pPr>
            <w:r w:rsidRPr="00E71331">
              <w:rPr>
                <w:sz w:val="22"/>
                <w:szCs w:val="22"/>
              </w:rPr>
              <w:t>Февраль</w:t>
            </w:r>
          </w:p>
          <w:p w14:paraId="37449BD7" w14:textId="77777777" w:rsidR="00EE6B3A" w:rsidRPr="00E71331" w:rsidRDefault="00EE6B3A" w:rsidP="00EE6B3A">
            <w:pPr>
              <w:rPr>
                <w:sz w:val="22"/>
                <w:szCs w:val="22"/>
                <w:lang w:val="ky-KG"/>
              </w:rPr>
            </w:pPr>
            <w:r w:rsidRPr="00E71331">
              <w:rPr>
                <w:sz w:val="22"/>
                <w:szCs w:val="22"/>
                <w:lang w:val="ky-KG"/>
              </w:rPr>
              <w:t>Март</w:t>
            </w:r>
          </w:p>
          <w:p w14:paraId="5E1B54CE" w14:textId="77777777" w:rsidR="00EE6B3A" w:rsidRPr="00E71331" w:rsidRDefault="00EE6B3A" w:rsidP="00EE6B3A">
            <w:pPr>
              <w:rPr>
                <w:sz w:val="22"/>
                <w:szCs w:val="22"/>
                <w:lang w:val="ky-KG"/>
              </w:rPr>
            </w:pPr>
            <w:r w:rsidRPr="00E71331">
              <w:rPr>
                <w:sz w:val="22"/>
                <w:szCs w:val="22"/>
                <w:lang w:val="ky-KG"/>
              </w:rPr>
              <w:t>Апрель</w:t>
            </w:r>
          </w:p>
          <w:p w14:paraId="59914A89" w14:textId="77777777" w:rsidR="00EE6B3A" w:rsidRPr="00E71331" w:rsidRDefault="00EE6B3A" w:rsidP="00EE6B3A">
            <w:pPr>
              <w:rPr>
                <w:sz w:val="22"/>
                <w:szCs w:val="22"/>
                <w:lang w:val="ky-KG"/>
              </w:rPr>
            </w:pPr>
            <w:r w:rsidRPr="00E71331">
              <w:rPr>
                <w:sz w:val="22"/>
                <w:szCs w:val="22"/>
                <w:lang w:val="ky-KG"/>
              </w:rPr>
              <w:t>Май</w:t>
            </w:r>
          </w:p>
          <w:p w14:paraId="35E55298" w14:textId="77777777" w:rsidR="00EE6B3A" w:rsidRPr="00E71331" w:rsidRDefault="00EE6B3A" w:rsidP="00EE6B3A">
            <w:pPr>
              <w:rPr>
                <w:sz w:val="22"/>
                <w:szCs w:val="22"/>
                <w:lang w:val="ky-KG"/>
              </w:rPr>
            </w:pPr>
            <w:r w:rsidRPr="00E71331">
              <w:rPr>
                <w:sz w:val="22"/>
                <w:szCs w:val="22"/>
                <w:lang w:val="ky-KG"/>
              </w:rPr>
              <w:t>Июнь</w:t>
            </w:r>
          </w:p>
          <w:p w14:paraId="399E6F7B" w14:textId="77777777" w:rsidR="00EE6B3A" w:rsidRPr="00E71331" w:rsidRDefault="00EE6B3A" w:rsidP="00EE6B3A">
            <w:pPr>
              <w:rPr>
                <w:sz w:val="22"/>
                <w:szCs w:val="22"/>
                <w:lang w:val="ky-KG"/>
              </w:rPr>
            </w:pPr>
            <w:r w:rsidRPr="00E71331">
              <w:rPr>
                <w:sz w:val="22"/>
                <w:szCs w:val="22"/>
                <w:lang w:val="ky-KG"/>
              </w:rPr>
              <w:t>Июль</w:t>
            </w:r>
          </w:p>
          <w:p w14:paraId="0E27887F" w14:textId="77777777" w:rsidR="00EE6B3A" w:rsidRPr="00E71331" w:rsidRDefault="00EE6B3A" w:rsidP="00EE6B3A">
            <w:pPr>
              <w:rPr>
                <w:sz w:val="22"/>
                <w:szCs w:val="22"/>
                <w:lang w:val="ky-KG"/>
              </w:rPr>
            </w:pPr>
            <w:r w:rsidRPr="00E71331">
              <w:rPr>
                <w:sz w:val="22"/>
                <w:szCs w:val="22"/>
                <w:lang w:val="ky-KG"/>
              </w:rPr>
              <w:t>Август</w:t>
            </w:r>
          </w:p>
          <w:p w14:paraId="1DAC1634" w14:textId="77777777" w:rsidR="00EE6B3A" w:rsidRPr="00E71331" w:rsidRDefault="00EE6B3A" w:rsidP="00EE6B3A">
            <w:pPr>
              <w:rPr>
                <w:sz w:val="22"/>
                <w:szCs w:val="22"/>
                <w:lang w:val="ky-KG"/>
              </w:rPr>
            </w:pPr>
            <w:r w:rsidRPr="00E71331">
              <w:rPr>
                <w:sz w:val="22"/>
                <w:szCs w:val="22"/>
                <w:lang w:val="ky-KG"/>
              </w:rPr>
              <w:t>Сентябрь</w:t>
            </w:r>
          </w:p>
          <w:p w14:paraId="6DDC86DB" w14:textId="77777777" w:rsidR="00EE6B3A" w:rsidRPr="00E71331" w:rsidRDefault="00EE6B3A" w:rsidP="00EE6B3A">
            <w:pPr>
              <w:rPr>
                <w:sz w:val="22"/>
                <w:szCs w:val="22"/>
                <w:lang w:val="ky-KG"/>
              </w:rPr>
            </w:pPr>
            <w:r w:rsidRPr="00E71331">
              <w:rPr>
                <w:sz w:val="22"/>
                <w:szCs w:val="22"/>
                <w:lang w:val="ky-KG"/>
              </w:rPr>
              <w:t>Октябрь</w:t>
            </w:r>
          </w:p>
          <w:p w14:paraId="402E61B7" w14:textId="77777777" w:rsidR="00EE6B3A" w:rsidRPr="00E71331" w:rsidRDefault="00EE6B3A" w:rsidP="00EE6B3A">
            <w:pPr>
              <w:rPr>
                <w:sz w:val="22"/>
                <w:szCs w:val="22"/>
                <w:lang w:val="ky-KG"/>
              </w:rPr>
            </w:pPr>
            <w:r w:rsidRPr="00E71331">
              <w:rPr>
                <w:sz w:val="22"/>
                <w:szCs w:val="22"/>
                <w:lang w:val="ky-KG"/>
              </w:rPr>
              <w:t>Ноябрь</w:t>
            </w:r>
          </w:p>
        </w:tc>
        <w:tc>
          <w:tcPr>
            <w:tcW w:w="1572" w:type="pct"/>
            <w:tcBorders>
              <w:top w:val="nil"/>
              <w:left w:val="nil"/>
              <w:bottom w:val="single" w:sz="4" w:space="0" w:color="auto"/>
              <w:right w:val="nil"/>
            </w:tcBorders>
            <w:hideMark/>
          </w:tcPr>
          <w:p w14:paraId="4E678185" w14:textId="77777777" w:rsidR="00EE6B3A" w:rsidRPr="00E71331" w:rsidRDefault="00EE6B3A" w:rsidP="00EE6B3A">
            <w:pPr>
              <w:jc w:val="right"/>
              <w:rPr>
                <w:sz w:val="22"/>
                <w:szCs w:val="22"/>
                <w:lang w:val="ky-KG"/>
              </w:rPr>
            </w:pPr>
            <w:r w:rsidRPr="00E71331">
              <w:rPr>
                <w:sz w:val="22"/>
                <w:szCs w:val="22"/>
              </w:rPr>
              <w:t>100,0</w:t>
            </w:r>
          </w:p>
          <w:p w14:paraId="73E0B590" w14:textId="77777777" w:rsidR="00EE6B3A" w:rsidRPr="00E71331" w:rsidRDefault="00EE6B3A" w:rsidP="00EE6B3A">
            <w:pPr>
              <w:jc w:val="right"/>
              <w:rPr>
                <w:sz w:val="22"/>
                <w:szCs w:val="22"/>
                <w:lang w:val="ky-KG"/>
              </w:rPr>
            </w:pPr>
            <w:r w:rsidRPr="00E71331">
              <w:rPr>
                <w:sz w:val="22"/>
                <w:szCs w:val="22"/>
                <w:lang w:val="ky-KG"/>
              </w:rPr>
              <w:t>100,0</w:t>
            </w:r>
          </w:p>
          <w:p w14:paraId="0EA244E2" w14:textId="77777777" w:rsidR="00EE6B3A" w:rsidRPr="00E71331" w:rsidRDefault="00EE6B3A" w:rsidP="00EE6B3A">
            <w:pPr>
              <w:jc w:val="right"/>
              <w:rPr>
                <w:sz w:val="22"/>
                <w:szCs w:val="22"/>
                <w:lang w:val="ky-KG"/>
              </w:rPr>
            </w:pPr>
            <w:r w:rsidRPr="00E71331">
              <w:rPr>
                <w:sz w:val="22"/>
                <w:szCs w:val="22"/>
                <w:lang w:val="ky-KG"/>
              </w:rPr>
              <w:t>99,1</w:t>
            </w:r>
          </w:p>
          <w:p w14:paraId="0239576A" w14:textId="77777777" w:rsidR="00EE6B3A" w:rsidRPr="00E71331" w:rsidRDefault="00EE6B3A" w:rsidP="00EE6B3A">
            <w:pPr>
              <w:jc w:val="right"/>
              <w:rPr>
                <w:sz w:val="22"/>
                <w:szCs w:val="22"/>
                <w:lang w:val="ky-KG"/>
              </w:rPr>
            </w:pPr>
            <w:r w:rsidRPr="00E71331">
              <w:rPr>
                <w:sz w:val="22"/>
                <w:szCs w:val="22"/>
                <w:lang w:val="ky-KG"/>
              </w:rPr>
              <w:t>98,9</w:t>
            </w:r>
          </w:p>
          <w:p w14:paraId="6CDB31A8" w14:textId="77777777" w:rsidR="00EE6B3A" w:rsidRPr="00E71331" w:rsidRDefault="00EE6B3A" w:rsidP="00EE6B3A">
            <w:pPr>
              <w:jc w:val="right"/>
              <w:rPr>
                <w:sz w:val="22"/>
                <w:szCs w:val="22"/>
                <w:lang w:val="ky-KG"/>
              </w:rPr>
            </w:pPr>
            <w:r w:rsidRPr="00E71331">
              <w:rPr>
                <w:sz w:val="22"/>
                <w:szCs w:val="22"/>
                <w:lang w:val="ky-KG"/>
              </w:rPr>
              <w:t>99,8</w:t>
            </w:r>
          </w:p>
          <w:p w14:paraId="300CE40F" w14:textId="77777777" w:rsidR="00EE6B3A" w:rsidRPr="00E71331" w:rsidRDefault="00EE6B3A" w:rsidP="00EE6B3A">
            <w:pPr>
              <w:jc w:val="right"/>
              <w:rPr>
                <w:sz w:val="22"/>
                <w:szCs w:val="22"/>
                <w:lang w:val="ky-KG"/>
              </w:rPr>
            </w:pPr>
            <w:r w:rsidRPr="00E71331">
              <w:rPr>
                <w:sz w:val="22"/>
                <w:szCs w:val="22"/>
                <w:lang w:val="ky-KG"/>
              </w:rPr>
              <w:t>99,8</w:t>
            </w:r>
          </w:p>
          <w:p w14:paraId="7995DEC0" w14:textId="77777777" w:rsidR="00EE6B3A" w:rsidRPr="00E71331" w:rsidRDefault="00EE6B3A" w:rsidP="00EE6B3A">
            <w:pPr>
              <w:jc w:val="right"/>
              <w:rPr>
                <w:sz w:val="22"/>
                <w:szCs w:val="22"/>
                <w:lang w:val="ky-KG"/>
              </w:rPr>
            </w:pPr>
            <w:r w:rsidRPr="00E71331">
              <w:rPr>
                <w:sz w:val="22"/>
                <w:szCs w:val="22"/>
                <w:lang w:val="ky-KG"/>
              </w:rPr>
              <w:t>99,8</w:t>
            </w:r>
          </w:p>
          <w:p w14:paraId="058F5AA6" w14:textId="77777777" w:rsidR="00EE6B3A" w:rsidRPr="00E71331" w:rsidRDefault="00EE6B3A" w:rsidP="00EE6B3A">
            <w:pPr>
              <w:jc w:val="right"/>
              <w:rPr>
                <w:sz w:val="22"/>
                <w:szCs w:val="22"/>
                <w:lang w:val="ky-KG"/>
              </w:rPr>
            </w:pPr>
            <w:r w:rsidRPr="00E71331">
              <w:rPr>
                <w:sz w:val="22"/>
                <w:szCs w:val="22"/>
                <w:lang w:val="ky-KG"/>
              </w:rPr>
              <w:t>99,8</w:t>
            </w:r>
          </w:p>
          <w:p w14:paraId="67953F2F" w14:textId="77777777" w:rsidR="00EE6B3A" w:rsidRPr="00E71331" w:rsidRDefault="00EE6B3A" w:rsidP="00EE6B3A">
            <w:pPr>
              <w:jc w:val="right"/>
              <w:rPr>
                <w:sz w:val="22"/>
                <w:szCs w:val="22"/>
                <w:lang w:val="ky-KG"/>
              </w:rPr>
            </w:pPr>
            <w:r w:rsidRPr="00E71331">
              <w:rPr>
                <w:sz w:val="22"/>
                <w:szCs w:val="22"/>
                <w:lang w:val="ky-KG"/>
              </w:rPr>
              <w:t>99,8</w:t>
            </w:r>
          </w:p>
          <w:p w14:paraId="63A5E6B5" w14:textId="77777777" w:rsidR="00EE6B3A" w:rsidRPr="00E71331" w:rsidRDefault="00EE6B3A" w:rsidP="00EE6B3A">
            <w:pPr>
              <w:jc w:val="right"/>
              <w:rPr>
                <w:sz w:val="22"/>
                <w:szCs w:val="22"/>
              </w:rPr>
            </w:pPr>
            <w:r w:rsidRPr="00E71331">
              <w:rPr>
                <w:sz w:val="22"/>
                <w:szCs w:val="22"/>
                <w:lang w:val="ky-KG"/>
              </w:rPr>
              <w:t>99</w:t>
            </w:r>
            <w:r w:rsidRPr="00E71331">
              <w:rPr>
                <w:sz w:val="22"/>
                <w:szCs w:val="22"/>
                <w:lang w:val="en-US"/>
              </w:rPr>
              <w:t>,</w:t>
            </w:r>
            <w:r w:rsidRPr="00E71331">
              <w:rPr>
                <w:sz w:val="22"/>
                <w:szCs w:val="22"/>
              </w:rPr>
              <w:t>8</w:t>
            </w:r>
          </w:p>
        </w:tc>
        <w:tc>
          <w:tcPr>
            <w:tcW w:w="1642" w:type="pct"/>
            <w:tcBorders>
              <w:top w:val="nil"/>
              <w:left w:val="nil"/>
              <w:bottom w:val="single" w:sz="4" w:space="0" w:color="auto"/>
              <w:right w:val="nil"/>
            </w:tcBorders>
            <w:hideMark/>
          </w:tcPr>
          <w:p w14:paraId="6E909886" w14:textId="77777777" w:rsidR="00EE6B3A" w:rsidRPr="00E71331" w:rsidRDefault="00EE6B3A" w:rsidP="00EE6B3A">
            <w:pPr>
              <w:jc w:val="right"/>
              <w:rPr>
                <w:sz w:val="22"/>
                <w:szCs w:val="22"/>
                <w:lang w:val="ky-KG"/>
              </w:rPr>
            </w:pPr>
            <w:r w:rsidRPr="00E71331">
              <w:rPr>
                <w:sz w:val="22"/>
                <w:szCs w:val="22"/>
              </w:rPr>
              <w:t>96,3</w:t>
            </w:r>
          </w:p>
          <w:p w14:paraId="3C3846AA" w14:textId="77777777" w:rsidR="00EE6B3A" w:rsidRPr="00E71331" w:rsidRDefault="00EE6B3A" w:rsidP="00EE6B3A">
            <w:pPr>
              <w:jc w:val="right"/>
              <w:rPr>
                <w:sz w:val="22"/>
                <w:szCs w:val="22"/>
                <w:lang w:val="ky-KG"/>
              </w:rPr>
            </w:pPr>
            <w:r w:rsidRPr="00E71331">
              <w:rPr>
                <w:sz w:val="22"/>
                <w:szCs w:val="22"/>
                <w:lang w:val="ky-KG"/>
              </w:rPr>
              <w:t>96,1</w:t>
            </w:r>
          </w:p>
          <w:p w14:paraId="55FBB682" w14:textId="77777777" w:rsidR="00EE6B3A" w:rsidRPr="00E71331" w:rsidRDefault="00EE6B3A" w:rsidP="00EE6B3A">
            <w:pPr>
              <w:jc w:val="right"/>
              <w:rPr>
                <w:sz w:val="22"/>
                <w:szCs w:val="22"/>
                <w:lang w:val="ky-KG"/>
              </w:rPr>
            </w:pPr>
            <w:r w:rsidRPr="00E71331">
              <w:rPr>
                <w:sz w:val="22"/>
                <w:szCs w:val="22"/>
                <w:lang w:val="ky-KG"/>
              </w:rPr>
              <w:t>96,1</w:t>
            </w:r>
          </w:p>
          <w:p w14:paraId="34956F65" w14:textId="77777777" w:rsidR="00EE6B3A" w:rsidRPr="00E71331" w:rsidRDefault="00EE6B3A" w:rsidP="00EE6B3A">
            <w:pPr>
              <w:jc w:val="right"/>
              <w:rPr>
                <w:sz w:val="22"/>
                <w:szCs w:val="22"/>
                <w:lang w:val="ky-KG"/>
              </w:rPr>
            </w:pPr>
            <w:r w:rsidRPr="00E71331">
              <w:rPr>
                <w:sz w:val="22"/>
                <w:szCs w:val="22"/>
                <w:lang w:val="ky-KG"/>
              </w:rPr>
              <w:t>96,5</w:t>
            </w:r>
          </w:p>
          <w:p w14:paraId="63DF4B2F" w14:textId="77777777" w:rsidR="00EE6B3A" w:rsidRPr="00E71331" w:rsidRDefault="00EE6B3A" w:rsidP="00EE6B3A">
            <w:pPr>
              <w:jc w:val="right"/>
              <w:rPr>
                <w:sz w:val="22"/>
                <w:szCs w:val="22"/>
                <w:lang w:val="ky-KG"/>
              </w:rPr>
            </w:pPr>
            <w:r w:rsidRPr="00E71331">
              <w:rPr>
                <w:sz w:val="22"/>
                <w:szCs w:val="22"/>
                <w:lang w:val="ky-KG"/>
              </w:rPr>
              <w:t>63,2</w:t>
            </w:r>
          </w:p>
          <w:p w14:paraId="08542D95" w14:textId="77777777" w:rsidR="00EE6B3A" w:rsidRPr="00E71331" w:rsidRDefault="00EE6B3A" w:rsidP="00EE6B3A">
            <w:pPr>
              <w:jc w:val="right"/>
              <w:rPr>
                <w:sz w:val="22"/>
                <w:szCs w:val="22"/>
                <w:lang w:val="ky-KG"/>
              </w:rPr>
            </w:pPr>
            <w:r w:rsidRPr="00E71331">
              <w:rPr>
                <w:sz w:val="22"/>
                <w:szCs w:val="22"/>
                <w:lang w:val="ky-KG"/>
              </w:rPr>
              <w:t>71,8</w:t>
            </w:r>
          </w:p>
          <w:p w14:paraId="20656900" w14:textId="77777777" w:rsidR="00EE6B3A" w:rsidRPr="00E71331" w:rsidRDefault="00EE6B3A" w:rsidP="00EE6B3A">
            <w:pPr>
              <w:jc w:val="right"/>
              <w:rPr>
                <w:sz w:val="22"/>
                <w:szCs w:val="22"/>
                <w:lang w:val="ky-KG"/>
              </w:rPr>
            </w:pPr>
            <w:r w:rsidRPr="00E71331">
              <w:rPr>
                <w:sz w:val="22"/>
                <w:szCs w:val="22"/>
                <w:lang w:val="ky-KG"/>
              </w:rPr>
              <w:t>72,0</w:t>
            </w:r>
          </w:p>
          <w:p w14:paraId="6D79DD7E" w14:textId="77777777" w:rsidR="00EE6B3A" w:rsidRPr="00E71331" w:rsidRDefault="00EE6B3A" w:rsidP="00EE6B3A">
            <w:pPr>
              <w:jc w:val="right"/>
              <w:rPr>
                <w:sz w:val="22"/>
                <w:szCs w:val="22"/>
                <w:lang w:val="ky-KG"/>
              </w:rPr>
            </w:pPr>
            <w:r w:rsidRPr="00E71331">
              <w:rPr>
                <w:sz w:val="22"/>
                <w:szCs w:val="22"/>
                <w:lang w:val="ky-KG"/>
              </w:rPr>
              <w:t>72,2</w:t>
            </w:r>
          </w:p>
          <w:p w14:paraId="77332953" w14:textId="77777777" w:rsidR="00EE6B3A" w:rsidRPr="00E71331" w:rsidRDefault="00EE6B3A" w:rsidP="00EE6B3A">
            <w:pPr>
              <w:jc w:val="right"/>
              <w:rPr>
                <w:sz w:val="22"/>
                <w:szCs w:val="22"/>
                <w:lang w:val="ky-KG"/>
              </w:rPr>
            </w:pPr>
            <w:r w:rsidRPr="00E71331">
              <w:rPr>
                <w:sz w:val="22"/>
                <w:szCs w:val="22"/>
                <w:lang w:val="ky-KG"/>
              </w:rPr>
              <w:t>72,3</w:t>
            </w:r>
          </w:p>
          <w:p w14:paraId="00C54D6B" w14:textId="77777777" w:rsidR="00EE6B3A" w:rsidRPr="00E71331" w:rsidRDefault="00EE6B3A" w:rsidP="00EE6B3A">
            <w:pPr>
              <w:jc w:val="right"/>
              <w:rPr>
                <w:sz w:val="22"/>
                <w:szCs w:val="22"/>
                <w:lang w:val="ky-KG"/>
              </w:rPr>
            </w:pPr>
            <w:r w:rsidRPr="00E71331">
              <w:rPr>
                <w:sz w:val="22"/>
                <w:szCs w:val="22"/>
                <w:lang w:val="ky-KG"/>
              </w:rPr>
              <w:t>72,3</w:t>
            </w:r>
          </w:p>
        </w:tc>
      </w:tr>
    </w:tbl>
    <w:p w14:paraId="6D88C7C8" w14:textId="77777777" w:rsidR="00EE6B3A" w:rsidRPr="00E71331" w:rsidRDefault="00EE6B3A" w:rsidP="00EE6B3A">
      <w:pPr>
        <w:shd w:val="clear" w:color="auto" w:fill="FFFFFF"/>
        <w:ind w:firstLine="709"/>
        <w:jc w:val="both"/>
        <w:rPr>
          <w:sz w:val="16"/>
          <w:szCs w:val="16"/>
        </w:rPr>
      </w:pPr>
    </w:p>
    <w:p w14:paraId="31B5E1D1" w14:textId="77777777" w:rsidR="00497B19" w:rsidRPr="00E71331" w:rsidRDefault="00497B19" w:rsidP="00EE6B3A">
      <w:pPr>
        <w:shd w:val="clear" w:color="auto" w:fill="FFFFFF"/>
        <w:ind w:firstLine="720"/>
        <w:jc w:val="both"/>
        <w:rPr>
          <w:sz w:val="28"/>
          <w:szCs w:val="28"/>
          <w:lang w:val="ky-KG"/>
        </w:rPr>
      </w:pPr>
      <w:bookmarkStart w:id="15" w:name="_Hlk192846249"/>
    </w:p>
    <w:p w14:paraId="33653E47" w14:textId="470BFB56" w:rsidR="00EE6B3A" w:rsidRPr="00E71331" w:rsidRDefault="00EE6B3A" w:rsidP="00EE6B3A">
      <w:pPr>
        <w:shd w:val="clear" w:color="auto" w:fill="FFFFFF"/>
        <w:ind w:firstLine="720"/>
        <w:jc w:val="both"/>
        <w:rPr>
          <w:sz w:val="28"/>
          <w:szCs w:val="28"/>
          <w:lang w:val="ky-KG"/>
        </w:rPr>
      </w:pPr>
      <w:r w:rsidRPr="00E71331">
        <w:rPr>
          <w:sz w:val="28"/>
          <w:szCs w:val="28"/>
          <w:lang w:val="ky-KG"/>
        </w:rPr>
        <w:t>2025-ж. январь-ноябрында 2024-ж. тийиштүү мезгилине салыштырганда өнөр жай товарларын жана тейлөөлөрүн өндүрүүчүлөрдүн бааларынын индекси 97,01пайызды түздү. Анын ичинен иштетүү өнөр жай өндүрүүчүлөрдүн баасынын индекси – 105,45 пайызды, электр энергия, газ, буу жана кондициаланган аба жабдуулары – 81,64 пайызды, суу менен жабдуу, калдыктарды тазалоо, иштетүү жана кайра пайдалануучу чийки затты алуу – 129,51 пайызды түздү.</w:t>
      </w:r>
    </w:p>
    <w:p w14:paraId="4E12FA57" w14:textId="77777777" w:rsidR="00EE6B3A" w:rsidRPr="00E71331" w:rsidRDefault="00EE6B3A" w:rsidP="00EE6B3A">
      <w:pPr>
        <w:shd w:val="clear" w:color="auto" w:fill="FFFFFF"/>
        <w:ind w:firstLine="720"/>
        <w:jc w:val="both"/>
        <w:rPr>
          <w:sz w:val="28"/>
          <w:szCs w:val="28"/>
          <w:lang w:val="ky-KG"/>
        </w:rPr>
      </w:pPr>
    </w:p>
    <w:bookmarkEnd w:id="15"/>
    <w:p w14:paraId="491ABF8F" w14:textId="571A5166" w:rsidR="00EE6B3A" w:rsidRPr="00E71331" w:rsidRDefault="00EE6B3A" w:rsidP="00EE6B3A">
      <w:pPr>
        <w:shd w:val="clear" w:color="auto" w:fill="FFFFFF"/>
        <w:rPr>
          <w:b/>
          <w:sz w:val="28"/>
          <w:szCs w:val="28"/>
          <w:lang w:val="ky-KG"/>
        </w:rPr>
      </w:pPr>
      <w:r w:rsidRPr="00E71331">
        <w:rPr>
          <w:sz w:val="28"/>
          <w:szCs w:val="28"/>
          <w:lang w:val="ky-KG"/>
        </w:rPr>
        <w:lastRenderedPageBreak/>
        <w:t>3</w:t>
      </w:r>
      <w:r w:rsidR="00BD0038" w:rsidRPr="00E71331">
        <w:rPr>
          <w:sz w:val="28"/>
          <w:szCs w:val="28"/>
          <w:lang w:val="ky-KG"/>
        </w:rPr>
        <w:t>6</w:t>
      </w:r>
      <w:r w:rsidRPr="00E71331">
        <w:rPr>
          <w:sz w:val="28"/>
          <w:szCs w:val="28"/>
          <w:lang w:val="ky-KG"/>
        </w:rPr>
        <w:t>-Таблица.</w:t>
      </w:r>
      <w:r w:rsidRPr="00E71331">
        <w:rPr>
          <w:b/>
          <w:sz w:val="28"/>
          <w:szCs w:val="28"/>
          <w:lang w:val="ky-KG"/>
        </w:rPr>
        <w:t xml:space="preserve"> Январь-ноябрда өнөр жай продукциясын </w:t>
      </w:r>
    </w:p>
    <w:p w14:paraId="2233B6A1" w14:textId="77777777" w:rsidR="00EE6B3A" w:rsidRPr="00E71331" w:rsidRDefault="00EE6B3A" w:rsidP="00EE6B3A">
      <w:pPr>
        <w:shd w:val="clear" w:color="auto" w:fill="FFFFFF"/>
        <w:rPr>
          <w:b/>
          <w:bCs/>
          <w:sz w:val="28"/>
          <w:szCs w:val="28"/>
          <w:lang w:val="ky-KG"/>
        </w:rPr>
      </w:pPr>
      <w:r w:rsidRPr="00E71331">
        <w:rPr>
          <w:b/>
          <w:sz w:val="28"/>
          <w:szCs w:val="28"/>
          <w:lang w:val="ky-KG"/>
        </w:rPr>
        <w:t xml:space="preserve">                      өндүрүүчүлөрдүн бааларынын индекси</w:t>
      </w:r>
    </w:p>
    <w:p w14:paraId="34F2049F" w14:textId="77777777" w:rsidR="00EE6B3A" w:rsidRPr="00E71331" w:rsidRDefault="00EE6B3A" w:rsidP="00EE6B3A">
      <w:pPr>
        <w:spacing w:after="120"/>
        <w:ind w:left="1361"/>
        <w:rPr>
          <w:i/>
          <w:iCs/>
          <w:lang w:val="ky-KG"/>
        </w:rPr>
      </w:pPr>
      <w:r w:rsidRPr="00E71331">
        <w:rPr>
          <w:i/>
          <w:iCs/>
          <w:lang w:val="ky-KG"/>
        </w:rPr>
        <w:t xml:space="preserve">  (мурунку жылдын тийишүү мезгилине карата пайыз менен)</w:t>
      </w:r>
    </w:p>
    <w:p w14:paraId="43A82233" w14:textId="77777777" w:rsidR="00EE6B3A" w:rsidRPr="00E71331" w:rsidRDefault="00EE6B3A" w:rsidP="00EE6B3A">
      <w:pPr>
        <w:spacing w:after="120"/>
        <w:ind w:left="1361"/>
        <w:rPr>
          <w:i/>
          <w:iCs/>
          <w:lang w:val="ky-KG"/>
        </w:rPr>
      </w:pPr>
    </w:p>
    <w:tbl>
      <w:tblPr>
        <w:tblW w:w="4880" w:type="pct"/>
        <w:tblInd w:w="10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608"/>
        <w:gridCol w:w="1676"/>
        <w:gridCol w:w="1678"/>
      </w:tblGrid>
      <w:tr w:rsidR="00E71331" w:rsidRPr="00E71331" w14:paraId="27636E61" w14:textId="77777777">
        <w:trPr>
          <w:tblHeader/>
        </w:trPr>
        <w:tc>
          <w:tcPr>
            <w:tcW w:w="3317" w:type="pct"/>
            <w:tcBorders>
              <w:top w:val="single" w:sz="4" w:space="0" w:color="auto"/>
              <w:left w:val="nil"/>
              <w:bottom w:val="single" w:sz="4" w:space="0" w:color="auto"/>
              <w:right w:val="nil"/>
            </w:tcBorders>
          </w:tcPr>
          <w:p w14:paraId="2434E196" w14:textId="77777777" w:rsidR="00EE6B3A" w:rsidRPr="00E71331" w:rsidRDefault="00EE6B3A" w:rsidP="00EE6B3A">
            <w:pPr>
              <w:spacing w:before="20" w:after="20"/>
              <w:rPr>
                <w:b/>
                <w:sz w:val="22"/>
                <w:szCs w:val="22"/>
                <w:highlight w:val="yellow"/>
                <w:lang w:val="ky-KG"/>
              </w:rPr>
            </w:pPr>
          </w:p>
        </w:tc>
        <w:tc>
          <w:tcPr>
            <w:tcW w:w="841" w:type="pct"/>
            <w:tcBorders>
              <w:top w:val="single" w:sz="4" w:space="0" w:color="auto"/>
              <w:left w:val="nil"/>
              <w:bottom w:val="single" w:sz="4" w:space="0" w:color="auto"/>
              <w:right w:val="nil"/>
            </w:tcBorders>
            <w:vAlign w:val="center"/>
            <w:hideMark/>
          </w:tcPr>
          <w:p w14:paraId="1BBEEFEA" w14:textId="77777777" w:rsidR="00EE6B3A" w:rsidRPr="00E71331" w:rsidRDefault="00EE6B3A" w:rsidP="00EE6B3A">
            <w:pPr>
              <w:spacing w:before="20" w:after="20"/>
              <w:jc w:val="right"/>
              <w:rPr>
                <w:b/>
                <w:sz w:val="22"/>
                <w:szCs w:val="22"/>
                <w:lang w:val="ky-KG"/>
              </w:rPr>
            </w:pPr>
            <w:r w:rsidRPr="00E71331">
              <w:rPr>
                <w:b/>
                <w:sz w:val="22"/>
                <w:szCs w:val="22"/>
                <w:lang w:val="ky-KG"/>
              </w:rPr>
              <w:t>2024</w:t>
            </w:r>
          </w:p>
        </w:tc>
        <w:tc>
          <w:tcPr>
            <w:tcW w:w="842" w:type="pct"/>
            <w:tcBorders>
              <w:top w:val="single" w:sz="4" w:space="0" w:color="auto"/>
              <w:left w:val="nil"/>
              <w:bottom w:val="single" w:sz="4" w:space="0" w:color="auto"/>
              <w:right w:val="nil"/>
            </w:tcBorders>
            <w:vAlign w:val="center"/>
            <w:hideMark/>
          </w:tcPr>
          <w:p w14:paraId="0706B53C" w14:textId="77777777" w:rsidR="00EE6B3A" w:rsidRPr="00E71331" w:rsidRDefault="00EE6B3A" w:rsidP="00EE6B3A">
            <w:pPr>
              <w:spacing w:before="20" w:after="20"/>
              <w:jc w:val="right"/>
              <w:rPr>
                <w:b/>
                <w:sz w:val="22"/>
                <w:szCs w:val="22"/>
              </w:rPr>
            </w:pPr>
            <w:r w:rsidRPr="00E71331">
              <w:rPr>
                <w:b/>
                <w:sz w:val="22"/>
                <w:szCs w:val="22"/>
                <w:lang w:val="ky-KG"/>
              </w:rPr>
              <w:t>2</w:t>
            </w:r>
            <w:r w:rsidRPr="00E71331">
              <w:rPr>
                <w:b/>
                <w:sz w:val="22"/>
                <w:szCs w:val="22"/>
              </w:rPr>
              <w:t>025</w:t>
            </w:r>
          </w:p>
        </w:tc>
      </w:tr>
      <w:tr w:rsidR="00E71331" w:rsidRPr="00E71331" w14:paraId="6E9304A8" w14:textId="77777777">
        <w:tc>
          <w:tcPr>
            <w:tcW w:w="3317" w:type="pct"/>
            <w:tcBorders>
              <w:top w:val="single" w:sz="4" w:space="0" w:color="auto"/>
              <w:left w:val="nil"/>
              <w:bottom w:val="nil"/>
              <w:right w:val="nil"/>
            </w:tcBorders>
            <w:hideMark/>
          </w:tcPr>
          <w:p w14:paraId="2C8E3FD4" w14:textId="77777777" w:rsidR="00EE6B3A" w:rsidRPr="00E71331" w:rsidRDefault="00EE6B3A" w:rsidP="00EE6B3A">
            <w:pPr>
              <w:rPr>
                <w:b/>
                <w:sz w:val="22"/>
                <w:szCs w:val="22"/>
              </w:rPr>
            </w:pPr>
            <w:proofErr w:type="spellStart"/>
            <w:r w:rsidRPr="00E71331">
              <w:rPr>
                <w:b/>
                <w:sz w:val="22"/>
                <w:szCs w:val="22"/>
              </w:rPr>
              <w:t>Бардыгы</w:t>
            </w:r>
            <w:proofErr w:type="spellEnd"/>
          </w:p>
        </w:tc>
        <w:tc>
          <w:tcPr>
            <w:tcW w:w="841" w:type="pct"/>
            <w:tcBorders>
              <w:top w:val="single" w:sz="4" w:space="0" w:color="auto"/>
              <w:left w:val="nil"/>
              <w:bottom w:val="nil"/>
              <w:right w:val="nil"/>
            </w:tcBorders>
            <w:hideMark/>
          </w:tcPr>
          <w:p w14:paraId="68337185" w14:textId="77777777" w:rsidR="00EE6B3A" w:rsidRPr="00E71331" w:rsidRDefault="00EE6B3A" w:rsidP="00EE6B3A">
            <w:pPr>
              <w:spacing w:after="20"/>
              <w:jc w:val="right"/>
              <w:rPr>
                <w:b/>
                <w:bCs/>
                <w:sz w:val="22"/>
                <w:szCs w:val="22"/>
              </w:rPr>
            </w:pPr>
            <w:r w:rsidRPr="00E71331">
              <w:rPr>
                <w:rFonts w:eastAsia="Calibri"/>
                <w:b/>
                <w:bCs/>
                <w:kern w:val="2"/>
                <w:sz w:val="22"/>
                <w:szCs w:val="22"/>
                <w:lang w:val="ru-KG" w:eastAsia="en-US"/>
                <w14:ligatures w14:val="standardContextual"/>
              </w:rPr>
              <w:t>9</w:t>
            </w:r>
            <w:r w:rsidRPr="00E71331">
              <w:rPr>
                <w:rFonts w:eastAsia="Calibri"/>
                <w:b/>
                <w:bCs/>
                <w:kern w:val="2"/>
                <w:sz w:val="22"/>
                <w:szCs w:val="22"/>
                <w:lang w:val="ky-KG" w:eastAsia="en-US"/>
                <w14:ligatures w14:val="standardContextual"/>
              </w:rPr>
              <w:t>5</w:t>
            </w:r>
            <w:r w:rsidRPr="00E71331">
              <w:rPr>
                <w:rFonts w:eastAsia="Calibri"/>
                <w:b/>
                <w:bCs/>
                <w:kern w:val="2"/>
                <w:sz w:val="22"/>
                <w:szCs w:val="22"/>
                <w:lang w:val="ru-KG" w:eastAsia="en-US"/>
                <w14:ligatures w14:val="standardContextual"/>
              </w:rPr>
              <w:t>,4</w:t>
            </w:r>
          </w:p>
        </w:tc>
        <w:tc>
          <w:tcPr>
            <w:tcW w:w="842" w:type="pct"/>
            <w:tcBorders>
              <w:top w:val="single" w:sz="4" w:space="0" w:color="auto"/>
              <w:left w:val="nil"/>
              <w:bottom w:val="nil"/>
              <w:right w:val="nil"/>
            </w:tcBorders>
            <w:hideMark/>
          </w:tcPr>
          <w:p w14:paraId="1896DC6D" w14:textId="77777777" w:rsidR="00EE6B3A" w:rsidRPr="00E71331" w:rsidRDefault="00EE6B3A" w:rsidP="00EE6B3A">
            <w:pPr>
              <w:spacing w:after="20"/>
              <w:jc w:val="right"/>
              <w:rPr>
                <w:b/>
                <w:bCs/>
                <w:sz w:val="22"/>
                <w:szCs w:val="22"/>
                <w:lang w:val="ky-KG"/>
              </w:rPr>
            </w:pPr>
            <w:r w:rsidRPr="00E71331">
              <w:rPr>
                <w:rFonts w:eastAsia="Calibri"/>
                <w:b/>
                <w:bCs/>
                <w:kern w:val="2"/>
                <w:sz w:val="22"/>
                <w:szCs w:val="22"/>
                <w:lang w:val="ru-KG" w:eastAsia="en-US"/>
                <w14:ligatures w14:val="standardContextual"/>
              </w:rPr>
              <w:t>9</w:t>
            </w:r>
            <w:r w:rsidRPr="00E71331">
              <w:rPr>
                <w:rFonts w:eastAsia="Calibri"/>
                <w:b/>
                <w:bCs/>
                <w:kern w:val="2"/>
                <w:sz w:val="22"/>
                <w:szCs w:val="22"/>
                <w:lang w:eastAsia="en-US"/>
                <w14:ligatures w14:val="standardContextual"/>
              </w:rPr>
              <w:t>7</w:t>
            </w:r>
            <w:r w:rsidRPr="00E71331">
              <w:rPr>
                <w:rFonts w:eastAsia="Calibri"/>
                <w:b/>
                <w:bCs/>
                <w:kern w:val="2"/>
                <w:sz w:val="22"/>
                <w:szCs w:val="22"/>
                <w:lang w:val="ru-KG" w:eastAsia="en-US"/>
                <w14:ligatures w14:val="standardContextual"/>
              </w:rPr>
              <w:t>,</w:t>
            </w:r>
            <w:r w:rsidRPr="00E71331">
              <w:rPr>
                <w:rFonts w:eastAsia="Calibri"/>
                <w:b/>
                <w:bCs/>
                <w:kern w:val="2"/>
                <w:sz w:val="22"/>
                <w:szCs w:val="22"/>
                <w:lang w:eastAsia="en-US"/>
                <w14:ligatures w14:val="standardContextual"/>
              </w:rPr>
              <w:t>01</w:t>
            </w:r>
          </w:p>
        </w:tc>
      </w:tr>
      <w:tr w:rsidR="00E71331" w:rsidRPr="00E71331" w14:paraId="3A04D8E4" w14:textId="77777777">
        <w:tc>
          <w:tcPr>
            <w:tcW w:w="3317" w:type="pct"/>
            <w:tcBorders>
              <w:top w:val="nil"/>
              <w:left w:val="nil"/>
              <w:bottom w:val="nil"/>
              <w:right w:val="nil"/>
            </w:tcBorders>
            <w:hideMark/>
          </w:tcPr>
          <w:p w14:paraId="192690AD" w14:textId="77777777" w:rsidR="00EE6B3A" w:rsidRPr="00E71331" w:rsidRDefault="00EE6B3A" w:rsidP="00EE6B3A">
            <w:pPr>
              <w:rPr>
                <w:sz w:val="22"/>
                <w:szCs w:val="22"/>
              </w:rPr>
            </w:pPr>
            <w:r w:rsidRPr="00E71331">
              <w:rPr>
                <w:b/>
                <w:bCs/>
                <w:sz w:val="22"/>
                <w:szCs w:val="22"/>
                <w:lang w:val="ky-KG"/>
              </w:rPr>
              <w:t xml:space="preserve"> </w:t>
            </w:r>
            <w:r w:rsidRPr="00E71331">
              <w:rPr>
                <w:bCs/>
                <w:sz w:val="22"/>
                <w:szCs w:val="22"/>
                <w:lang w:val="ky-KG"/>
              </w:rPr>
              <w:t>Иштетүү өндүрүшү</w:t>
            </w:r>
          </w:p>
        </w:tc>
        <w:tc>
          <w:tcPr>
            <w:tcW w:w="841" w:type="pct"/>
            <w:tcBorders>
              <w:top w:val="nil"/>
              <w:left w:val="nil"/>
              <w:bottom w:val="nil"/>
              <w:right w:val="nil"/>
            </w:tcBorders>
            <w:hideMark/>
          </w:tcPr>
          <w:p w14:paraId="77890932" w14:textId="77777777" w:rsidR="00EE6B3A" w:rsidRPr="00E71331" w:rsidRDefault="00EE6B3A" w:rsidP="00EE6B3A">
            <w:pPr>
              <w:spacing w:after="20"/>
              <w:jc w:val="right"/>
              <w:rPr>
                <w:bCs/>
                <w:sz w:val="22"/>
                <w:szCs w:val="22"/>
              </w:rPr>
            </w:pPr>
            <w:r w:rsidRPr="00E71331">
              <w:rPr>
                <w:rFonts w:eastAsia="Calibri"/>
                <w:bCs/>
                <w:kern w:val="2"/>
                <w:sz w:val="22"/>
                <w:szCs w:val="22"/>
                <w:lang w:val="ru-KG" w:eastAsia="en-US"/>
                <w14:ligatures w14:val="standardContextual"/>
              </w:rPr>
              <w:t>7</w:t>
            </w:r>
            <w:r w:rsidRPr="00E71331">
              <w:rPr>
                <w:rFonts w:eastAsia="Calibri"/>
                <w:bCs/>
                <w:kern w:val="2"/>
                <w:sz w:val="22"/>
                <w:szCs w:val="22"/>
                <w:lang w:val="ky-KG" w:eastAsia="en-US"/>
                <w14:ligatures w14:val="standardContextual"/>
              </w:rPr>
              <w:t>6,1</w:t>
            </w:r>
          </w:p>
        </w:tc>
        <w:tc>
          <w:tcPr>
            <w:tcW w:w="842" w:type="pct"/>
            <w:tcBorders>
              <w:top w:val="nil"/>
              <w:left w:val="nil"/>
              <w:bottom w:val="nil"/>
              <w:right w:val="nil"/>
            </w:tcBorders>
            <w:hideMark/>
          </w:tcPr>
          <w:p w14:paraId="5F32C6E3" w14:textId="77777777" w:rsidR="00EE6B3A" w:rsidRPr="00E71331" w:rsidRDefault="00EE6B3A" w:rsidP="00EE6B3A">
            <w:pPr>
              <w:spacing w:after="20"/>
              <w:jc w:val="right"/>
              <w:rPr>
                <w:bCs/>
                <w:sz w:val="22"/>
                <w:szCs w:val="22"/>
                <w:lang w:val="ky-KG"/>
              </w:rPr>
            </w:pPr>
            <w:r w:rsidRPr="00E71331">
              <w:rPr>
                <w:rFonts w:eastAsia="Calibri"/>
                <w:bCs/>
                <w:kern w:val="2"/>
                <w:sz w:val="22"/>
                <w:szCs w:val="22"/>
                <w:lang w:eastAsia="en-US"/>
                <w14:ligatures w14:val="standardContextual"/>
              </w:rPr>
              <w:t>105</w:t>
            </w:r>
            <w:r w:rsidRPr="00E71331">
              <w:rPr>
                <w:rFonts w:eastAsia="Calibri"/>
                <w:bCs/>
                <w:kern w:val="2"/>
                <w:sz w:val="22"/>
                <w:szCs w:val="22"/>
                <w:lang w:val="ru-KG" w:eastAsia="en-US"/>
                <w14:ligatures w14:val="standardContextual"/>
              </w:rPr>
              <w:t>,</w:t>
            </w:r>
            <w:r w:rsidRPr="00E71331">
              <w:rPr>
                <w:rFonts w:eastAsia="Calibri"/>
                <w:bCs/>
                <w:kern w:val="2"/>
                <w:sz w:val="22"/>
                <w:szCs w:val="22"/>
                <w:lang w:eastAsia="en-US"/>
                <w14:ligatures w14:val="standardContextual"/>
              </w:rPr>
              <w:t>4</w:t>
            </w:r>
          </w:p>
        </w:tc>
      </w:tr>
      <w:tr w:rsidR="00E71331" w:rsidRPr="00E71331" w14:paraId="4E7155AF" w14:textId="77777777">
        <w:tc>
          <w:tcPr>
            <w:tcW w:w="3317" w:type="pct"/>
            <w:tcBorders>
              <w:top w:val="nil"/>
              <w:left w:val="nil"/>
              <w:bottom w:val="nil"/>
              <w:right w:val="nil"/>
            </w:tcBorders>
            <w:hideMark/>
          </w:tcPr>
          <w:p w14:paraId="67018847" w14:textId="77777777" w:rsidR="00EE6B3A" w:rsidRPr="00E71331" w:rsidRDefault="00EE6B3A" w:rsidP="00EE6B3A">
            <w:pPr>
              <w:ind w:left="283" w:hanging="113"/>
              <w:rPr>
                <w:sz w:val="22"/>
                <w:szCs w:val="22"/>
                <w:lang w:val="ru-KG"/>
              </w:rPr>
            </w:pPr>
            <w:r w:rsidRPr="00E71331">
              <w:rPr>
                <w:sz w:val="22"/>
                <w:szCs w:val="22"/>
                <w:lang w:val="ru-KG"/>
              </w:rPr>
              <w:t>Тамак-</w:t>
            </w:r>
            <w:proofErr w:type="spellStart"/>
            <w:r w:rsidRPr="00E71331">
              <w:rPr>
                <w:sz w:val="22"/>
                <w:szCs w:val="22"/>
                <w:lang w:val="ru-KG"/>
              </w:rPr>
              <w:t>аш</w:t>
            </w:r>
            <w:proofErr w:type="spellEnd"/>
            <w:r w:rsidRPr="00E71331">
              <w:rPr>
                <w:sz w:val="22"/>
                <w:szCs w:val="22"/>
                <w:lang w:val="ru-KG"/>
              </w:rPr>
              <w:t xml:space="preserve"> </w:t>
            </w:r>
            <w:proofErr w:type="spellStart"/>
            <w:r w:rsidRPr="00E71331">
              <w:rPr>
                <w:sz w:val="22"/>
                <w:szCs w:val="22"/>
                <w:lang w:val="ru-KG"/>
              </w:rPr>
              <w:t>азыктарын</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тамекини</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w:t>
            </w:r>
            <w:proofErr w:type="spellStart"/>
            <w:r w:rsidRPr="00E71331">
              <w:rPr>
                <w:sz w:val="22"/>
                <w:szCs w:val="22"/>
                <w:lang w:val="ru-KG"/>
              </w:rPr>
              <w:t>суусундуктарды</w:t>
            </w:r>
            <w:proofErr w:type="spellEnd"/>
            <w:r w:rsidRPr="00E71331">
              <w:rPr>
                <w:sz w:val="22"/>
                <w:szCs w:val="22"/>
                <w:lang w:val="ru-KG"/>
              </w:rPr>
              <w:t xml:space="preserve"> </w:t>
            </w:r>
            <w:proofErr w:type="spellStart"/>
            <w:r w:rsidRPr="00E71331">
              <w:rPr>
                <w:sz w:val="22"/>
                <w:szCs w:val="22"/>
                <w:lang w:val="ru-KG"/>
              </w:rPr>
              <w:t>кошкондо</w:t>
            </w:r>
            <w:proofErr w:type="spellEnd"/>
            <w:r w:rsidRPr="00E71331">
              <w:rPr>
                <w:sz w:val="22"/>
                <w:szCs w:val="22"/>
                <w:lang w:val="ru-KG"/>
              </w:rPr>
              <w:t>)</w:t>
            </w:r>
          </w:p>
        </w:tc>
        <w:tc>
          <w:tcPr>
            <w:tcW w:w="841" w:type="pct"/>
            <w:tcBorders>
              <w:top w:val="nil"/>
              <w:left w:val="nil"/>
              <w:bottom w:val="nil"/>
              <w:right w:val="nil"/>
            </w:tcBorders>
          </w:tcPr>
          <w:p w14:paraId="40D609BF" w14:textId="77777777" w:rsidR="00EE6B3A" w:rsidRPr="00E71331" w:rsidRDefault="00EE6B3A" w:rsidP="00EE6B3A">
            <w:pPr>
              <w:spacing w:before="20" w:after="20" w:line="256" w:lineRule="auto"/>
              <w:jc w:val="right"/>
              <w:rPr>
                <w:rFonts w:eastAsia="Calibri"/>
                <w:kern w:val="2"/>
                <w:sz w:val="22"/>
                <w:szCs w:val="22"/>
                <w:lang w:val="ru-KG" w:eastAsia="en-US"/>
                <w14:ligatures w14:val="standardContextual"/>
              </w:rPr>
            </w:pPr>
          </w:p>
          <w:p w14:paraId="6E40CB30"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5</w:t>
            </w:r>
            <w:r w:rsidRPr="00E71331">
              <w:rPr>
                <w:rFonts w:eastAsia="Calibri"/>
                <w:kern w:val="2"/>
                <w:sz w:val="22"/>
                <w:szCs w:val="22"/>
                <w:lang w:val="ky-KG" w:eastAsia="en-US"/>
                <w14:ligatures w14:val="standardContextual"/>
              </w:rPr>
              <w:t>7,7</w:t>
            </w:r>
          </w:p>
        </w:tc>
        <w:tc>
          <w:tcPr>
            <w:tcW w:w="842" w:type="pct"/>
            <w:tcBorders>
              <w:top w:val="nil"/>
              <w:left w:val="nil"/>
              <w:bottom w:val="nil"/>
              <w:right w:val="nil"/>
            </w:tcBorders>
          </w:tcPr>
          <w:p w14:paraId="46BFD25E" w14:textId="77777777" w:rsidR="00EE6B3A" w:rsidRPr="00E71331" w:rsidRDefault="00EE6B3A" w:rsidP="00EE6B3A">
            <w:pPr>
              <w:spacing w:before="20" w:after="20" w:line="254" w:lineRule="auto"/>
              <w:jc w:val="right"/>
              <w:rPr>
                <w:rFonts w:eastAsia="Calibri"/>
                <w:kern w:val="2"/>
                <w:sz w:val="22"/>
                <w:szCs w:val="22"/>
                <w:lang w:val="ru-KG" w:eastAsia="en-US"/>
                <w14:ligatures w14:val="standardContextual"/>
              </w:rPr>
            </w:pPr>
          </w:p>
          <w:p w14:paraId="47F64993" w14:textId="77777777" w:rsidR="00EE6B3A" w:rsidRPr="00E71331" w:rsidRDefault="00EE6B3A" w:rsidP="00EE6B3A">
            <w:pPr>
              <w:spacing w:after="20"/>
              <w:jc w:val="right"/>
              <w:rPr>
                <w:sz w:val="22"/>
                <w:szCs w:val="22"/>
                <w:lang w:val="ky-KG"/>
              </w:rPr>
            </w:pPr>
            <w:r w:rsidRPr="00E71331">
              <w:rPr>
                <w:rFonts w:eastAsia="Calibri"/>
                <w:kern w:val="2"/>
                <w:sz w:val="22"/>
                <w:szCs w:val="22"/>
                <w:lang w:eastAsia="en-US"/>
                <w14:ligatures w14:val="standardContextual"/>
              </w:rPr>
              <w:t>108</w:t>
            </w:r>
            <w:r w:rsidRPr="00E71331">
              <w:rPr>
                <w:rFonts w:eastAsia="Calibri"/>
                <w:kern w:val="2"/>
                <w:sz w:val="22"/>
                <w:szCs w:val="22"/>
                <w:lang w:val="ru-KG" w:eastAsia="en-US"/>
                <w14:ligatures w14:val="standardContextual"/>
              </w:rPr>
              <w:t>,</w:t>
            </w:r>
            <w:r w:rsidRPr="00E71331">
              <w:rPr>
                <w:rFonts w:eastAsia="Calibri"/>
                <w:kern w:val="2"/>
                <w:sz w:val="22"/>
                <w:szCs w:val="22"/>
                <w:lang w:eastAsia="en-US"/>
                <w14:ligatures w14:val="standardContextual"/>
              </w:rPr>
              <w:t>0</w:t>
            </w:r>
          </w:p>
        </w:tc>
      </w:tr>
      <w:tr w:rsidR="00E71331" w:rsidRPr="00E71331" w14:paraId="48F1CCD7" w14:textId="77777777">
        <w:tc>
          <w:tcPr>
            <w:tcW w:w="3317" w:type="pct"/>
            <w:tcBorders>
              <w:top w:val="nil"/>
              <w:left w:val="nil"/>
              <w:bottom w:val="nil"/>
              <w:right w:val="nil"/>
            </w:tcBorders>
            <w:hideMark/>
          </w:tcPr>
          <w:p w14:paraId="6CF0E6C6" w14:textId="77777777" w:rsidR="00EE6B3A" w:rsidRPr="00E71331" w:rsidRDefault="00EE6B3A" w:rsidP="00EE6B3A">
            <w:pPr>
              <w:ind w:left="283" w:hanging="113"/>
              <w:rPr>
                <w:sz w:val="22"/>
                <w:szCs w:val="22"/>
                <w:lang w:val="ky-KG"/>
              </w:rPr>
            </w:pPr>
            <w:proofErr w:type="spellStart"/>
            <w:r w:rsidRPr="00E71331">
              <w:rPr>
                <w:sz w:val="22"/>
                <w:szCs w:val="22"/>
                <w:lang w:val="ru-KG"/>
              </w:rPr>
              <w:t>Жыгач</w:t>
            </w:r>
            <w:proofErr w:type="spellEnd"/>
            <w:r w:rsidRPr="00E71331">
              <w:rPr>
                <w:sz w:val="22"/>
                <w:szCs w:val="22"/>
                <w:lang w:val="ru-KG"/>
              </w:rPr>
              <w:t xml:space="preserve">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кагаз</w:t>
            </w:r>
            <w:proofErr w:type="spellEnd"/>
            <w:r w:rsidRPr="00E71331">
              <w:rPr>
                <w:sz w:val="22"/>
                <w:szCs w:val="22"/>
                <w:lang w:val="ru-KG"/>
              </w:rPr>
              <w:t xml:space="preserve"> </w:t>
            </w:r>
            <w:proofErr w:type="spellStart"/>
            <w:r w:rsidRPr="00E71331">
              <w:rPr>
                <w:sz w:val="22"/>
                <w:szCs w:val="22"/>
                <w:lang w:val="ru-KG"/>
              </w:rPr>
              <w:t>буюмдары</w:t>
            </w:r>
            <w:proofErr w:type="spellEnd"/>
            <w:r w:rsidRPr="00E71331">
              <w:rPr>
                <w:sz w:val="22"/>
                <w:szCs w:val="22"/>
                <w:lang w:val="ru-KG"/>
              </w:rPr>
              <w:t xml:space="preserve">; басма </w:t>
            </w:r>
            <w:proofErr w:type="spellStart"/>
            <w:r w:rsidRPr="00E71331">
              <w:rPr>
                <w:sz w:val="22"/>
                <w:szCs w:val="22"/>
                <w:lang w:val="ru-KG"/>
              </w:rPr>
              <w:t>ишмердик</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w:t>
            </w:r>
            <w:r w:rsidRPr="00E71331">
              <w:rPr>
                <w:sz w:val="22"/>
                <w:szCs w:val="22"/>
                <w:lang w:val="ru-KG"/>
              </w:rPr>
              <w:t>ш</w:t>
            </w:r>
            <w:r w:rsidRPr="00E71331">
              <w:rPr>
                <w:sz w:val="22"/>
                <w:szCs w:val="22"/>
                <w:lang w:val="ky-KG"/>
              </w:rPr>
              <w:t>ү</w:t>
            </w:r>
          </w:p>
        </w:tc>
        <w:tc>
          <w:tcPr>
            <w:tcW w:w="841" w:type="pct"/>
            <w:tcBorders>
              <w:top w:val="nil"/>
              <w:left w:val="nil"/>
              <w:bottom w:val="nil"/>
              <w:right w:val="nil"/>
            </w:tcBorders>
            <w:hideMark/>
          </w:tcPr>
          <w:p w14:paraId="70D22FB7"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100,0</w:t>
            </w:r>
          </w:p>
        </w:tc>
        <w:tc>
          <w:tcPr>
            <w:tcW w:w="842" w:type="pct"/>
            <w:tcBorders>
              <w:top w:val="nil"/>
              <w:left w:val="nil"/>
              <w:bottom w:val="nil"/>
              <w:right w:val="nil"/>
            </w:tcBorders>
            <w:hideMark/>
          </w:tcPr>
          <w:p w14:paraId="4A7D6E00"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100,</w:t>
            </w:r>
            <w:r w:rsidRPr="00E71331">
              <w:rPr>
                <w:rFonts w:eastAsia="Calibri"/>
                <w:kern w:val="2"/>
                <w:sz w:val="22"/>
                <w:szCs w:val="22"/>
                <w:lang w:eastAsia="en-US"/>
                <w14:ligatures w14:val="standardContextual"/>
              </w:rPr>
              <w:t>3</w:t>
            </w:r>
          </w:p>
        </w:tc>
      </w:tr>
      <w:tr w:rsidR="00E71331" w:rsidRPr="00E71331" w14:paraId="5B104E57" w14:textId="77777777">
        <w:tc>
          <w:tcPr>
            <w:tcW w:w="3317" w:type="pct"/>
            <w:tcBorders>
              <w:top w:val="nil"/>
              <w:left w:val="nil"/>
              <w:bottom w:val="nil"/>
              <w:right w:val="nil"/>
            </w:tcBorders>
            <w:hideMark/>
          </w:tcPr>
          <w:p w14:paraId="7F4C41F2" w14:textId="77777777" w:rsidR="00EE6B3A" w:rsidRPr="00E71331" w:rsidRDefault="00EE6B3A" w:rsidP="00EE6B3A">
            <w:pPr>
              <w:ind w:left="283" w:hanging="113"/>
              <w:rPr>
                <w:sz w:val="22"/>
                <w:szCs w:val="22"/>
              </w:rPr>
            </w:pPr>
            <w:r w:rsidRPr="00E71331">
              <w:rPr>
                <w:sz w:val="22"/>
                <w:szCs w:val="22"/>
              </w:rPr>
              <w:t xml:space="preserve">Резина </w:t>
            </w:r>
            <w:proofErr w:type="spellStart"/>
            <w:r w:rsidRPr="00E71331">
              <w:rPr>
                <w:sz w:val="22"/>
                <w:szCs w:val="22"/>
              </w:rPr>
              <w:t>жана</w:t>
            </w:r>
            <w:proofErr w:type="spellEnd"/>
            <w:r w:rsidRPr="00E71331">
              <w:rPr>
                <w:sz w:val="22"/>
                <w:szCs w:val="22"/>
              </w:rPr>
              <w:t xml:space="preserve"> пластмасса </w:t>
            </w:r>
            <w:proofErr w:type="spellStart"/>
            <w:r w:rsidRPr="00E71331">
              <w:rPr>
                <w:sz w:val="22"/>
                <w:szCs w:val="22"/>
              </w:rPr>
              <w:t>буюмдар</w:t>
            </w:r>
            <w:proofErr w:type="spellEnd"/>
            <w:r w:rsidRPr="00E71331">
              <w:rPr>
                <w:sz w:val="22"/>
                <w:szCs w:val="22"/>
              </w:rPr>
              <w:t xml:space="preserve">, башка металл </w:t>
            </w:r>
            <w:proofErr w:type="spellStart"/>
            <w:r w:rsidRPr="00E71331">
              <w:rPr>
                <w:sz w:val="22"/>
                <w:szCs w:val="22"/>
              </w:rPr>
              <w:t>эмес</w:t>
            </w:r>
            <w:proofErr w:type="spellEnd"/>
            <w:r w:rsidRPr="00E71331">
              <w:rPr>
                <w:sz w:val="22"/>
                <w:szCs w:val="22"/>
              </w:rPr>
              <w:t xml:space="preserve"> </w:t>
            </w:r>
            <w:proofErr w:type="spellStart"/>
            <w:r w:rsidRPr="00E71331">
              <w:rPr>
                <w:sz w:val="22"/>
                <w:szCs w:val="22"/>
              </w:rPr>
              <w:t>минералдык</w:t>
            </w:r>
            <w:proofErr w:type="spellEnd"/>
            <w:r w:rsidRPr="00E71331">
              <w:rPr>
                <w:sz w:val="22"/>
                <w:szCs w:val="22"/>
              </w:rPr>
              <w:t xml:space="preserve"> </w:t>
            </w:r>
            <w:proofErr w:type="spellStart"/>
            <w:r w:rsidRPr="00E71331">
              <w:rPr>
                <w:sz w:val="22"/>
                <w:szCs w:val="22"/>
              </w:rPr>
              <w:t>продуктулар</w:t>
            </w:r>
            <w:proofErr w:type="spellEnd"/>
            <w:r w:rsidRPr="00E71331">
              <w:rPr>
                <w:sz w:val="22"/>
                <w:szCs w:val="22"/>
              </w:rPr>
              <w:t xml:space="preserve"> </w:t>
            </w:r>
            <w:r w:rsidRPr="00E71331">
              <w:rPr>
                <w:bCs/>
                <w:sz w:val="22"/>
                <w:szCs w:val="22"/>
                <w:lang w:val="ky-KG"/>
              </w:rPr>
              <w:t>өндүрүшү</w:t>
            </w:r>
          </w:p>
        </w:tc>
        <w:tc>
          <w:tcPr>
            <w:tcW w:w="841" w:type="pct"/>
            <w:tcBorders>
              <w:top w:val="nil"/>
              <w:left w:val="nil"/>
              <w:bottom w:val="nil"/>
              <w:right w:val="nil"/>
            </w:tcBorders>
          </w:tcPr>
          <w:p w14:paraId="2B8AEC0F" w14:textId="77777777" w:rsidR="00EE6B3A" w:rsidRPr="00E71331" w:rsidRDefault="00EE6B3A" w:rsidP="00EE6B3A">
            <w:pPr>
              <w:spacing w:before="20" w:after="20" w:line="256" w:lineRule="auto"/>
              <w:jc w:val="right"/>
              <w:rPr>
                <w:rFonts w:eastAsia="Calibri"/>
                <w:kern w:val="2"/>
                <w:sz w:val="22"/>
                <w:szCs w:val="22"/>
                <w:lang w:val="ru-KG" w:eastAsia="en-US"/>
                <w14:ligatures w14:val="standardContextual"/>
              </w:rPr>
            </w:pPr>
          </w:p>
          <w:p w14:paraId="0B8EBAC4" w14:textId="77777777" w:rsidR="00EE6B3A" w:rsidRPr="00E71331" w:rsidRDefault="00EE6B3A" w:rsidP="00EE6B3A">
            <w:pPr>
              <w:spacing w:after="20"/>
              <w:jc w:val="right"/>
              <w:rPr>
                <w:sz w:val="22"/>
                <w:szCs w:val="22"/>
                <w:lang w:val="ky-KG"/>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6,5</w:t>
            </w:r>
          </w:p>
        </w:tc>
        <w:tc>
          <w:tcPr>
            <w:tcW w:w="842" w:type="pct"/>
            <w:tcBorders>
              <w:top w:val="nil"/>
              <w:left w:val="nil"/>
              <w:bottom w:val="nil"/>
              <w:right w:val="nil"/>
            </w:tcBorders>
          </w:tcPr>
          <w:p w14:paraId="7D9FB755" w14:textId="77777777" w:rsidR="00EE6B3A" w:rsidRPr="00E71331" w:rsidRDefault="00EE6B3A" w:rsidP="00EE6B3A">
            <w:pPr>
              <w:spacing w:before="20" w:after="20" w:line="254" w:lineRule="auto"/>
              <w:jc w:val="right"/>
              <w:rPr>
                <w:rFonts w:eastAsia="Calibri"/>
                <w:kern w:val="2"/>
                <w:sz w:val="22"/>
                <w:szCs w:val="22"/>
                <w:lang w:val="ru-KG" w:eastAsia="en-US"/>
                <w14:ligatures w14:val="standardContextual"/>
              </w:rPr>
            </w:pPr>
          </w:p>
          <w:p w14:paraId="734938AE" w14:textId="77777777" w:rsidR="00EE6B3A" w:rsidRPr="00E71331" w:rsidRDefault="00EE6B3A" w:rsidP="00EE6B3A">
            <w:pPr>
              <w:spacing w:after="20"/>
              <w:jc w:val="right"/>
              <w:rPr>
                <w:sz w:val="22"/>
                <w:szCs w:val="22"/>
                <w:lang w:val="ky-KG"/>
              </w:rPr>
            </w:pPr>
            <w:r w:rsidRPr="00E71331">
              <w:rPr>
                <w:rFonts w:eastAsia="Calibri"/>
                <w:kern w:val="2"/>
                <w:sz w:val="22"/>
                <w:szCs w:val="22"/>
                <w:lang w:val="ru-KG" w:eastAsia="en-US"/>
                <w14:ligatures w14:val="standardContextual"/>
              </w:rPr>
              <w:t>10</w:t>
            </w:r>
            <w:r w:rsidRPr="00E71331">
              <w:rPr>
                <w:rFonts w:eastAsia="Calibri"/>
                <w:kern w:val="2"/>
                <w:sz w:val="22"/>
                <w:szCs w:val="22"/>
                <w:lang w:eastAsia="en-US"/>
                <w14:ligatures w14:val="standardContextual"/>
              </w:rPr>
              <w:t>4</w:t>
            </w:r>
            <w:r w:rsidRPr="00E71331">
              <w:rPr>
                <w:rFonts w:eastAsia="Calibri"/>
                <w:kern w:val="2"/>
                <w:sz w:val="22"/>
                <w:szCs w:val="22"/>
                <w:lang w:val="ru-KG" w:eastAsia="en-US"/>
                <w14:ligatures w14:val="standardContextual"/>
              </w:rPr>
              <w:t>,2</w:t>
            </w:r>
          </w:p>
        </w:tc>
      </w:tr>
      <w:tr w:rsidR="00E71331" w:rsidRPr="00E71331" w14:paraId="6AB8AC92" w14:textId="77777777">
        <w:tc>
          <w:tcPr>
            <w:tcW w:w="3317" w:type="pct"/>
            <w:tcBorders>
              <w:top w:val="nil"/>
              <w:left w:val="nil"/>
              <w:bottom w:val="nil"/>
              <w:right w:val="nil"/>
            </w:tcBorders>
            <w:hideMark/>
          </w:tcPr>
          <w:p w14:paraId="1B9A4570" w14:textId="77777777" w:rsidR="00EE6B3A" w:rsidRPr="00E71331" w:rsidRDefault="00EE6B3A" w:rsidP="00EE6B3A">
            <w:pPr>
              <w:ind w:left="283" w:hanging="113"/>
              <w:rPr>
                <w:sz w:val="22"/>
                <w:szCs w:val="22"/>
                <w:lang w:val="ru-KG"/>
              </w:rPr>
            </w:pPr>
            <w:proofErr w:type="spellStart"/>
            <w:r w:rsidRPr="00E71331">
              <w:rPr>
                <w:sz w:val="22"/>
                <w:szCs w:val="22"/>
                <w:lang w:val="ru-KG"/>
              </w:rPr>
              <w:t>Негизги</w:t>
            </w:r>
            <w:proofErr w:type="spellEnd"/>
            <w:r w:rsidRPr="00E71331">
              <w:rPr>
                <w:sz w:val="22"/>
                <w:szCs w:val="22"/>
                <w:lang w:val="ru-KG"/>
              </w:rPr>
              <w:t xml:space="preserve"> металл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даяр</w:t>
            </w:r>
            <w:proofErr w:type="spellEnd"/>
            <w:r w:rsidRPr="00E71331">
              <w:rPr>
                <w:sz w:val="22"/>
                <w:szCs w:val="22"/>
                <w:lang w:val="ru-KG"/>
              </w:rPr>
              <w:t xml:space="preserve"> металл </w:t>
            </w:r>
            <w:proofErr w:type="spellStart"/>
            <w:r w:rsidRPr="00E71331">
              <w:rPr>
                <w:sz w:val="22"/>
                <w:szCs w:val="22"/>
                <w:lang w:val="ru-KG"/>
              </w:rPr>
              <w:t>буюмдарын</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w:t>
            </w:r>
            <w:r w:rsidRPr="00E71331">
              <w:rPr>
                <w:sz w:val="22"/>
                <w:szCs w:val="22"/>
                <w:lang w:val="ru-KG"/>
              </w:rPr>
              <w:t xml:space="preserve">, машина </w:t>
            </w:r>
            <w:proofErr w:type="spellStart"/>
            <w:r w:rsidRPr="00E71331">
              <w:rPr>
                <w:sz w:val="22"/>
                <w:szCs w:val="22"/>
                <w:lang w:val="ru-KG"/>
              </w:rPr>
              <w:t>жана</w:t>
            </w:r>
            <w:proofErr w:type="spellEnd"/>
            <w:r w:rsidRPr="00E71331">
              <w:rPr>
                <w:sz w:val="22"/>
                <w:szCs w:val="22"/>
                <w:lang w:val="ru-KG"/>
              </w:rPr>
              <w:t xml:space="preserve"> </w:t>
            </w:r>
            <w:proofErr w:type="spellStart"/>
            <w:r w:rsidRPr="00E71331">
              <w:rPr>
                <w:sz w:val="22"/>
                <w:szCs w:val="22"/>
                <w:lang w:val="ru-KG"/>
              </w:rPr>
              <w:t>жабдуу</w:t>
            </w:r>
            <w:proofErr w:type="spellEnd"/>
            <w:r w:rsidRPr="00E71331">
              <w:rPr>
                <w:sz w:val="22"/>
                <w:szCs w:val="22"/>
                <w:lang w:val="ru-KG"/>
              </w:rPr>
              <w:t xml:space="preserve"> </w:t>
            </w:r>
            <w:r w:rsidRPr="00E71331">
              <w:rPr>
                <w:sz w:val="22"/>
                <w:szCs w:val="22"/>
                <w:lang w:val="ky-KG"/>
              </w:rPr>
              <w:t>ө</w:t>
            </w:r>
            <w:proofErr w:type="spellStart"/>
            <w:r w:rsidRPr="00E71331">
              <w:rPr>
                <w:sz w:val="22"/>
                <w:szCs w:val="22"/>
                <w:lang w:val="ru-KG"/>
              </w:rPr>
              <w:t>нд</w:t>
            </w:r>
            <w:proofErr w:type="spellEnd"/>
            <w:r w:rsidRPr="00E71331">
              <w:rPr>
                <w:sz w:val="22"/>
                <w:szCs w:val="22"/>
                <w:lang w:val="ky-KG"/>
              </w:rPr>
              <w:t>ү</w:t>
            </w:r>
            <w:r w:rsidRPr="00E71331">
              <w:rPr>
                <w:sz w:val="22"/>
                <w:szCs w:val="22"/>
                <w:lang w:val="ru-KG"/>
              </w:rPr>
              <w:t>р</w:t>
            </w:r>
            <w:r w:rsidRPr="00E71331">
              <w:rPr>
                <w:sz w:val="22"/>
                <w:szCs w:val="22"/>
                <w:lang w:val="ky-KG"/>
              </w:rPr>
              <w:t>үүдө</w:t>
            </w:r>
            <w:r w:rsidRPr="00E71331">
              <w:rPr>
                <w:sz w:val="22"/>
                <w:szCs w:val="22"/>
                <w:lang w:val="ru-KG"/>
              </w:rPr>
              <w:t>н башка</w:t>
            </w:r>
          </w:p>
        </w:tc>
        <w:tc>
          <w:tcPr>
            <w:tcW w:w="841" w:type="pct"/>
            <w:tcBorders>
              <w:top w:val="nil"/>
              <w:left w:val="nil"/>
              <w:bottom w:val="nil"/>
              <w:right w:val="nil"/>
            </w:tcBorders>
          </w:tcPr>
          <w:p w14:paraId="08668766" w14:textId="77777777" w:rsidR="00EE6B3A" w:rsidRPr="00E71331" w:rsidRDefault="00EE6B3A" w:rsidP="00EE6B3A">
            <w:pPr>
              <w:spacing w:before="20" w:after="20" w:line="256" w:lineRule="auto"/>
              <w:jc w:val="right"/>
              <w:rPr>
                <w:rFonts w:eastAsia="Calibri"/>
                <w:kern w:val="2"/>
                <w:sz w:val="22"/>
                <w:szCs w:val="22"/>
                <w:lang w:val="ru-KG" w:eastAsia="en-US"/>
                <w14:ligatures w14:val="standardContextual"/>
              </w:rPr>
            </w:pPr>
          </w:p>
          <w:p w14:paraId="6064FFE3"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100,0</w:t>
            </w:r>
          </w:p>
        </w:tc>
        <w:tc>
          <w:tcPr>
            <w:tcW w:w="842" w:type="pct"/>
            <w:tcBorders>
              <w:top w:val="nil"/>
              <w:left w:val="nil"/>
              <w:bottom w:val="nil"/>
              <w:right w:val="nil"/>
            </w:tcBorders>
          </w:tcPr>
          <w:p w14:paraId="1DB98B46" w14:textId="77777777" w:rsidR="00EE6B3A" w:rsidRPr="00E71331" w:rsidRDefault="00EE6B3A" w:rsidP="00EE6B3A">
            <w:pPr>
              <w:spacing w:before="20" w:after="20" w:line="254" w:lineRule="auto"/>
              <w:jc w:val="right"/>
              <w:rPr>
                <w:rFonts w:eastAsia="Calibri"/>
                <w:kern w:val="2"/>
                <w:sz w:val="22"/>
                <w:szCs w:val="22"/>
                <w:lang w:val="ru-KG" w:eastAsia="en-US"/>
                <w14:ligatures w14:val="standardContextual"/>
              </w:rPr>
            </w:pPr>
          </w:p>
          <w:p w14:paraId="7220ADCE"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100,0</w:t>
            </w:r>
          </w:p>
        </w:tc>
      </w:tr>
      <w:tr w:rsidR="00E71331" w:rsidRPr="00E71331" w14:paraId="19E67DD0" w14:textId="77777777">
        <w:trPr>
          <w:trHeight w:val="357"/>
        </w:trPr>
        <w:tc>
          <w:tcPr>
            <w:tcW w:w="3317" w:type="pct"/>
            <w:tcBorders>
              <w:top w:val="nil"/>
              <w:left w:val="nil"/>
              <w:bottom w:val="nil"/>
              <w:right w:val="nil"/>
            </w:tcBorders>
            <w:hideMark/>
          </w:tcPr>
          <w:p w14:paraId="49C15D3E" w14:textId="77777777" w:rsidR="00EE6B3A" w:rsidRPr="00E71331" w:rsidRDefault="00EE6B3A" w:rsidP="00EE6B3A">
            <w:pPr>
              <w:ind w:left="283" w:hanging="113"/>
              <w:rPr>
                <w:sz w:val="22"/>
                <w:szCs w:val="22"/>
                <w:lang w:val="ky-KG"/>
              </w:rPr>
            </w:pPr>
            <w:r w:rsidRPr="00E71331">
              <w:rPr>
                <w:sz w:val="22"/>
                <w:szCs w:val="22"/>
              </w:rPr>
              <w:t xml:space="preserve">Машина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жабдууларды</w:t>
            </w:r>
            <w:proofErr w:type="spellEnd"/>
            <w:r w:rsidRPr="00E71331">
              <w:rPr>
                <w:sz w:val="22"/>
                <w:szCs w:val="22"/>
              </w:rPr>
              <w:t xml:space="preserve"> </w:t>
            </w:r>
            <w:r w:rsidRPr="00E71331">
              <w:rPr>
                <w:sz w:val="22"/>
                <w:szCs w:val="22"/>
                <w:lang w:val="ky-KG"/>
              </w:rPr>
              <w:t>ө</w:t>
            </w:r>
            <w:proofErr w:type="spellStart"/>
            <w:r w:rsidRPr="00E71331">
              <w:rPr>
                <w:sz w:val="22"/>
                <w:szCs w:val="22"/>
              </w:rPr>
              <w:t>нд</w:t>
            </w:r>
            <w:proofErr w:type="spellEnd"/>
            <w:r w:rsidRPr="00E71331">
              <w:rPr>
                <w:sz w:val="22"/>
                <w:szCs w:val="22"/>
                <w:lang w:val="ky-KG"/>
              </w:rPr>
              <w:t>ү</w:t>
            </w:r>
            <w:r w:rsidRPr="00E71331">
              <w:rPr>
                <w:sz w:val="22"/>
                <w:szCs w:val="22"/>
              </w:rPr>
              <w:t>р</w:t>
            </w:r>
            <w:r w:rsidRPr="00E71331">
              <w:rPr>
                <w:sz w:val="22"/>
                <w:szCs w:val="22"/>
                <w:lang w:val="ky-KG"/>
              </w:rPr>
              <w:t>үү</w:t>
            </w:r>
          </w:p>
        </w:tc>
        <w:tc>
          <w:tcPr>
            <w:tcW w:w="841" w:type="pct"/>
            <w:tcBorders>
              <w:top w:val="nil"/>
              <w:left w:val="nil"/>
              <w:bottom w:val="nil"/>
              <w:right w:val="nil"/>
            </w:tcBorders>
            <w:hideMark/>
          </w:tcPr>
          <w:p w14:paraId="1A22E533"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100,0</w:t>
            </w:r>
          </w:p>
        </w:tc>
        <w:tc>
          <w:tcPr>
            <w:tcW w:w="842" w:type="pct"/>
            <w:tcBorders>
              <w:top w:val="nil"/>
              <w:left w:val="nil"/>
              <w:bottom w:val="nil"/>
              <w:right w:val="nil"/>
            </w:tcBorders>
            <w:hideMark/>
          </w:tcPr>
          <w:p w14:paraId="47BF888E" w14:textId="77777777" w:rsidR="00EE6B3A" w:rsidRPr="00E71331" w:rsidRDefault="00EE6B3A" w:rsidP="00EE6B3A">
            <w:pPr>
              <w:spacing w:after="20"/>
              <w:jc w:val="right"/>
              <w:rPr>
                <w:sz w:val="22"/>
                <w:szCs w:val="22"/>
              </w:rPr>
            </w:pPr>
            <w:r w:rsidRPr="00E71331">
              <w:rPr>
                <w:rFonts w:eastAsia="Calibri"/>
                <w:kern w:val="2"/>
                <w:sz w:val="22"/>
                <w:szCs w:val="22"/>
                <w:lang w:val="ru-KG" w:eastAsia="en-US"/>
                <w14:ligatures w14:val="standardContextual"/>
              </w:rPr>
              <w:t>100,0</w:t>
            </w:r>
          </w:p>
        </w:tc>
      </w:tr>
      <w:tr w:rsidR="00E71331" w:rsidRPr="00E71331" w14:paraId="1F92F57E" w14:textId="77777777">
        <w:tc>
          <w:tcPr>
            <w:tcW w:w="3317" w:type="pct"/>
            <w:tcBorders>
              <w:top w:val="nil"/>
              <w:left w:val="nil"/>
              <w:bottom w:val="nil"/>
              <w:right w:val="nil"/>
            </w:tcBorders>
            <w:hideMark/>
          </w:tcPr>
          <w:p w14:paraId="3A756051" w14:textId="77777777" w:rsidR="00EE6B3A" w:rsidRPr="00E71331" w:rsidRDefault="00EE6B3A" w:rsidP="00EE6B3A">
            <w:pPr>
              <w:ind w:left="57"/>
              <w:rPr>
                <w:sz w:val="22"/>
                <w:szCs w:val="22"/>
              </w:rPr>
            </w:pPr>
            <w:r w:rsidRPr="00E71331">
              <w:rPr>
                <w:sz w:val="22"/>
                <w:szCs w:val="22"/>
              </w:rPr>
              <w:t xml:space="preserve">Электр энергия, газ, буу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кондицияланган</w:t>
            </w:r>
            <w:proofErr w:type="spellEnd"/>
            <w:r w:rsidRPr="00E71331">
              <w:rPr>
                <w:sz w:val="22"/>
                <w:szCs w:val="22"/>
              </w:rPr>
              <w:t xml:space="preserve"> </w:t>
            </w:r>
            <w:proofErr w:type="spellStart"/>
            <w:r w:rsidRPr="00E71331">
              <w:rPr>
                <w:sz w:val="22"/>
                <w:szCs w:val="22"/>
              </w:rPr>
              <w:t>аба</w:t>
            </w:r>
            <w:proofErr w:type="spellEnd"/>
            <w:r w:rsidRPr="00E71331">
              <w:rPr>
                <w:sz w:val="22"/>
                <w:szCs w:val="22"/>
              </w:rPr>
              <w:t xml:space="preserve"> </w:t>
            </w:r>
            <w:proofErr w:type="spellStart"/>
            <w:r w:rsidRPr="00E71331">
              <w:rPr>
                <w:sz w:val="22"/>
                <w:szCs w:val="22"/>
              </w:rPr>
              <w:t>менен</w:t>
            </w:r>
            <w:proofErr w:type="spellEnd"/>
            <w:r w:rsidRPr="00E71331">
              <w:rPr>
                <w:sz w:val="22"/>
                <w:szCs w:val="22"/>
              </w:rPr>
              <w:t xml:space="preserve"> (</w:t>
            </w:r>
            <w:proofErr w:type="spellStart"/>
            <w:r w:rsidRPr="00E71331">
              <w:rPr>
                <w:sz w:val="22"/>
                <w:szCs w:val="22"/>
              </w:rPr>
              <w:t>жабдуу</w:t>
            </w:r>
            <w:proofErr w:type="spellEnd"/>
            <w:r w:rsidRPr="00E71331">
              <w:rPr>
                <w:sz w:val="22"/>
                <w:szCs w:val="22"/>
              </w:rPr>
              <w:t>)</w:t>
            </w:r>
          </w:p>
        </w:tc>
        <w:tc>
          <w:tcPr>
            <w:tcW w:w="841" w:type="pct"/>
            <w:tcBorders>
              <w:top w:val="nil"/>
              <w:left w:val="nil"/>
              <w:bottom w:val="nil"/>
              <w:right w:val="nil"/>
            </w:tcBorders>
            <w:hideMark/>
          </w:tcPr>
          <w:p w14:paraId="43FCCF67" w14:textId="77777777" w:rsidR="00EE6B3A" w:rsidRPr="00E71331" w:rsidRDefault="00EE6B3A" w:rsidP="00EE6B3A">
            <w:pPr>
              <w:spacing w:after="20"/>
              <w:jc w:val="right"/>
              <w:rPr>
                <w:bCs/>
                <w:sz w:val="22"/>
                <w:szCs w:val="22"/>
              </w:rPr>
            </w:pPr>
            <w:r w:rsidRPr="00E71331">
              <w:rPr>
                <w:rFonts w:eastAsia="Calibri"/>
                <w:bCs/>
                <w:kern w:val="2"/>
                <w:sz w:val="22"/>
                <w:szCs w:val="22"/>
                <w:lang w:val="ru-KG" w:eastAsia="en-US"/>
                <w14:ligatures w14:val="standardContextual"/>
              </w:rPr>
              <w:t>12</w:t>
            </w:r>
            <w:r w:rsidRPr="00E71331">
              <w:rPr>
                <w:rFonts w:eastAsia="Calibri"/>
                <w:bCs/>
                <w:kern w:val="2"/>
                <w:sz w:val="22"/>
                <w:szCs w:val="22"/>
                <w:lang w:val="ky-KG" w:eastAsia="en-US"/>
                <w14:ligatures w14:val="standardContextual"/>
              </w:rPr>
              <w:t>7,3</w:t>
            </w:r>
          </w:p>
        </w:tc>
        <w:tc>
          <w:tcPr>
            <w:tcW w:w="842" w:type="pct"/>
            <w:tcBorders>
              <w:top w:val="nil"/>
              <w:left w:val="nil"/>
              <w:bottom w:val="nil"/>
              <w:right w:val="nil"/>
            </w:tcBorders>
            <w:hideMark/>
          </w:tcPr>
          <w:p w14:paraId="54AD834D" w14:textId="77777777" w:rsidR="00EE6B3A" w:rsidRPr="00E71331" w:rsidRDefault="00EE6B3A" w:rsidP="00EE6B3A">
            <w:pPr>
              <w:spacing w:after="20"/>
              <w:jc w:val="right"/>
              <w:rPr>
                <w:bCs/>
                <w:sz w:val="22"/>
                <w:szCs w:val="22"/>
                <w:lang w:val="ky-KG"/>
              </w:rPr>
            </w:pPr>
            <w:r w:rsidRPr="00E71331">
              <w:rPr>
                <w:rFonts w:eastAsia="Calibri"/>
                <w:bCs/>
                <w:kern w:val="2"/>
                <w:sz w:val="22"/>
                <w:szCs w:val="22"/>
                <w:lang w:eastAsia="en-US"/>
                <w14:ligatures w14:val="standardContextual"/>
              </w:rPr>
              <w:t>81</w:t>
            </w:r>
            <w:r w:rsidRPr="00E71331">
              <w:rPr>
                <w:rFonts w:eastAsia="Calibri"/>
                <w:bCs/>
                <w:kern w:val="2"/>
                <w:sz w:val="22"/>
                <w:szCs w:val="22"/>
                <w:lang w:val="ru-KG" w:eastAsia="en-US"/>
                <w14:ligatures w14:val="standardContextual"/>
              </w:rPr>
              <w:t>,</w:t>
            </w:r>
            <w:r w:rsidRPr="00E71331">
              <w:rPr>
                <w:rFonts w:eastAsia="Calibri"/>
                <w:bCs/>
                <w:kern w:val="2"/>
                <w:sz w:val="22"/>
                <w:szCs w:val="22"/>
                <w:lang w:eastAsia="en-US"/>
                <w14:ligatures w14:val="standardContextual"/>
              </w:rPr>
              <w:t>6</w:t>
            </w:r>
          </w:p>
        </w:tc>
      </w:tr>
      <w:tr w:rsidR="00EE6B3A" w:rsidRPr="00E71331" w14:paraId="18453BAB" w14:textId="77777777">
        <w:tc>
          <w:tcPr>
            <w:tcW w:w="3317" w:type="pct"/>
            <w:tcBorders>
              <w:top w:val="nil"/>
              <w:left w:val="nil"/>
              <w:bottom w:val="single" w:sz="4" w:space="0" w:color="auto"/>
              <w:right w:val="nil"/>
            </w:tcBorders>
            <w:hideMark/>
          </w:tcPr>
          <w:p w14:paraId="63E0B86A" w14:textId="77777777" w:rsidR="00EE6B3A" w:rsidRPr="00E71331" w:rsidRDefault="00EE6B3A" w:rsidP="00EE6B3A">
            <w:pPr>
              <w:ind w:left="57"/>
              <w:rPr>
                <w:sz w:val="22"/>
                <w:szCs w:val="22"/>
                <w:lang w:val="ky-KG"/>
              </w:rPr>
            </w:pPr>
            <w:r w:rsidRPr="00E71331">
              <w:rPr>
                <w:sz w:val="22"/>
                <w:szCs w:val="22"/>
                <w:lang w:val="ru-KG"/>
              </w:rPr>
              <w:t>С</w:t>
            </w:r>
            <w:r w:rsidRPr="00E71331">
              <w:rPr>
                <w:sz w:val="22"/>
                <w:szCs w:val="22"/>
                <w:lang w:val="ky-KG"/>
              </w:rPr>
              <w:t>уу менен жабдуу, калдыктарды тазалоо, иштетүү жана кайра пайдалануучу чийки затты алуу</w:t>
            </w:r>
          </w:p>
        </w:tc>
        <w:tc>
          <w:tcPr>
            <w:tcW w:w="841" w:type="pct"/>
            <w:tcBorders>
              <w:top w:val="nil"/>
              <w:left w:val="nil"/>
              <w:bottom w:val="single" w:sz="4" w:space="0" w:color="auto"/>
              <w:right w:val="nil"/>
            </w:tcBorders>
          </w:tcPr>
          <w:p w14:paraId="3F0FABF3" w14:textId="77777777" w:rsidR="00EE6B3A" w:rsidRPr="00E71331" w:rsidRDefault="00EE6B3A" w:rsidP="00EE6B3A">
            <w:pPr>
              <w:spacing w:before="20" w:after="20" w:line="256" w:lineRule="auto"/>
              <w:jc w:val="right"/>
              <w:rPr>
                <w:rFonts w:eastAsia="Calibri"/>
                <w:bCs/>
                <w:kern w:val="2"/>
                <w:sz w:val="22"/>
                <w:szCs w:val="22"/>
                <w:lang w:val="ky-KG" w:eastAsia="en-US"/>
                <w14:ligatures w14:val="standardContextual"/>
              </w:rPr>
            </w:pPr>
          </w:p>
          <w:p w14:paraId="57446344" w14:textId="77777777" w:rsidR="00EE6B3A" w:rsidRPr="00E71331" w:rsidRDefault="00EE6B3A" w:rsidP="00EE6B3A">
            <w:pPr>
              <w:spacing w:after="20"/>
              <w:jc w:val="right"/>
              <w:rPr>
                <w:bCs/>
                <w:sz w:val="22"/>
                <w:szCs w:val="22"/>
                <w:lang w:val="ky-KG"/>
              </w:rPr>
            </w:pPr>
            <w:r w:rsidRPr="00E71331">
              <w:rPr>
                <w:rFonts w:eastAsia="Calibri"/>
                <w:bCs/>
                <w:kern w:val="2"/>
                <w:sz w:val="22"/>
                <w:szCs w:val="22"/>
                <w:lang w:val="ky-KG" w:eastAsia="en-US"/>
                <w14:ligatures w14:val="standardContextual"/>
              </w:rPr>
              <w:t>133,8</w:t>
            </w:r>
          </w:p>
        </w:tc>
        <w:tc>
          <w:tcPr>
            <w:tcW w:w="842" w:type="pct"/>
            <w:tcBorders>
              <w:top w:val="nil"/>
              <w:left w:val="nil"/>
              <w:bottom w:val="single" w:sz="4" w:space="0" w:color="auto"/>
              <w:right w:val="nil"/>
            </w:tcBorders>
          </w:tcPr>
          <w:p w14:paraId="75A1074F" w14:textId="77777777" w:rsidR="00EE6B3A" w:rsidRPr="00E71331" w:rsidRDefault="00EE6B3A" w:rsidP="00EE6B3A">
            <w:pPr>
              <w:spacing w:before="20" w:after="20" w:line="254" w:lineRule="auto"/>
              <w:jc w:val="right"/>
              <w:rPr>
                <w:rFonts w:eastAsia="Calibri"/>
                <w:bCs/>
                <w:kern w:val="2"/>
                <w:sz w:val="22"/>
                <w:szCs w:val="22"/>
                <w:lang w:val="ky-KG" w:eastAsia="en-US"/>
                <w14:ligatures w14:val="standardContextual"/>
              </w:rPr>
            </w:pPr>
          </w:p>
          <w:p w14:paraId="3DA25936" w14:textId="77777777" w:rsidR="00EE6B3A" w:rsidRPr="00E71331" w:rsidRDefault="00EE6B3A" w:rsidP="00EE6B3A">
            <w:pPr>
              <w:spacing w:after="20"/>
              <w:jc w:val="right"/>
              <w:rPr>
                <w:bCs/>
                <w:sz w:val="22"/>
                <w:szCs w:val="22"/>
                <w:lang w:val="ky-KG"/>
              </w:rPr>
            </w:pPr>
            <w:r w:rsidRPr="00E71331">
              <w:rPr>
                <w:rFonts w:eastAsia="Calibri"/>
                <w:bCs/>
                <w:kern w:val="2"/>
                <w:sz w:val="22"/>
                <w:szCs w:val="22"/>
                <w:lang w:val="ky-KG" w:eastAsia="en-US"/>
                <w14:ligatures w14:val="standardContextual"/>
              </w:rPr>
              <w:t>129,5</w:t>
            </w:r>
          </w:p>
        </w:tc>
      </w:tr>
    </w:tbl>
    <w:p w14:paraId="330EDACD" w14:textId="77777777" w:rsidR="00EE6B3A" w:rsidRPr="00E71331" w:rsidRDefault="00EE6B3A" w:rsidP="00EE6B3A">
      <w:pPr>
        <w:spacing w:after="160" w:line="254" w:lineRule="auto"/>
        <w:rPr>
          <w:rFonts w:eastAsia="Calibri"/>
          <w:kern w:val="2"/>
          <w:sz w:val="22"/>
          <w:szCs w:val="22"/>
          <w:lang w:val="ky-KG" w:eastAsia="en-US"/>
          <w14:ligatures w14:val="standardContextual"/>
        </w:rPr>
      </w:pPr>
    </w:p>
    <w:p w14:paraId="35F2BF58" w14:textId="77777777" w:rsidR="00497B19" w:rsidRPr="00E71331" w:rsidRDefault="00497B19" w:rsidP="00E71413">
      <w:pPr>
        <w:tabs>
          <w:tab w:val="left" w:pos="200"/>
          <w:tab w:val="left" w:pos="567"/>
          <w:tab w:val="left" w:pos="709"/>
        </w:tabs>
        <w:jc w:val="center"/>
        <w:rPr>
          <w:b/>
          <w:sz w:val="32"/>
          <w:szCs w:val="32"/>
          <w:lang w:val="ky-KG"/>
        </w:rPr>
      </w:pPr>
    </w:p>
    <w:p w14:paraId="02FD84D3" w14:textId="77777777" w:rsidR="00633CDA" w:rsidRPr="00E71331" w:rsidRDefault="00633CDA" w:rsidP="00E71413">
      <w:pPr>
        <w:tabs>
          <w:tab w:val="left" w:pos="200"/>
          <w:tab w:val="left" w:pos="567"/>
          <w:tab w:val="left" w:pos="709"/>
        </w:tabs>
        <w:jc w:val="center"/>
        <w:rPr>
          <w:b/>
          <w:sz w:val="32"/>
          <w:szCs w:val="32"/>
          <w:lang w:val="ky-KG"/>
        </w:rPr>
      </w:pPr>
    </w:p>
    <w:p w14:paraId="61207423" w14:textId="29A4E505" w:rsidR="00E752CB" w:rsidRPr="00E71331" w:rsidRDefault="00E752CB" w:rsidP="00E71413">
      <w:pPr>
        <w:tabs>
          <w:tab w:val="left" w:pos="200"/>
          <w:tab w:val="left" w:pos="567"/>
          <w:tab w:val="left" w:pos="709"/>
        </w:tabs>
        <w:jc w:val="center"/>
        <w:rPr>
          <w:b/>
          <w:sz w:val="12"/>
          <w:szCs w:val="32"/>
        </w:rPr>
      </w:pPr>
      <w:proofErr w:type="spellStart"/>
      <w:r w:rsidRPr="00E71331">
        <w:rPr>
          <w:b/>
          <w:sz w:val="32"/>
          <w:szCs w:val="32"/>
        </w:rPr>
        <w:t>Мамлекеттик</w:t>
      </w:r>
      <w:proofErr w:type="spellEnd"/>
      <w:r w:rsidRPr="00E71331">
        <w:rPr>
          <w:b/>
          <w:sz w:val="32"/>
          <w:szCs w:val="32"/>
        </w:rPr>
        <w:t xml:space="preserve"> сектор</w:t>
      </w:r>
    </w:p>
    <w:p w14:paraId="351445EC" w14:textId="77777777" w:rsidR="00E752CB" w:rsidRPr="00E71331" w:rsidRDefault="00E752CB" w:rsidP="00E752CB">
      <w:pPr>
        <w:ind w:firstLine="720"/>
        <w:jc w:val="both"/>
        <w:rPr>
          <w:b/>
          <w:bCs/>
          <w:sz w:val="2"/>
          <w:szCs w:val="16"/>
        </w:rPr>
      </w:pPr>
    </w:p>
    <w:p w14:paraId="65CB3517" w14:textId="77777777" w:rsidR="00E752CB" w:rsidRPr="00E71331" w:rsidRDefault="00E752CB" w:rsidP="00E752CB">
      <w:pPr>
        <w:ind w:firstLine="720"/>
        <w:jc w:val="both"/>
        <w:rPr>
          <w:b/>
          <w:bCs/>
          <w:sz w:val="28"/>
          <w:szCs w:val="28"/>
          <w:lang w:val="ky-KG"/>
        </w:rPr>
      </w:pPr>
    </w:p>
    <w:p w14:paraId="024B83BD" w14:textId="77777777" w:rsidR="006242DD" w:rsidRPr="00E71331" w:rsidRDefault="006242DD" w:rsidP="006242DD">
      <w:pPr>
        <w:ind w:firstLine="720"/>
        <w:jc w:val="both"/>
        <w:rPr>
          <w:rFonts w:eastAsia="MS Mincho"/>
          <w:sz w:val="28"/>
          <w:szCs w:val="28"/>
          <w:lang w:val="ky-KG"/>
        </w:rPr>
      </w:pPr>
      <w:r w:rsidRPr="00E71331">
        <w:rPr>
          <w:b/>
          <w:bCs/>
          <w:sz w:val="28"/>
          <w:szCs w:val="28"/>
          <w:lang w:val="ky-KG"/>
        </w:rPr>
        <w:t xml:space="preserve">Жергиликтүү бюджеттин аткарылышы. </w:t>
      </w:r>
      <w:r w:rsidRPr="00E71331">
        <w:rPr>
          <w:bCs/>
          <w:sz w:val="28"/>
          <w:szCs w:val="28"/>
          <w:lang w:val="ky-KG"/>
        </w:rPr>
        <w:t>2025-ж.</w:t>
      </w:r>
      <w:r w:rsidRPr="00E71331">
        <w:rPr>
          <w:rFonts w:eastAsia="MS Mincho"/>
          <w:sz w:val="28"/>
          <w:szCs w:val="28"/>
          <w:lang w:val="ky-KG"/>
        </w:rPr>
        <w:t xml:space="preserve"> </w:t>
      </w:r>
      <w:bookmarkStart w:id="16" w:name="_Hlk194926781"/>
      <w:r w:rsidRPr="00E71331">
        <w:rPr>
          <w:rFonts w:eastAsia="MS Mincho"/>
          <w:sz w:val="28"/>
          <w:szCs w:val="28"/>
          <w:lang w:val="ky-KG"/>
        </w:rPr>
        <w:t>январь-</w:t>
      </w:r>
      <w:bookmarkEnd w:id="16"/>
      <w:r w:rsidRPr="00E71331">
        <w:rPr>
          <w:rFonts w:eastAsia="MS Mincho"/>
          <w:sz w:val="28"/>
          <w:szCs w:val="28"/>
          <w:lang w:val="ky-KG"/>
        </w:rPr>
        <w:t xml:space="preserve">октябрында </w:t>
      </w:r>
      <w:r w:rsidRPr="00E71331">
        <w:rPr>
          <w:rFonts w:eastAsia="MS Mincho"/>
          <w:i/>
          <w:sz w:val="28"/>
          <w:szCs w:val="28"/>
          <w:lang w:val="ky-KG"/>
        </w:rPr>
        <w:t>ж</w:t>
      </w:r>
      <w:r w:rsidRPr="00E71331">
        <w:rPr>
          <w:rFonts w:eastAsia="MS Mincho"/>
          <w:bCs/>
          <w:i/>
          <w:iCs/>
          <w:sz w:val="28"/>
          <w:szCs w:val="28"/>
          <w:lang w:val="ky-KG"/>
        </w:rPr>
        <w:t>ергиликтүү бюджеттин кирешелери</w:t>
      </w:r>
      <w:r w:rsidRPr="00E71331">
        <w:rPr>
          <w:rFonts w:eastAsia="MS Mincho"/>
          <w:sz w:val="28"/>
          <w:szCs w:val="28"/>
          <w:lang w:val="ky-KG"/>
        </w:rPr>
        <w:t xml:space="preserve"> (финансылык эмес активдерди сатуудан алынган </w:t>
      </w:r>
      <w:r w:rsidRPr="00E71331">
        <w:rPr>
          <w:rFonts w:eastAsia="MS Mincho"/>
          <w:bCs/>
          <w:sz w:val="28"/>
          <w:szCs w:val="28"/>
          <w:lang w:val="ky-KG"/>
        </w:rPr>
        <w:t>түшүүлөрдү кошкондо</w:t>
      </w:r>
      <w:r w:rsidRPr="00E71331">
        <w:rPr>
          <w:rFonts w:eastAsia="MS Mincho"/>
          <w:sz w:val="28"/>
          <w:szCs w:val="28"/>
          <w:lang w:val="ky-KG"/>
        </w:rPr>
        <w:t>) 2024-ж. январь-</w:t>
      </w:r>
      <w:bookmarkStart w:id="17" w:name="_Hlk213674708"/>
      <w:r w:rsidRPr="00E71331">
        <w:rPr>
          <w:rFonts w:eastAsia="MS Mincho"/>
          <w:sz w:val="28"/>
          <w:szCs w:val="28"/>
          <w:lang w:val="ky-KG"/>
        </w:rPr>
        <w:t xml:space="preserve">октябрына </w:t>
      </w:r>
      <w:bookmarkEnd w:id="17"/>
      <w:r w:rsidRPr="00E71331">
        <w:rPr>
          <w:rFonts w:eastAsia="MS Mincho"/>
          <w:iCs/>
          <w:sz w:val="28"/>
          <w:szCs w:val="28"/>
          <w:lang w:val="ky-KG"/>
        </w:rPr>
        <w:t>салыштырмалуу</w:t>
      </w:r>
      <w:r w:rsidRPr="00E71331">
        <w:rPr>
          <w:rFonts w:eastAsia="MS Mincho"/>
          <w:sz w:val="28"/>
          <w:szCs w:val="28"/>
          <w:lang w:val="ky-KG"/>
        </w:rPr>
        <w:t xml:space="preserve"> 2,3 эсеге көбөйүп, </w:t>
      </w:r>
      <w:r w:rsidRPr="00E71331">
        <w:rPr>
          <w:rFonts w:eastAsia="MS Mincho"/>
          <w:bCs/>
          <w:sz w:val="28"/>
          <w:szCs w:val="28"/>
          <w:lang w:val="ky-KG"/>
        </w:rPr>
        <w:t xml:space="preserve">6 001 976,1 </w:t>
      </w:r>
      <w:r w:rsidRPr="00E71331">
        <w:rPr>
          <w:rFonts w:eastAsia="MS Mincho"/>
          <w:sz w:val="28"/>
          <w:szCs w:val="28"/>
          <w:lang w:val="ky-KG"/>
        </w:rPr>
        <w:t xml:space="preserve">миң сомду түздү, </w:t>
      </w:r>
      <w:r w:rsidRPr="00E71331">
        <w:rPr>
          <w:rFonts w:eastAsia="MS Mincho"/>
          <w:bCs/>
          <w:i/>
          <w:iCs/>
          <w:sz w:val="28"/>
          <w:szCs w:val="28"/>
          <w:lang w:val="ky-KG"/>
        </w:rPr>
        <w:t xml:space="preserve">жергиликтүү бюджеттин </w:t>
      </w:r>
      <w:r w:rsidRPr="00E71331">
        <w:rPr>
          <w:rFonts w:eastAsia="MS Mincho"/>
          <w:i/>
          <w:iCs/>
          <w:sz w:val="28"/>
          <w:szCs w:val="28"/>
          <w:lang w:val="ky-KG"/>
        </w:rPr>
        <w:t>чыгымдары</w:t>
      </w:r>
      <w:r w:rsidRPr="00E71331">
        <w:rPr>
          <w:rFonts w:eastAsia="MS Mincho"/>
          <w:iCs/>
          <w:sz w:val="28"/>
          <w:szCs w:val="28"/>
          <w:lang w:val="ky-KG"/>
        </w:rPr>
        <w:t xml:space="preserve"> (</w:t>
      </w:r>
      <w:r w:rsidRPr="00E71331">
        <w:rPr>
          <w:rFonts w:eastAsia="MS Mincho"/>
          <w:sz w:val="28"/>
          <w:szCs w:val="28"/>
          <w:lang w:val="ky-KG"/>
        </w:rPr>
        <w:t>финансылык эмес активдерди сатып алууга кеткен чыгымдарды кошкондо) 2,9 эсеге көбөйүп, 7 470 813,3 миң сомду түздү.</w:t>
      </w:r>
    </w:p>
    <w:p w14:paraId="26099C77" w14:textId="26B892E7" w:rsidR="006242DD" w:rsidRPr="00E71331" w:rsidRDefault="006242DD" w:rsidP="006242DD">
      <w:pPr>
        <w:ind w:firstLine="708"/>
        <w:jc w:val="both"/>
        <w:rPr>
          <w:rFonts w:eastAsia="MS Mincho"/>
          <w:sz w:val="28"/>
          <w:szCs w:val="28"/>
          <w:lang w:val="ky-KG"/>
        </w:rPr>
      </w:pPr>
      <w:r w:rsidRPr="00E71331">
        <w:rPr>
          <w:rFonts w:eastAsia="MS Mincho"/>
          <w:iCs/>
          <w:sz w:val="28"/>
          <w:szCs w:val="28"/>
          <w:lang w:val="ky-KG"/>
        </w:rPr>
        <w:t>2025-жылдын январь-октябрында</w:t>
      </w:r>
      <w:r w:rsidRPr="00E71331">
        <w:rPr>
          <w:rFonts w:eastAsia="MS Mincho"/>
          <w:bCs/>
          <w:iCs/>
          <w:sz w:val="28"/>
          <w:szCs w:val="28"/>
          <w:lang w:val="ky-KG"/>
        </w:rPr>
        <w:t xml:space="preserve"> </w:t>
      </w:r>
      <w:r w:rsidRPr="00E71331">
        <w:rPr>
          <w:bCs/>
          <w:iCs/>
          <w:sz w:val="28"/>
          <w:szCs w:val="28"/>
          <w:lang w:val="ky-KG"/>
        </w:rPr>
        <w:t xml:space="preserve">3 079 956,2 </w:t>
      </w:r>
      <w:r w:rsidRPr="00E71331">
        <w:rPr>
          <w:rFonts w:eastAsia="MS Mincho"/>
          <w:iCs/>
          <w:sz w:val="28"/>
          <w:szCs w:val="28"/>
          <w:lang w:val="ky-KG"/>
        </w:rPr>
        <w:t>миң сом өлчөм</w:t>
      </w:r>
      <w:r w:rsidRPr="00E71331">
        <w:rPr>
          <w:rFonts w:eastAsia="MS Mincho"/>
          <w:sz w:val="28"/>
          <w:szCs w:val="28"/>
          <w:lang w:val="ky-KG"/>
        </w:rPr>
        <w:t>үнд</w:t>
      </w:r>
      <w:r w:rsidRPr="00E71331">
        <w:rPr>
          <w:rFonts w:eastAsia="MS Mincho"/>
          <w:iCs/>
          <w:sz w:val="28"/>
          <w:szCs w:val="28"/>
          <w:lang w:val="ky-KG"/>
        </w:rPr>
        <w:t xml:space="preserve">ө салык эмес кирешелер алынып, кѳлѳмү 7,6 эсеге жана алардын </w:t>
      </w:r>
      <w:r w:rsidRPr="00E71331">
        <w:rPr>
          <w:rFonts w:eastAsia="MS Mincho"/>
          <w:sz w:val="28"/>
          <w:szCs w:val="28"/>
          <w:lang w:val="ky-KG"/>
        </w:rPr>
        <w:t>үлүшү 35,9 пайыздык пунктка жогорулады, жалпы кирешедеги көлөм</w:t>
      </w:r>
      <w:r w:rsidRPr="00E71331">
        <w:rPr>
          <w:rFonts w:eastAsia="MS Mincho"/>
          <w:bCs/>
          <w:sz w:val="28"/>
          <w:szCs w:val="28"/>
          <w:lang w:val="ky-KG"/>
        </w:rPr>
        <w:t xml:space="preserve">ү </w:t>
      </w:r>
      <w:r w:rsidRPr="00E71331">
        <w:rPr>
          <w:rFonts w:eastAsia="MS Mincho"/>
          <w:sz w:val="28"/>
          <w:szCs w:val="28"/>
          <w:lang w:val="ky-KG"/>
        </w:rPr>
        <w:t>51,3</w:t>
      </w:r>
      <w:r w:rsidRPr="00E71331">
        <w:rPr>
          <w:rFonts w:eastAsia="MS Mincho"/>
          <w:iCs/>
          <w:sz w:val="28"/>
          <w:szCs w:val="28"/>
          <w:lang w:val="ky-KG"/>
        </w:rPr>
        <w:t xml:space="preserve"> пайызды</w:t>
      </w:r>
      <w:r w:rsidRPr="00E71331">
        <w:rPr>
          <w:rFonts w:eastAsia="MS Mincho"/>
          <w:sz w:val="28"/>
          <w:szCs w:val="28"/>
          <w:lang w:val="ky-KG"/>
        </w:rPr>
        <w:t xml:space="preserve"> түздү</w:t>
      </w:r>
      <w:r w:rsidRPr="00E71331">
        <w:rPr>
          <w:rFonts w:eastAsia="MS Mincho"/>
          <w:iCs/>
          <w:sz w:val="28"/>
          <w:szCs w:val="28"/>
          <w:lang w:val="ky-KG"/>
        </w:rPr>
        <w:t>. 2024-жылдын январь-октябрына салыштырмалуу</w:t>
      </w:r>
      <w:r w:rsidRPr="00E71331">
        <w:rPr>
          <w:lang w:val="ky-KG"/>
        </w:rPr>
        <w:t xml:space="preserve"> </w:t>
      </w:r>
      <w:r w:rsidRPr="00E71331">
        <w:rPr>
          <w:sz w:val="28"/>
          <w:szCs w:val="28"/>
          <w:lang w:val="ky-KG"/>
        </w:rPr>
        <w:t>финансылык эмес активдерди сатуудан (5,8 эсеге),</w:t>
      </w:r>
      <w:r w:rsidRPr="00E71331">
        <w:rPr>
          <w:sz w:val="22"/>
          <w:szCs w:val="22"/>
          <w:lang w:val="ky-KG"/>
        </w:rPr>
        <w:t xml:space="preserve"> </w:t>
      </w:r>
      <w:r w:rsidRPr="00E71331">
        <w:rPr>
          <w:sz w:val="28"/>
          <w:szCs w:val="28"/>
          <w:lang w:val="ky-KG"/>
        </w:rPr>
        <w:t>товарлардын жана тейлөөлөрдүн салыгынан түшкөн киреше  (79,5</w:t>
      </w:r>
      <w:r w:rsidR="00EE7285" w:rsidRPr="00E71331">
        <w:rPr>
          <w:sz w:val="28"/>
          <w:szCs w:val="28"/>
          <w:lang w:val="ky-KG"/>
        </w:rPr>
        <w:t xml:space="preserve"> </w:t>
      </w:r>
      <w:r w:rsidRPr="00E71331">
        <w:rPr>
          <w:sz w:val="28"/>
          <w:szCs w:val="28"/>
          <w:lang w:val="ky-KG"/>
        </w:rPr>
        <w:t>пайызга)  көбөйүп, ал эми</w:t>
      </w:r>
      <w:r w:rsidRPr="00E71331">
        <w:rPr>
          <w:sz w:val="22"/>
          <w:szCs w:val="22"/>
          <w:lang w:val="ky-KG"/>
        </w:rPr>
        <w:t xml:space="preserve"> </w:t>
      </w:r>
      <w:r w:rsidRPr="00E71331">
        <w:rPr>
          <w:sz w:val="28"/>
          <w:szCs w:val="28"/>
          <w:lang w:val="ky-KG"/>
        </w:rPr>
        <w:t>башка салыктар жана жыйымдардан түшкөн киреше (8,4 пайызга) азайды.</w:t>
      </w:r>
      <w:r w:rsidRPr="00E71331">
        <w:rPr>
          <w:rFonts w:eastAsia="MS Mincho"/>
          <w:sz w:val="28"/>
          <w:szCs w:val="28"/>
          <w:lang w:val="ky-KG"/>
        </w:rPr>
        <w:t xml:space="preserve"> </w:t>
      </w:r>
    </w:p>
    <w:p w14:paraId="59C43A8D" w14:textId="5C3C04F1" w:rsidR="006242DD" w:rsidRPr="00E71331" w:rsidRDefault="006242DD" w:rsidP="006242DD">
      <w:pPr>
        <w:ind w:firstLine="708"/>
        <w:jc w:val="both"/>
        <w:rPr>
          <w:rFonts w:eastAsia="MS Mincho"/>
          <w:sz w:val="28"/>
          <w:szCs w:val="28"/>
          <w:lang w:val="ky-KG"/>
        </w:rPr>
      </w:pPr>
      <w:r w:rsidRPr="00E71331">
        <w:rPr>
          <w:rFonts w:eastAsia="MS Mincho"/>
          <w:sz w:val="28"/>
          <w:szCs w:val="28"/>
          <w:lang w:val="ky-KG"/>
        </w:rPr>
        <w:t>2025-жылдын январь-октябрында</w:t>
      </w:r>
      <w:r w:rsidRPr="00E71331">
        <w:rPr>
          <w:lang w:val="ky-KG"/>
        </w:rPr>
        <w:t xml:space="preserve"> </w:t>
      </w:r>
      <w:r w:rsidRPr="00E71331">
        <w:rPr>
          <w:rFonts w:eastAsia="MS Mincho"/>
          <w:sz w:val="28"/>
          <w:szCs w:val="28"/>
          <w:lang w:val="ky-KG"/>
        </w:rPr>
        <w:t>финансылык эмес активдерди сатып алууга кеткен чыгымдарга – 4 811 604,1</w:t>
      </w:r>
      <w:r w:rsidR="00EE7285" w:rsidRPr="00E71331">
        <w:rPr>
          <w:rFonts w:eastAsia="MS Mincho"/>
          <w:sz w:val="28"/>
          <w:szCs w:val="28"/>
          <w:lang w:val="ky-KG"/>
        </w:rPr>
        <w:t xml:space="preserve"> </w:t>
      </w:r>
      <w:r w:rsidRPr="00E71331">
        <w:rPr>
          <w:rFonts w:eastAsia="MS Mincho"/>
          <w:sz w:val="28"/>
          <w:szCs w:val="28"/>
          <w:lang w:val="ky-KG"/>
        </w:rPr>
        <w:t xml:space="preserve">миң сомду же 64,4 пайызы, турак жай жана коммуналдык тейлөөлөргө – 1 194 670,4 миң сомду же 16,0 пайызы, социалдык-маданий чөйрөгө – 798 572,7 миң сомду, же 10,6 пайызы операциялык чыгымдар жумшалды. 2024-ж. </w:t>
      </w:r>
      <w:r w:rsidRPr="00E71331">
        <w:rPr>
          <w:rFonts w:eastAsia="MS Mincho"/>
          <w:iCs/>
          <w:sz w:val="28"/>
          <w:szCs w:val="28"/>
          <w:lang w:val="ky-KG"/>
        </w:rPr>
        <w:t>январь-</w:t>
      </w:r>
      <w:r w:rsidRPr="00E71331">
        <w:rPr>
          <w:rFonts w:eastAsia="MS Mincho"/>
          <w:sz w:val="28"/>
          <w:szCs w:val="28"/>
          <w:lang w:val="ky-KG"/>
        </w:rPr>
        <w:t>ок</w:t>
      </w:r>
      <w:r w:rsidRPr="00E71331">
        <w:rPr>
          <w:rFonts w:eastAsia="MS Mincho"/>
          <w:iCs/>
          <w:sz w:val="28"/>
          <w:szCs w:val="28"/>
          <w:lang w:val="ky-KG"/>
        </w:rPr>
        <w:t>тябрына салыштырмалуу</w:t>
      </w:r>
      <w:r w:rsidRPr="00E71331">
        <w:rPr>
          <w:lang w:val="ky-KG"/>
        </w:rPr>
        <w:t xml:space="preserve"> </w:t>
      </w:r>
      <w:r w:rsidRPr="00E71331">
        <w:rPr>
          <w:sz w:val="28"/>
          <w:szCs w:val="28"/>
          <w:lang w:val="ky-KG"/>
        </w:rPr>
        <w:t xml:space="preserve">финансылык эмес активдерди сатып алууга кеткен чыгымдар (5,4 эсеге), </w:t>
      </w:r>
      <w:r w:rsidRPr="00E71331">
        <w:rPr>
          <w:rFonts w:eastAsia="MS Mincho"/>
          <w:iCs/>
          <w:sz w:val="28"/>
          <w:szCs w:val="28"/>
          <w:lang w:val="ky-KG"/>
        </w:rPr>
        <w:t xml:space="preserve">турак жай жана коммуналдык тейлөөлөргө </w:t>
      </w:r>
      <w:r w:rsidRPr="00E71331">
        <w:rPr>
          <w:sz w:val="28"/>
          <w:szCs w:val="28"/>
          <w:lang w:val="ky-KG"/>
        </w:rPr>
        <w:t>(2,1 эсеге) кеткен чыгымдар</w:t>
      </w:r>
      <w:r w:rsidR="00EE7285" w:rsidRPr="00E71331">
        <w:rPr>
          <w:sz w:val="28"/>
          <w:szCs w:val="28"/>
          <w:lang w:val="ky-KG"/>
        </w:rPr>
        <w:t xml:space="preserve"> </w:t>
      </w:r>
      <w:r w:rsidRPr="00E71331">
        <w:rPr>
          <w:rFonts w:eastAsia="MS Mincho"/>
          <w:sz w:val="28"/>
          <w:szCs w:val="28"/>
          <w:lang w:val="ky-KG"/>
        </w:rPr>
        <w:t>көбөйдү</w:t>
      </w:r>
      <w:r w:rsidRPr="00E71331">
        <w:rPr>
          <w:sz w:val="28"/>
          <w:szCs w:val="28"/>
          <w:lang w:val="ky-KG"/>
        </w:rPr>
        <w:t>, ал эми экономикалык ишмердикке байланыштуу мамлекеттик тейлөөлөргө кеткен чыгымдар (23,4 пайызга)</w:t>
      </w:r>
      <w:r w:rsidRPr="00E71331">
        <w:rPr>
          <w:lang w:val="ky-KG"/>
        </w:rPr>
        <w:t xml:space="preserve"> </w:t>
      </w:r>
      <w:r w:rsidRPr="00E71331">
        <w:rPr>
          <w:sz w:val="28"/>
          <w:szCs w:val="28"/>
          <w:lang w:val="ky-KG"/>
        </w:rPr>
        <w:t>азайды.</w:t>
      </w:r>
    </w:p>
    <w:p w14:paraId="58072257" w14:textId="77777777" w:rsidR="006242DD" w:rsidRPr="00E71331" w:rsidRDefault="006242DD" w:rsidP="006242DD">
      <w:pPr>
        <w:ind w:firstLine="709"/>
        <w:jc w:val="both"/>
        <w:rPr>
          <w:rFonts w:eastAsia="MS Mincho"/>
          <w:sz w:val="28"/>
          <w:szCs w:val="28"/>
          <w:lang w:val="ky-KG"/>
        </w:rPr>
      </w:pPr>
    </w:p>
    <w:p w14:paraId="0FAF9C75" w14:textId="77777777" w:rsidR="00633CDA" w:rsidRPr="00E71331" w:rsidRDefault="00633CDA" w:rsidP="006242DD">
      <w:pPr>
        <w:ind w:firstLine="709"/>
        <w:jc w:val="both"/>
        <w:rPr>
          <w:rFonts w:eastAsia="MS Mincho"/>
          <w:sz w:val="28"/>
          <w:szCs w:val="28"/>
          <w:lang w:val="ky-KG"/>
        </w:rPr>
      </w:pPr>
    </w:p>
    <w:p w14:paraId="4CD23BCB" w14:textId="77777777" w:rsidR="00633CDA" w:rsidRPr="00E71331" w:rsidRDefault="00633CDA" w:rsidP="006242DD">
      <w:pPr>
        <w:ind w:firstLine="709"/>
        <w:jc w:val="both"/>
        <w:rPr>
          <w:rFonts w:eastAsia="MS Mincho"/>
          <w:sz w:val="28"/>
          <w:szCs w:val="28"/>
          <w:lang w:val="ky-KG"/>
        </w:rPr>
      </w:pPr>
    </w:p>
    <w:p w14:paraId="24BD4BC2" w14:textId="65B88A05" w:rsidR="006242DD" w:rsidRPr="00E71331" w:rsidRDefault="006242DD" w:rsidP="006242DD">
      <w:pPr>
        <w:ind w:left="1361" w:hanging="1361"/>
        <w:rPr>
          <w:b/>
          <w:bCs/>
          <w:sz w:val="28"/>
          <w:szCs w:val="28"/>
          <w:lang w:val="ky-KG"/>
        </w:rPr>
      </w:pPr>
      <w:r w:rsidRPr="00E71331">
        <w:rPr>
          <w:bCs/>
          <w:sz w:val="28"/>
          <w:szCs w:val="28"/>
          <w:lang w:val="ky-KG"/>
        </w:rPr>
        <w:lastRenderedPageBreak/>
        <w:t>3</w:t>
      </w:r>
      <w:r w:rsidR="00BD0038" w:rsidRPr="00E71331">
        <w:rPr>
          <w:bCs/>
          <w:sz w:val="28"/>
          <w:szCs w:val="28"/>
          <w:lang w:val="ky-KG"/>
        </w:rPr>
        <w:t>7</w:t>
      </w:r>
      <w:r w:rsidRPr="00E71331">
        <w:rPr>
          <w:bCs/>
          <w:sz w:val="28"/>
          <w:szCs w:val="28"/>
          <w:lang w:val="ky-KG"/>
        </w:rPr>
        <w:t>-таблица.</w:t>
      </w:r>
      <w:r w:rsidRPr="00E71331">
        <w:rPr>
          <w:b/>
          <w:bCs/>
          <w:sz w:val="28"/>
          <w:szCs w:val="28"/>
          <w:lang w:val="ky-KG"/>
        </w:rPr>
        <w:t xml:space="preserve"> Январь-октябрына жергиликтүү бюджеттин түзүмү</w:t>
      </w:r>
    </w:p>
    <w:p w14:paraId="0D101763" w14:textId="77777777" w:rsidR="006242DD" w:rsidRPr="00E71331" w:rsidRDefault="006242DD" w:rsidP="006242DD">
      <w:pPr>
        <w:ind w:left="1361" w:hanging="1361"/>
        <w:rPr>
          <w:b/>
          <w:bCs/>
          <w:sz w:val="28"/>
          <w:szCs w:val="28"/>
          <w:lang w:val="ky-KG"/>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735"/>
        <w:gridCol w:w="1501"/>
        <w:gridCol w:w="1388"/>
        <w:gridCol w:w="1250"/>
      </w:tblGrid>
      <w:tr w:rsidR="00E71331" w:rsidRPr="00E71331" w14:paraId="1CF005E2" w14:textId="77777777">
        <w:trPr>
          <w:tblHeader/>
        </w:trPr>
        <w:tc>
          <w:tcPr>
            <w:tcW w:w="2092" w:type="pct"/>
            <w:tcBorders>
              <w:top w:val="single" w:sz="4" w:space="0" w:color="auto"/>
              <w:left w:val="nil"/>
              <w:bottom w:val="nil"/>
              <w:right w:val="nil"/>
            </w:tcBorders>
          </w:tcPr>
          <w:p w14:paraId="3D5DF680" w14:textId="77777777" w:rsidR="006242DD" w:rsidRPr="00E71331" w:rsidRDefault="006242DD">
            <w:pPr>
              <w:shd w:val="clear" w:color="auto" w:fill="FFFFFF"/>
              <w:rPr>
                <w:sz w:val="22"/>
                <w:szCs w:val="22"/>
                <w:lang w:val="ky-KG"/>
              </w:rPr>
            </w:pPr>
          </w:p>
        </w:tc>
        <w:tc>
          <w:tcPr>
            <w:tcW w:w="1602" w:type="pct"/>
            <w:gridSpan w:val="2"/>
            <w:tcBorders>
              <w:top w:val="single" w:sz="4" w:space="0" w:color="auto"/>
              <w:left w:val="nil"/>
              <w:bottom w:val="single" w:sz="4" w:space="0" w:color="auto"/>
              <w:right w:val="nil"/>
            </w:tcBorders>
            <w:hideMark/>
          </w:tcPr>
          <w:p w14:paraId="58C6558E" w14:textId="77777777" w:rsidR="006242DD" w:rsidRPr="00E71331" w:rsidRDefault="006242DD">
            <w:pPr>
              <w:shd w:val="clear" w:color="auto" w:fill="FFFFFF"/>
              <w:jc w:val="center"/>
              <w:rPr>
                <w:b/>
                <w:sz w:val="22"/>
                <w:szCs w:val="22"/>
                <w:lang w:val="ky-KG"/>
              </w:rPr>
            </w:pPr>
            <w:r w:rsidRPr="00E71331">
              <w:rPr>
                <w:rFonts w:eastAsia="Arial Unicode MS"/>
                <w:b/>
                <w:lang w:val="ky-KG"/>
              </w:rPr>
              <w:t>Миң  сом</w:t>
            </w:r>
          </w:p>
        </w:tc>
        <w:tc>
          <w:tcPr>
            <w:tcW w:w="1306" w:type="pct"/>
            <w:gridSpan w:val="2"/>
            <w:tcBorders>
              <w:top w:val="single" w:sz="4" w:space="0" w:color="auto"/>
              <w:left w:val="nil"/>
              <w:bottom w:val="single" w:sz="4" w:space="0" w:color="auto"/>
              <w:right w:val="nil"/>
            </w:tcBorders>
            <w:hideMark/>
          </w:tcPr>
          <w:p w14:paraId="4BCD063F" w14:textId="77777777" w:rsidR="006242DD" w:rsidRPr="00E71331" w:rsidRDefault="006242DD">
            <w:pPr>
              <w:shd w:val="clear" w:color="auto" w:fill="FFFFFF"/>
              <w:jc w:val="center"/>
              <w:rPr>
                <w:b/>
                <w:bCs/>
                <w:lang w:val="ky-KG"/>
              </w:rPr>
            </w:pPr>
            <w:r w:rsidRPr="00E71331">
              <w:rPr>
                <w:b/>
                <w:bCs/>
                <w:lang w:val="ky-KG"/>
              </w:rPr>
              <w:t>Жыйынтыкка карата</w:t>
            </w:r>
          </w:p>
          <w:p w14:paraId="13757AAD" w14:textId="77777777" w:rsidR="006242DD" w:rsidRPr="00E71331" w:rsidRDefault="006242DD">
            <w:pPr>
              <w:shd w:val="clear" w:color="auto" w:fill="FFFFFF"/>
              <w:jc w:val="center"/>
              <w:rPr>
                <w:b/>
                <w:sz w:val="22"/>
                <w:szCs w:val="22"/>
                <w:lang w:val="ky-KG"/>
              </w:rPr>
            </w:pPr>
            <w:r w:rsidRPr="00E71331">
              <w:rPr>
                <w:b/>
                <w:bCs/>
                <w:lang w:val="ky-KG"/>
              </w:rPr>
              <w:t>пайыз менен</w:t>
            </w:r>
          </w:p>
        </w:tc>
      </w:tr>
      <w:tr w:rsidR="00E71331" w:rsidRPr="00E71331" w14:paraId="796C0AA9" w14:textId="77777777">
        <w:trPr>
          <w:tblHeader/>
        </w:trPr>
        <w:tc>
          <w:tcPr>
            <w:tcW w:w="2092" w:type="pct"/>
            <w:tcBorders>
              <w:top w:val="nil"/>
              <w:left w:val="nil"/>
              <w:bottom w:val="single" w:sz="4" w:space="0" w:color="auto"/>
              <w:right w:val="nil"/>
            </w:tcBorders>
            <w:vAlign w:val="bottom"/>
          </w:tcPr>
          <w:p w14:paraId="3F1E6A12" w14:textId="77777777" w:rsidR="006242DD" w:rsidRPr="00E71331" w:rsidRDefault="006242DD">
            <w:pPr>
              <w:shd w:val="clear" w:color="auto" w:fill="FFFFFF"/>
              <w:rPr>
                <w:bCs/>
                <w:sz w:val="22"/>
                <w:szCs w:val="22"/>
                <w:lang w:val="ky-KG"/>
              </w:rPr>
            </w:pPr>
          </w:p>
        </w:tc>
        <w:tc>
          <w:tcPr>
            <w:tcW w:w="859" w:type="pct"/>
            <w:tcBorders>
              <w:top w:val="single" w:sz="4" w:space="0" w:color="auto"/>
              <w:left w:val="nil"/>
              <w:bottom w:val="single" w:sz="4" w:space="0" w:color="auto"/>
              <w:right w:val="nil"/>
            </w:tcBorders>
            <w:vAlign w:val="bottom"/>
            <w:hideMark/>
          </w:tcPr>
          <w:p w14:paraId="0CD80C82" w14:textId="77777777" w:rsidR="006242DD" w:rsidRPr="00E71331" w:rsidRDefault="006242DD">
            <w:pPr>
              <w:jc w:val="right"/>
              <w:rPr>
                <w:rFonts w:eastAsia="Arial Unicode MS"/>
                <w:b/>
                <w:sz w:val="22"/>
                <w:szCs w:val="22"/>
              </w:rPr>
            </w:pPr>
            <w:r w:rsidRPr="00E71331">
              <w:rPr>
                <w:rFonts w:eastAsia="Arial Unicode MS"/>
                <w:b/>
                <w:sz w:val="22"/>
                <w:szCs w:val="22"/>
              </w:rPr>
              <w:t>2024</w:t>
            </w:r>
          </w:p>
        </w:tc>
        <w:tc>
          <w:tcPr>
            <w:tcW w:w="743" w:type="pct"/>
            <w:tcBorders>
              <w:top w:val="single" w:sz="4" w:space="0" w:color="auto"/>
              <w:left w:val="nil"/>
              <w:bottom w:val="single" w:sz="4" w:space="0" w:color="auto"/>
              <w:right w:val="nil"/>
            </w:tcBorders>
            <w:vAlign w:val="bottom"/>
            <w:hideMark/>
          </w:tcPr>
          <w:p w14:paraId="57649424" w14:textId="77777777" w:rsidR="006242DD" w:rsidRPr="00E71331" w:rsidRDefault="006242DD">
            <w:pPr>
              <w:jc w:val="right"/>
              <w:rPr>
                <w:rFonts w:eastAsia="Arial Unicode MS"/>
                <w:b/>
                <w:sz w:val="22"/>
                <w:szCs w:val="22"/>
                <w:lang w:val="ky-KG"/>
              </w:rPr>
            </w:pPr>
            <w:r w:rsidRPr="00E71331">
              <w:rPr>
                <w:rFonts w:eastAsia="Arial Unicode MS"/>
                <w:b/>
                <w:sz w:val="22"/>
                <w:szCs w:val="22"/>
              </w:rPr>
              <w:t>202</w:t>
            </w:r>
            <w:r w:rsidRPr="00E71331">
              <w:rPr>
                <w:rFonts w:eastAsia="Arial Unicode MS"/>
                <w:b/>
                <w:sz w:val="22"/>
                <w:szCs w:val="22"/>
                <w:lang w:val="ky-KG"/>
              </w:rPr>
              <w:t>5</w:t>
            </w:r>
          </w:p>
        </w:tc>
        <w:tc>
          <w:tcPr>
            <w:tcW w:w="687" w:type="pct"/>
            <w:tcBorders>
              <w:top w:val="single" w:sz="4" w:space="0" w:color="auto"/>
              <w:left w:val="nil"/>
              <w:bottom w:val="single" w:sz="4" w:space="0" w:color="auto"/>
              <w:right w:val="nil"/>
            </w:tcBorders>
            <w:vAlign w:val="bottom"/>
            <w:hideMark/>
          </w:tcPr>
          <w:p w14:paraId="48941CC4" w14:textId="77777777" w:rsidR="006242DD" w:rsidRPr="00E71331" w:rsidRDefault="006242DD">
            <w:pPr>
              <w:jc w:val="right"/>
              <w:rPr>
                <w:rFonts w:eastAsia="Arial Unicode MS"/>
                <w:b/>
                <w:sz w:val="22"/>
                <w:szCs w:val="22"/>
              </w:rPr>
            </w:pPr>
            <w:r w:rsidRPr="00E71331">
              <w:rPr>
                <w:rFonts w:eastAsia="Arial Unicode MS"/>
                <w:b/>
                <w:sz w:val="22"/>
                <w:szCs w:val="22"/>
              </w:rPr>
              <w:t>2024</w:t>
            </w:r>
          </w:p>
        </w:tc>
        <w:tc>
          <w:tcPr>
            <w:tcW w:w="619" w:type="pct"/>
            <w:tcBorders>
              <w:top w:val="single" w:sz="4" w:space="0" w:color="auto"/>
              <w:left w:val="nil"/>
              <w:bottom w:val="single" w:sz="4" w:space="0" w:color="auto"/>
              <w:right w:val="nil"/>
            </w:tcBorders>
            <w:vAlign w:val="bottom"/>
            <w:hideMark/>
          </w:tcPr>
          <w:p w14:paraId="7520766C" w14:textId="77777777" w:rsidR="006242DD" w:rsidRPr="00E71331" w:rsidRDefault="006242DD">
            <w:pPr>
              <w:jc w:val="center"/>
              <w:rPr>
                <w:rFonts w:eastAsia="Arial Unicode MS"/>
                <w:b/>
                <w:sz w:val="22"/>
                <w:szCs w:val="22"/>
                <w:lang w:val="ky-KG"/>
              </w:rPr>
            </w:pPr>
            <w:r w:rsidRPr="00E71331">
              <w:rPr>
                <w:rFonts w:eastAsia="Arial Unicode MS"/>
                <w:b/>
                <w:sz w:val="22"/>
                <w:szCs w:val="22"/>
              </w:rPr>
              <w:t>202</w:t>
            </w:r>
            <w:r w:rsidRPr="00E71331">
              <w:rPr>
                <w:rFonts w:eastAsia="Arial Unicode MS"/>
                <w:b/>
                <w:sz w:val="22"/>
                <w:szCs w:val="22"/>
                <w:lang w:val="ky-KG"/>
              </w:rPr>
              <w:t>5</w:t>
            </w:r>
          </w:p>
        </w:tc>
      </w:tr>
      <w:tr w:rsidR="00E71331" w:rsidRPr="00E71331" w14:paraId="5AE8EFA6" w14:textId="77777777">
        <w:tc>
          <w:tcPr>
            <w:tcW w:w="2092" w:type="pct"/>
            <w:tcBorders>
              <w:top w:val="single" w:sz="4" w:space="0" w:color="auto"/>
              <w:left w:val="nil"/>
              <w:bottom w:val="nil"/>
              <w:right w:val="nil"/>
            </w:tcBorders>
            <w:vAlign w:val="bottom"/>
            <w:hideMark/>
          </w:tcPr>
          <w:p w14:paraId="40E1F84B" w14:textId="77777777" w:rsidR="006242DD" w:rsidRPr="00E71331" w:rsidRDefault="006242DD">
            <w:pPr>
              <w:rPr>
                <w:sz w:val="22"/>
                <w:szCs w:val="22"/>
                <w:lang w:val="ky-KG"/>
              </w:rPr>
            </w:pPr>
            <w:r w:rsidRPr="00E71331">
              <w:rPr>
                <w:b/>
                <w:bCs/>
                <w:sz w:val="22"/>
                <w:szCs w:val="22"/>
                <w:lang w:val="ky-KG"/>
              </w:rPr>
              <w:t>Киреше</w:t>
            </w:r>
          </w:p>
        </w:tc>
        <w:tc>
          <w:tcPr>
            <w:tcW w:w="859" w:type="pct"/>
            <w:tcBorders>
              <w:top w:val="single" w:sz="4" w:space="0" w:color="auto"/>
              <w:left w:val="nil"/>
              <w:bottom w:val="nil"/>
              <w:right w:val="nil"/>
            </w:tcBorders>
            <w:vAlign w:val="bottom"/>
            <w:hideMark/>
          </w:tcPr>
          <w:p w14:paraId="37FF3BAD" w14:textId="77777777" w:rsidR="006242DD" w:rsidRPr="00E71331" w:rsidRDefault="006242DD">
            <w:pPr>
              <w:jc w:val="right"/>
              <w:rPr>
                <w:b/>
                <w:bCs/>
                <w:sz w:val="22"/>
                <w:szCs w:val="22"/>
              </w:rPr>
            </w:pPr>
            <w:r w:rsidRPr="00E71331">
              <w:rPr>
                <w:b/>
                <w:sz w:val="22"/>
                <w:szCs w:val="22"/>
                <w:lang w:val="ky-KG"/>
              </w:rPr>
              <w:t>2 633 279,0</w:t>
            </w:r>
          </w:p>
        </w:tc>
        <w:tc>
          <w:tcPr>
            <w:tcW w:w="743" w:type="pct"/>
            <w:tcBorders>
              <w:top w:val="single" w:sz="4" w:space="0" w:color="auto"/>
              <w:left w:val="nil"/>
              <w:bottom w:val="nil"/>
              <w:right w:val="nil"/>
            </w:tcBorders>
            <w:vAlign w:val="bottom"/>
            <w:hideMark/>
          </w:tcPr>
          <w:p w14:paraId="55A11AF0" w14:textId="77777777" w:rsidR="006242DD" w:rsidRPr="00E71331" w:rsidRDefault="006242DD">
            <w:pPr>
              <w:jc w:val="right"/>
              <w:rPr>
                <w:b/>
                <w:sz w:val="22"/>
                <w:szCs w:val="22"/>
              </w:rPr>
            </w:pPr>
            <w:r w:rsidRPr="00E71331">
              <w:rPr>
                <w:b/>
                <w:bCs/>
                <w:sz w:val="22"/>
                <w:szCs w:val="22"/>
                <w:lang w:val="uz-Cyrl-UZ"/>
              </w:rPr>
              <w:t>6 001 976,1</w:t>
            </w:r>
          </w:p>
        </w:tc>
        <w:tc>
          <w:tcPr>
            <w:tcW w:w="687" w:type="pct"/>
            <w:tcBorders>
              <w:top w:val="single" w:sz="4" w:space="0" w:color="auto"/>
              <w:left w:val="nil"/>
              <w:bottom w:val="nil"/>
              <w:right w:val="nil"/>
            </w:tcBorders>
            <w:vAlign w:val="bottom"/>
            <w:hideMark/>
          </w:tcPr>
          <w:p w14:paraId="209340C8" w14:textId="77777777" w:rsidR="006242DD" w:rsidRPr="00E71331" w:rsidRDefault="006242DD">
            <w:pPr>
              <w:jc w:val="right"/>
              <w:rPr>
                <w:b/>
                <w:sz w:val="22"/>
                <w:szCs w:val="22"/>
              </w:rPr>
            </w:pPr>
            <w:r w:rsidRPr="00E71331">
              <w:rPr>
                <w:b/>
                <w:sz w:val="22"/>
                <w:szCs w:val="22"/>
              </w:rPr>
              <w:t>100,0</w:t>
            </w:r>
          </w:p>
        </w:tc>
        <w:tc>
          <w:tcPr>
            <w:tcW w:w="619" w:type="pct"/>
            <w:tcBorders>
              <w:top w:val="single" w:sz="4" w:space="0" w:color="auto"/>
              <w:left w:val="nil"/>
              <w:bottom w:val="nil"/>
              <w:right w:val="nil"/>
            </w:tcBorders>
            <w:vAlign w:val="bottom"/>
            <w:hideMark/>
          </w:tcPr>
          <w:p w14:paraId="4C28F918" w14:textId="77777777" w:rsidR="006242DD" w:rsidRPr="00E71331" w:rsidRDefault="006242DD">
            <w:pPr>
              <w:jc w:val="right"/>
              <w:rPr>
                <w:b/>
                <w:sz w:val="22"/>
                <w:szCs w:val="22"/>
              </w:rPr>
            </w:pPr>
            <w:r w:rsidRPr="00E71331">
              <w:rPr>
                <w:b/>
                <w:sz w:val="22"/>
                <w:szCs w:val="22"/>
                <w:lang w:val="ky-KG"/>
              </w:rPr>
              <w:t>100,0</w:t>
            </w:r>
          </w:p>
        </w:tc>
      </w:tr>
      <w:tr w:rsidR="00E71331" w:rsidRPr="00E71331" w14:paraId="76C1E60A" w14:textId="77777777">
        <w:tc>
          <w:tcPr>
            <w:tcW w:w="2092" w:type="pct"/>
            <w:tcBorders>
              <w:top w:val="nil"/>
              <w:left w:val="nil"/>
              <w:bottom w:val="nil"/>
              <w:right w:val="nil"/>
            </w:tcBorders>
            <w:vAlign w:val="bottom"/>
            <w:hideMark/>
          </w:tcPr>
          <w:p w14:paraId="353E9CA8" w14:textId="77777777" w:rsidR="006242DD" w:rsidRPr="00E71331" w:rsidRDefault="006242DD">
            <w:pPr>
              <w:rPr>
                <w:bCs/>
                <w:sz w:val="22"/>
                <w:szCs w:val="22"/>
              </w:rPr>
            </w:pPr>
            <w:bookmarkStart w:id="18" w:name="_Hlk202969648"/>
            <w:r w:rsidRPr="00E71331">
              <w:rPr>
                <w:bCs/>
                <w:sz w:val="22"/>
                <w:szCs w:val="22"/>
                <w:lang w:val="ky-KG"/>
              </w:rPr>
              <w:t>Операциялык ишмердиктен түшкө</w:t>
            </w:r>
            <w:r w:rsidRPr="00E71331">
              <w:rPr>
                <w:bCs/>
                <w:sz w:val="22"/>
                <w:szCs w:val="22"/>
              </w:rPr>
              <w:t xml:space="preserve">н </w:t>
            </w:r>
            <w:proofErr w:type="spellStart"/>
            <w:r w:rsidRPr="00E71331">
              <w:rPr>
                <w:bCs/>
                <w:sz w:val="22"/>
                <w:szCs w:val="22"/>
              </w:rPr>
              <w:t>киреше</w:t>
            </w:r>
            <w:bookmarkEnd w:id="18"/>
            <w:proofErr w:type="spellEnd"/>
          </w:p>
        </w:tc>
        <w:tc>
          <w:tcPr>
            <w:tcW w:w="859" w:type="pct"/>
            <w:tcBorders>
              <w:top w:val="nil"/>
              <w:left w:val="nil"/>
              <w:bottom w:val="nil"/>
              <w:right w:val="nil"/>
            </w:tcBorders>
            <w:vAlign w:val="bottom"/>
            <w:hideMark/>
          </w:tcPr>
          <w:p w14:paraId="3E0C9B58" w14:textId="77777777" w:rsidR="006242DD" w:rsidRPr="00E71331" w:rsidRDefault="006242DD">
            <w:pPr>
              <w:jc w:val="right"/>
              <w:rPr>
                <w:bCs/>
                <w:sz w:val="22"/>
                <w:szCs w:val="22"/>
              </w:rPr>
            </w:pPr>
            <w:r w:rsidRPr="00E71331">
              <w:rPr>
                <w:bCs/>
                <w:sz w:val="22"/>
                <w:szCs w:val="22"/>
              </w:rPr>
              <w:t>2 621 546,2</w:t>
            </w:r>
          </w:p>
        </w:tc>
        <w:tc>
          <w:tcPr>
            <w:tcW w:w="743" w:type="pct"/>
            <w:tcBorders>
              <w:top w:val="nil"/>
              <w:left w:val="nil"/>
              <w:bottom w:val="nil"/>
              <w:right w:val="nil"/>
            </w:tcBorders>
            <w:vAlign w:val="bottom"/>
            <w:hideMark/>
          </w:tcPr>
          <w:p w14:paraId="04B04F4C" w14:textId="77777777" w:rsidR="006242DD" w:rsidRPr="00E71331" w:rsidRDefault="006242DD">
            <w:pPr>
              <w:jc w:val="right"/>
              <w:rPr>
                <w:bCs/>
                <w:sz w:val="22"/>
                <w:szCs w:val="22"/>
              </w:rPr>
            </w:pPr>
            <w:r w:rsidRPr="00E71331">
              <w:rPr>
                <w:bCs/>
                <w:sz w:val="22"/>
                <w:szCs w:val="22"/>
                <w:lang w:val="ky-KG"/>
              </w:rPr>
              <w:t>5 933 239,4</w:t>
            </w:r>
          </w:p>
        </w:tc>
        <w:tc>
          <w:tcPr>
            <w:tcW w:w="687" w:type="pct"/>
            <w:tcBorders>
              <w:top w:val="nil"/>
              <w:left w:val="nil"/>
              <w:bottom w:val="nil"/>
              <w:right w:val="nil"/>
            </w:tcBorders>
            <w:vAlign w:val="bottom"/>
            <w:hideMark/>
          </w:tcPr>
          <w:p w14:paraId="7ADEBF4B" w14:textId="77777777" w:rsidR="006242DD" w:rsidRPr="00E71331" w:rsidRDefault="006242DD">
            <w:pPr>
              <w:jc w:val="right"/>
              <w:rPr>
                <w:bCs/>
                <w:sz w:val="22"/>
                <w:szCs w:val="22"/>
              </w:rPr>
            </w:pPr>
            <w:r w:rsidRPr="00E71331">
              <w:rPr>
                <w:bCs/>
                <w:sz w:val="22"/>
                <w:szCs w:val="22"/>
              </w:rPr>
              <w:t>99,5</w:t>
            </w:r>
          </w:p>
        </w:tc>
        <w:tc>
          <w:tcPr>
            <w:tcW w:w="619" w:type="pct"/>
            <w:tcBorders>
              <w:top w:val="nil"/>
              <w:left w:val="nil"/>
              <w:bottom w:val="nil"/>
              <w:right w:val="nil"/>
            </w:tcBorders>
            <w:vAlign w:val="bottom"/>
            <w:hideMark/>
          </w:tcPr>
          <w:p w14:paraId="4E5D9249" w14:textId="77777777" w:rsidR="006242DD" w:rsidRPr="00E71331" w:rsidRDefault="006242DD">
            <w:pPr>
              <w:jc w:val="right"/>
              <w:rPr>
                <w:bCs/>
                <w:sz w:val="22"/>
                <w:szCs w:val="22"/>
              </w:rPr>
            </w:pPr>
            <w:r w:rsidRPr="00E71331">
              <w:rPr>
                <w:bCs/>
                <w:sz w:val="22"/>
                <w:szCs w:val="22"/>
                <w:lang w:val="ky-KG"/>
              </w:rPr>
              <w:t>98,8</w:t>
            </w:r>
          </w:p>
        </w:tc>
      </w:tr>
      <w:tr w:rsidR="00E71331" w:rsidRPr="00E71331" w14:paraId="697D384A" w14:textId="77777777">
        <w:tc>
          <w:tcPr>
            <w:tcW w:w="2092" w:type="pct"/>
            <w:tcBorders>
              <w:top w:val="nil"/>
              <w:left w:val="nil"/>
              <w:bottom w:val="nil"/>
              <w:right w:val="nil"/>
            </w:tcBorders>
            <w:vAlign w:val="bottom"/>
            <w:hideMark/>
          </w:tcPr>
          <w:p w14:paraId="07A30094" w14:textId="77777777" w:rsidR="006242DD" w:rsidRPr="00E71331" w:rsidRDefault="006242DD">
            <w:pPr>
              <w:rPr>
                <w:sz w:val="22"/>
                <w:szCs w:val="22"/>
              </w:rPr>
            </w:pPr>
            <w:proofErr w:type="spellStart"/>
            <w:r w:rsidRPr="00E71331">
              <w:rPr>
                <w:sz w:val="22"/>
                <w:szCs w:val="22"/>
              </w:rPr>
              <w:t>Салыкт</w:t>
            </w:r>
            <w:proofErr w:type="spellEnd"/>
            <w:r w:rsidRPr="00E71331">
              <w:rPr>
                <w:sz w:val="22"/>
                <w:szCs w:val="22"/>
                <w:lang w:val="ky-KG"/>
              </w:rPr>
              <w:t>ык</w:t>
            </w:r>
            <w:r w:rsidRPr="00E71331">
              <w:rPr>
                <w:sz w:val="22"/>
                <w:szCs w:val="22"/>
              </w:rPr>
              <w:t xml:space="preserve"> </w:t>
            </w:r>
            <w:proofErr w:type="spellStart"/>
            <w:r w:rsidRPr="00E71331">
              <w:rPr>
                <w:sz w:val="22"/>
                <w:szCs w:val="22"/>
              </w:rPr>
              <w:t>кирешелер</w:t>
            </w:r>
            <w:proofErr w:type="spellEnd"/>
          </w:p>
        </w:tc>
        <w:tc>
          <w:tcPr>
            <w:tcW w:w="859" w:type="pct"/>
            <w:tcBorders>
              <w:top w:val="nil"/>
              <w:left w:val="nil"/>
              <w:bottom w:val="nil"/>
              <w:right w:val="nil"/>
            </w:tcBorders>
            <w:vAlign w:val="bottom"/>
            <w:hideMark/>
          </w:tcPr>
          <w:p w14:paraId="1359D375" w14:textId="77777777" w:rsidR="006242DD" w:rsidRPr="00E71331" w:rsidRDefault="006242DD">
            <w:pPr>
              <w:jc w:val="right"/>
              <w:rPr>
                <w:bCs/>
                <w:sz w:val="22"/>
                <w:szCs w:val="22"/>
              </w:rPr>
            </w:pPr>
            <w:r w:rsidRPr="00E71331">
              <w:rPr>
                <w:bCs/>
                <w:sz w:val="22"/>
                <w:szCs w:val="22"/>
                <w:lang w:val="ky-KG"/>
              </w:rPr>
              <w:t>1 643 425,5</w:t>
            </w:r>
          </w:p>
        </w:tc>
        <w:tc>
          <w:tcPr>
            <w:tcW w:w="743" w:type="pct"/>
            <w:tcBorders>
              <w:top w:val="nil"/>
              <w:left w:val="nil"/>
              <w:bottom w:val="nil"/>
              <w:right w:val="nil"/>
            </w:tcBorders>
            <w:vAlign w:val="bottom"/>
            <w:hideMark/>
          </w:tcPr>
          <w:p w14:paraId="7811F0FD" w14:textId="77777777" w:rsidR="006242DD" w:rsidRPr="00E71331" w:rsidRDefault="006242DD">
            <w:pPr>
              <w:jc w:val="right"/>
              <w:rPr>
                <w:bCs/>
                <w:sz w:val="22"/>
                <w:szCs w:val="22"/>
              </w:rPr>
            </w:pPr>
            <w:r w:rsidRPr="00E71331">
              <w:rPr>
                <w:bCs/>
                <w:sz w:val="22"/>
                <w:szCs w:val="22"/>
                <w:lang w:val="ky-KG"/>
              </w:rPr>
              <w:t>1 989 521,2</w:t>
            </w:r>
          </w:p>
        </w:tc>
        <w:tc>
          <w:tcPr>
            <w:tcW w:w="687" w:type="pct"/>
            <w:tcBorders>
              <w:top w:val="nil"/>
              <w:left w:val="nil"/>
              <w:bottom w:val="nil"/>
              <w:right w:val="nil"/>
            </w:tcBorders>
            <w:vAlign w:val="bottom"/>
            <w:hideMark/>
          </w:tcPr>
          <w:p w14:paraId="635710AB" w14:textId="77777777" w:rsidR="006242DD" w:rsidRPr="00E71331" w:rsidRDefault="006242DD">
            <w:pPr>
              <w:jc w:val="right"/>
              <w:rPr>
                <w:bCs/>
                <w:sz w:val="22"/>
                <w:szCs w:val="22"/>
              </w:rPr>
            </w:pPr>
            <w:r w:rsidRPr="00E71331">
              <w:rPr>
                <w:bCs/>
                <w:sz w:val="22"/>
                <w:szCs w:val="22"/>
              </w:rPr>
              <w:t>62,4</w:t>
            </w:r>
          </w:p>
        </w:tc>
        <w:tc>
          <w:tcPr>
            <w:tcW w:w="619" w:type="pct"/>
            <w:tcBorders>
              <w:top w:val="nil"/>
              <w:left w:val="nil"/>
              <w:bottom w:val="nil"/>
              <w:right w:val="nil"/>
            </w:tcBorders>
            <w:vAlign w:val="bottom"/>
            <w:hideMark/>
          </w:tcPr>
          <w:p w14:paraId="1E276C94" w14:textId="77777777" w:rsidR="006242DD" w:rsidRPr="00E71331" w:rsidRDefault="006242DD">
            <w:pPr>
              <w:jc w:val="right"/>
              <w:rPr>
                <w:bCs/>
                <w:sz w:val="22"/>
                <w:szCs w:val="22"/>
              </w:rPr>
            </w:pPr>
            <w:r w:rsidRPr="00E71331">
              <w:rPr>
                <w:bCs/>
                <w:sz w:val="22"/>
                <w:szCs w:val="22"/>
                <w:lang w:val="ky-KG"/>
              </w:rPr>
              <w:t>33,1</w:t>
            </w:r>
          </w:p>
        </w:tc>
      </w:tr>
      <w:tr w:rsidR="00E71331" w:rsidRPr="00E71331" w14:paraId="4A463B0F" w14:textId="77777777">
        <w:tc>
          <w:tcPr>
            <w:tcW w:w="2092" w:type="pct"/>
            <w:tcBorders>
              <w:top w:val="nil"/>
              <w:left w:val="nil"/>
              <w:bottom w:val="nil"/>
              <w:right w:val="nil"/>
            </w:tcBorders>
            <w:vAlign w:val="bottom"/>
            <w:hideMark/>
          </w:tcPr>
          <w:p w14:paraId="03E55683" w14:textId="77777777" w:rsidR="006242DD" w:rsidRPr="00E71331" w:rsidRDefault="006242DD">
            <w:pPr>
              <w:rPr>
                <w:sz w:val="22"/>
                <w:szCs w:val="22"/>
              </w:rPr>
            </w:pPr>
            <w:proofErr w:type="spellStart"/>
            <w:r w:rsidRPr="00E71331">
              <w:rPr>
                <w:sz w:val="22"/>
                <w:szCs w:val="22"/>
              </w:rPr>
              <w:t>Киреше</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пайда</w:t>
            </w:r>
            <w:proofErr w:type="spellEnd"/>
            <w:r w:rsidRPr="00E71331">
              <w:rPr>
                <w:sz w:val="22"/>
                <w:szCs w:val="22"/>
              </w:rPr>
              <w:t xml:space="preserve"> </w:t>
            </w:r>
            <w:proofErr w:type="spellStart"/>
            <w:r w:rsidRPr="00E71331">
              <w:rPr>
                <w:sz w:val="22"/>
                <w:szCs w:val="22"/>
              </w:rPr>
              <w:t>салыгы</w:t>
            </w:r>
            <w:proofErr w:type="spellEnd"/>
          </w:p>
        </w:tc>
        <w:tc>
          <w:tcPr>
            <w:tcW w:w="859" w:type="pct"/>
            <w:tcBorders>
              <w:top w:val="nil"/>
              <w:left w:val="nil"/>
              <w:bottom w:val="nil"/>
              <w:right w:val="nil"/>
            </w:tcBorders>
            <w:vAlign w:val="bottom"/>
            <w:hideMark/>
          </w:tcPr>
          <w:p w14:paraId="10349B16" w14:textId="77777777" w:rsidR="006242DD" w:rsidRPr="00E71331" w:rsidRDefault="006242DD">
            <w:pPr>
              <w:jc w:val="right"/>
              <w:rPr>
                <w:sz w:val="22"/>
                <w:szCs w:val="22"/>
              </w:rPr>
            </w:pPr>
            <w:r w:rsidRPr="00E71331">
              <w:rPr>
                <w:sz w:val="22"/>
                <w:szCs w:val="22"/>
              </w:rPr>
              <w:t>1 361 949,4</w:t>
            </w:r>
          </w:p>
        </w:tc>
        <w:tc>
          <w:tcPr>
            <w:tcW w:w="743" w:type="pct"/>
            <w:tcBorders>
              <w:top w:val="nil"/>
              <w:left w:val="nil"/>
              <w:bottom w:val="nil"/>
              <w:right w:val="nil"/>
            </w:tcBorders>
            <w:vAlign w:val="bottom"/>
            <w:hideMark/>
          </w:tcPr>
          <w:p w14:paraId="4D2E5702" w14:textId="77777777" w:rsidR="006242DD" w:rsidRPr="00E71331" w:rsidRDefault="006242DD">
            <w:pPr>
              <w:jc w:val="right"/>
              <w:rPr>
                <w:sz w:val="22"/>
                <w:szCs w:val="22"/>
              </w:rPr>
            </w:pPr>
            <w:r w:rsidRPr="00E71331">
              <w:rPr>
                <w:sz w:val="22"/>
                <w:szCs w:val="22"/>
                <w:lang w:val="ky-KG"/>
              </w:rPr>
              <w:t>1 704 799,7</w:t>
            </w:r>
          </w:p>
        </w:tc>
        <w:tc>
          <w:tcPr>
            <w:tcW w:w="687" w:type="pct"/>
            <w:tcBorders>
              <w:top w:val="nil"/>
              <w:left w:val="nil"/>
              <w:bottom w:val="nil"/>
              <w:right w:val="nil"/>
            </w:tcBorders>
            <w:vAlign w:val="bottom"/>
            <w:hideMark/>
          </w:tcPr>
          <w:p w14:paraId="05CCD487" w14:textId="77777777" w:rsidR="006242DD" w:rsidRPr="00E71331" w:rsidRDefault="006242DD">
            <w:pPr>
              <w:jc w:val="right"/>
              <w:rPr>
                <w:sz w:val="22"/>
                <w:szCs w:val="22"/>
              </w:rPr>
            </w:pPr>
            <w:r w:rsidRPr="00E71331">
              <w:rPr>
                <w:sz w:val="22"/>
                <w:szCs w:val="22"/>
                <w:lang w:val="ky-KG"/>
              </w:rPr>
              <w:t>51,7</w:t>
            </w:r>
          </w:p>
        </w:tc>
        <w:tc>
          <w:tcPr>
            <w:tcW w:w="619" w:type="pct"/>
            <w:tcBorders>
              <w:top w:val="nil"/>
              <w:left w:val="nil"/>
              <w:bottom w:val="nil"/>
              <w:right w:val="nil"/>
            </w:tcBorders>
            <w:vAlign w:val="bottom"/>
            <w:hideMark/>
          </w:tcPr>
          <w:p w14:paraId="1E01E8A1" w14:textId="77777777" w:rsidR="006242DD" w:rsidRPr="00E71331" w:rsidRDefault="006242DD">
            <w:pPr>
              <w:jc w:val="right"/>
              <w:rPr>
                <w:sz w:val="22"/>
                <w:szCs w:val="22"/>
              </w:rPr>
            </w:pPr>
            <w:r w:rsidRPr="00E71331">
              <w:rPr>
                <w:sz w:val="22"/>
                <w:szCs w:val="22"/>
                <w:lang w:val="ky-KG"/>
              </w:rPr>
              <w:t>28,4</w:t>
            </w:r>
          </w:p>
        </w:tc>
      </w:tr>
      <w:tr w:rsidR="00E71331" w:rsidRPr="00E71331" w14:paraId="03CBEFE7" w14:textId="77777777">
        <w:tc>
          <w:tcPr>
            <w:tcW w:w="2092" w:type="pct"/>
            <w:tcBorders>
              <w:top w:val="nil"/>
              <w:left w:val="nil"/>
              <w:bottom w:val="nil"/>
              <w:right w:val="nil"/>
            </w:tcBorders>
            <w:vAlign w:val="bottom"/>
            <w:hideMark/>
          </w:tcPr>
          <w:p w14:paraId="03548EBC" w14:textId="77777777" w:rsidR="006242DD" w:rsidRPr="00E71331" w:rsidRDefault="006242DD">
            <w:pPr>
              <w:rPr>
                <w:sz w:val="22"/>
                <w:szCs w:val="22"/>
              </w:rPr>
            </w:pPr>
            <w:proofErr w:type="spellStart"/>
            <w:r w:rsidRPr="00E71331">
              <w:rPr>
                <w:sz w:val="22"/>
                <w:szCs w:val="22"/>
              </w:rPr>
              <w:t>жеке</w:t>
            </w:r>
            <w:proofErr w:type="spellEnd"/>
            <w:r w:rsidRPr="00E71331">
              <w:rPr>
                <w:sz w:val="22"/>
                <w:szCs w:val="22"/>
              </w:rPr>
              <w:t xml:space="preserve"> </w:t>
            </w:r>
            <w:proofErr w:type="spellStart"/>
            <w:r w:rsidRPr="00E71331">
              <w:rPr>
                <w:sz w:val="22"/>
                <w:szCs w:val="22"/>
              </w:rPr>
              <w:t>адамдар</w:t>
            </w:r>
            <w:proofErr w:type="spellEnd"/>
            <w:r w:rsidRPr="00E71331">
              <w:rPr>
                <w:sz w:val="22"/>
                <w:szCs w:val="22"/>
              </w:rPr>
              <w:t xml:space="preserve">-Кыргыз </w:t>
            </w:r>
            <w:proofErr w:type="spellStart"/>
            <w:r w:rsidRPr="00E71331">
              <w:rPr>
                <w:sz w:val="22"/>
                <w:szCs w:val="22"/>
              </w:rPr>
              <w:t>Республикасынын</w:t>
            </w:r>
            <w:proofErr w:type="spellEnd"/>
            <w:r w:rsidRPr="00E71331">
              <w:rPr>
                <w:sz w:val="22"/>
                <w:szCs w:val="22"/>
              </w:rPr>
              <w:t xml:space="preserve"> </w:t>
            </w:r>
            <w:proofErr w:type="spellStart"/>
            <w:r w:rsidRPr="00E71331">
              <w:rPr>
                <w:sz w:val="22"/>
                <w:szCs w:val="22"/>
              </w:rPr>
              <w:t>резиденттери</w:t>
            </w:r>
            <w:proofErr w:type="spellEnd"/>
            <w:r w:rsidRPr="00E71331">
              <w:rPr>
                <w:sz w:val="22"/>
                <w:szCs w:val="22"/>
              </w:rPr>
              <w:t xml:space="preserve"> т</w:t>
            </w:r>
            <w:r w:rsidRPr="00E71331">
              <w:rPr>
                <w:sz w:val="22"/>
                <w:szCs w:val="22"/>
                <w:lang w:val="ky-KG"/>
              </w:rPr>
              <w:t>ө</w:t>
            </w:r>
            <w:r w:rsidRPr="00E71331">
              <w:rPr>
                <w:sz w:val="22"/>
                <w:szCs w:val="22"/>
              </w:rPr>
              <w:t>л</w:t>
            </w:r>
            <w:r w:rsidRPr="00E71331">
              <w:rPr>
                <w:sz w:val="22"/>
                <w:szCs w:val="22"/>
                <w:lang w:val="ky-KG"/>
              </w:rPr>
              <w:t>ө</w:t>
            </w:r>
            <w:r w:rsidRPr="00E71331">
              <w:rPr>
                <w:sz w:val="22"/>
                <w:szCs w:val="22"/>
              </w:rPr>
              <w:t>г</w:t>
            </w:r>
            <w:r w:rsidRPr="00E71331">
              <w:rPr>
                <w:sz w:val="22"/>
                <w:szCs w:val="22"/>
                <w:lang w:val="ky-KG"/>
              </w:rPr>
              <w:t>ө</w:t>
            </w:r>
            <w:r w:rsidRPr="00E71331">
              <w:rPr>
                <w:sz w:val="22"/>
                <w:szCs w:val="22"/>
              </w:rPr>
              <w:t xml:space="preserve">н </w:t>
            </w:r>
            <w:proofErr w:type="spellStart"/>
            <w:r w:rsidRPr="00E71331">
              <w:rPr>
                <w:sz w:val="22"/>
                <w:szCs w:val="22"/>
              </w:rPr>
              <w:t>киреше</w:t>
            </w:r>
            <w:proofErr w:type="spellEnd"/>
            <w:r w:rsidRPr="00E71331">
              <w:rPr>
                <w:sz w:val="22"/>
                <w:szCs w:val="22"/>
              </w:rPr>
              <w:t xml:space="preserve"> </w:t>
            </w:r>
            <w:proofErr w:type="spellStart"/>
            <w:r w:rsidRPr="00E71331">
              <w:rPr>
                <w:sz w:val="22"/>
                <w:szCs w:val="22"/>
              </w:rPr>
              <w:t>салыгы</w:t>
            </w:r>
            <w:proofErr w:type="spellEnd"/>
          </w:p>
        </w:tc>
        <w:tc>
          <w:tcPr>
            <w:tcW w:w="859" w:type="pct"/>
            <w:tcBorders>
              <w:top w:val="nil"/>
              <w:left w:val="nil"/>
              <w:bottom w:val="nil"/>
              <w:right w:val="nil"/>
            </w:tcBorders>
            <w:vAlign w:val="bottom"/>
            <w:hideMark/>
          </w:tcPr>
          <w:p w14:paraId="5DF4856E" w14:textId="77777777" w:rsidR="006242DD" w:rsidRPr="00E71331" w:rsidRDefault="006242DD">
            <w:pPr>
              <w:jc w:val="right"/>
              <w:rPr>
                <w:sz w:val="22"/>
                <w:szCs w:val="22"/>
              </w:rPr>
            </w:pPr>
            <w:r w:rsidRPr="00E71331">
              <w:rPr>
                <w:sz w:val="22"/>
                <w:szCs w:val="22"/>
                <w:lang w:val="ky-KG"/>
              </w:rPr>
              <w:t>1 279 600,0</w:t>
            </w:r>
          </w:p>
        </w:tc>
        <w:tc>
          <w:tcPr>
            <w:tcW w:w="743" w:type="pct"/>
            <w:tcBorders>
              <w:top w:val="nil"/>
              <w:left w:val="nil"/>
              <w:bottom w:val="nil"/>
              <w:right w:val="nil"/>
            </w:tcBorders>
            <w:vAlign w:val="bottom"/>
            <w:hideMark/>
          </w:tcPr>
          <w:p w14:paraId="08AFC394" w14:textId="77777777" w:rsidR="006242DD" w:rsidRPr="00E71331" w:rsidRDefault="006242DD">
            <w:pPr>
              <w:jc w:val="right"/>
              <w:rPr>
                <w:sz w:val="22"/>
                <w:szCs w:val="22"/>
              </w:rPr>
            </w:pPr>
            <w:r w:rsidRPr="00E71331">
              <w:rPr>
                <w:sz w:val="22"/>
                <w:szCs w:val="22"/>
                <w:lang w:val="ky-KG"/>
              </w:rPr>
              <w:t>1 612 679,0</w:t>
            </w:r>
          </w:p>
        </w:tc>
        <w:tc>
          <w:tcPr>
            <w:tcW w:w="687" w:type="pct"/>
            <w:tcBorders>
              <w:top w:val="nil"/>
              <w:left w:val="nil"/>
              <w:bottom w:val="nil"/>
              <w:right w:val="nil"/>
            </w:tcBorders>
            <w:vAlign w:val="bottom"/>
            <w:hideMark/>
          </w:tcPr>
          <w:p w14:paraId="59EEBD7C" w14:textId="77777777" w:rsidR="006242DD" w:rsidRPr="00E71331" w:rsidRDefault="006242DD">
            <w:pPr>
              <w:jc w:val="right"/>
              <w:rPr>
                <w:sz w:val="22"/>
                <w:szCs w:val="22"/>
              </w:rPr>
            </w:pPr>
            <w:r w:rsidRPr="00E71331">
              <w:rPr>
                <w:sz w:val="22"/>
                <w:szCs w:val="22"/>
                <w:lang w:val="ky-KG"/>
              </w:rPr>
              <w:t>48,6</w:t>
            </w:r>
          </w:p>
        </w:tc>
        <w:tc>
          <w:tcPr>
            <w:tcW w:w="619" w:type="pct"/>
            <w:tcBorders>
              <w:top w:val="nil"/>
              <w:left w:val="nil"/>
              <w:bottom w:val="nil"/>
              <w:right w:val="nil"/>
            </w:tcBorders>
            <w:vAlign w:val="bottom"/>
            <w:hideMark/>
          </w:tcPr>
          <w:p w14:paraId="36E82B25" w14:textId="77777777" w:rsidR="006242DD" w:rsidRPr="00E71331" w:rsidRDefault="006242DD">
            <w:pPr>
              <w:jc w:val="right"/>
              <w:rPr>
                <w:sz w:val="22"/>
                <w:szCs w:val="22"/>
              </w:rPr>
            </w:pPr>
            <w:r w:rsidRPr="00E71331">
              <w:rPr>
                <w:sz w:val="22"/>
                <w:szCs w:val="22"/>
                <w:lang w:val="ky-KG"/>
              </w:rPr>
              <w:t>26,9</w:t>
            </w:r>
          </w:p>
        </w:tc>
      </w:tr>
      <w:tr w:rsidR="00E71331" w:rsidRPr="00E71331" w14:paraId="2195C944" w14:textId="77777777">
        <w:tc>
          <w:tcPr>
            <w:tcW w:w="2092" w:type="pct"/>
            <w:tcBorders>
              <w:top w:val="nil"/>
              <w:left w:val="nil"/>
              <w:bottom w:val="nil"/>
              <w:right w:val="nil"/>
            </w:tcBorders>
            <w:vAlign w:val="bottom"/>
            <w:hideMark/>
          </w:tcPr>
          <w:p w14:paraId="41BF3301" w14:textId="77777777" w:rsidR="006242DD" w:rsidRPr="00E71331" w:rsidRDefault="006242DD">
            <w:pPr>
              <w:rPr>
                <w:sz w:val="22"/>
                <w:szCs w:val="22"/>
              </w:rPr>
            </w:pPr>
            <w:proofErr w:type="spellStart"/>
            <w:r w:rsidRPr="00E71331">
              <w:rPr>
                <w:sz w:val="22"/>
                <w:szCs w:val="22"/>
              </w:rPr>
              <w:t>бирдикт</w:t>
            </w:r>
            <w:proofErr w:type="spellEnd"/>
            <w:r w:rsidRPr="00E71331">
              <w:rPr>
                <w:sz w:val="22"/>
                <w:szCs w:val="22"/>
                <w:lang w:val="ky-KG"/>
              </w:rPr>
              <w:t>үү</w:t>
            </w:r>
            <w:r w:rsidRPr="00E71331">
              <w:rPr>
                <w:sz w:val="22"/>
                <w:szCs w:val="22"/>
              </w:rPr>
              <w:t xml:space="preserve"> </w:t>
            </w:r>
            <w:proofErr w:type="spellStart"/>
            <w:r w:rsidRPr="00E71331">
              <w:rPr>
                <w:sz w:val="22"/>
                <w:szCs w:val="22"/>
              </w:rPr>
              <w:t>салык</w:t>
            </w:r>
            <w:proofErr w:type="spellEnd"/>
            <w:r w:rsidRPr="00E71331">
              <w:rPr>
                <w:sz w:val="22"/>
                <w:szCs w:val="22"/>
              </w:rPr>
              <w:t xml:space="preserve"> </w:t>
            </w:r>
            <w:proofErr w:type="spellStart"/>
            <w:r w:rsidRPr="00E71331">
              <w:rPr>
                <w:sz w:val="22"/>
                <w:szCs w:val="22"/>
              </w:rPr>
              <w:t>боюнча</w:t>
            </w:r>
            <w:proofErr w:type="spellEnd"/>
            <w:r w:rsidRPr="00E71331">
              <w:rPr>
                <w:sz w:val="22"/>
                <w:szCs w:val="22"/>
              </w:rPr>
              <w:t xml:space="preserve"> т</w:t>
            </w:r>
            <w:r w:rsidRPr="00E71331">
              <w:rPr>
                <w:sz w:val="22"/>
                <w:szCs w:val="22"/>
                <w:lang w:val="ky-KG"/>
              </w:rPr>
              <w:t>ү</w:t>
            </w:r>
            <w:r w:rsidRPr="00E71331">
              <w:rPr>
                <w:sz w:val="22"/>
                <w:szCs w:val="22"/>
              </w:rPr>
              <w:t>ш</w:t>
            </w:r>
            <w:r w:rsidRPr="00E71331">
              <w:rPr>
                <w:sz w:val="22"/>
                <w:szCs w:val="22"/>
                <w:lang w:val="ky-KG"/>
              </w:rPr>
              <w:t>үү</w:t>
            </w:r>
            <w:r w:rsidRPr="00E71331">
              <w:rPr>
                <w:sz w:val="22"/>
                <w:szCs w:val="22"/>
              </w:rPr>
              <w:t>л</w:t>
            </w:r>
            <w:r w:rsidRPr="00E71331">
              <w:rPr>
                <w:sz w:val="22"/>
                <w:szCs w:val="22"/>
                <w:lang w:val="ky-KG"/>
              </w:rPr>
              <w:t>ө</w:t>
            </w:r>
            <w:r w:rsidRPr="00E71331">
              <w:rPr>
                <w:sz w:val="22"/>
                <w:szCs w:val="22"/>
              </w:rPr>
              <w:t>р</w:t>
            </w:r>
          </w:p>
        </w:tc>
        <w:tc>
          <w:tcPr>
            <w:tcW w:w="859" w:type="pct"/>
            <w:tcBorders>
              <w:top w:val="nil"/>
              <w:left w:val="nil"/>
              <w:bottom w:val="nil"/>
              <w:right w:val="nil"/>
            </w:tcBorders>
            <w:vAlign w:val="bottom"/>
            <w:hideMark/>
          </w:tcPr>
          <w:p w14:paraId="5F148F25" w14:textId="77777777" w:rsidR="006242DD" w:rsidRPr="00E71331" w:rsidRDefault="006242DD">
            <w:pPr>
              <w:jc w:val="right"/>
              <w:rPr>
                <w:sz w:val="22"/>
                <w:szCs w:val="22"/>
              </w:rPr>
            </w:pPr>
            <w:r w:rsidRPr="00E71331">
              <w:rPr>
                <w:sz w:val="22"/>
                <w:szCs w:val="22"/>
                <w:lang w:val="ky-KG"/>
              </w:rPr>
              <w:t>-</w:t>
            </w:r>
          </w:p>
        </w:tc>
        <w:tc>
          <w:tcPr>
            <w:tcW w:w="743" w:type="pct"/>
            <w:tcBorders>
              <w:top w:val="nil"/>
              <w:left w:val="nil"/>
              <w:bottom w:val="nil"/>
              <w:right w:val="nil"/>
            </w:tcBorders>
            <w:vAlign w:val="bottom"/>
            <w:hideMark/>
          </w:tcPr>
          <w:p w14:paraId="32C459DB" w14:textId="77777777" w:rsidR="006242DD" w:rsidRPr="00E71331" w:rsidRDefault="006242DD">
            <w:pPr>
              <w:jc w:val="right"/>
              <w:rPr>
                <w:sz w:val="22"/>
                <w:szCs w:val="22"/>
              </w:rPr>
            </w:pPr>
            <w:r w:rsidRPr="00E71331">
              <w:rPr>
                <w:sz w:val="22"/>
                <w:szCs w:val="22"/>
                <w:lang w:val="ky-KG"/>
              </w:rPr>
              <w:t>-</w:t>
            </w:r>
          </w:p>
        </w:tc>
        <w:tc>
          <w:tcPr>
            <w:tcW w:w="687" w:type="pct"/>
            <w:tcBorders>
              <w:top w:val="nil"/>
              <w:left w:val="nil"/>
              <w:bottom w:val="nil"/>
              <w:right w:val="nil"/>
            </w:tcBorders>
            <w:vAlign w:val="bottom"/>
            <w:hideMark/>
          </w:tcPr>
          <w:p w14:paraId="31B7F11D" w14:textId="77777777" w:rsidR="006242DD" w:rsidRPr="00E71331" w:rsidRDefault="006242DD">
            <w:pPr>
              <w:jc w:val="right"/>
              <w:rPr>
                <w:sz w:val="22"/>
                <w:szCs w:val="22"/>
              </w:rPr>
            </w:pPr>
            <w:r w:rsidRPr="00E71331">
              <w:rPr>
                <w:sz w:val="22"/>
                <w:szCs w:val="22"/>
              </w:rPr>
              <w:t>-</w:t>
            </w:r>
          </w:p>
        </w:tc>
        <w:tc>
          <w:tcPr>
            <w:tcW w:w="619" w:type="pct"/>
            <w:tcBorders>
              <w:top w:val="nil"/>
              <w:left w:val="nil"/>
              <w:bottom w:val="nil"/>
              <w:right w:val="nil"/>
            </w:tcBorders>
            <w:vAlign w:val="bottom"/>
            <w:hideMark/>
          </w:tcPr>
          <w:p w14:paraId="78A9B51B" w14:textId="77777777" w:rsidR="006242DD" w:rsidRPr="00E71331" w:rsidRDefault="006242DD">
            <w:pPr>
              <w:jc w:val="right"/>
              <w:rPr>
                <w:sz w:val="22"/>
                <w:szCs w:val="22"/>
              </w:rPr>
            </w:pPr>
            <w:r w:rsidRPr="00E71331">
              <w:rPr>
                <w:sz w:val="22"/>
                <w:szCs w:val="22"/>
                <w:lang w:val="ky-KG"/>
              </w:rPr>
              <w:t>-</w:t>
            </w:r>
          </w:p>
        </w:tc>
      </w:tr>
      <w:tr w:rsidR="00E71331" w:rsidRPr="00E71331" w14:paraId="4EF3F88A" w14:textId="77777777">
        <w:tc>
          <w:tcPr>
            <w:tcW w:w="2092" w:type="pct"/>
            <w:tcBorders>
              <w:top w:val="nil"/>
              <w:left w:val="nil"/>
              <w:bottom w:val="nil"/>
              <w:right w:val="nil"/>
            </w:tcBorders>
            <w:vAlign w:val="bottom"/>
            <w:hideMark/>
          </w:tcPr>
          <w:p w14:paraId="0A57044E" w14:textId="77777777" w:rsidR="006242DD" w:rsidRPr="00E71331" w:rsidRDefault="006242DD">
            <w:pPr>
              <w:rPr>
                <w:sz w:val="22"/>
                <w:szCs w:val="22"/>
              </w:rPr>
            </w:pPr>
            <w:bookmarkStart w:id="19" w:name="_Hlk189743308"/>
            <w:proofErr w:type="spellStart"/>
            <w:r w:rsidRPr="00E71331">
              <w:rPr>
                <w:sz w:val="22"/>
                <w:szCs w:val="22"/>
              </w:rPr>
              <w:t>патенттин</w:t>
            </w:r>
            <w:proofErr w:type="spellEnd"/>
            <w:r w:rsidRPr="00E71331">
              <w:rPr>
                <w:sz w:val="22"/>
                <w:szCs w:val="22"/>
              </w:rPr>
              <w:t xml:space="preserve"> </w:t>
            </w:r>
            <w:proofErr w:type="spellStart"/>
            <w:r w:rsidRPr="00E71331">
              <w:rPr>
                <w:sz w:val="22"/>
                <w:szCs w:val="22"/>
              </w:rPr>
              <w:t>негизиндеги</w:t>
            </w:r>
            <w:proofErr w:type="spellEnd"/>
            <w:r w:rsidRPr="00E71331">
              <w:rPr>
                <w:sz w:val="22"/>
                <w:szCs w:val="22"/>
              </w:rPr>
              <w:t xml:space="preserve"> </w:t>
            </w:r>
            <w:proofErr w:type="spellStart"/>
            <w:r w:rsidRPr="00E71331">
              <w:rPr>
                <w:sz w:val="22"/>
                <w:szCs w:val="22"/>
              </w:rPr>
              <w:t>салык</w:t>
            </w:r>
            <w:bookmarkEnd w:id="19"/>
            <w:proofErr w:type="spellEnd"/>
          </w:p>
        </w:tc>
        <w:tc>
          <w:tcPr>
            <w:tcW w:w="859" w:type="pct"/>
            <w:tcBorders>
              <w:top w:val="nil"/>
              <w:left w:val="nil"/>
              <w:bottom w:val="nil"/>
              <w:right w:val="nil"/>
            </w:tcBorders>
            <w:vAlign w:val="bottom"/>
            <w:hideMark/>
          </w:tcPr>
          <w:p w14:paraId="474CEC91" w14:textId="77777777" w:rsidR="006242DD" w:rsidRPr="00E71331" w:rsidRDefault="006242DD">
            <w:pPr>
              <w:jc w:val="right"/>
              <w:rPr>
                <w:sz w:val="22"/>
                <w:szCs w:val="22"/>
              </w:rPr>
            </w:pPr>
            <w:r w:rsidRPr="00E71331">
              <w:rPr>
                <w:sz w:val="22"/>
                <w:szCs w:val="22"/>
                <w:lang w:val="ky-KG"/>
              </w:rPr>
              <w:t>82 303,5</w:t>
            </w:r>
          </w:p>
        </w:tc>
        <w:tc>
          <w:tcPr>
            <w:tcW w:w="743" w:type="pct"/>
            <w:tcBorders>
              <w:top w:val="nil"/>
              <w:left w:val="nil"/>
              <w:bottom w:val="nil"/>
              <w:right w:val="nil"/>
            </w:tcBorders>
            <w:vAlign w:val="bottom"/>
            <w:hideMark/>
          </w:tcPr>
          <w:p w14:paraId="6D1C5469" w14:textId="77777777" w:rsidR="006242DD" w:rsidRPr="00E71331" w:rsidRDefault="006242DD">
            <w:pPr>
              <w:jc w:val="right"/>
              <w:rPr>
                <w:sz w:val="22"/>
                <w:szCs w:val="22"/>
              </w:rPr>
            </w:pPr>
            <w:r w:rsidRPr="00E71331">
              <w:rPr>
                <w:sz w:val="22"/>
                <w:szCs w:val="22"/>
                <w:lang w:val="ky-KG"/>
              </w:rPr>
              <w:t>92 040,7</w:t>
            </w:r>
          </w:p>
        </w:tc>
        <w:tc>
          <w:tcPr>
            <w:tcW w:w="687" w:type="pct"/>
            <w:tcBorders>
              <w:top w:val="nil"/>
              <w:left w:val="nil"/>
              <w:bottom w:val="nil"/>
              <w:right w:val="nil"/>
            </w:tcBorders>
            <w:vAlign w:val="bottom"/>
            <w:hideMark/>
          </w:tcPr>
          <w:p w14:paraId="72DF22E6" w14:textId="77777777" w:rsidR="006242DD" w:rsidRPr="00E71331" w:rsidRDefault="006242DD">
            <w:pPr>
              <w:jc w:val="right"/>
              <w:rPr>
                <w:sz w:val="22"/>
                <w:szCs w:val="22"/>
              </w:rPr>
            </w:pPr>
            <w:r w:rsidRPr="00E71331">
              <w:rPr>
                <w:sz w:val="22"/>
                <w:szCs w:val="22"/>
                <w:lang w:val="ky-KG"/>
              </w:rPr>
              <w:t>3,1</w:t>
            </w:r>
          </w:p>
        </w:tc>
        <w:tc>
          <w:tcPr>
            <w:tcW w:w="619" w:type="pct"/>
            <w:tcBorders>
              <w:top w:val="nil"/>
              <w:left w:val="nil"/>
              <w:bottom w:val="nil"/>
              <w:right w:val="nil"/>
            </w:tcBorders>
            <w:vAlign w:val="bottom"/>
            <w:hideMark/>
          </w:tcPr>
          <w:p w14:paraId="754ABAFA" w14:textId="77777777" w:rsidR="006242DD" w:rsidRPr="00E71331" w:rsidRDefault="006242DD">
            <w:pPr>
              <w:jc w:val="right"/>
              <w:rPr>
                <w:sz w:val="22"/>
                <w:szCs w:val="22"/>
              </w:rPr>
            </w:pPr>
            <w:r w:rsidRPr="00E71331">
              <w:rPr>
                <w:sz w:val="22"/>
                <w:szCs w:val="22"/>
                <w:lang w:val="ky-KG"/>
              </w:rPr>
              <w:t>1,5</w:t>
            </w:r>
          </w:p>
        </w:tc>
      </w:tr>
      <w:tr w:rsidR="00E71331" w:rsidRPr="00E71331" w14:paraId="42E2F90A" w14:textId="77777777">
        <w:tc>
          <w:tcPr>
            <w:tcW w:w="2092" w:type="pct"/>
            <w:tcBorders>
              <w:top w:val="nil"/>
              <w:left w:val="nil"/>
              <w:bottom w:val="nil"/>
              <w:right w:val="nil"/>
            </w:tcBorders>
            <w:vAlign w:val="bottom"/>
            <w:hideMark/>
          </w:tcPr>
          <w:p w14:paraId="00929962" w14:textId="77777777" w:rsidR="006242DD" w:rsidRPr="00E71331" w:rsidRDefault="006242DD">
            <w:pPr>
              <w:rPr>
                <w:sz w:val="22"/>
                <w:szCs w:val="22"/>
              </w:rPr>
            </w:pPr>
            <w:proofErr w:type="spellStart"/>
            <w:r w:rsidRPr="00E71331">
              <w:rPr>
                <w:sz w:val="22"/>
                <w:szCs w:val="22"/>
              </w:rPr>
              <w:t>Менчиктен</w:t>
            </w:r>
            <w:proofErr w:type="spellEnd"/>
            <w:r w:rsidRPr="00E71331">
              <w:rPr>
                <w:sz w:val="22"/>
                <w:szCs w:val="22"/>
              </w:rPr>
              <w:t xml:space="preserve"> т</w:t>
            </w:r>
            <w:r w:rsidRPr="00E71331">
              <w:rPr>
                <w:sz w:val="22"/>
                <w:szCs w:val="22"/>
                <w:lang w:val="ky-KG"/>
              </w:rPr>
              <w:t>ү</w:t>
            </w:r>
            <w:proofErr w:type="spellStart"/>
            <w:r w:rsidRPr="00E71331">
              <w:rPr>
                <w:sz w:val="22"/>
                <w:szCs w:val="22"/>
              </w:rPr>
              <w:t>шк</w:t>
            </w:r>
            <w:proofErr w:type="spellEnd"/>
            <w:r w:rsidRPr="00E71331">
              <w:rPr>
                <w:sz w:val="22"/>
                <w:szCs w:val="22"/>
                <w:lang w:val="ky-KG"/>
              </w:rPr>
              <w:t>ө</w:t>
            </w:r>
            <w:r w:rsidRPr="00E71331">
              <w:rPr>
                <w:sz w:val="22"/>
                <w:szCs w:val="22"/>
              </w:rPr>
              <w:t xml:space="preserve">н </w:t>
            </w:r>
            <w:proofErr w:type="spellStart"/>
            <w:r w:rsidRPr="00E71331">
              <w:rPr>
                <w:sz w:val="22"/>
                <w:szCs w:val="22"/>
              </w:rPr>
              <w:t>салык</w:t>
            </w:r>
            <w:proofErr w:type="spellEnd"/>
          </w:p>
        </w:tc>
        <w:tc>
          <w:tcPr>
            <w:tcW w:w="859" w:type="pct"/>
            <w:tcBorders>
              <w:top w:val="nil"/>
              <w:left w:val="nil"/>
              <w:bottom w:val="nil"/>
              <w:right w:val="nil"/>
            </w:tcBorders>
            <w:vAlign w:val="bottom"/>
            <w:hideMark/>
          </w:tcPr>
          <w:p w14:paraId="1312F083" w14:textId="77777777" w:rsidR="006242DD" w:rsidRPr="00E71331" w:rsidRDefault="006242DD">
            <w:pPr>
              <w:jc w:val="right"/>
              <w:rPr>
                <w:sz w:val="22"/>
                <w:szCs w:val="22"/>
              </w:rPr>
            </w:pPr>
            <w:r w:rsidRPr="00E71331">
              <w:rPr>
                <w:sz w:val="22"/>
                <w:szCs w:val="22"/>
                <w:lang w:val="ky-KG"/>
              </w:rPr>
              <w:t>279 355,5</w:t>
            </w:r>
          </w:p>
        </w:tc>
        <w:tc>
          <w:tcPr>
            <w:tcW w:w="743" w:type="pct"/>
            <w:tcBorders>
              <w:top w:val="nil"/>
              <w:left w:val="nil"/>
              <w:bottom w:val="nil"/>
              <w:right w:val="nil"/>
            </w:tcBorders>
            <w:vAlign w:val="bottom"/>
            <w:hideMark/>
          </w:tcPr>
          <w:p w14:paraId="58A19600" w14:textId="77777777" w:rsidR="006242DD" w:rsidRPr="00E71331" w:rsidRDefault="006242DD">
            <w:pPr>
              <w:jc w:val="right"/>
              <w:rPr>
                <w:sz w:val="22"/>
                <w:szCs w:val="22"/>
              </w:rPr>
            </w:pPr>
            <w:r w:rsidRPr="00E71331">
              <w:rPr>
                <w:sz w:val="22"/>
                <w:szCs w:val="22"/>
                <w:lang w:val="ky-KG"/>
              </w:rPr>
              <w:t>280 931,6</w:t>
            </w:r>
          </w:p>
        </w:tc>
        <w:tc>
          <w:tcPr>
            <w:tcW w:w="687" w:type="pct"/>
            <w:tcBorders>
              <w:top w:val="nil"/>
              <w:left w:val="nil"/>
              <w:bottom w:val="nil"/>
              <w:right w:val="nil"/>
            </w:tcBorders>
            <w:vAlign w:val="bottom"/>
            <w:hideMark/>
          </w:tcPr>
          <w:p w14:paraId="4A045D1F" w14:textId="77777777" w:rsidR="006242DD" w:rsidRPr="00E71331" w:rsidRDefault="006242DD">
            <w:pPr>
              <w:jc w:val="right"/>
              <w:rPr>
                <w:sz w:val="22"/>
                <w:szCs w:val="22"/>
              </w:rPr>
            </w:pPr>
            <w:r w:rsidRPr="00E71331">
              <w:rPr>
                <w:sz w:val="22"/>
                <w:szCs w:val="22"/>
                <w:lang w:val="ky-KG"/>
              </w:rPr>
              <w:t>10,6</w:t>
            </w:r>
          </w:p>
        </w:tc>
        <w:tc>
          <w:tcPr>
            <w:tcW w:w="619" w:type="pct"/>
            <w:tcBorders>
              <w:top w:val="nil"/>
              <w:left w:val="nil"/>
              <w:bottom w:val="nil"/>
              <w:right w:val="nil"/>
            </w:tcBorders>
            <w:vAlign w:val="bottom"/>
            <w:hideMark/>
          </w:tcPr>
          <w:p w14:paraId="24754BA0" w14:textId="77777777" w:rsidR="006242DD" w:rsidRPr="00E71331" w:rsidRDefault="006242DD">
            <w:pPr>
              <w:jc w:val="right"/>
              <w:rPr>
                <w:sz w:val="22"/>
                <w:szCs w:val="22"/>
              </w:rPr>
            </w:pPr>
            <w:r w:rsidRPr="00E71331">
              <w:rPr>
                <w:sz w:val="22"/>
                <w:szCs w:val="22"/>
                <w:lang w:val="ky-KG"/>
              </w:rPr>
              <w:t>10,6</w:t>
            </w:r>
          </w:p>
        </w:tc>
      </w:tr>
      <w:tr w:rsidR="00E71331" w:rsidRPr="00E71331" w14:paraId="643CB0B4" w14:textId="77777777">
        <w:tc>
          <w:tcPr>
            <w:tcW w:w="2092" w:type="pct"/>
            <w:tcBorders>
              <w:top w:val="nil"/>
              <w:left w:val="nil"/>
              <w:bottom w:val="nil"/>
              <w:right w:val="nil"/>
            </w:tcBorders>
            <w:vAlign w:val="bottom"/>
            <w:hideMark/>
          </w:tcPr>
          <w:p w14:paraId="1878CC27" w14:textId="77777777" w:rsidR="006242DD" w:rsidRPr="00E71331" w:rsidRDefault="006242DD">
            <w:pPr>
              <w:rPr>
                <w:sz w:val="22"/>
                <w:szCs w:val="22"/>
              </w:rPr>
            </w:pPr>
            <w:r w:rsidRPr="00E71331">
              <w:rPr>
                <w:sz w:val="22"/>
                <w:szCs w:val="22"/>
              </w:rPr>
              <w:t>м</w:t>
            </w:r>
            <w:r w:rsidRPr="00E71331">
              <w:rPr>
                <w:sz w:val="22"/>
                <w:szCs w:val="22"/>
                <w:lang w:val="ky-KG"/>
              </w:rPr>
              <w:t>ү</w:t>
            </w:r>
            <w:proofErr w:type="spellStart"/>
            <w:r w:rsidRPr="00E71331">
              <w:rPr>
                <w:sz w:val="22"/>
                <w:szCs w:val="22"/>
              </w:rPr>
              <w:t>лкк</w:t>
            </w:r>
            <w:proofErr w:type="spellEnd"/>
            <w:r w:rsidRPr="00E71331">
              <w:rPr>
                <w:sz w:val="22"/>
                <w:szCs w:val="22"/>
                <w:lang w:val="ky-KG"/>
              </w:rPr>
              <w:t xml:space="preserve">ө </w:t>
            </w:r>
            <w:proofErr w:type="spellStart"/>
            <w:r w:rsidRPr="00E71331">
              <w:rPr>
                <w:sz w:val="22"/>
                <w:szCs w:val="22"/>
              </w:rPr>
              <w:t>салык</w:t>
            </w:r>
            <w:proofErr w:type="spellEnd"/>
          </w:p>
        </w:tc>
        <w:tc>
          <w:tcPr>
            <w:tcW w:w="859" w:type="pct"/>
            <w:tcBorders>
              <w:top w:val="nil"/>
              <w:left w:val="nil"/>
              <w:bottom w:val="nil"/>
              <w:right w:val="nil"/>
            </w:tcBorders>
            <w:vAlign w:val="bottom"/>
            <w:hideMark/>
          </w:tcPr>
          <w:p w14:paraId="6D3CADA3" w14:textId="77777777" w:rsidR="006242DD" w:rsidRPr="00E71331" w:rsidRDefault="006242DD">
            <w:pPr>
              <w:jc w:val="right"/>
              <w:rPr>
                <w:sz w:val="22"/>
                <w:szCs w:val="22"/>
              </w:rPr>
            </w:pPr>
            <w:r w:rsidRPr="00E71331">
              <w:rPr>
                <w:sz w:val="22"/>
                <w:szCs w:val="22"/>
                <w:lang w:val="ky-KG"/>
              </w:rPr>
              <w:t>208 161,0</w:t>
            </w:r>
          </w:p>
        </w:tc>
        <w:tc>
          <w:tcPr>
            <w:tcW w:w="743" w:type="pct"/>
            <w:tcBorders>
              <w:top w:val="nil"/>
              <w:left w:val="nil"/>
              <w:bottom w:val="nil"/>
              <w:right w:val="nil"/>
            </w:tcBorders>
            <w:vAlign w:val="bottom"/>
            <w:hideMark/>
          </w:tcPr>
          <w:p w14:paraId="4BDE2C44" w14:textId="77777777" w:rsidR="006242DD" w:rsidRPr="00E71331" w:rsidRDefault="006242DD">
            <w:pPr>
              <w:jc w:val="right"/>
              <w:rPr>
                <w:sz w:val="22"/>
                <w:szCs w:val="22"/>
              </w:rPr>
            </w:pPr>
            <w:r w:rsidRPr="00E71331">
              <w:rPr>
                <w:sz w:val="22"/>
                <w:szCs w:val="22"/>
                <w:lang w:val="ky-KG"/>
              </w:rPr>
              <w:t>193 222,7</w:t>
            </w:r>
          </w:p>
        </w:tc>
        <w:tc>
          <w:tcPr>
            <w:tcW w:w="687" w:type="pct"/>
            <w:tcBorders>
              <w:top w:val="nil"/>
              <w:left w:val="nil"/>
              <w:bottom w:val="nil"/>
              <w:right w:val="nil"/>
            </w:tcBorders>
            <w:vAlign w:val="bottom"/>
            <w:hideMark/>
          </w:tcPr>
          <w:p w14:paraId="255515D4" w14:textId="77777777" w:rsidR="006242DD" w:rsidRPr="00E71331" w:rsidRDefault="006242DD">
            <w:pPr>
              <w:jc w:val="right"/>
              <w:rPr>
                <w:sz w:val="22"/>
                <w:szCs w:val="22"/>
              </w:rPr>
            </w:pPr>
            <w:r w:rsidRPr="00E71331">
              <w:rPr>
                <w:sz w:val="22"/>
                <w:szCs w:val="22"/>
                <w:lang w:val="ky-KG"/>
              </w:rPr>
              <w:t>7,9</w:t>
            </w:r>
          </w:p>
        </w:tc>
        <w:tc>
          <w:tcPr>
            <w:tcW w:w="619" w:type="pct"/>
            <w:tcBorders>
              <w:top w:val="nil"/>
              <w:left w:val="nil"/>
              <w:bottom w:val="nil"/>
              <w:right w:val="nil"/>
            </w:tcBorders>
            <w:vAlign w:val="bottom"/>
            <w:hideMark/>
          </w:tcPr>
          <w:p w14:paraId="4C3339C9" w14:textId="77777777" w:rsidR="006242DD" w:rsidRPr="00E71331" w:rsidRDefault="006242DD">
            <w:pPr>
              <w:jc w:val="right"/>
              <w:rPr>
                <w:sz w:val="22"/>
                <w:szCs w:val="22"/>
              </w:rPr>
            </w:pPr>
            <w:r w:rsidRPr="00E71331">
              <w:rPr>
                <w:sz w:val="22"/>
                <w:szCs w:val="22"/>
                <w:lang w:val="ky-KG"/>
              </w:rPr>
              <w:t>3,2</w:t>
            </w:r>
          </w:p>
        </w:tc>
      </w:tr>
      <w:tr w:rsidR="00E71331" w:rsidRPr="00E71331" w14:paraId="2B63489A" w14:textId="77777777">
        <w:tc>
          <w:tcPr>
            <w:tcW w:w="2092" w:type="pct"/>
            <w:tcBorders>
              <w:top w:val="nil"/>
              <w:left w:val="nil"/>
              <w:bottom w:val="nil"/>
              <w:right w:val="nil"/>
            </w:tcBorders>
            <w:vAlign w:val="bottom"/>
            <w:hideMark/>
          </w:tcPr>
          <w:p w14:paraId="0753DDAF" w14:textId="77777777" w:rsidR="006242DD" w:rsidRPr="00E71331" w:rsidRDefault="006242DD">
            <w:pPr>
              <w:rPr>
                <w:sz w:val="22"/>
                <w:szCs w:val="22"/>
              </w:rPr>
            </w:pPr>
            <w:proofErr w:type="spellStart"/>
            <w:r w:rsidRPr="00E71331">
              <w:rPr>
                <w:sz w:val="22"/>
                <w:szCs w:val="22"/>
              </w:rPr>
              <w:t>жер</w:t>
            </w:r>
            <w:proofErr w:type="spellEnd"/>
            <w:r w:rsidRPr="00E71331">
              <w:rPr>
                <w:sz w:val="22"/>
                <w:szCs w:val="22"/>
              </w:rPr>
              <w:t xml:space="preserve"> </w:t>
            </w:r>
            <w:proofErr w:type="spellStart"/>
            <w:r w:rsidRPr="00E71331">
              <w:rPr>
                <w:sz w:val="22"/>
                <w:szCs w:val="22"/>
              </w:rPr>
              <w:t>салыгы</w:t>
            </w:r>
            <w:proofErr w:type="spellEnd"/>
          </w:p>
        </w:tc>
        <w:tc>
          <w:tcPr>
            <w:tcW w:w="859" w:type="pct"/>
            <w:tcBorders>
              <w:top w:val="nil"/>
              <w:left w:val="nil"/>
              <w:bottom w:val="nil"/>
              <w:right w:val="nil"/>
            </w:tcBorders>
            <w:vAlign w:val="bottom"/>
            <w:hideMark/>
          </w:tcPr>
          <w:p w14:paraId="376C3274" w14:textId="77777777" w:rsidR="006242DD" w:rsidRPr="00E71331" w:rsidRDefault="006242DD">
            <w:pPr>
              <w:jc w:val="right"/>
              <w:rPr>
                <w:sz w:val="22"/>
                <w:szCs w:val="22"/>
              </w:rPr>
            </w:pPr>
            <w:r w:rsidRPr="00E71331">
              <w:rPr>
                <w:sz w:val="22"/>
                <w:szCs w:val="22"/>
                <w:lang w:val="ky-KG"/>
              </w:rPr>
              <w:t>71 194,5</w:t>
            </w:r>
          </w:p>
        </w:tc>
        <w:tc>
          <w:tcPr>
            <w:tcW w:w="743" w:type="pct"/>
            <w:tcBorders>
              <w:top w:val="nil"/>
              <w:left w:val="nil"/>
              <w:bottom w:val="nil"/>
              <w:right w:val="nil"/>
            </w:tcBorders>
            <w:vAlign w:val="bottom"/>
            <w:hideMark/>
          </w:tcPr>
          <w:p w14:paraId="4CD8689A" w14:textId="77777777" w:rsidR="006242DD" w:rsidRPr="00E71331" w:rsidRDefault="006242DD">
            <w:pPr>
              <w:jc w:val="right"/>
              <w:rPr>
                <w:sz w:val="22"/>
                <w:szCs w:val="22"/>
              </w:rPr>
            </w:pPr>
            <w:r w:rsidRPr="00E71331">
              <w:rPr>
                <w:sz w:val="22"/>
                <w:szCs w:val="22"/>
                <w:lang w:val="ky-KG"/>
              </w:rPr>
              <w:t>87 708,9</w:t>
            </w:r>
          </w:p>
        </w:tc>
        <w:tc>
          <w:tcPr>
            <w:tcW w:w="687" w:type="pct"/>
            <w:tcBorders>
              <w:top w:val="nil"/>
              <w:left w:val="nil"/>
              <w:bottom w:val="nil"/>
              <w:right w:val="nil"/>
            </w:tcBorders>
            <w:vAlign w:val="bottom"/>
            <w:hideMark/>
          </w:tcPr>
          <w:p w14:paraId="2531BB55" w14:textId="77777777" w:rsidR="006242DD" w:rsidRPr="00E71331" w:rsidRDefault="006242DD">
            <w:pPr>
              <w:jc w:val="right"/>
              <w:rPr>
                <w:sz w:val="22"/>
                <w:szCs w:val="22"/>
              </w:rPr>
            </w:pPr>
            <w:r w:rsidRPr="00E71331">
              <w:rPr>
                <w:sz w:val="22"/>
                <w:szCs w:val="22"/>
                <w:lang w:val="ky-KG"/>
              </w:rPr>
              <w:t>2,7</w:t>
            </w:r>
          </w:p>
        </w:tc>
        <w:tc>
          <w:tcPr>
            <w:tcW w:w="619" w:type="pct"/>
            <w:tcBorders>
              <w:top w:val="nil"/>
              <w:left w:val="nil"/>
              <w:bottom w:val="nil"/>
              <w:right w:val="nil"/>
            </w:tcBorders>
            <w:vAlign w:val="bottom"/>
            <w:hideMark/>
          </w:tcPr>
          <w:p w14:paraId="7FEC681E" w14:textId="77777777" w:rsidR="006242DD" w:rsidRPr="00E71331" w:rsidRDefault="006242DD">
            <w:pPr>
              <w:jc w:val="right"/>
              <w:rPr>
                <w:sz w:val="22"/>
                <w:szCs w:val="22"/>
              </w:rPr>
            </w:pPr>
            <w:r w:rsidRPr="00E71331">
              <w:rPr>
                <w:sz w:val="22"/>
                <w:szCs w:val="22"/>
                <w:lang w:val="ky-KG"/>
              </w:rPr>
              <w:t>1,5</w:t>
            </w:r>
          </w:p>
        </w:tc>
      </w:tr>
      <w:tr w:rsidR="00E71331" w:rsidRPr="00E71331" w14:paraId="20D15FC8" w14:textId="77777777">
        <w:tc>
          <w:tcPr>
            <w:tcW w:w="2092" w:type="pct"/>
            <w:tcBorders>
              <w:top w:val="nil"/>
              <w:left w:val="nil"/>
              <w:bottom w:val="nil"/>
              <w:right w:val="nil"/>
            </w:tcBorders>
            <w:vAlign w:val="bottom"/>
            <w:hideMark/>
          </w:tcPr>
          <w:p w14:paraId="1AE4FF9C" w14:textId="77777777" w:rsidR="006242DD" w:rsidRPr="00E71331" w:rsidRDefault="006242DD">
            <w:pPr>
              <w:rPr>
                <w:sz w:val="22"/>
                <w:szCs w:val="22"/>
              </w:rPr>
            </w:pPr>
            <w:proofErr w:type="spellStart"/>
            <w:r w:rsidRPr="00E71331">
              <w:rPr>
                <w:sz w:val="22"/>
                <w:szCs w:val="22"/>
              </w:rPr>
              <w:t>Товарлардын</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r w:rsidRPr="00E71331">
              <w:rPr>
                <w:sz w:val="22"/>
                <w:szCs w:val="22"/>
              </w:rPr>
              <w:t>л</w:t>
            </w:r>
            <w:r w:rsidRPr="00E71331">
              <w:rPr>
                <w:sz w:val="22"/>
                <w:szCs w:val="22"/>
                <w:lang w:val="ky-KG"/>
              </w:rPr>
              <w:t>ө</w:t>
            </w:r>
            <w:proofErr w:type="spellStart"/>
            <w:r w:rsidRPr="00E71331">
              <w:rPr>
                <w:sz w:val="22"/>
                <w:szCs w:val="22"/>
              </w:rPr>
              <w:t>рд</w:t>
            </w:r>
            <w:proofErr w:type="spellEnd"/>
            <w:r w:rsidRPr="00E71331">
              <w:rPr>
                <w:sz w:val="22"/>
                <w:szCs w:val="22"/>
                <w:lang w:val="ky-KG"/>
              </w:rPr>
              <w:t>ү</w:t>
            </w:r>
            <w:r w:rsidRPr="00E71331">
              <w:rPr>
                <w:sz w:val="22"/>
                <w:szCs w:val="22"/>
              </w:rPr>
              <w:t xml:space="preserve">н </w:t>
            </w:r>
            <w:proofErr w:type="spellStart"/>
            <w:r w:rsidRPr="00E71331">
              <w:rPr>
                <w:sz w:val="22"/>
                <w:szCs w:val="22"/>
              </w:rPr>
              <w:t>салыгы</w:t>
            </w:r>
            <w:proofErr w:type="spellEnd"/>
          </w:p>
        </w:tc>
        <w:tc>
          <w:tcPr>
            <w:tcW w:w="859" w:type="pct"/>
            <w:tcBorders>
              <w:top w:val="nil"/>
              <w:left w:val="nil"/>
              <w:bottom w:val="nil"/>
              <w:right w:val="nil"/>
            </w:tcBorders>
            <w:vAlign w:val="bottom"/>
            <w:hideMark/>
          </w:tcPr>
          <w:p w14:paraId="5E2EB7F8" w14:textId="77777777" w:rsidR="006242DD" w:rsidRPr="00E71331" w:rsidRDefault="006242DD">
            <w:pPr>
              <w:jc w:val="right"/>
              <w:rPr>
                <w:sz w:val="22"/>
                <w:szCs w:val="22"/>
              </w:rPr>
            </w:pPr>
            <w:r w:rsidRPr="00E71331">
              <w:rPr>
                <w:sz w:val="22"/>
                <w:szCs w:val="22"/>
                <w:lang w:val="ky-KG"/>
              </w:rPr>
              <w:t>2110,7</w:t>
            </w:r>
          </w:p>
        </w:tc>
        <w:tc>
          <w:tcPr>
            <w:tcW w:w="743" w:type="pct"/>
            <w:tcBorders>
              <w:top w:val="nil"/>
              <w:left w:val="nil"/>
              <w:bottom w:val="nil"/>
              <w:right w:val="nil"/>
            </w:tcBorders>
            <w:vAlign w:val="bottom"/>
            <w:hideMark/>
          </w:tcPr>
          <w:p w14:paraId="41549D0E" w14:textId="77777777" w:rsidR="006242DD" w:rsidRPr="00E71331" w:rsidRDefault="006242DD">
            <w:pPr>
              <w:jc w:val="right"/>
              <w:rPr>
                <w:sz w:val="22"/>
                <w:szCs w:val="22"/>
              </w:rPr>
            </w:pPr>
            <w:r w:rsidRPr="00E71331">
              <w:rPr>
                <w:sz w:val="22"/>
                <w:szCs w:val="22"/>
                <w:lang w:val="ky-KG"/>
              </w:rPr>
              <w:t>3788,9</w:t>
            </w:r>
          </w:p>
        </w:tc>
        <w:tc>
          <w:tcPr>
            <w:tcW w:w="687" w:type="pct"/>
            <w:tcBorders>
              <w:top w:val="nil"/>
              <w:left w:val="nil"/>
              <w:bottom w:val="nil"/>
              <w:right w:val="nil"/>
            </w:tcBorders>
            <w:vAlign w:val="bottom"/>
            <w:hideMark/>
          </w:tcPr>
          <w:p w14:paraId="6619F481" w14:textId="77777777" w:rsidR="006242DD" w:rsidRPr="00E71331" w:rsidRDefault="006242DD">
            <w:pPr>
              <w:jc w:val="right"/>
              <w:rPr>
                <w:sz w:val="22"/>
                <w:szCs w:val="22"/>
              </w:rPr>
            </w:pPr>
            <w:r w:rsidRPr="00E71331">
              <w:rPr>
                <w:sz w:val="22"/>
                <w:szCs w:val="22"/>
              </w:rPr>
              <w:t>0,1</w:t>
            </w:r>
          </w:p>
        </w:tc>
        <w:tc>
          <w:tcPr>
            <w:tcW w:w="619" w:type="pct"/>
            <w:tcBorders>
              <w:top w:val="nil"/>
              <w:left w:val="nil"/>
              <w:bottom w:val="nil"/>
              <w:right w:val="nil"/>
            </w:tcBorders>
            <w:vAlign w:val="bottom"/>
            <w:hideMark/>
          </w:tcPr>
          <w:p w14:paraId="0CC5F194" w14:textId="77777777" w:rsidR="006242DD" w:rsidRPr="00E71331" w:rsidRDefault="006242DD">
            <w:pPr>
              <w:jc w:val="right"/>
              <w:rPr>
                <w:sz w:val="22"/>
                <w:szCs w:val="22"/>
              </w:rPr>
            </w:pPr>
            <w:r w:rsidRPr="00E71331">
              <w:rPr>
                <w:sz w:val="22"/>
                <w:szCs w:val="22"/>
                <w:lang w:val="ky-KG"/>
              </w:rPr>
              <w:t>0,1</w:t>
            </w:r>
          </w:p>
        </w:tc>
      </w:tr>
      <w:tr w:rsidR="00E71331" w:rsidRPr="00E71331" w14:paraId="6D6A4E7D" w14:textId="77777777">
        <w:tc>
          <w:tcPr>
            <w:tcW w:w="2092" w:type="pct"/>
            <w:tcBorders>
              <w:top w:val="nil"/>
              <w:left w:val="nil"/>
              <w:bottom w:val="nil"/>
              <w:right w:val="nil"/>
            </w:tcBorders>
            <w:vAlign w:val="bottom"/>
            <w:hideMark/>
          </w:tcPr>
          <w:p w14:paraId="1B544B28" w14:textId="77777777" w:rsidR="006242DD" w:rsidRPr="00E71331" w:rsidRDefault="006242DD">
            <w:pPr>
              <w:rPr>
                <w:sz w:val="22"/>
                <w:szCs w:val="22"/>
              </w:rPr>
            </w:pPr>
            <w:proofErr w:type="spellStart"/>
            <w:r w:rsidRPr="00E71331">
              <w:rPr>
                <w:sz w:val="22"/>
                <w:szCs w:val="22"/>
              </w:rPr>
              <w:t>сатуудан</w:t>
            </w:r>
            <w:proofErr w:type="spellEnd"/>
            <w:r w:rsidRPr="00E71331">
              <w:rPr>
                <w:sz w:val="22"/>
                <w:szCs w:val="22"/>
              </w:rPr>
              <w:t xml:space="preserve"> </w:t>
            </w:r>
            <w:proofErr w:type="spellStart"/>
            <w:r w:rsidRPr="00E71331">
              <w:rPr>
                <w:sz w:val="22"/>
                <w:szCs w:val="22"/>
              </w:rPr>
              <w:t>са</w:t>
            </w:r>
            <w:proofErr w:type="spellEnd"/>
            <w:r w:rsidRPr="00E71331">
              <w:rPr>
                <w:sz w:val="22"/>
                <w:szCs w:val="22"/>
                <w:lang w:val="ky-KG"/>
              </w:rPr>
              <w:t>лык</w:t>
            </w:r>
          </w:p>
        </w:tc>
        <w:tc>
          <w:tcPr>
            <w:tcW w:w="859" w:type="pct"/>
            <w:tcBorders>
              <w:top w:val="nil"/>
              <w:left w:val="nil"/>
              <w:bottom w:val="nil"/>
              <w:right w:val="nil"/>
            </w:tcBorders>
            <w:vAlign w:val="bottom"/>
            <w:hideMark/>
          </w:tcPr>
          <w:p w14:paraId="0BD40CA9" w14:textId="77777777" w:rsidR="006242DD" w:rsidRPr="00E71331" w:rsidRDefault="006242DD">
            <w:pPr>
              <w:jc w:val="right"/>
              <w:rPr>
                <w:sz w:val="22"/>
                <w:szCs w:val="22"/>
              </w:rPr>
            </w:pPr>
            <w:r w:rsidRPr="00E71331">
              <w:rPr>
                <w:sz w:val="22"/>
                <w:szCs w:val="22"/>
                <w:lang w:val="ky-KG"/>
              </w:rPr>
              <w:t>-</w:t>
            </w:r>
          </w:p>
        </w:tc>
        <w:tc>
          <w:tcPr>
            <w:tcW w:w="743" w:type="pct"/>
            <w:tcBorders>
              <w:top w:val="nil"/>
              <w:left w:val="nil"/>
              <w:bottom w:val="nil"/>
              <w:right w:val="nil"/>
            </w:tcBorders>
            <w:vAlign w:val="bottom"/>
            <w:hideMark/>
          </w:tcPr>
          <w:p w14:paraId="60F65BAD" w14:textId="77777777" w:rsidR="006242DD" w:rsidRPr="00E71331" w:rsidRDefault="006242DD">
            <w:pPr>
              <w:jc w:val="right"/>
              <w:rPr>
                <w:sz w:val="22"/>
                <w:szCs w:val="22"/>
              </w:rPr>
            </w:pPr>
            <w:r w:rsidRPr="00E71331">
              <w:rPr>
                <w:sz w:val="22"/>
                <w:szCs w:val="22"/>
                <w:lang w:val="ky-KG"/>
              </w:rPr>
              <w:t>-</w:t>
            </w:r>
          </w:p>
        </w:tc>
        <w:tc>
          <w:tcPr>
            <w:tcW w:w="687" w:type="pct"/>
            <w:tcBorders>
              <w:top w:val="nil"/>
              <w:left w:val="nil"/>
              <w:bottom w:val="nil"/>
              <w:right w:val="nil"/>
            </w:tcBorders>
            <w:vAlign w:val="bottom"/>
            <w:hideMark/>
          </w:tcPr>
          <w:p w14:paraId="6627E319" w14:textId="77777777" w:rsidR="006242DD" w:rsidRPr="00E71331" w:rsidRDefault="006242DD">
            <w:pPr>
              <w:jc w:val="right"/>
              <w:rPr>
                <w:sz w:val="22"/>
                <w:szCs w:val="22"/>
              </w:rPr>
            </w:pPr>
            <w:r w:rsidRPr="00E71331">
              <w:rPr>
                <w:sz w:val="22"/>
                <w:szCs w:val="22"/>
              </w:rPr>
              <w:t>-</w:t>
            </w:r>
          </w:p>
        </w:tc>
        <w:tc>
          <w:tcPr>
            <w:tcW w:w="619" w:type="pct"/>
            <w:tcBorders>
              <w:top w:val="nil"/>
              <w:left w:val="nil"/>
              <w:bottom w:val="nil"/>
              <w:right w:val="nil"/>
            </w:tcBorders>
            <w:vAlign w:val="bottom"/>
            <w:hideMark/>
          </w:tcPr>
          <w:p w14:paraId="23401B76" w14:textId="77777777" w:rsidR="006242DD" w:rsidRPr="00E71331" w:rsidRDefault="006242DD">
            <w:pPr>
              <w:jc w:val="right"/>
              <w:rPr>
                <w:sz w:val="22"/>
                <w:szCs w:val="22"/>
              </w:rPr>
            </w:pPr>
            <w:r w:rsidRPr="00E71331">
              <w:rPr>
                <w:sz w:val="22"/>
                <w:szCs w:val="22"/>
                <w:lang w:val="ky-KG"/>
              </w:rPr>
              <w:t>-</w:t>
            </w:r>
          </w:p>
        </w:tc>
      </w:tr>
      <w:tr w:rsidR="00E71331" w:rsidRPr="00E71331" w14:paraId="732A2D4A" w14:textId="77777777">
        <w:tc>
          <w:tcPr>
            <w:tcW w:w="2092" w:type="pct"/>
            <w:tcBorders>
              <w:top w:val="nil"/>
              <w:left w:val="nil"/>
              <w:bottom w:val="nil"/>
              <w:right w:val="nil"/>
            </w:tcBorders>
            <w:vAlign w:val="bottom"/>
            <w:hideMark/>
          </w:tcPr>
          <w:p w14:paraId="2251FC56" w14:textId="77777777" w:rsidR="006242DD" w:rsidRPr="00E71331" w:rsidRDefault="006242DD">
            <w:pPr>
              <w:ind w:left="283" w:hanging="113"/>
              <w:rPr>
                <w:sz w:val="22"/>
                <w:szCs w:val="22"/>
                <w:lang w:val="ru-KG"/>
              </w:rPr>
            </w:pPr>
            <w:proofErr w:type="spellStart"/>
            <w:r w:rsidRPr="00E71331">
              <w:rPr>
                <w:sz w:val="22"/>
                <w:szCs w:val="22"/>
                <w:lang w:val="ru-KG"/>
              </w:rPr>
              <w:t>жер</w:t>
            </w:r>
            <w:proofErr w:type="spellEnd"/>
            <w:r w:rsidRPr="00E71331">
              <w:rPr>
                <w:sz w:val="22"/>
                <w:szCs w:val="22"/>
                <w:lang w:val="ru-KG"/>
              </w:rPr>
              <w:t xml:space="preserve"> </w:t>
            </w:r>
            <w:proofErr w:type="spellStart"/>
            <w:r w:rsidRPr="00E71331">
              <w:rPr>
                <w:sz w:val="22"/>
                <w:szCs w:val="22"/>
                <w:lang w:val="ru-KG"/>
              </w:rPr>
              <w:t>астындагы</w:t>
            </w:r>
            <w:proofErr w:type="spellEnd"/>
            <w:r w:rsidRPr="00E71331">
              <w:rPr>
                <w:sz w:val="22"/>
                <w:szCs w:val="22"/>
                <w:lang w:val="ru-KG"/>
              </w:rPr>
              <w:t xml:space="preserve"> </w:t>
            </w:r>
            <w:proofErr w:type="spellStart"/>
            <w:r w:rsidRPr="00E71331">
              <w:rPr>
                <w:sz w:val="22"/>
                <w:szCs w:val="22"/>
                <w:lang w:val="ru-KG"/>
              </w:rPr>
              <w:t>кендерди</w:t>
            </w:r>
            <w:proofErr w:type="spellEnd"/>
            <w:r w:rsidRPr="00E71331">
              <w:rPr>
                <w:sz w:val="22"/>
                <w:szCs w:val="22"/>
                <w:lang w:val="ru-KG"/>
              </w:rPr>
              <w:t xml:space="preserve"> </w:t>
            </w:r>
            <w:proofErr w:type="spellStart"/>
            <w:r w:rsidRPr="00E71331">
              <w:rPr>
                <w:sz w:val="22"/>
                <w:szCs w:val="22"/>
                <w:lang w:val="ru-KG"/>
              </w:rPr>
              <w:t>пайдаланууд</w:t>
            </w:r>
            <w:proofErr w:type="spellEnd"/>
            <w:r w:rsidRPr="00E71331">
              <w:rPr>
                <w:sz w:val="22"/>
                <w:szCs w:val="22"/>
                <w:lang w:val="ky-KG"/>
              </w:rPr>
              <w:t>а</w:t>
            </w:r>
            <w:r w:rsidRPr="00E71331">
              <w:rPr>
                <w:sz w:val="22"/>
                <w:szCs w:val="22"/>
                <w:lang w:val="ru-KG"/>
              </w:rPr>
              <w:t>н т</w:t>
            </w:r>
            <w:r w:rsidRPr="00E71331">
              <w:rPr>
                <w:sz w:val="22"/>
                <w:szCs w:val="22"/>
                <w:lang w:val="ky-KG"/>
              </w:rPr>
              <w:t>ү</w:t>
            </w:r>
            <w:proofErr w:type="spellStart"/>
            <w:r w:rsidRPr="00E71331">
              <w:rPr>
                <w:sz w:val="22"/>
                <w:szCs w:val="22"/>
                <w:lang w:val="ru-KG"/>
              </w:rPr>
              <w:t>шк</w:t>
            </w:r>
            <w:proofErr w:type="spellEnd"/>
            <w:r w:rsidRPr="00E71331">
              <w:rPr>
                <w:sz w:val="22"/>
                <w:szCs w:val="22"/>
                <w:lang w:val="ky-KG"/>
              </w:rPr>
              <w:t>ө</w:t>
            </w:r>
            <w:r w:rsidRPr="00E71331">
              <w:rPr>
                <w:sz w:val="22"/>
                <w:szCs w:val="22"/>
                <w:lang w:val="ru-KG"/>
              </w:rPr>
              <w:t xml:space="preserve">н </w:t>
            </w:r>
            <w:proofErr w:type="spellStart"/>
            <w:r w:rsidRPr="00E71331">
              <w:rPr>
                <w:sz w:val="22"/>
                <w:szCs w:val="22"/>
                <w:lang w:val="ru-KG"/>
              </w:rPr>
              <w:t>салык</w:t>
            </w:r>
            <w:proofErr w:type="spellEnd"/>
          </w:p>
        </w:tc>
        <w:tc>
          <w:tcPr>
            <w:tcW w:w="859" w:type="pct"/>
            <w:tcBorders>
              <w:top w:val="nil"/>
              <w:left w:val="nil"/>
              <w:bottom w:val="nil"/>
              <w:right w:val="nil"/>
            </w:tcBorders>
            <w:vAlign w:val="bottom"/>
            <w:hideMark/>
          </w:tcPr>
          <w:p w14:paraId="3E4A2A83" w14:textId="77777777" w:rsidR="006242DD" w:rsidRPr="00E71331" w:rsidRDefault="006242DD">
            <w:pPr>
              <w:jc w:val="right"/>
              <w:rPr>
                <w:sz w:val="22"/>
                <w:szCs w:val="22"/>
              </w:rPr>
            </w:pPr>
            <w:r w:rsidRPr="00E71331">
              <w:rPr>
                <w:sz w:val="22"/>
                <w:szCs w:val="22"/>
                <w:lang w:val="ky-KG"/>
              </w:rPr>
              <w:t>2110,7</w:t>
            </w:r>
          </w:p>
        </w:tc>
        <w:tc>
          <w:tcPr>
            <w:tcW w:w="743" w:type="pct"/>
            <w:tcBorders>
              <w:top w:val="nil"/>
              <w:left w:val="nil"/>
              <w:bottom w:val="nil"/>
              <w:right w:val="nil"/>
            </w:tcBorders>
            <w:vAlign w:val="bottom"/>
            <w:hideMark/>
          </w:tcPr>
          <w:p w14:paraId="3E4DB111" w14:textId="77777777" w:rsidR="006242DD" w:rsidRPr="00E71331" w:rsidRDefault="006242DD">
            <w:pPr>
              <w:jc w:val="right"/>
              <w:rPr>
                <w:sz w:val="22"/>
                <w:szCs w:val="22"/>
              </w:rPr>
            </w:pPr>
            <w:r w:rsidRPr="00E71331">
              <w:rPr>
                <w:sz w:val="22"/>
                <w:szCs w:val="22"/>
                <w:lang w:val="ky-KG"/>
              </w:rPr>
              <w:t>3788,9</w:t>
            </w:r>
          </w:p>
        </w:tc>
        <w:tc>
          <w:tcPr>
            <w:tcW w:w="687" w:type="pct"/>
            <w:tcBorders>
              <w:top w:val="nil"/>
              <w:left w:val="nil"/>
              <w:bottom w:val="nil"/>
              <w:right w:val="nil"/>
            </w:tcBorders>
            <w:vAlign w:val="bottom"/>
            <w:hideMark/>
          </w:tcPr>
          <w:p w14:paraId="458EABF9" w14:textId="77777777" w:rsidR="006242DD" w:rsidRPr="00E71331" w:rsidRDefault="006242DD">
            <w:pPr>
              <w:jc w:val="right"/>
              <w:rPr>
                <w:sz w:val="22"/>
                <w:szCs w:val="22"/>
              </w:rPr>
            </w:pPr>
            <w:r w:rsidRPr="00E71331">
              <w:rPr>
                <w:sz w:val="22"/>
                <w:szCs w:val="22"/>
              </w:rPr>
              <w:t>0,1</w:t>
            </w:r>
          </w:p>
        </w:tc>
        <w:tc>
          <w:tcPr>
            <w:tcW w:w="619" w:type="pct"/>
            <w:tcBorders>
              <w:top w:val="nil"/>
              <w:left w:val="nil"/>
              <w:bottom w:val="nil"/>
              <w:right w:val="nil"/>
            </w:tcBorders>
            <w:vAlign w:val="bottom"/>
            <w:hideMark/>
          </w:tcPr>
          <w:p w14:paraId="0D683E49" w14:textId="77777777" w:rsidR="006242DD" w:rsidRPr="00E71331" w:rsidRDefault="006242DD">
            <w:pPr>
              <w:jc w:val="right"/>
              <w:rPr>
                <w:sz w:val="22"/>
                <w:szCs w:val="22"/>
              </w:rPr>
            </w:pPr>
            <w:r w:rsidRPr="00E71331">
              <w:rPr>
                <w:sz w:val="22"/>
                <w:szCs w:val="22"/>
                <w:lang w:val="ky-KG"/>
              </w:rPr>
              <w:t>0,1</w:t>
            </w:r>
          </w:p>
        </w:tc>
      </w:tr>
      <w:tr w:rsidR="00E71331" w:rsidRPr="00E71331" w14:paraId="675E07AE" w14:textId="77777777">
        <w:tc>
          <w:tcPr>
            <w:tcW w:w="2092" w:type="pct"/>
            <w:tcBorders>
              <w:top w:val="nil"/>
              <w:left w:val="nil"/>
              <w:bottom w:val="nil"/>
              <w:right w:val="nil"/>
            </w:tcBorders>
            <w:vAlign w:val="bottom"/>
            <w:hideMark/>
          </w:tcPr>
          <w:p w14:paraId="3418679F" w14:textId="77777777" w:rsidR="006242DD" w:rsidRPr="00E71331" w:rsidRDefault="006242DD">
            <w:pPr>
              <w:rPr>
                <w:bCs/>
                <w:sz w:val="22"/>
                <w:szCs w:val="22"/>
              </w:rPr>
            </w:pPr>
            <w:r w:rsidRPr="00E71331">
              <w:rPr>
                <w:sz w:val="22"/>
                <w:szCs w:val="22"/>
              </w:rPr>
              <w:t xml:space="preserve">Башка </w:t>
            </w:r>
            <w:proofErr w:type="spellStart"/>
            <w:r w:rsidRPr="00E71331">
              <w:rPr>
                <w:sz w:val="22"/>
                <w:szCs w:val="22"/>
              </w:rPr>
              <w:t>салыктар</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жыйымдар</w:t>
            </w:r>
            <w:proofErr w:type="spellEnd"/>
          </w:p>
        </w:tc>
        <w:tc>
          <w:tcPr>
            <w:tcW w:w="859" w:type="pct"/>
            <w:tcBorders>
              <w:top w:val="nil"/>
              <w:left w:val="nil"/>
              <w:bottom w:val="nil"/>
              <w:right w:val="nil"/>
            </w:tcBorders>
            <w:vAlign w:val="bottom"/>
            <w:hideMark/>
          </w:tcPr>
          <w:p w14:paraId="274BFC6E" w14:textId="77777777" w:rsidR="006242DD" w:rsidRPr="00E71331" w:rsidRDefault="006242DD">
            <w:pPr>
              <w:jc w:val="right"/>
              <w:rPr>
                <w:sz w:val="22"/>
                <w:szCs w:val="22"/>
              </w:rPr>
            </w:pPr>
            <w:r w:rsidRPr="00E71331">
              <w:rPr>
                <w:sz w:val="22"/>
                <w:szCs w:val="22"/>
                <w:lang w:val="ky-KG"/>
              </w:rPr>
              <w:t>97,7</w:t>
            </w:r>
          </w:p>
        </w:tc>
        <w:tc>
          <w:tcPr>
            <w:tcW w:w="743" w:type="pct"/>
            <w:tcBorders>
              <w:top w:val="nil"/>
              <w:left w:val="nil"/>
              <w:bottom w:val="nil"/>
              <w:right w:val="nil"/>
            </w:tcBorders>
            <w:vAlign w:val="bottom"/>
            <w:hideMark/>
          </w:tcPr>
          <w:p w14:paraId="291FCE3F" w14:textId="77777777" w:rsidR="006242DD" w:rsidRPr="00E71331" w:rsidRDefault="006242DD">
            <w:pPr>
              <w:jc w:val="right"/>
              <w:rPr>
                <w:sz w:val="22"/>
                <w:szCs w:val="22"/>
              </w:rPr>
            </w:pPr>
            <w:r w:rsidRPr="00E71331">
              <w:rPr>
                <w:sz w:val="22"/>
                <w:szCs w:val="22"/>
                <w:lang w:val="ky-KG"/>
              </w:rPr>
              <w:t>89,5</w:t>
            </w:r>
          </w:p>
        </w:tc>
        <w:tc>
          <w:tcPr>
            <w:tcW w:w="687" w:type="pct"/>
            <w:tcBorders>
              <w:top w:val="nil"/>
              <w:left w:val="nil"/>
              <w:bottom w:val="nil"/>
              <w:right w:val="nil"/>
            </w:tcBorders>
            <w:vAlign w:val="bottom"/>
            <w:hideMark/>
          </w:tcPr>
          <w:p w14:paraId="443808E6" w14:textId="77777777" w:rsidR="006242DD" w:rsidRPr="00E71331" w:rsidRDefault="006242DD">
            <w:pPr>
              <w:jc w:val="right"/>
              <w:rPr>
                <w:sz w:val="22"/>
                <w:szCs w:val="22"/>
              </w:rPr>
            </w:pPr>
            <w:r w:rsidRPr="00E71331">
              <w:rPr>
                <w:sz w:val="22"/>
                <w:szCs w:val="22"/>
                <w:lang w:val="ky-KG"/>
              </w:rPr>
              <w:t>0,1</w:t>
            </w:r>
          </w:p>
        </w:tc>
        <w:tc>
          <w:tcPr>
            <w:tcW w:w="619" w:type="pct"/>
            <w:tcBorders>
              <w:top w:val="nil"/>
              <w:left w:val="nil"/>
              <w:bottom w:val="nil"/>
              <w:right w:val="nil"/>
            </w:tcBorders>
            <w:vAlign w:val="bottom"/>
            <w:hideMark/>
          </w:tcPr>
          <w:p w14:paraId="34BA3A5E" w14:textId="77777777" w:rsidR="006242DD" w:rsidRPr="00E71331" w:rsidRDefault="006242DD">
            <w:pPr>
              <w:jc w:val="right"/>
              <w:rPr>
                <w:sz w:val="22"/>
                <w:szCs w:val="22"/>
              </w:rPr>
            </w:pPr>
            <w:r w:rsidRPr="00E71331">
              <w:rPr>
                <w:sz w:val="22"/>
                <w:szCs w:val="22"/>
                <w:lang w:val="ky-KG"/>
              </w:rPr>
              <w:t>0,0</w:t>
            </w:r>
          </w:p>
        </w:tc>
      </w:tr>
      <w:tr w:rsidR="00E71331" w:rsidRPr="00E71331" w14:paraId="5438D5B1" w14:textId="77777777">
        <w:tc>
          <w:tcPr>
            <w:tcW w:w="2092" w:type="pct"/>
            <w:tcBorders>
              <w:top w:val="nil"/>
              <w:left w:val="nil"/>
              <w:bottom w:val="nil"/>
              <w:right w:val="nil"/>
            </w:tcBorders>
            <w:vAlign w:val="bottom"/>
            <w:hideMark/>
          </w:tcPr>
          <w:p w14:paraId="1D598EC1" w14:textId="77777777" w:rsidR="006242DD" w:rsidRPr="00E71331" w:rsidRDefault="006242DD">
            <w:pPr>
              <w:rPr>
                <w:bCs/>
                <w:sz w:val="22"/>
                <w:szCs w:val="22"/>
              </w:rPr>
            </w:pPr>
            <w:proofErr w:type="spellStart"/>
            <w:r w:rsidRPr="00E71331">
              <w:rPr>
                <w:bCs/>
                <w:sz w:val="22"/>
                <w:szCs w:val="22"/>
              </w:rPr>
              <w:t>Алынган</w:t>
            </w:r>
            <w:proofErr w:type="spellEnd"/>
            <w:r w:rsidRPr="00E71331">
              <w:rPr>
                <w:bCs/>
                <w:sz w:val="22"/>
                <w:szCs w:val="22"/>
              </w:rPr>
              <w:t xml:space="preserve"> </w:t>
            </w:r>
            <w:proofErr w:type="spellStart"/>
            <w:r w:rsidRPr="00E71331">
              <w:rPr>
                <w:bCs/>
                <w:sz w:val="22"/>
                <w:szCs w:val="22"/>
              </w:rPr>
              <w:t>расмий</w:t>
            </w:r>
            <w:proofErr w:type="spellEnd"/>
            <w:r w:rsidRPr="00E71331">
              <w:rPr>
                <w:bCs/>
                <w:sz w:val="22"/>
                <w:szCs w:val="22"/>
              </w:rPr>
              <w:t xml:space="preserve"> </w:t>
            </w:r>
            <w:proofErr w:type="spellStart"/>
            <w:r w:rsidRPr="00E71331">
              <w:rPr>
                <w:bCs/>
                <w:sz w:val="22"/>
                <w:szCs w:val="22"/>
              </w:rPr>
              <w:t>трансферттер</w:t>
            </w:r>
            <w:proofErr w:type="spellEnd"/>
          </w:p>
        </w:tc>
        <w:tc>
          <w:tcPr>
            <w:tcW w:w="859" w:type="pct"/>
            <w:tcBorders>
              <w:top w:val="nil"/>
              <w:left w:val="nil"/>
              <w:bottom w:val="nil"/>
              <w:right w:val="nil"/>
            </w:tcBorders>
            <w:vAlign w:val="bottom"/>
            <w:hideMark/>
          </w:tcPr>
          <w:p w14:paraId="0FC65536" w14:textId="77777777" w:rsidR="006242DD" w:rsidRPr="00E71331" w:rsidRDefault="006242DD">
            <w:pPr>
              <w:jc w:val="right"/>
              <w:rPr>
                <w:bCs/>
                <w:sz w:val="22"/>
                <w:szCs w:val="22"/>
              </w:rPr>
            </w:pPr>
            <w:r w:rsidRPr="00E71331">
              <w:rPr>
                <w:bCs/>
                <w:sz w:val="22"/>
                <w:szCs w:val="22"/>
                <w:lang w:val="ky-KG"/>
              </w:rPr>
              <w:t>572 698,3</w:t>
            </w:r>
          </w:p>
        </w:tc>
        <w:tc>
          <w:tcPr>
            <w:tcW w:w="743" w:type="pct"/>
            <w:tcBorders>
              <w:top w:val="nil"/>
              <w:left w:val="nil"/>
              <w:bottom w:val="nil"/>
              <w:right w:val="nil"/>
            </w:tcBorders>
            <w:vAlign w:val="bottom"/>
            <w:hideMark/>
          </w:tcPr>
          <w:p w14:paraId="46BFBCF4" w14:textId="77777777" w:rsidR="006242DD" w:rsidRPr="00E71331" w:rsidRDefault="006242DD">
            <w:pPr>
              <w:jc w:val="right"/>
              <w:rPr>
                <w:bCs/>
                <w:sz w:val="22"/>
                <w:szCs w:val="22"/>
              </w:rPr>
            </w:pPr>
            <w:r w:rsidRPr="00E71331">
              <w:rPr>
                <w:bCs/>
                <w:sz w:val="22"/>
                <w:szCs w:val="22"/>
                <w:lang w:val="ky-KG"/>
              </w:rPr>
              <w:t>863 762,1</w:t>
            </w:r>
          </w:p>
        </w:tc>
        <w:tc>
          <w:tcPr>
            <w:tcW w:w="687" w:type="pct"/>
            <w:tcBorders>
              <w:top w:val="nil"/>
              <w:left w:val="nil"/>
              <w:bottom w:val="nil"/>
              <w:right w:val="nil"/>
            </w:tcBorders>
            <w:vAlign w:val="bottom"/>
            <w:hideMark/>
          </w:tcPr>
          <w:p w14:paraId="44C0A94B" w14:textId="77777777" w:rsidR="006242DD" w:rsidRPr="00E71331" w:rsidRDefault="006242DD">
            <w:pPr>
              <w:jc w:val="right"/>
              <w:rPr>
                <w:bCs/>
                <w:sz w:val="22"/>
                <w:szCs w:val="22"/>
              </w:rPr>
            </w:pPr>
            <w:r w:rsidRPr="00E71331">
              <w:rPr>
                <w:bCs/>
                <w:sz w:val="22"/>
                <w:szCs w:val="22"/>
                <w:lang w:val="ky-KG"/>
              </w:rPr>
              <w:t>21,7</w:t>
            </w:r>
          </w:p>
        </w:tc>
        <w:tc>
          <w:tcPr>
            <w:tcW w:w="619" w:type="pct"/>
            <w:tcBorders>
              <w:top w:val="nil"/>
              <w:left w:val="nil"/>
              <w:bottom w:val="nil"/>
              <w:right w:val="nil"/>
            </w:tcBorders>
            <w:vAlign w:val="bottom"/>
            <w:hideMark/>
          </w:tcPr>
          <w:p w14:paraId="2E2B751E" w14:textId="77777777" w:rsidR="006242DD" w:rsidRPr="00E71331" w:rsidRDefault="006242DD">
            <w:pPr>
              <w:jc w:val="right"/>
              <w:rPr>
                <w:bCs/>
                <w:sz w:val="22"/>
                <w:szCs w:val="22"/>
              </w:rPr>
            </w:pPr>
            <w:r w:rsidRPr="00E71331">
              <w:rPr>
                <w:bCs/>
                <w:sz w:val="22"/>
                <w:szCs w:val="22"/>
                <w:lang w:val="ky-KG"/>
              </w:rPr>
              <w:t>14,4</w:t>
            </w:r>
          </w:p>
        </w:tc>
      </w:tr>
      <w:tr w:rsidR="00E71331" w:rsidRPr="00E71331" w14:paraId="5B1A535C" w14:textId="77777777">
        <w:tc>
          <w:tcPr>
            <w:tcW w:w="2092" w:type="pct"/>
            <w:tcBorders>
              <w:top w:val="nil"/>
              <w:left w:val="nil"/>
              <w:bottom w:val="nil"/>
              <w:right w:val="nil"/>
            </w:tcBorders>
            <w:vAlign w:val="bottom"/>
            <w:hideMark/>
          </w:tcPr>
          <w:p w14:paraId="236AC051" w14:textId="77777777" w:rsidR="006242DD" w:rsidRPr="00E71331" w:rsidRDefault="006242DD">
            <w:pPr>
              <w:rPr>
                <w:bCs/>
                <w:sz w:val="22"/>
                <w:szCs w:val="22"/>
              </w:rPr>
            </w:pPr>
            <w:bookmarkStart w:id="20" w:name="_Hlk194332881"/>
            <w:proofErr w:type="spellStart"/>
            <w:r w:rsidRPr="00E71331">
              <w:rPr>
                <w:bCs/>
                <w:sz w:val="22"/>
                <w:szCs w:val="22"/>
              </w:rPr>
              <w:t>Салыктан</w:t>
            </w:r>
            <w:proofErr w:type="spellEnd"/>
            <w:r w:rsidRPr="00E71331">
              <w:rPr>
                <w:bCs/>
                <w:sz w:val="22"/>
                <w:szCs w:val="22"/>
              </w:rPr>
              <w:t xml:space="preserve"> </w:t>
            </w:r>
            <w:proofErr w:type="spellStart"/>
            <w:r w:rsidRPr="00E71331">
              <w:rPr>
                <w:bCs/>
                <w:sz w:val="22"/>
                <w:szCs w:val="22"/>
              </w:rPr>
              <w:t>тышкаркы</w:t>
            </w:r>
            <w:proofErr w:type="spellEnd"/>
            <w:r w:rsidRPr="00E71331">
              <w:rPr>
                <w:bCs/>
                <w:sz w:val="22"/>
                <w:szCs w:val="22"/>
              </w:rPr>
              <w:t xml:space="preserve"> </w:t>
            </w:r>
            <w:proofErr w:type="spellStart"/>
            <w:r w:rsidRPr="00E71331">
              <w:rPr>
                <w:bCs/>
                <w:sz w:val="22"/>
                <w:szCs w:val="22"/>
              </w:rPr>
              <w:t>киреше</w:t>
            </w:r>
            <w:bookmarkEnd w:id="20"/>
            <w:proofErr w:type="spellEnd"/>
          </w:p>
        </w:tc>
        <w:tc>
          <w:tcPr>
            <w:tcW w:w="859" w:type="pct"/>
            <w:tcBorders>
              <w:top w:val="nil"/>
              <w:left w:val="nil"/>
              <w:bottom w:val="nil"/>
              <w:right w:val="nil"/>
            </w:tcBorders>
            <w:vAlign w:val="bottom"/>
            <w:hideMark/>
          </w:tcPr>
          <w:p w14:paraId="5160B52C" w14:textId="77777777" w:rsidR="006242DD" w:rsidRPr="00E71331" w:rsidRDefault="006242DD">
            <w:pPr>
              <w:jc w:val="right"/>
              <w:rPr>
                <w:bCs/>
                <w:sz w:val="22"/>
                <w:szCs w:val="22"/>
              </w:rPr>
            </w:pPr>
            <w:r w:rsidRPr="00E71331">
              <w:rPr>
                <w:bCs/>
                <w:sz w:val="22"/>
                <w:szCs w:val="22"/>
                <w:lang w:val="ky-KG"/>
              </w:rPr>
              <w:t>405 422,5</w:t>
            </w:r>
          </w:p>
        </w:tc>
        <w:tc>
          <w:tcPr>
            <w:tcW w:w="743" w:type="pct"/>
            <w:tcBorders>
              <w:top w:val="nil"/>
              <w:left w:val="nil"/>
              <w:bottom w:val="nil"/>
              <w:right w:val="nil"/>
            </w:tcBorders>
            <w:vAlign w:val="bottom"/>
            <w:hideMark/>
          </w:tcPr>
          <w:p w14:paraId="06133959" w14:textId="77777777" w:rsidR="006242DD" w:rsidRPr="00E71331" w:rsidRDefault="006242DD">
            <w:pPr>
              <w:jc w:val="right"/>
              <w:rPr>
                <w:bCs/>
                <w:sz w:val="22"/>
                <w:szCs w:val="22"/>
              </w:rPr>
            </w:pPr>
            <w:r w:rsidRPr="00E71331">
              <w:rPr>
                <w:bCs/>
                <w:sz w:val="22"/>
                <w:szCs w:val="22"/>
                <w:lang w:val="ky-KG"/>
              </w:rPr>
              <w:t>3 079 956,2</w:t>
            </w:r>
          </w:p>
        </w:tc>
        <w:tc>
          <w:tcPr>
            <w:tcW w:w="687" w:type="pct"/>
            <w:tcBorders>
              <w:top w:val="nil"/>
              <w:left w:val="nil"/>
              <w:bottom w:val="nil"/>
              <w:right w:val="nil"/>
            </w:tcBorders>
            <w:vAlign w:val="bottom"/>
            <w:hideMark/>
          </w:tcPr>
          <w:p w14:paraId="2A8BAF13" w14:textId="77777777" w:rsidR="006242DD" w:rsidRPr="00E71331" w:rsidRDefault="006242DD">
            <w:pPr>
              <w:jc w:val="right"/>
              <w:rPr>
                <w:bCs/>
                <w:sz w:val="22"/>
                <w:szCs w:val="22"/>
              </w:rPr>
            </w:pPr>
            <w:r w:rsidRPr="00E71331">
              <w:rPr>
                <w:bCs/>
                <w:sz w:val="22"/>
                <w:szCs w:val="22"/>
                <w:lang w:val="ky-KG"/>
              </w:rPr>
              <w:t>15,4</w:t>
            </w:r>
          </w:p>
        </w:tc>
        <w:tc>
          <w:tcPr>
            <w:tcW w:w="619" w:type="pct"/>
            <w:tcBorders>
              <w:top w:val="nil"/>
              <w:left w:val="nil"/>
              <w:bottom w:val="nil"/>
              <w:right w:val="nil"/>
            </w:tcBorders>
            <w:vAlign w:val="bottom"/>
            <w:hideMark/>
          </w:tcPr>
          <w:p w14:paraId="4BC83807" w14:textId="77777777" w:rsidR="006242DD" w:rsidRPr="00E71331" w:rsidRDefault="006242DD">
            <w:pPr>
              <w:jc w:val="right"/>
              <w:rPr>
                <w:bCs/>
                <w:sz w:val="22"/>
                <w:szCs w:val="22"/>
              </w:rPr>
            </w:pPr>
            <w:r w:rsidRPr="00E71331">
              <w:rPr>
                <w:bCs/>
                <w:sz w:val="22"/>
                <w:szCs w:val="22"/>
                <w:lang w:val="ky-KG"/>
              </w:rPr>
              <w:t>51,3</w:t>
            </w:r>
          </w:p>
        </w:tc>
      </w:tr>
      <w:tr w:rsidR="00E71331" w:rsidRPr="00E71331" w14:paraId="03AEEB38" w14:textId="77777777">
        <w:tc>
          <w:tcPr>
            <w:tcW w:w="2092" w:type="pct"/>
            <w:tcBorders>
              <w:top w:val="nil"/>
              <w:left w:val="nil"/>
              <w:bottom w:val="nil"/>
              <w:right w:val="nil"/>
            </w:tcBorders>
            <w:vAlign w:val="bottom"/>
            <w:hideMark/>
          </w:tcPr>
          <w:p w14:paraId="1BFCE311" w14:textId="77777777" w:rsidR="006242DD" w:rsidRPr="00E71331" w:rsidRDefault="006242DD">
            <w:pPr>
              <w:rPr>
                <w:sz w:val="22"/>
                <w:szCs w:val="22"/>
              </w:rPr>
            </w:pPr>
            <w:proofErr w:type="spellStart"/>
            <w:r w:rsidRPr="00E71331">
              <w:rPr>
                <w:sz w:val="22"/>
                <w:szCs w:val="22"/>
              </w:rPr>
              <w:t>Менчиктен</w:t>
            </w:r>
            <w:proofErr w:type="spellEnd"/>
            <w:r w:rsidRPr="00E71331">
              <w:rPr>
                <w:sz w:val="22"/>
                <w:szCs w:val="22"/>
              </w:rPr>
              <w:t xml:space="preserve"> т</w:t>
            </w:r>
            <w:r w:rsidRPr="00E71331">
              <w:rPr>
                <w:sz w:val="22"/>
                <w:szCs w:val="22"/>
                <w:lang w:val="ky-KG"/>
              </w:rPr>
              <w:t>ү</w:t>
            </w:r>
            <w:proofErr w:type="spellStart"/>
            <w:r w:rsidRPr="00E71331">
              <w:rPr>
                <w:sz w:val="22"/>
                <w:szCs w:val="22"/>
              </w:rPr>
              <w:t>шк</w:t>
            </w:r>
            <w:proofErr w:type="spellEnd"/>
            <w:r w:rsidRPr="00E71331">
              <w:rPr>
                <w:sz w:val="22"/>
                <w:szCs w:val="22"/>
                <w:lang w:val="ky-KG"/>
              </w:rPr>
              <w:t>ө</w:t>
            </w:r>
            <w:r w:rsidRPr="00E71331">
              <w:rPr>
                <w:sz w:val="22"/>
                <w:szCs w:val="22"/>
              </w:rPr>
              <w:t xml:space="preserve">н </w:t>
            </w:r>
            <w:proofErr w:type="spellStart"/>
            <w:r w:rsidRPr="00E71331">
              <w:rPr>
                <w:sz w:val="22"/>
                <w:szCs w:val="22"/>
              </w:rPr>
              <w:t>киреше</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пайыздар</w:t>
            </w:r>
            <w:proofErr w:type="spellEnd"/>
          </w:p>
        </w:tc>
        <w:tc>
          <w:tcPr>
            <w:tcW w:w="859" w:type="pct"/>
            <w:tcBorders>
              <w:top w:val="nil"/>
              <w:left w:val="nil"/>
              <w:bottom w:val="nil"/>
              <w:right w:val="nil"/>
            </w:tcBorders>
            <w:vAlign w:val="bottom"/>
            <w:hideMark/>
          </w:tcPr>
          <w:p w14:paraId="4F9FB334" w14:textId="77777777" w:rsidR="006242DD" w:rsidRPr="00E71331" w:rsidRDefault="006242DD">
            <w:pPr>
              <w:jc w:val="right"/>
              <w:rPr>
                <w:sz w:val="22"/>
                <w:szCs w:val="22"/>
              </w:rPr>
            </w:pPr>
            <w:r w:rsidRPr="00E71331">
              <w:rPr>
                <w:sz w:val="22"/>
                <w:szCs w:val="22"/>
                <w:lang w:val="ky-KG"/>
              </w:rPr>
              <w:t>160 408,2</w:t>
            </w:r>
          </w:p>
        </w:tc>
        <w:tc>
          <w:tcPr>
            <w:tcW w:w="743" w:type="pct"/>
            <w:tcBorders>
              <w:top w:val="nil"/>
              <w:left w:val="nil"/>
              <w:bottom w:val="nil"/>
              <w:right w:val="nil"/>
            </w:tcBorders>
            <w:vAlign w:val="bottom"/>
            <w:hideMark/>
          </w:tcPr>
          <w:p w14:paraId="3CAABC4A" w14:textId="77777777" w:rsidR="006242DD" w:rsidRPr="00E71331" w:rsidRDefault="006242DD">
            <w:pPr>
              <w:jc w:val="right"/>
              <w:rPr>
                <w:sz w:val="22"/>
                <w:szCs w:val="22"/>
              </w:rPr>
            </w:pPr>
            <w:r w:rsidRPr="00E71331">
              <w:rPr>
                <w:sz w:val="22"/>
                <w:szCs w:val="22"/>
                <w:lang w:val="ky-KG"/>
              </w:rPr>
              <w:t>161 684,9</w:t>
            </w:r>
          </w:p>
        </w:tc>
        <w:tc>
          <w:tcPr>
            <w:tcW w:w="687" w:type="pct"/>
            <w:tcBorders>
              <w:top w:val="nil"/>
              <w:left w:val="nil"/>
              <w:bottom w:val="nil"/>
              <w:right w:val="nil"/>
            </w:tcBorders>
            <w:vAlign w:val="bottom"/>
            <w:hideMark/>
          </w:tcPr>
          <w:p w14:paraId="7D063A05" w14:textId="77777777" w:rsidR="006242DD" w:rsidRPr="00E71331" w:rsidRDefault="006242DD">
            <w:pPr>
              <w:jc w:val="right"/>
              <w:rPr>
                <w:sz w:val="22"/>
                <w:szCs w:val="22"/>
              </w:rPr>
            </w:pPr>
            <w:r w:rsidRPr="00E71331">
              <w:rPr>
                <w:sz w:val="22"/>
                <w:szCs w:val="22"/>
                <w:lang w:val="ky-KG"/>
              </w:rPr>
              <w:t>6,1</w:t>
            </w:r>
          </w:p>
        </w:tc>
        <w:tc>
          <w:tcPr>
            <w:tcW w:w="619" w:type="pct"/>
            <w:tcBorders>
              <w:top w:val="nil"/>
              <w:left w:val="nil"/>
              <w:bottom w:val="nil"/>
              <w:right w:val="nil"/>
            </w:tcBorders>
            <w:vAlign w:val="bottom"/>
            <w:hideMark/>
          </w:tcPr>
          <w:p w14:paraId="72ECDB88" w14:textId="77777777" w:rsidR="006242DD" w:rsidRPr="00E71331" w:rsidRDefault="006242DD">
            <w:pPr>
              <w:jc w:val="right"/>
              <w:rPr>
                <w:sz w:val="22"/>
                <w:szCs w:val="22"/>
              </w:rPr>
            </w:pPr>
            <w:r w:rsidRPr="00E71331">
              <w:rPr>
                <w:sz w:val="22"/>
                <w:szCs w:val="22"/>
                <w:lang w:val="ky-KG"/>
              </w:rPr>
              <w:t>2,7</w:t>
            </w:r>
          </w:p>
        </w:tc>
      </w:tr>
      <w:tr w:rsidR="00E71331" w:rsidRPr="00E71331" w14:paraId="1549E929" w14:textId="77777777">
        <w:tc>
          <w:tcPr>
            <w:tcW w:w="2092" w:type="pct"/>
            <w:tcBorders>
              <w:top w:val="nil"/>
              <w:left w:val="nil"/>
              <w:bottom w:val="nil"/>
              <w:right w:val="nil"/>
            </w:tcBorders>
            <w:vAlign w:val="bottom"/>
            <w:hideMark/>
          </w:tcPr>
          <w:p w14:paraId="68826BBA" w14:textId="77777777" w:rsidR="006242DD" w:rsidRPr="00E71331" w:rsidRDefault="006242DD">
            <w:pPr>
              <w:rPr>
                <w:sz w:val="22"/>
                <w:szCs w:val="22"/>
              </w:rPr>
            </w:pPr>
            <w:bookmarkStart w:id="21" w:name="_Hlk192587218"/>
            <w:proofErr w:type="spellStart"/>
            <w:r w:rsidRPr="00E71331">
              <w:rPr>
                <w:sz w:val="22"/>
                <w:szCs w:val="22"/>
              </w:rPr>
              <w:t>Администрациялык</w:t>
            </w:r>
            <w:proofErr w:type="spellEnd"/>
            <w:r w:rsidRPr="00E71331">
              <w:rPr>
                <w:sz w:val="22"/>
                <w:szCs w:val="22"/>
              </w:rPr>
              <w:t xml:space="preserve"> </w:t>
            </w:r>
            <w:proofErr w:type="spellStart"/>
            <w:r w:rsidRPr="00E71331">
              <w:rPr>
                <w:sz w:val="22"/>
                <w:szCs w:val="22"/>
              </w:rPr>
              <w:t>жыйымдар</w:t>
            </w:r>
            <w:proofErr w:type="spellEnd"/>
            <w:r w:rsidRPr="00E71331">
              <w:rPr>
                <w:sz w:val="22"/>
                <w:szCs w:val="22"/>
              </w:rPr>
              <w:t>, т</w:t>
            </w:r>
            <w:r w:rsidRPr="00E71331">
              <w:rPr>
                <w:sz w:val="22"/>
                <w:szCs w:val="22"/>
                <w:lang w:val="ky-KG"/>
              </w:rPr>
              <w:t>ө</w:t>
            </w:r>
            <w:r w:rsidRPr="00E71331">
              <w:rPr>
                <w:sz w:val="22"/>
                <w:szCs w:val="22"/>
              </w:rPr>
              <w:t>л</w:t>
            </w:r>
            <w:r w:rsidRPr="00E71331">
              <w:rPr>
                <w:sz w:val="22"/>
                <w:szCs w:val="22"/>
                <w:lang w:val="ky-KG"/>
              </w:rPr>
              <w:t>өө</w:t>
            </w:r>
            <w:r w:rsidRPr="00E71331">
              <w:rPr>
                <w:sz w:val="22"/>
                <w:szCs w:val="22"/>
              </w:rPr>
              <w:t>л</w:t>
            </w:r>
            <w:r w:rsidRPr="00E71331">
              <w:rPr>
                <w:sz w:val="22"/>
                <w:szCs w:val="22"/>
                <w:lang w:val="ky-KG"/>
              </w:rPr>
              <w:t>ө</w:t>
            </w:r>
            <w:r w:rsidRPr="00E71331">
              <w:rPr>
                <w:sz w:val="22"/>
                <w:szCs w:val="22"/>
              </w:rPr>
              <w:t xml:space="preserve">р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мамлекеттик</w:t>
            </w:r>
            <w:proofErr w:type="spellEnd"/>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bookmarkEnd w:id="21"/>
          </w:p>
        </w:tc>
        <w:tc>
          <w:tcPr>
            <w:tcW w:w="859" w:type="pct"/>
            <w:tcBorders>
              <w:top w:val="nil"/>
              <w:left w:val="nil"/>
              <w:bottom w:val="nil"/>
              <w:right w:val="nil"/>
            </w:tcBorders>
            <w:vAlign w:val="bottom"/>
            <w:hideMark/>
          </w:tcPr>
          <w:p w14:paraId="6E6BBB19" w14:textId="77777777" w:rsidR="006242DD" w:rsidRPr="00E71331" w:rsidRDefault="006242DD">
            <w:pPr>
              <w:jc w:val="right"/>
              <w:rPr>
                <w:sz w:val="22"/>
                <w:szCs w:val="22"/>
              </w:rPr>
            </w:pPr>
            <w:r w:rsidRPr="00E71331">
              <w:rPr>
                <w:sz w:val="22"/>
                <w:szCs w:val="22"/>
                <w:lang w:val="ky-KG"/>
              </w:rPr>
              <w:t>177 116,1</w:t>
            </w:r>
          </w:p>
        </w:tc>
        <w:tc>
          <w:tcPr>
            <w:tcW w:w="743" w:type="pct"/>
            <w:tcBorders>
              <w:top w:val="nil"/>
              <w:left w:val="nil"/>
              <w:bottom w:val="nil"/>
              <w:right w:val="nil"/>
            </w:tcBorders>
            <w:vAlign w:val="bottom"/>
            <w:hideMark/>
          </w:tcPr>
          <w:p w14:paraId="35F5A9F0" w14:textId="77777777" w:rsidR="006242DD" w:rsidRPr="00E71331" w:rsidRDefault="006242DD">
            <w:pPr>
              <w:jc w:val="right"/>
              <w:rPr>
                <w:sz w:val="22"/>
                <w:szCs w:val="22"/>
              </w:rPr>
            </w:pPr>
            <w:r w:rsidRPr="00E71331">
              <w:rPr>
                <w:sz w:val="22"/>
                <w:szCs w:val="22"/>
                <w:lang w:val="ky-KG"/>
              </w:rPr>
              <w:t>298 583,6</w:t>
            </w:r>
          </w:p>
        </w:tc>
        <w:tc>
          <w:tcPr>
            <w:tcW w:w="687" w:type="pct"/>
            <w:tcBorders>
              <w:top w:val="nil"/>
              <w:left w:val="nil"/>
              <w:bottom w:val="nil"/>
              <w:right w:val="nil"/>
            </w:tcBorders>
            <w:vAlign w:val="bottom"/>
            <w:hideMark/>
          </w:tcPr>
          <w:p w14:paraId="2C853FC5" w14:textId="77777777" w:rsidR="006242DD" w:rsidRPr="00E71331" w:rsidRDefault="006242DD">
            <w:pPr>
              <w:jc w:val="right"/>
              <w:rPr>
                <w:sz w:val="22"/>
                <w:szCs w:val="22"/>
              </w:rPr>
            </w:pPr>
            <w:r w:rsidRPr="00E71331">
              <w:rPr>
                <w:sz w:val="22"/>
                <w:szCs w:val="22"/>
                <w:lang w:val="ky-KG"/>
              </w:rPr>
              <w:t>6,7</w:t>
            </w:r>
          </w:p>
        </w:tc>
        <w:tc>
          <w:tcPr>
            <w:tcW w:w="619" w:type="pct"/>
            <w:tcBorders>
              <w:top w:val="nil"/>
              <w:left w:val="nil"/>
              <w:bottom w:val="nil"/>
              <w:right w:val="nil"/>
            </w:tcBorders>
            <w:vAlign w:val="bottom"/>
            <w:hideMark/>
          </w:tcPr>
          <w:p w14:paraId="0EEC2B68" w14:textId="77777777" w:rsidR="006242DD" w:rsidRPr="00E71331" w:rsidRDefault="006242DD">
            <w:pPr>
              <w:jc w:val="right"/>
              <w:rPr>
                <w:sz w:val="22"/>
                <w:szCs w:val="22"/>
              </w:rPr>
            </w:pPr>
            <w:r w:rsidRPr="00E71331">
              <w:rPr>
                <w:sz w:val="22"/>
                <w:szCs w:val="22"/>
                <w:lang w:val="ky-KG"/>
              </w:rPr>
              <w:t>5,0</w:t>
            </w:r>
          </w:p>
        </w:tc>
      </w:tr>
      <w:tr w:rsidR="00E71331" w:rsidRPr="00E71331" w14:paraId="5403588B" w14:textId="77777777">
        <w:tc>
          <w:tcPr>
            <w:tcW w:w="2092" w:type="pct"/>
            <w:tcBorders>
              <w:top w:val="nil"/>
              <w:left w:val="nil"/>
              <w:bottom w:val="nil"/>
              <w:right w:val="nil"/>
            </w:tcBorders>
            <w:vAlign w:val="bottom"/>
            <w:hideMark/>
          </w:tcPr>
          <w:p w14:paraId="4F827C19" w14:textId="77777777" w:rsidR="006242DD" w:rsidRPr="00E71331" w:rsidRDefault="006242DD">
            <w:pPr>
              <w:rPr>
                <w:sz w:val="22"/>
                <w:szCs w:val="22"/>
              </w:rPr>
            </w:pPr>
            <w:r w:rsidRPr="00E71331">
              <w:rPr>
                <w:sz w:val="22"/>
                <w:szCs w:val="22"/>
              </w:rPr>
              <w:t xml:space="preserve"> </w:t>
            </w:r>
            <w:proofErr w:type="spellStart"/>
            <w:r w:rsidRPr="00E71331">
              <w:rPr>
                <w:sz w:val="22"/>
                <w:szCs w:val="22"/>
              </w:rPr>
              <w:t>администрациялык</w:t>
            </w:r>
            <w:proofErr w:type="spellEnd"/>
            <w:r w:rsidRPr="00E71331">
              <w:rPr>
                <w:sz w:val="22"/>
                <w:szCs w:val="22"/>
              </w:rPr>
              <w:t xml:space="preserve"> </w:t>
            </w:r>
            <w:proofErr w:type="spellStart"/>
            <w:r w:rsidRPr="00E71331">
              <w:rPr>
                <w:sz w:val="22"/>
                <w:szCs w:val="22"/>
              </w:rPr>
              <w:t>жыйымдар</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т</w:t>
            </w:r>
            <w:r w:rsidRPr="00E71331">
              <w:rPr>
                <w:sz w:val="22"/>
                <w:szCs w:val="22"/>
                <w:lang w:val="ky-KG"/>
              </w:rPr>
              <w:t>ө</w:t>
            </w:r>
            <w:r w:rsidRPr="00E71331">
              <w:rPr>
                <w:sz w:val="22"/>
                <w:szCs w:val="22"/>
              </w:rPr>
              <w:t>л</w:t>
            </w:r>
            <w:r w:rsidRPr="00E71331">
              <w:rPr>
                <w:sz w:val="22"/>
                <w:szCs w:val="22"/>
                <w:lang w:val="ky-KG"/>
              </w:rPr>
              <w:t>өө</w:t>
            </w:r>
            <w:r w:rsidRPr="00E71331">
              <w:rPr>
                <w:sz w:val="22"/>
                <w:szCs w:val="22"/>
              </w:rPr>
              <w:t>л</w:t>
            </w:r>
            <w:r w:rsidRPr="00E71331">
              <w:rPr>
                <w:sz w:val="22"/>
                <w:szCs w:val="22"/>
                <w:lang w:val="ky-KG"/>
              </w:rPr>
              <w:t>ө</w:t>
            </w:r>
            <w:r w:rsidRPr="00E71331">
              <w:rPr>
                <w:sz w:val="22"/>
                <w:szCs w:val="22"/>
              </w:rPr>
              <w:t>р</w:t>
            </w:r>
          </w:p>
        </w:tc>
        <w:tc>
          <w:tcPr>
            <w:tcW w:w="859" w:type="pct"/>
            <w:tcBorders>
              <w:top w:val="nil"/>
              <w:left w:val="nil"/>
              <w:bottom w:val="nil"/>
              <w:right w:val="nil"/>
            </w:tcBorders>
            <w:vAlign w:val="bottom"/>
            <w:hideMark/>
          </w:tcPr>
          <w:p w14:paraId="5BDF9961" w14:textId="77777777" w:rsidR="006242DD" w:rsidRPr="00E71331" w:rsidRDefault="006242DD">
            <w:pPr>
              <w:jc w:val="right"/>
              <w:rPr>
                <w:sz w:val="22"/>
                <w:szCs w:val="22"/>
              </w:rPr>
            </w:pPr>
            <w:r w:rsidRPr="00E71331">
              <w:rPr>
                <w:sz w:val="22"/>
                <w:szCs w:val="22"/>
                <w:lang w:val="ky-KG"/>
              </w:rPr>
              <w:t>61 976,0</w:t>
            </w:r>
          </w:p>
        </w:tc>
        <w:tc>
          <w:tcPr>
            <w:tcW w:w="743" w:type="pct"/>
            <w:tcBorders>
              <w:top w:val="nil"/>
              <w:left w:val="nil"/>
              <w:bottom w:val="nil"/>
              <w:right w:val="nil"/>
            </w:tcBorders>
            <w:vAlign w:val="bottom"/>
            <w:hideMark/>
          </w:tcPr>
          <w:p w14:paraId="2C0C1753" w14:textId="77777777" w:rsidR="006242DD" w:rsidRPr="00E71331" w:rsidRDefault="006242DD">
            <w:pPr>
              <w:jc w:val="right"/>
              <w:rPr>
                <w:sz w:val="22"/>
                <w:szCs w:val="22"/>
              </w:rPr>
            </w:pPr>
            <w:r w:rsidRPr="00E71331">
              <w:rPr>
                <w:sz w:val="22"/>
                <w:szCs w:val="22"/>
                <w:lang w:val="ky-KG"/>
              </w:rPr>
              <w:t>87 176,5</w:t>
            </w:r>
          </w:p>
        </w:tc>
        <w:tc>
          <w:tcPr>
            <w:tcW w:w="687" w:type="pct"/>
            <w:tcBorders>
              <w:top w:val="nil"/>
              <w:left w:val="nil"/>
              <w:bottom w:val="nil"/>
              <w:right w:val="nil"/>
            </w:tcBorders>
            <w:vAlign w:val="bottom"/>
            <w:hideMark/>
          </w:tcPr>
          <w:p w14:paraId="66E79302" w14:textId="77777777" w:rsidR="006242DD" w:rsidRPr="00E71331" w:rsidRDefault="006242DD">
            <w:pPr>
              <w:jc w:val="right"/>
              <w:rPr>
                <w:sz w:val="22"/>
                <w:szCs w:val="22"/>
              </w:rPr>
            </w:pPr>
            <w:r w:rsidRPr="00E71331">
              <w:rPr>
                <w:sz w:val="22"/>
                <w:szCs w:val="22"/>
                <w:lang w:val="ky-KG"/>
              </w:rPr>
              <w:t>2,3</w:t>
            </w:r>
          </w:p>
        </w:tc>
        <w:tc>
          <w:tcPr>
            <w:tcW w:w="619" w:type="pct"/>
            <w:tcBorders>
              <w:top w:val="nil"/>
              <w:left w:val="nil"/>
              <w:bottom w:val="nil"/>
              <w:right w:val="nil"/>
            </w:tcBorders>
            <w:vAlign w:val="bottom"/>
            <w:hideMark/>
          </w:tcPr>
          <w:p w14:paraId="5CFF94FB" w14:textId="77777777" w:rsidR="006242DD" w:rsidRPr="00E71331" w:rsidRDefault="006242DD">
            <w:pPr>
              <w:jc w:val="right"/>
              <w:rPr>
                <w:sz w:val="22"/>
                <w:szCs w:val="22"/>
              </w:rPr>
            </w:pPr>
            <w:r w:rsidRPr="00E71331">
              <w:rPr>
                <w:sz w:val="22"/>
                <w:szCs w:val="22"/>
                <w:lang w:val="ky-KG"/>
              </w:rPr>
              <w:t>1,4</w:t>
            </w:r>
          </w:p>
        </w:tc>
      </w:tr>
      <w:tr w:rsidR="00E71331" w:rsidRPr="00E71331" w14:paraId="60267FB0" w14:textId="77777777">
        <w:tc>
          <w:tcPr>
            <w:tcW w:w="2092" w:type="pct"/>
            <w:tcBorders>
              <w:top w:val="nil"/>
              <w:left w:val="nil"/>
              <w:bottom w:val="nil"/>
              <w:right w:val="nil"/>
            </w:tcBorders>
            <w:vAlign w:val="bottom"/>
            <w:hideMark/>
          </w:tcPr>
          <w:p w14:paraId="1F68B3E6" w14:textId="77777777" w:rsidR="006242DD" w:rsidRPr="00E71331" w:rsidRDefault="006242DD">
            <w:pPr>
              <w:rPr>
                <w:sz w:val="22"/>
                <w:szCs w:val="22"/>
              </w:rPr>
            </w:pPr>
            <w:r w:rsidRPr="00E71331">
              <w:rPr>
                <w:sz w:val="22"/>
                <w:szCs w:val="22"/>
              </w:rPr>
              <w:t xml:space="preserve"> </w:t>
            </w:r>
            <w:bookmarkStart w:id="22" w:name="_Hlk213682760"/>
            <w:proofErr w:type="spellStart"/>
            <w:r w:rsidRPr="00E71331">
              <w:rPr>
                <w:sz w:val="22"/>
                <w:szCs w:val="22"/>
              </w:rPr>
              <w:t>акылуу</w:t>
            </w:r>
            <w:proofErr w:type="spellEnd"/>
            <w:r w:rsidRPr="00E71331">
              <w:rPr>
                <w:sz w:val="22"/>
                <w:szCs w:val="22"/>
              </w:rPr>
              <w:t xml:space="preserve"> к</w:t>
            </w:r>
            <w:r w:rsidRPr="00E71331">
              <w:rPr>
                <w:sz w:val="22"/>
                <w:szCs w:val="22"/>
                <w:lang w:val="ky-KG"/>
              </w:rPr>
              <w:t>ө</w:t>
            </w:r>
            <w:proofErr w:type="spellStart"/>
            <w:r w:rsidRPr="00E71331">
              <w:rPr>
                <w:sz w:val="22"/>
                <w:szCs w:val="22"/>
              </w:rPr>
              <w:t>рс</w:t>
            </w:r>
            <w:proofErr w:type="spellEnd"/>
            <w:r w:rsidRPr="00E71331">
              <w:rPr>
                <w:sz w:val="22"/>
                <w:szCs w:val="22"/>
                <w:lang w:val="ky-KG"/>
              </w:rPr>
              <w:t>ө</w:t>
            </w:r>
            <w:r w:rsidRPr="00E71331">
              <w:rPr>
                <w:sz w:val="22"/>
                <w:szCs w:val="22"/>
              </w:rPr>
              <w:t>т</w:t>
            </w:r>
            <w:r w:rsidRPr="00E71331">
              <w:rPr>
                <w:sz w:val="22"/>
                <w:szCs w:val="22"/>
                <w:lang w:val="ky-KG"/>
              </w:rPr>
              <w:t>ү</w:t>
            </w:r>
            <w:r w:rsidRPr="00E71331">
              <w:rPr>
                <w:sz w:val="22"/>
                <w:szCs w:val="22"/>
              </w:rPr>
              <w:t>л</w:t>
            </w:r>
            <w:r w:rsidRPr="00E71331">
              <w:rPr>
                <w:sz w:val="22"/>
                <w:szCs w:val="22"/>
                <w:lang w:val="ky-KG"/>
              </w:rPr>
              <w:t>үү</w:t>
            </w:r>
            <w:r w:rsidRPr="00E71331">
              <w:rPr>
                <w:sz w:val="22"/>
                <w:szCs w:val="22"/>
              </w:rPr>
              <w:t>ч</w:t>
            </w:r>
            <w:r w:rsidRPr="00E71331">
              <w:rPr>
                <w:sz w:val="22"/>
                <w:szCs w:val="22"/>
                <w:lang w:val="ky-KG"/>
              </w:rPr>
              <w:t>ү</w:t>
            </w:r>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r w:rsidRPr="00E71331">
              <w:rPr>
                <w:sz w:val="22"/>
                <w:szCs w:val="22"/>
              </w:rPr>
              <w:t>л</w:t>
            </w:r>
            <w:r w:rsidRPr="00E71331">
              <w:rPr>
                <w:sz w:val="22"/>
                <w:szCs w:val="22"/>
                <w:lang w:val="ky-KG"/>
              </w:rPr>
              <w:t>ө</w:t>
            </w:r>
            <w:proofErr w:type="spellStart"/>
            <w:r w:rsidRPr="00E71331">
              <w:rPr>
                <w:sz w:val="22"/>
                <w:szCs w:val="22"/>
              </w:rPr>
              <w:t>рд</w:t>
            </w:r>
            <w:proofErr w:type="spellEnd"/>
            <w:r w:rsidRPr="00E71331">
              <w:rPr>
                <w:sz w:val="22"/>
                <w:szCs w:val="22"/>
                <w:lang w:val="ky-KG"/>
              </w:rPr>
              <w:t>ө</w:t>
            </w:r>
            <w:r w:rsidRPr="00E71331">
              <w:rPr>
                <w:sz w:val="22"/>
                <w:szCs w:val="22"/>
              </w:rPr>
              <w:t>н т</w:t>
            </w:r>
            <w:r w:rsidRPr="00E71331">
              <w:rPr>
                <w:sz w:val="22"/>
                <w:szCs w:val="22"/>
                <w:lang w:val="ky-KG"/>
              </w:rPr>
              <w:t>ү</w:t>
            </w:r>
            <w:r w:rsidRPr="00E71331">
              <w:rPr>
                <w:sz w:val="22"/>
                <w:szCs w:val="22"/>
              </w:rPr>
              <w:t>ш</w:t>
            </w:r>
            <w:r w:rsidRPr="00E71331">
              <w:rPr>
                <w:sz w:val="22"/>
                <w:szCs w:val="22"/>
                <w:lang w:val="ky-KG"/>
              </w:rPr>
              <w:t>үү</w:t>
            </w:r>
            <w:r w:rsidRPr="00E71331">
              <w:rPr>
                <w:sz w:val="22"/>
                <w:szCs w:val="22"/>
              </w:rPr>
              <w:t>л</w:t>
            </w:r>
            <w:r w:rsidRPr="00E71331">
              <w:rPr>
                <w:sz w:val="22"/>
                <w:szCs w:val="22"/>
                <w:lang w:val="ky-KG"/>
              </w:rPr>
              <w:t>ө</w:t>
            </w:r>
            <w:r w:rsidRPr="00E71331">
              <w:rPr>
                <w:sz w:val="22"/>
                <w:szCs w:val="22"/>
              </w:rPr>
              <w:t>р</w:t>
            </w:r>
            <w:bookmarkEnd w:id="22"/>
          </w:p>
        </w:tc>
        <w:tc>
          <w:tcPr>
            <w:tcW w:w="859" w:type="pct"/>
            <w:tcBorders>
              <w:top w:val="nil"/>
              <w:left w:val="nil"/>
              <w:bottom w:val="nil"/>
              <w:right w:val="nil"/>
            </w:tcBorders>
            <w:vAlign w:val="bottom"/>
            <w:hideMark/>
          </w:tcPr>
          <w:p w14:paraId="0ECA4B82" w14:textId="77777777" w:rsidR="006242DD" w:rsidRPr="00E71331" w:rsidRDefault="006242DD">
            <w:pPr>
              <w:jc w:val="right"/>
              <w:rPr>
                <w:sz w:val="22"/>
                <w:szCs w:val="22"/>
              </w:rPr>
            </w:pPr>
            <w:r w:rsidRPr="00E71331">
              <w:rPr>
                <w:sz w:val="22"/>
                <w:szCs w:val="22"/>
                <w:lang w:val="ky-KG"/>
              </w:rPr>
              <w:t>115 140,1</w:t>
            </w:r>
          </w:p>
        </w:tc>
        <w:tc>
          <w:tcPr>
            <w:tcW w:w="743" w:type="pct"/>
            <w:tcBorders>
              <w:top w:val="nil"/>
              <w:left w:val="nil"/>
              <w:bottom w:val="nil"/>
              <w:right w:val="nil"/>
            </w:tcBorders>
            <w:vAlign w:val="bottom"/>
            <w:hideMark/>
          </w:tcPr>
          <w:p w14:paraId="01BF829D" w14:textId="77777777" w:rsidR="006242DD" w:rsidRPr="00E71331" w:rsidRDefault="006242DD">
            <w:pPr>
              <w:jc w:val="right"/>
              <w:rPr>
                <w:sz w:val="22"/>
                <w:szCs w:val="22"/>
              </w:rPr>
            </w:pPr>
            <w:r w:rsidRPr="00E71331">
              <w:rPr>
                <w:sz w:val="22"/>
                <w:szCs w:val="22"/>
                <w:lang w:val="ky-KG"/>
              </w:rPr>
              <w:t>211 407,1</w:t>
            </w:r>
          </w:p>
        </w:tc>
        <w:tc>
          <w:tcPr>
            <w:tcW w:w="687" w:type="pct"/>
            <w:tcBorders>
              <w:top w:val="nil"/>
              <w:left w:val="nil"/>
              <w:bottom w:val="nil"/>
              <w:right w:val="nil"/>
            </w:tcBorders>
            <w:vAlign w:val="bottom"/>
            <w:hideMark/>
          </w:tcPr>
          <w:p w14:paraId="2B025FFB" w14:textId="77777777" w:rsidR="006242DD" w:rsidRPr="00E71331" w:rsidRDefault="006242DD">
            <w:pPr>
              <w:jc w:val="right"/>
              <w:rPr>
                <w:sz w:val="22"/>
                <w:szCs w:val="22"/>
              </w:rPr>
            </w:pPr>
            <w:r w:rsidRPr="00E71331">
              <w:rPr>
                <w:sz w:val="22"/>
                <w:szCs w:val="22"/>
                <w:lang w:val="ky-KG"/>
              </w:rPr>
              <w:t>4,4</w:t>
            </w:r>
          </w:p>
        </w:tc>
        <w:tc>
          <w:tcPr>
            <w:tcW w:w="619" w:type="pct"/>
            <w:tcBorders>
              <w:top w:val="nil"/>
              <w:left w:val="nil"/>
              <w:bottom w:val="nil"/>
              <w:right w:val="nil"/>
            </w:tcBorders>
            <w:vAlign w:val="bottom"/>
            <w:hideMark/>
          </w:tcPr>
          <w:p w14:paraId="1528FAB4" w14:textId="77777777" w:rsidR="006242DD" w:rsidRPr="00E71331" w:rsidRDefault="006242DD">
            <w:pPr>
              <w:jc w:val="right"/>
              <w:rPr>
                <w:sz w:val="22"/>
                <w:szCs w:val="22"/>
              </w:rPr>
            </w:pPr>
            <w:r w:rsidRPr="00E71331">
              <w:rPr>
                <w:sz w:val="22"/>
                <w:szCs w:val="22"/>
                <w:lang w:val="ky-KG"/>
              </w:rPr>
              <w:t>3,5</w:t>
            </w:r>
          </w:p>
        </w:tc>
      </w:tr>
      <w:tr w:rsidR="00E71331" w:rsidRPr="00E71331" w14:paraId="602A7784" w14:textId="77777777">
        <w:tc>
          <w:tcPr>
            <w:tcW w:w="2092" w:type="pct"/>
            <w:tcBorders>
              <w:top w:val="nil"/>
              <w:left w:val="nil"/>
              <w:bottom w:val="nil"/>
              <w:right w:val="nil"/>
            </w:tcBorders>
            <w:vAlign w:val="bottom"/>
            <w:hideMark/>
          </w:tcPr>
          <w:p w14:paraId="3FFD7AE6" w14:textId="77777777" w:rsidR="006242DD" w:rsidRPr="00E71331" w:rsidRDefault="006242DD">
            <w:pPr>
              <w:rPr>
                <w:bCs/>
                <w:sz w:val="22"/>
                <w:szCs w:val="22"/>
              </w:rPr>
            </w:pPr>
            <w:bookmarkStart w:id="23" w:name="_Hlk194332958"/>
            <w:proofErr w:type="spellStart"/>
            <w:r w:rsidRPr="00E71331">
              <w:rPr>
                <w:bCs/>
                <w:sz w:val="22"/>
                <w:szCs w:val="22"/>
              </w:rPr>
              <w:t>Финансылык</w:t>
            </w:r>
            <w:proofErr w:type="spellEnd"/>
            <w:r w:rsidRPr="00E71331">
              <w:rPr>
                <w:bCs/>
                <w:sz w:val="22"/>
                <w:szCs w:val="22"/>
              </w:rPr>
              <w:t xml:space="preserve"> </w:t>
            </w:r>
            <w:proofErr w:type="spellStart"/>
            <w:r w:rsidRPr="00E71331">
              <w:rPr>
                <w:bCs/>
                <w:sz w:val="22"/>
                <w:szCs w:val="22"/>
              </w:rPr>
              <w:t>эмес</w:t>
            </w:r>
            <w:proofErr w:type="spellEnd"/>
            <w:r w:rsidRPr="00E71331">
              <w:rPr>
                <w:bCs/>
                <w:sz w:val="22"/>
                <w:szCs w:val="22"/>
              </w:rPr>
              <w:t xml:space="preserve"> </w:t>
            </w:r>
            <w:proofErr w:type="spellStart"/>
            <w:r w:rsidRPr="00E71331">
              <w:rPr>
                <w:bCs/>
                <w:sz w:val="22"/>
                <w:szCs w:val="22"/>
              </w:rPr>
              <w:t>активдерди</w:t>
            </w:r>
            <w:proofErr w:type="spellEnd"/>
            <w:r w:rsidRPr="00E71331">
              <w:rPr>
                <w:bCs/>
                <w:sz w:val="22"/>
                <w:szCs w:val="22"/>
              </w:rPr>
              <w:t xml:space="preserve"> </w:t>
            </w:r>
            <w:proofErr w:type="spellStart"/>
            <w:r w:rsidRPr="00E71331">
              <w:rPr>
                <w:bCs/>
                <w:sz w:val="22"/>
                <w:szCs w:val="22"/>
              </w:rPr>
              <w:t>сатуудан</w:t>
            </w:r>
            <w:proofErr w:type="spellEnd"/>
            <w:r w:rsidRPr="00E71331">
              <w:rPr>
                <w:bCs/>
                <w:sz w:val="22"/>
                <w:szCs w:val="22"/>
              </w:rPr>
              <w:t xml:space="preserve"> т</w:t>
            </w:r>
            <w:r w:rsidRPr="00E71331">
              <w:rPr>
                <w:bCs/>
                <w:sz w:val="22"/>
                <w:szCs w:val="22"/>
                <w:lang w:val="ky-KG"/>
              </w:rPr>
              <w:t>ү</w:t>
            </w:r>
            <w:proofErr w:type="spellStart"/>
            <w:r w:rsidRPr="00E71331">
              <w:rPr>
                <w:bCs/>
                <w:sz w:val="22"/>
                <w:szCs w:val="22"/>
              </w:rPr>
              <w:t>шк</w:t>
            </w:r>
            <w:proofErr w:type="spellEnd"/>
            <w:r w:rsidRPr="00E71331">
              <w:rPr>
                <w:bCs/>
                <w:sz w:val="22"/>
                <w:szCs w:val="22"/>
                <w:lang w:val="ky-KG"/>
              </w:rPr>
              <w:t>ө</w:t>
            </w:r>
            <w:r w:rsidRPr="00E71331">
              <w:rPr>
                <w:bCs/>
                <w:sz w:val="22"/>
                <w:szCs w:val="22"/>
              </w:rPr>
              <w:t xml:space="preserve">н </w:t>
            </w:r>
            <w:proofErr w:type="spellStart"/>
            <w:r w:rsidRPr="00E71331">
              <w:rPr>
                <w:bCs/>
                <w:sz w:val="22"/>
                <w:szCs w:val="22"/>
              </w:rPr>
              <w:t>киреше</w:t>
            </w:r>
            <w:bookmarkEnd w:id="23"/>
            <w:proofErr w:type="spellEnd"/>
          </w:p>
        </w:tc>
        <w:tc>
          <w:tcPr>
            <w:tcW w:w="859" w:type="pct"/>
            <w:tcBorders>
              <w:top w:val="nil"/>
              <w:left w:val="nil"/>
              <w:bottom w:val="nil"/>
              <w:right w:val="nil"/>
            </w:tcBorders>
            <w:vAlign w:val="bottom"/>
            <w:hideMark/>
          </w:tcPr>
          <w:p w14:paraId="7A609BF9" w14:textId="77777777" w:rsidR="006242DD" w:rsidRPr="00E71331" w:rsidRDefault="006242DD">
            <w:pPr>
              <w:jc w:val="right"/>
              <w:rPr>
                <w:bCs/>
                <w:sz w:val="22"/>
                <w:szCs w:val="22"/>
              </w:rPr>
            </w:pPr>
            <w:r w:rsidRPr="00E71331">
              <w:rPr>
                <w:bCs/>
                <w:sz w:val="22"/>
                <w:szCs w:val="22"/>
                <w:lang w:val="ky-KG"/>
              </w:rPr>
              <w:t>11 732,8</w:t>
            </w:r>
          </w:p>
        </w:tc>
        <w:tc>
          <w:tcPr>
            <w:tcW w:w="743" w:type="pct"/>
            <w:tcBorders>
              <w:top w:val="nil"/>
              <w:left w:val="nil"/>
              <w:bottom w:val="nil"/>
              <w:right w:val="nil"/>
            </w:tcBorders>
            <w:vAlign w:val="bottom"/>
            <w:hideMark/>
          </w:tcPr>
          <w:p w14:paraId="674C982A" w14:textId="77777777" w:rsidR="006242DD" w:rsidRPr="00E71331" w:rsidRDefault="006242DD">
            <w:pPr>
              <w:jc w:val="right"/>
              <w:rPr>
                <w:bCs/>
                <w:sz w:val="22"/>
                <w:szCs w:val="22"/>
              </w:rPr>
            </w:pPr>
            <w:r w:rsidRPr="00E71331">
              <w:rPr>
                <w:bCs/>
                <w:sz w:val="22"/>
                <w:szCs w:val="22"/>
                <w:lang w:val="ky-KG"/>
              </w:rPr>
              <w:t>68 736,7</w:t>
            </w:r>
          </w:p>
        </w:tc>
        <w:tc>
          <w:tcPr>
            <w:tcW w:w="687" w:type="pct"/>
            <w:tcBorders>
              <w:top w:val="nil"/>
              <w:left w:val="nil"/>
              <w:bottom w:val="nil"/>
              <w:right w:val="nil"/>
            </w:tcBorders>
            <w:vAlign w:val="bottom"/>
            <w:hideMark/>
          </w:tcPr>
          <w:p w14:paraId="00767514" w14:textId="77777777" w:rsidR="006242DD" w:rsidRPr="00E71331" w:rsidRDefault="006242DD">
            <w:pPr>
              <w:jc w:val="right"/>
              <w:rPr>
                <w:bCs/>
                <w:sz w:val="22"/>
                <w:szCs w:val="22"/>
              </w:rPr>
            </w:pPr>
            <w:r w:rsidRPr="00E71331">
              <w:rPr>
                <w:bCs/>
                <w:sz w:val="22"/>
                <w:szCs w:val="22"/>
                <w:lang w:val="ky-KG"/>
              </w:rPr>
              <w:t>0,4</w:t>
            </w:r>
          </w:p>
        </w:tc>
        <w:tc>
          <w:tcPr>
            <w:tcW w:w="619" w:type="pct"/>
            <w:tcBorders>
              <w:top w:val="nil"/>
              <w:left w:val="nil"/>
              <w:bottom w:val="nil"/>
              <w:right w:val="nil"/>
            </w:tcBorders>
            <w:vAlign w:val="bottom"/>
            <w:hideMark/>
          </w:tcPr>
          <w:p w14:paraId="5B76305E" w14:textId="77777777" w:rsidR="006242DD" w:rsidRPr="00E71331" w:rsidRDefault="006242DD">
            <w:pPr>
              <w:jc w:val="right"/>
              <w:rPr>
                <w:bCs/>
                <w:sz w:val="22"/>
                <w:szCs w:val="22"/>
              </w:rPr>
            </w:pPr>
            <w:r w:rsidRPr="00E71331">
              <w:rPr>
                <w:bCs/>
                <w:sz w:val="22"/>
                <w:szCs w:val="22"/>
                <w:lang w:val="ky-KG"/>
              </w:rPr>
              <w:t>1,1</w:t>
            </w:r>
          </w:p>
        </w:tc>
      </w:tr>
      <w:tr w:rsidR="00E71331" w:rsidRPr="00E71331" w14:paraId="233D0F2E" w14:textId="77777777">
        <w:tc>
          <w:tcPr>
            <w:tcW w:w="2092" w:type="pct"/>
            <w:tcBorders>
              <w:top w:val="nil"/>
              <w:left w:val="nil"/>
              <w:bottom w:val="nil"/>
              <w:right w:val="nil"/>
            </w:tcBorders>
            <w:vAlign w:val="bottom"/>
            <w:hideMark/>
          </w:tcPr>
          <w:p w14:paraId="5837E170" w14:textId="77777777" w:rsidR="006242DD" w:rsidRPr="00E71331" w:rsidRDefault="006242DD">
            <w:pPr>
              <w:ind w:left="114" w:hanging="57"/>
              <w:rPr>
                <w:bCs/>
                <w:sz w:val="22"/>
                <w:szCs w:val="22"/>
              </w:rPr>
            </w:pPr>
            <w:proofErr w:type="spellStart"/>
            <w:r w:rsidRPr="00E71331">
              <w:rPr>
                <w:b/>
                <w:sz w:val="22"/>
                <w:szCs w:val="22"/>
              </w:rPr>
              <w:t>Чыгымдар</w:t>
            </w:r>
            <w:proofErr w:type="spellEnd"/>
          </w:p>
        </w:tc>
        <w:tc>
          <w:tcPr>
            <w:tcW w:w="859" w:type="pct"/>
            <w:tcBorders>
              <w:top w:val="nil"/>
              <w:left w:val="nil"/>
              <w:bottom w:val="nil"/>
              <w:right w:val="nil"/>
            </w:tcBorders>
            <w:vAlign w:val="bottom"/>
            <w:hideMark/>
          </w:tcPr>
          <w:p w14:paraId="72D06166" w14:textId="77777777" w:rsidR="006242DD" w:rsidRPr="00E71331" w:rsidRDefault="006242DD">
            <w:pPr>
              <w:jc w:val="right"/>
              <w:rPr>
                <w:b/>
                <w:bCs/>
                <w:sz w:val="22"/>
                <w:szCs w:val="22"/>
              </w:rPr>
            </w:pPr>
            <w:r w:rsidRPr="00E71331">
              <w:rPr>
                <w:b/>
                <w:sz w:val="22"/>
                <w:szCs w:val="22"/>
              </w:rPr>
              <w:t>2 572 838,8</w:t>
            </w:r>
          </w:p>
        </w:tc>
        <w:tc>
          <w:tcPr>
            <w:tcW w:w="743" w:type="pct"/>
            <w:tcBorders>
              <w:top w:val="nil"/>
              <w:left w:val="nil"/>
              <w:bottom w:val="nil"/>
              <w:right w:val="nil"/>
            </w:tcBorders>
            <w:vAlign w:val="bottom"/>
            <w:hideMark/>
          </w:tcPr>
          <w:p w14:paraId="3F356C7B" w14:textId="77777777" w:rsidR="006242DD" w:rsidRPr="00E71331" w:rsidRDefault="006242DD">
            <w:pPr>
              <w:jc w:val="right"/>
              <w:rPr>
                <w:b/>
                <w:bCs/>
                <w:sz w:val="22"/>
                <w:szCs w:val="22"/>
              </w:rPr>
            </w:pPr>
            <w:r w:rsidRPr="00E71331">
              <w:rPr>
                <w:b/>
                <w:bCs/>
                <w:sz w:val="22"/>
                <w:szCs w:val="22"/>
                <w:lang w:val="ky-KG"/>
              </w:rPr>
              <w:t>7 470 813,3</w:t>
            </w:r>
          </w:p>
        </w:tc>
        <w:tc>
          <w:tcPr>
            <w:tcW w:w="687" w:type="pct"/>
            <w:tcBorders>
              <w:top w:val="nil"/>
              <w:left w:val="nil"/>
              <w:bottom w:val="nil"/>
              <w:right w:val="nil"/>
            </w:tcBorders>
            <w:vAlign w:val="bottom"/>
            <w:hideMark/>
          </w:tcPr>
          <w:p w14:paraId="7F8F9035" w14:textId="77777777" w:rsidR="006242DD" w:rsidRPr="00E71331" w:rsidRDefault="006242DD">
            <w:pPr>
              <w:jc w:val="right"/>
              <w:rPr>
                <w:bCs/>
                <w:sz w:val="22"/>
                <w:szCs w:val="22"/>
              </w:rPr>
            </w:pPr>
            <w:r w:rsidRPr="00E71331">
              <w:rPr>
                <w:b/>
                <w:sz w:val="22"/>
                <w:szCs w:val="22"/>
              </w:rPr>
              <w:t>100,0</w:t>
            </w:r>
          </w:p>
        </w:tc>
        <w:tc>
          <w:tcPr>
            <w:tcW w:w="619" w:type="pct"/>
            <w:tcBorders>
              <w:top w:val="nil"/>
              <w:left w:val="nil"/>
              <w:bottom w:val="nil"/>
              <w:right w:val="nil"/>
            </w:tcBorders>
            <w:vAlign w:val="bottom"/>
            <w:hideMark/>
          </w:tcPr>
          <w:p w14:paraId="419C462D" w14:textId="77777777" w:rsidR="006242DD" w:rsidRPr="00E71331" w:rsidRDefault="006242DD">
            <w:pPr>
              <w:jc w:val="right"/>
              <w:rPr>
                <w:b/>
                <w:sz w:val="22"/>
                <w:szCs w:val="22"/>
              </w:rPr>
            </w:pPr>
            <w:r w:rsidRPr="00E71331">
              <w:rPr>
                <w:b/>
                <w:sz w:val="22"/>
                <w:szCs w:val="22"/>
                <w:lang w:val="ky-KG"/>
              </w:rPr>
              <w:t>100,0</w:t>
            </w:r>
          </w:p>
        </w:tc>
      </w:tr>
      <w:tr w:rsidR="00E71331" w:rsidRPr="00E71331" w14:paraId="5DC605BE" w14:textId="77777777">
        <w:tc>
          <w:tcPr>
            <w:tcW w:w="2092" w:type="pct"/>
            <w:tcBorders>
              <w:top w:val="nil"/>
              <w:left w:val="nil"/>
              <w:bottom w:val="nil"/>
              <w:right w:val="nil"/>
            </w:tcBorders>
            <w:vAlign w:val="bottom"/>
            <w:hideMark/>
          </w:tcPr>
          <w:p w14:paraId="787C2196" w14:textId="77777777" w:rsidR="006242DD" w:rsidRPr="00E71331" w:rsidRDefault="006242DD">
            <w:pPr>
              <w:outlineLvl w:val="3"/>
              <w:rPr>
                <w:bCs/>
                <w:sz w:val="22"/>
                <w:szCs w:val="22"/>
              </w:rPr>
            </w:pPr>
            <w:proofErr w:type="spellStart"/>
            <w:r w:rsidRPr="00E71331">
              <w:rPr>
                <w:bCs/>
                <w:sz w:val="22"/>
                <w:szCs w:val="22"/>
              </w:rPr>
              <w:t>Операциялык</w:t>
            </w:r>
            <w:proofErr w:type="spellEnd"/>
            <w:r w:rsidRPr="00E71331">
              <w:rPr>
                <w:bCs/>
                <w:sz w:val="22"/>
                <w:szCs w:val="22"/>
              </w:rPr>
              <w:t xml:space="preserve"> </w:t>
            </w:r>
            <w:proofErr w:type="spellStart"/>
            <w:r w:rsidRPr="00E71331">
              <w:rPr>
                <w:bCs/>
                <w:sz w:val="22"/>
                <w:szCs w:val="22"/>
              </w:rPr>
              <w:t>ишмердикти</w:t>
            </w:r>
            <w:proofErr w:type="spellEnd"/>
            <w:r w:rsidRPr="00E71331">
              <w:rPr>
                <w:bCs/>
                <w:sz w:val="22"/>
                <w:szCs w:val="22"/>
              </w:rPr>
              <w:t xml:space="preserve"> </w:t>
            </w:r>
            <w:proofErr w:type="spellStart"/>
            <w:r w:rsidRPr="00E71331">
              <w:rPr>
                <w:bCs/>
                <w:sz w:val="22"/>
                <w:szCs w:val="22"/>
              </w:rPr>
              <w:t>ишке</w:t>
            </w:r>
            <w:proofErr w:type="spellEnd"/>
            <w:r w:rsidRPr="00E71331">
              <w:rPr>
                <w:bCs/>
                <w:sz w:val="22"/>
                <w:szCs w:val="22"/>
              </w:rPr>
              <w:t xml:space="preserve"> </w:t>
            </w:r>
            <w:proofErr w:type="spellStart"/>
            <w:r w:rsidRPr="00E71331">
              <w:rPr>
                <w:bCs/>
                <w:sz w:val="22"/>
                <w:szCs w:val="22"/>
              </w:rPr>
              <w:t>ашырууга</w:t>
            </w:r>
            <w:proofErr w:type="spellEnd"/>
            <w:r w:rsidRPr="00E71331">
              <w:rPr>
                <w:bCs/>
                <w:sz w:val="22"/>
                <w:szCs w:val="22"/>
              </w:rPr>
              <w:t xml:space="preserve"> </w:t>
            </w:r>
            <w:proofErr w:type="spellStart"/>
            <w:r w:rsidRPr="00E71331">
              <w:rPr>
                <w:bCs/>
                <w:sz w:val="22"/>
                <w:szCs w:val="22"/>
              </w:rPr>
              <w:t>кеткен</w:t>
            </w:r>
            <w:proofErr w:type="spellEnd"/>
            <w:r w:rsidRPr="00E71331">
              <w:rPr>
                <w:bCs/>
                <w:sz w:val="22"/>
                <w:szCs w:val="22"/>
              </w:rPr>
              <w:t xml:space="preserve"> </w:t>
            </w:r>
            <w:proofErr w:type="spellStart"/>
            <w:r w:rsidRPr="00E71331">
              <w:rPr>
                <w:bCs/>
                <w:sz w:val="22"/>
                <w:szCs w:val="22"/>
              </w:rPr>
              <w:t>чыгымдар</w:t>
            </w:r>
            <w:proofErr w:type="spellEnd"/>
          </w:p>
        </w:tc>
        <w:tc>
          <w:tcPr>
            <w:tcW w:w="859" w:type="pct"/>
            <w:tcBorders>
              <w:top w:val="nil"/>
              <w:left w:val="nil"/>
              <w:bottom w:val="nil"/>
              <w:right w:val="nil"/>
            </w:tcBorders>
            <w:vAlign w:val="bottom"/>
            <w:hideMark/>
          </w:tcPr>
          <w:p w14:paraId="4D217B71" w14:textId="77777777" w:rsidR="006242DD" w:rsidRPr="00E71331" w:rsidRDefault="006242DD">
            <w:pPr>
              <w:jc w:val="right"/>
              <w:rPr>
                <w:bCs/>
                <w:sz w:val="22"/>
                <w:szCs w:val="22"/>
              </w:rPr>
            </w:pPr>
            <w:r w:rsidRPr="00E71331">
              <w:rPr>
                <w:bCs/>
                <w:sz w:val="22"/>
                <w:szCs w:val="22"/>
              </w:rPr>
              <w:t>1 683 127,9</w:t>
            </w:r>
          </w:p>
        </w:tc>
        <w:tc>
          <w:tcPr>
            <w:tcW w:w="743" w:type="pct"/>
            <w:tcBorders>
              <w:top w:val="nil"/>
              <w:left w:val="nil"/>
              <w:bottom w:val="nil"/>
              <w:right w:val="nil"/>
            </w:tcBorders>
            <w:vAlign w:val="bottom"/>
            <w:hideMark/>
          </w:tcPr>
          <w:p w14:paraId="188972F3" w14:textId="77777777" w:rsidR="006242DD" w:rsidRPr="00E71331" w:rsidRDefault="006242DD">
            <w:pPr>
              <w:jc w:val="right"/>
              <w:rPr>
                <w:bCs/>
                <w:sz w:val="22"/>
                <w:szCs w:val="22"/>
              </w:rPr>
            </w:pPr>
            <w:r w:rsidRPr="00E71331">
              <w:rPr>
                <w:bCs/>
                <w:sz w:val="22"/>
                <w:szCs w:val="22"/>
                <w:lang w:val="ky-KG"/>
              </w:rPr>
              <w:t>2 659 209,2</w:t>
            </w:r>
          </w:p>
        </w:tc>
        <w:tc>
          <w:tcPr>
            <w:tcW w:w="687" w:type="pct"/>
            <w:tcBorders>
              <w:top w:val="nil"/>
              <w:left w:val="nil"/>
              <w:bottom w:val="nil"/>
              <w:right w:val="nil"/>
            </w:tcBorders>
            <w:vAlign w:val="bottom"/>
            <w:hideMark/>
          </w:tcPr>
          <w:p w14:paraId="6C0B8008" w14:textId="77777777" w:rsidR="006242DD" w:rsidRPr="00E71331" w:rsidRDefault="006242DD">
            <w:pPr>
              <w:jc w:val="right"/>
              <w:rPr>
                <w:bCs/>
                <w:sz w:val="22"/>
                <w:szCs w:val="22"/>
              </w:rPr>
            </w:pPr>
            <w:r w:rsidRPr="00E71331">
              <w:rPr>
                <w:bCs/>
                <w:sz w:val="22"/>
                <w:szCs w:val="22"/>
                <w:lang w:val="ky-KG"/>
              </w:rPr>
              <w:t>65,4</w:t>
            </w:r>
          </w:p>
        </w:tc>
        <w:tc>
          <w:tcPr>
            <w:tcW w:w="619" w:type="pct"/>
            <w:tcBorders>
              <w:top w:val="nil"/>
              <w:left w:val="nil"/>
              <w:bottom w:val="nil"/>
              <w:right w:val="nil"/>
            </w:tcBorders>
            <w:vAlign w:val="bottom"/>
            <w:hideMark/>
          </w:tcPr>
          <w:p w14:paraId="103BB61C" w14:textId="77777777" w:rsidR="006242DD" w:rsidRPr="00E71331" w:rsidRDefault="006242DD">
            <w:pPr>
              <w:jc w:val="right"/>
              <w:rPr>
                <w:bCs/>
                <w:sz w:val="22"/>
                <w:szCs w:val="22"/>
              </w:rPr>
            </w:pPr>
            <w:r w:rsidRPr="00E71331">
              <w:rPr>
                <w:bCs/>
                <w:sz w:val="22"/>
                <w:szCs w:val="22"/>
                <w:lang w:val="ky-KG"/>
              </w:rPr>
              <w:t>35,6</w:t>
            </w:r>
          </w:p>
        </w:tc>
      </w:tr>
      <w:tr w:rsidR="00E71331" w:rsidRPr="00E71331" w14:paraId="5AA347EE" w14:textId="77777777">
        <w:trPr>
          <w:trHeight w:val="334"/>
        </w:trPr>
        <w:tc>
          <w:tcPr>
            <w:tcW w:w="2092" w:type="pct"/>
            <w:tcBorders>
              <w:top w:val="nil"/>
              <w:left w:val="nil"/>
              <w:bottom w:val="nil"/>
              <w:right w:val="nil"/>
            </w:tcBorders>
            <w:vAlign w:val="bottom"/>
            <w:hideMark/>
          </w:tcPr>
          <w:p w14:paraId="10D7455C" w14:textId="77777777" w:rsidR="006242DD" w:rsidRPr="00E71331" w:rsidRDefault="006242DD">
            <w:pPr>
              <w:rPr>
                <w:sz w:val="22"/>
                <w:szCs w:val="22"/>
              </w:rPr>
            </w:pPr>
            <w:proofErr w:type="spellStart"/>
            <w:r w:rsidRPr="00E71331">
              <w:rPr>
                <w:sz w:val="22"/>
                <w:szCs w:val="22"/>
              </w:rPr>
              <w:t>Жалпы</w:t>
            </w:r>
            <w:proofErr w:type="spellEnd"/>
            <w:r w:rsidRPr="00E71331">
              <w:rPr>
                <w:sz w:val="22"/>
                <w:szCs w:val="22"/>
              </w:rPr>
              <w:t xml:space="preserve"> </w:t>
            </w:r>
            <w:proofErr w:type="spellStart"/>
            <w:r w:rsidRPr="00E71331">
              <w:rPr>
                <w:sz w:val="22"/>
                <w:szCs w:val="22"/>
              </w:rPr>
              <w:t>багыттагы</w:t>
            </w:r>
            <w:proofErr w:type="spellEnd"/>
            <w:r w:rsidRPr="00E71331">
              <w:rPr>
                <w:sz w:val="22"/>
                <w:szCs w:val="22"/>
              </w:rPr>
              <w:t xml:space="preserve"> </w:t>
            </w:r>
            <w:proofErr w:type="spellStart"/>
            <w:r w:rsidRPr="00E71331">
              <w:rPr>
                <w:sz w:val="22"/>
                <w:szCs w:val="22"/>
              </w:rPr>
              <w:t>мамлекеттик</w:t>
            </w:r>
            <w:proofErr w:type="spellEnd"/>
            <w:r w:rsidRPr="00E71331">
              <w:rPr>
                <w:sz w:val="22"/>
                <w:szCs w:val="22"/>
              </w:rPr>
              <w:t xml:space="preserve"> </w:t>
            </w:r>
            <w:proofErr w:type="spellStart"/>
            <w:r w:rsidRPr="00E71331">
              <w:rPr>
                <w:sz w:val="22"/>
                <w:szCs w:val="22"/>
              </w:rPr>
              <w:t>кызматтар</w:t>
            </w:r>
            <w:proofErr w:type="spellEnd"/>
          </w:p>
        </w:tc>
        <w:tc>
          <w:tcPr>
            <w:tcW w:w="859" w:type="pct"/>
            <w:tcBorders>
              <w:top w:val="nil"/>
              <w:left w:val="nil"/>
              <w:bottom w:val="nil"/>
              <w:right w:val="nil"/>
            </w:tcBorders>
            <w:vAlign w:val="bottom"/>
            <w:hideMark/>
          </w:tcPr>
          <w:p w14:paraId="2D8C8D26" w14:textId="77777777" w:rsidR="006242DD" w:rsidRPr="00E71331" w:rsidRDefault="006242DD">
            <w:pPr>
              <w:jc w:val="right"/>
              <w:rPr>
                <w:sz w:val="22"/>
                <w:szCs w:val="22"/>
              </w:rPr>
            </w:pPr>
            <w:r w:rsidRPr="00E71331">
              <w:rPr>
                <w:sz w:val="22"/>
                <w:szCs w:val="22"/>
              </w:rPr>
              <w:t>387 911,0</w:t>
            </w:r>
          </w:p>
        </w:tc>
        <w:tc>
          <w:tcPr>
            <w:tcW w:w="743" w:type="pct"/>
            <w:tcBorders>
              <w:top w:val="nil"/>
              <w:left w:val="nil"/>
              <w:bottom w:val="nil"/>
              <w:right w:val="nil"/>
            </w:tcBorders>
            <w:vAlign w:val="bottom"/>
            <w:hideMark/>
          </w:tcPr>
          <w:p w14:paraId="040FC386" w14:textId="77777777" w:rsidR="006242DD" w:rsidRPr="00E71331" w:rsidRDefault="006242DD">
            <w:pPr>
              <w:jc w:val="right"/>
              <w:rPr>
                <w:sz w:val="22"/>
                <w:szCs w:val="22"/>
              </w:rPr>
            </w:pPr>
            <w:r w:rsidRPr="00E71331">
              <w:rPr>
                <w:sz w:val="22"/>
                <w:szCs w:val="22"/>
                <w:lang w:val="ky-KG"/>
              </w:rPr>
              <w:t>522 540,9</w:t>
            </w:r>
          </w:p>
        </w:tc>
        <w:tc>
          <w:tcPr>
            <w:tcW w:w="687" w:type="pct"/>
            <w:tcBorders>
              <w:top w:val="nil"/>
              <w:left w:val="nil"/>
              <w:bottom w:val="nil"/>
              <w:right w:val="nil"/>
            </w:tcBorders>
            <w:vAlign w:val="bottom"/>
            <w:hideMark/>
          </w:tcPr>
          <w:p w14:paraId="6BCCA18D" w14:textId="77777777" w:rsidR="006242DD" w:rsidRPr="00E71331" w:rsidRDefault="006242DD">
            <w:pPr>
              <w:jc w:val="right"/>
              <w:rPr>
                <w:sz w:val="22"/>
                <w:szCs w:val="22"/>
              </w:rPr>
            </w:pPr>
            <w:r w:rsidRPr="00E71331">
              <w:rPr>
                <w:sz w:val="22"/>
                <w:szCs w:val="22"/>
                <w:lang w:val="ky-KG"/>
              </w:rPr>
              <w:t>15,1</w:t>
            </w:r>
          </w:p>
        </w:tc>
        <w:tc>
          <w:tcPr>
            <w:tcW w:w="619" w:type="pct"/>
            <w:tcBorders>
              <w:top w:val="nil"/>
              <w:left w:val="nil"/>
              <w:bottom w:val="nil"/>
              <w:right w:val="nil"/>
            </w:tcBorders>
            <w:vAlign w:val="bottom"/>
            <w:hideMark/>
          </w:tcPr>
          <w:p w14:paraId="245E8F11" w14:textId="77777777" w:rsidR="006242DD" w:rsidRPr="00E71331" w:rsidRDefault="006242DD">
            <w:pPr>
              <w:jc w:val="right"/>
              <w:rPr>
                <w:sz w:val="22"/>
                <w:szCs w:val="22"/>
              </w:rPr>
            </w:pPr>
            <w:r w:rsidRPr="00E71331">
              <w:rPr>
                <w:sz w:val="22"/>
                <w:szCs w:val="22"/>
                <w:lang w:val="ky-KG"/>
              </w:rPr>
              <w:t>7,0</w:t>
            </w:r>
          </w:p>
        </w:tc>
      </w:tr>
      <w:tr w:rsidR="00E71331" w:rsidRPr="00E71331" w14:paraId="0EB2D693" w14:textId="77777777">
        <w:tc>
          <w:tcPr>
            <w:tcW w:w="2092" w:type="pct"/>
            <w:tcBorders>
              <w:top w:val="nil"/>
              <w:left w:val="nil"/>
              <w:bottom w:val="nil"/>
              <w:right w:val="nil"/>
            </w:tcBorders>
            <w:vAlign w:val="bottom"/>
            <w:hideMark/>
          </w:tcPr>
          <w:p w14:paraId="450B5D9C" w14:textId="77777777" w:rsidR="006242DD" w:rsidRPr="00E71331" w:rsidRDefault="006242DD">
            <w:pPr>
              <w:rPr>
                <w:sz w:val="22"/>
                <w:szCs w:val="22"/>
              </w:rPr>
            </w:pPr>
            <w:bookmarkStart w:id="24" w:name="_Hlk213760848"/>
            <w:proofErr w:type="spellStart"/>
            <w:r w:rsidRPr="00E71331">
              <w:rPr>
                <w:sz w:val="22"/>
                <w:szCs w:val="22"/>
              </w:rPr>
              <w:t>Коргоо</w:t>
            </w:r>
            <w:proofErr w:type="spellEnd"/>
            <w:r w:rsidRPr="00E71331">
              <w:rPr>
                <w:sz w:val="22"/>
                <w:szCs w:val="22"/>
              </w:rPr>
              <w:t xml:space="preserve">, </w:t>
            </w:r>
            <w:proofErr w:type="spellStart"/>
            <w:r w:rsidRPr="00E71331">
              <w:rPr>
                <w:sz w:val="22"/>
                <w:szCs w:val="22"/>
              </w:rPr>
              <w:t>коомдук</w:t>
            </w:r>
            <w:proofErr w:type="spellEnd"/>
            <w:r w:rsidRPr="00E71331">
              <w:rPr>
                <w:sz w:val="22"/>
                <w:szCs w:val="22"/>
              </w:rPr>
              <w:t xml:space="preserve"> </w:t>
            </w:r>
            <w:proofErr w:type="spellStart"/>
            <w:r w:rsidRPr="00E71331">
              <w:rPr>
                <w:sz w:val="22"/>
                <w:szCs w:val="22"/>
              </w:rPr>
              <w:t>тартип</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коопсуздук</w:t>
            </w:r>
            <w:bookmarkEnd w:id="24"/>
            <w:proofErr w:type="spellEnd"/>
          </w:p>
        </w:tc>
        <w:tc>
          <w:tcPr>
            <w:tcW w:w="859" w:type="pct"/>
            <w:tcBorders>
              <w:top w:val="nil"/>
              <w:left w:val="nil"/>
              <w:bottom w:val="nil"/>
              <w:right w:val="nil"/>
            </w:tcBorders>
            <w:vAlign w:val="bottom"/>
            <w:hideMark/>
          </w:tcPr>
          <w:p w14:paraId="601315F1" w14:textId="77777777" w:rsidR="006242DD" w:rsidRPr="00E71331" w:rsidRDefault="006242DD">
            <w:pPr>
              <w:jc w:val="right"/>
              <w:rPr>
                <w:sz w:val="22"/>
                <w:szCs w:val="22"/>
              </w:rPr>
            </w:pPr>
            <w:r w:rsidRPr="00E71331">
              <w:rPr>
                <w:sz w:val="22"/>
                <w:szCs w:val="22"/>
                <w:lang w:val="ky-KG"/>
              </w:rPr>
              <w:t>3735,5</w:t>
            </w:r>
          </w:p>
        </w:tc>
        <w:tc>
          <w:tcPr>
            <w:tcW w:w="743" w:type="pct"/>
            <w:tcBorders>
              <w:top w:val="nil"/>
              <w:left w:val="nil"/>
              <w:bottom w:val="nil"/>
              <w:right w:val="nil"/>
            </w:tcBorders>
            <w:vAlign w:val="bottom"/>
            <w:hideMark/>
          </w:tcPr>
          <w:p w14:paraId="573DAA72" w14:textId="77777777" w:rsidR="006242DD" w:rsidRPr="00E71331" w:rsidRDefault="006242DD">
            <w:pPr>
              <w:jc w:val="right"/>
              <w:rPr>
                <w:sz w:val="22"/>
                <w:szCs w:val="22"/>
              </w:rPr>
            </w:pPr>
            <w:r w:rsidRPr="00E71331">
              <w:rPr>
                <w:sz w:val="22"/>
                <w:szCs w:val="22"/>
                <w:lang w:val="ky-KG"/>
              </w:rPr>
              <w:t>3689,0</w:t>
            </w:r>
          </w:p>
        </w:tc>
        <w:tc>
          <w:tcPr>
            <w:tcW w:w="687" w:type="pct"/>
            <w:tcBorders>
              <w:top w:val="nil"/>
              <w:left w:val="nil"/>
              <w:bottom w:val="nil"/>
              <w:right w:val="nil"/>
            </w:tcBorders>
            <w:vAlign w:val="bottom"/>
            <w:hideMark/>
          </w:tcPr>
          <w:p w14:paraId="73C0C6D4" w14:textId="77777777" w:rsidR="006242DD" w:rsidRPr="00E71331" w:rsidRDefault="006242DD">
            <w:pPr>
              <w:jc w:val="right"/>
              <w:rPr>
                <w:sz w:val="22"/>
                <w:szCs w:val="22"/>
              </w:rPr>
            </w:pPr>
            <w:r w:rsidRPr="00E71331">
              <w:rPr>
                <w:sz w:val="22"/>
                <w:szCs w:val="22"/>
                <w:lang w:val="ky-KG"/>
              </w:rPr>
              <w:t>0,1</w:t>
            </w:r>
          </w:p>
        </w:tc>
        <w:tc>
          <w:tcPr>
            <w:tcW w:w="619" w:type="pct"/>
            <w:tcBorders>
              <w:top w:val="nil"/>
              <w:left w:val="nil"/>
              <w:bottom w:val="nil"/>
              <w:right w:val="nil"/>
            </w:tcBorders>
            <w:vAlign w:val="bottom"/>
            <w:hideMark/>
          </w:tcPr>
          <w:p w14:paraId="4598B70A" w14:textId="77777777" w:rsidR="006242DD" w:rsidRPr="00E71331" w:rsidRDefault="006242DD">
            <w:pPr>
              <w:jc w:val="right"/>
              <w:rPr>
                <w:sz w:val="22"/>
                <w:szCs w:val="22"/>
              </w:rPr>
            </w:pPr>
            <w:r w:rsidRPr="00E71331">
              <w:rPr>
                <w:sz w:val="22"/>
                <w:szCs w:val="22"/>
                <w:lang w:val="ky-KG"/>
              </w:rPr>
              <w:t>0,1</w:t>
            </w:r>
          </w:p>
        </w:tc>
      </w:tr>
      <w:tr w:rsidR="00E71331" w:rsidRPr="00E71331" w14:paraId="305A6CAA" w14:textId="77777777">
        <w:tc>
          <w:tcPr>
            <w:tcW w:w="2092" w:type="pct"/>
            <w:tcBorders>
              <w:top w:val="nil"/>
              <w:left w:val="nil"/>
              <w:bottom w:val="nil"/>
              <w:right w:val="nil"/>
            </w:tcBorders>
            <w:vAlign w:val="bottom"/>
            <w:hideMark/>
          </w:tcPr>
          <w:p w14:paraId="7DDE7401" w14:textId="77777777" w:rsidR="006242DD" w:rsidRPr="00E71331" w:rsidRDefault="006242DD">
            <w:pPr>
              <w:rPr>
                <w:sz w:val="22"/>
                <w:szCs w:val="22"/>
                <w:lang w:val="ru-KG"/>
              </w:rPr>
            </w:pPr>
            <w:bookmarkStart w:id="25" w:name="_Hlk192589060"/>
            <w:proofErr w:type="spellStart"/>
            <w:r w:rsidRPr="00E71331">
              <w:rPr>
                <w:sz w:val="22"/>
                <w:szCs w:val="22"/>
                <w:lang w:val="ru-KG"/>
              </w:rPr>
              <w:t>Экономикалык</w:t>
            </w:r>
            <w:proofErr w:type="spellEnd"/>
            <w:r w:rsidRPr="00E71331">
              <w:rPr>
                <w:sz w:val="22"/>
                <w:szCs w:val="22"/>
                <w:lang w:val="ru-KG"/>
              </w:rPr>
              <w:t xml:space="preserve"> </w:t>
            </w:r>
            <w:proofErr w:type="spellStart"/>
            <w:r w:rsidRPr="00E71331">
              <w:rPr>
                <w:sz w:val="22"/>
                <w:szCs w:val="22"/>
                <w:lang w:val="ru-KG"/>
              </w:rPr>
              <w:t>ишмердикке</w:t>
            </w:r>
            <w:proofErr w:type="spellEnd"/>
            <w:r w:rsidRPr="00E71331">
              <w:rPr>
                <w:sz w:val="22"/>
                <w:szCs w:val="22"/>
                <w:lang w:val="ru-KG"/>
              </w:rPr>
              <w:t xml:space="preserve"> </w:t>
            </w:r>
            <w:proofErr w:type="spellStart"/>
            <w:r w:rsidRPr="00E71331">
              <w:rPr>
                <w:sz w:val="22"/>
                <w:szCs w:val="22"/>
                <w:lang w:val="ru-KG"/>
              </w:rPr>
              <w:t>байланыштуу</w:t>
            </w:r>
            <w:proofErr w:type="spellEnd"/>
            <w:r w:rsidRPr="00E71331">
              <w:rPr>
                <w:sz w:val="22"/>
                <w:szCs w:val="22"/>
                <w:lang w:val="ru-KG"/>
              </w:rPr>
              <w:t xml:space="preserve"> </w:t>
            </w:r>
            <w:proofErr w:type="spellStart"/>
            <w:r w:rsidRPr="00E71331">
              <w:rPr>
                <w:sz w:val="22"/>
                <w:szCs w:val="22"/>
                <w:lang w:val="ru-KG"/>
              </w:rPr>
              <w:t>мамлекеттик</w:t>
            </w:r>
            <w:proofErr w:type="spellEnd"/>
            <w:r w:rsidRPr="00E71331">
              <w:rPr>
                <w:sz w:val="22"/>
                <w:szCs w:val="22"/>
                <w:lang w:val="ru-KG"/>
              </w:rPr>
              <w:t xml:space="preserve"> </w:t>
            </w:r>
            <w:proofErr w:type="spellStart"/>
            <w:r w:rsidRPr="00E71331">
              <w:rPr>
                <w:sz w:val="22"/>
                <w:szCs w:val="22"/>
                <w:lang w:val="ru-KG"/>
              </w:rPr>
              <w:t>тейл</w:t>
            </w:r>
            <w:proofErr w:type="spellEnd"/>
            <w:r w:rsidRPr="00E71331">
              <w:rPr>
                <w:sz w:val="22"/>
                <w:szCs w:val="22"/>
                <w:lang w:val="ky-KG"/>
              </w:rPr>
              <w:t>өө</w:t>
            </w:r>
            <w:r w:rsidRPr="00E71331">
              <w:rPr>
                <w:sz w:val="22"/>
                <w:szCs w:val="22"/>
                <w:lang w:val="ru-KG"/>
              </w:rPr>
              <w:t>л</w:t>
            </w:r>
            <w:r w:rsidRPr="00E71331">
              <w:rPr>
                <w:sz w:val="22"/>
                <w:szCs w:val="22"/>
                <w:lang w:val="ky-KG"/>
              </w:rPr>
              <w:t>ө</w:t>
            </w:r>
            <w:r w:rsidRPr="00E71331">
              <w:rPr>
                <w:sz w:val="22"/>
                <w:szCs w:val="22"/>
                <w:lang w:val="ru-KG"/>
              </w:rPr>
              <w:t>р</w:t>
            </w:r>
            <w:bookmarkEnd w:id="25"/>
          </w:p>
        </w:tc>
        <w:tc>
          <w:tcPr>
            <w:tcW w:w="859" w:type="pct"/>
            <w:tcBorders>
              <w:top w:val="nil"/>
              <w:left w:val="nil"/>
              <w:bottom w:val="nil"/>
              <w:right w:val="nil"/>
            </w:tcBorders>
            <w:vAlign w:val="bottom"/>
            <w:hideMark/>
          </w:tcPr>
          <w:p w14:paraId="5A1549D1" w14:textId="77777777" w:rsidR="006242DD" w:rsidRPr="00E71331" w:rsidRDefault="006242DD">
            <w:pPr>
              <w:jc w:val="right"/>
              <w:rPr>
                <w:sz w:val="22"/>
                <w:szCs w:val="22"/>
              </w:rPr>
            </w:pPr>
            <w:r w:rsidRPr="00E71331">
              <w:rPr>
                <w:sz w:val="22"/>
                <w:szCs w:val="22"/>
              </w:rPr>
              <w:t>182 288,2</w:t>
            </w:r>
          </w:p>
        </w:tc>
        <w:tc>
          <w:tcPr>
            <w:tcW w:w="743" w:type="pct"/>
            <w:tcBorders>
              <w:top w:val="nil"/>
              <w:left w:val="nil"/>
              <w:bottom w:val="nil"/>
              <w:right w:val="nil"/>
            </w:tcBorders>
            <w:vAlign w:val="bottom"/>
            <w:hideMark/>
          </w:tcPr>
          <w:p w14:paraId="7DBDAFB6" w14:textId="77777777" w:rsidR="006242DD" w:rsidRPr="00E71331" w:rsidRDefault="006242DD">
            <w:pPr>
              <w:jc w:val="right"/>
              <w:rPr>
                <w:sz w:val="22"/>
                <w:szCs w:val="22"/>
              </w:rPr>
            </w:pPr>
            <w:r w:rsidRPr="00E71331">
              <w:rPr>
                <w:sz w:val="22"/>
                <w:szCs w:val="22"/>
                <w:lang w:val="ky-KG"/>
              </w:rPr>
              <w:t>139 736,1</w:t>
            </w:r>
          </w:p>
        </w:tc>
        <w:tc>
          <w:tcPr>
            <w:tcW w:w="687" w:type="pct"/>
            <w:tcBorders>
              <w:top w:val="nil"/>
              <w:left w:val="nil"/>
              <w:bottom w:val="nil"/>
              <w:right w:val="nil"/>
            </w:tcBorders>
            <w:vAlign w:val="bottom"/>
            <w:hideMark/>
          </w:tcPr>
          <w:p w14:paraId="710AE2AF" w14:textId="77777777" w:rsidR="006242DD" w:rsidRPr="00E71331" w:rsidRDefault="006242DD">
            <w:pPr>
              <w:jc w:val="right"/>
              <w:rPr>
                <w:sz w:val="22"/>
                <w:szCs w:val="22"/>
              </w:rPr>
            </w:pPr>
            <w:r w:rsidRPr="00E71331">
              <w:rPr>
                <w:sz w:val="22"/>
                <w:szCs w:val="22"/>
                <w:lang w:val="ky-KG"/>
              </w:rPr>
              <w:t>7,1</w:t>
            </w:r>
          </w:p>
        </w:tc>
        <w:tc>
          <w:tcPr>
            <w:tcW w:w="619" w:type="pct"/>
            <w:tcBorders>
              <w:top w:val="nil"/>
              <w:left w:val="nil"/>
              <w:bottom w:val="nil"/>
              <w:right w:val="nil"/>
            </w:tcBorders>
            <w:vAlign w:val="bottom"/>
            <w:hideMark/>
          </w:tcPr>
          <w:p w14:paraId="49A7404B" w14:textId="77777777" w:rsidR="006242DD" w:rsidRPr="00E71331" w:rsidRDefault="006242DD">
            <w:pPr>
              <w:jc w:val="right"/>
              <w:rPr>
                <w:sz w:val="22"/>
                <w:szCs w:val="22"/>
              </w:rPr>
            </w:pPr>
            <w:r w:rsidRPr="00E71331">
              <w:rPr>
                <w:sz w:val="22"/>
                <w:szCs w:val="22"/>
                <w:lang w:val="ky-KG"/>
              </w:rPr>
              <w:t>1,9</w:t>
            </w:r>
          </w:p>
        </w:tc>
      </w:tr>
      <w:tr w:rsidR="00E71331" w:rsidRPr="00E71331" w14:paraId="092D95E2" w14:textId="77777777">
        <w:tc>
          <w:tcPr>
            <w:tcW w:w="2092" w:type="pct"/>
            <w:tcBorders>
              <w:top w:val="nil"/>
              <w:left w:val="nil"/>
              <w:bottom w:val="nil"/>
              <w:right w:val="nil"/>
            </w:tcBorders>
            <w:vAlign w:val="bottom"/>
            <w:hideMark/>
          </w:tcPr>
          <w:p w14:paraId="1807936C" w14:textId="77777777" w:rsidR="006242DD" w:rsidRPr="00E71331" w:rsidRDefault="006242DD">
            <w:pPr>
              <w:rPr>
                <w:sz w:val="22"/>
                <w:szCs w:val="22"/>
              </w:rPr>
            </w:pPr>
            <w:proofErr w:type="spellStart"/>
            <w:r w:rsidRPr="00E71331">
              <w:rPr>
                <w:sz w:val="22"/>
                <w:szCs w:val="22"/>
              </w:rPr>
              <w:t>Айлана</w:t>
            </w:r>
            <w:proofErr w:type="spellEnd"/>
            <w:r w:rsidRPr="00E71331">
              <w:rPr>
                <w:sz w:val="22"/>
                <w:szCs w:val="22"/>
              </w:rPr>
              <w:t xml:space="preserve"> ч</w:t>
            </w:r>
            <w:r w:rsidRPr="00E71331">
              <w:rPr>
                <w:sz w:val="22"/>
                <w:szCs w:val="22"/>
                <w:lang w:val="ky-KG"/>
              </w:rPr>
              <w:t>ө</w:t>
            </w:r>
            <w:proofErr w:type="spellStart"/>
            <w:r w:rsidRPr="00E71331">
              <w:rPr>
                <w:sz w:val="22"/>
                <w:szCs w:val="22"/>
              </w:rPr>
              <w:t>йр</w:t>
            </w:r>
            <w:proofErr w:type="spellEnd"/>
            <w:r w:rsidRPr="00E71331">
              <w:rPr>
                <w:sz w:val="22"/>
                <w:szCs w:val="22"/>
                <w:lang w:val="ky-KG"/>
              </w:rPr>
              <w:t>ө</w:t>
            </w:r>
            <w:r w:rsidRPr="00E71331">
              <w:rPr>
                <w:sz w:val="22"/>
                <w:szCs w:val="22"/>
              </w:rPr>
              <w:t>н</w:t>
            </w:r>
            <w:r w:rsidRPr="00E71331">
              <w:rPr>
                <w:sz w:val="22"/>
                <w:szCs w:val="22"/>
                <w:lang w:val="ky-KG"/>
              </w:rPr>
              <w:t>ү</w:t>
            </w:r>
            <w:r w:rsidRPr="00E71331">
              <w:rPr>
                <w:sz w:val="22"/>
                <w:szCs w:val="22"/>
              </w:rPr>
              <w:t xml:space="preserve"> </w:t>
            </w:r>
            <w:proofErr w:type="spellStart"/>
            <w:r w:rsidRPr="00E71331">
              <w:rPr>
                <w:sz w:val="22"/>
                <w:szCs w:val="22"/>
              </w:rPr>
              <w:t>коргоо</w:t>
            </w:r>
            <w:proofErr w:type="spellEnd"/>
          </w:p>
        </w:tc>
        <w:tc>
          <w:tcPr>
            <w:tcW w:w="859" w:type="pct"/>
            <w:tcBorders>
              <w:top w:val="nil"/>
              <w:left w:val="nil"/>
              <w:bottom w:val="nil"/>
              <w:right w:val="nil"/>
            </w:tcBorders>
            <w:vAlign w:val="bottom"/>
            <w:hideMark/>
          </w:tcPr>
          <w:p w14:paraId="75AF4BA8" w14:textId="77777777" w:rsidR="006242DD" w:rsidRPr="00E71331" w:rsidRDefault="006242DD">
            <w:pPr>
              <w:jc w:val="right"/>
              <w:rPr>
                <w:sz w:val="22"/>
                <w:szCs w:val="22"/>
              </w:rPr>
            </w:pPr>
            <w:r w:rsidRPr="00E71331">
              <w:rPr>
                <w:sz w:val="22"/>
                <w:szCs w:val="22"/>
              </w:rPr>
              <w:t>-</w:t>
            </w:r>
          </w:p>
        </w:tc>
        <w:tc>
          <w:tcPr>
            <w:tcW w:w="743" w:type="pct"/>
            <w:tcBorders>
              <w:top w:val="nil"/>
              <w:left w:val="nil"/>
              <w:bottom w:val="nil"/>
              <w:right w:val="nil"/>
            </w:tcBorders>
            <w:vAlign w:val="bottom"/>
            <w:hideMark/>
          </w:tcPr>
          <w:p w14:paraId="60F6596D" w14:textId="77777777" w:rsidR="006242DD" w:rsidRPr="00E71331" w:rsidRDefault="006242DD">
            <w:pPr>
              <w:jc w:val="right"/>
              <w:rPr>
                <w:sz w:val="22"/>
                <w:szCs w:val="22"/>
              </w:rPr>
            </w:pPr>
            <w:r w:rsidRPr="00E71331">
              <w:rPr>
                <w:sz w:val="22"/>
                <w:szCs w:val="22"/>
                <w:lang w:val="ky-KG"/>
              </w:rPr>
              <w:t>-</w:t>
            </w:r>
          </w:p>
        </w:tc>
        <w:tc>
          <w:tcPr>
            <w:tcW w:w="687" w:type="pct"/>
            <w:tcBorders>
              <w:top w:val="nil"/>
              <w:left w:val="nil"/>
              <w:bottom w:val="nil"/>
              <w:right w:val="nil"/>
            </w:tcBorders>
            <w:vAlign w:val="bottom"/>
            <w:hideMark/>
          </w:tcPr>
          <w:p w14:paraId="65D18BED" w14:textId="77777777" w:rsidR="006242DD" w:rsidRPr="00E71331" w:rsidRDefault="006242DD">
            <w:pPr>
              <w:jc w:val="right"/>
              <w:rPr>
                <w:sz w:val="22"/>
                <w:szCs w:val="22"/>
              </w:rPr>
            </w:pPr>
            <w:r w:rsidRPr="00E71331">
              <w:rPr>
                <w:sz w:val="22"/>
                <w:szCs w:val="22"/>
              </w:rPr>
              <w:t>-</w:t>
            </w:r>
          </w:p>
        </w:tc>
        <w:tc>
          <w:tcPr>
            <w:tcW w:w="619" w:type="pct"/>
            <w:tcBorders>
              <w:top w:val="nil"/>
              <w:left w:val="nil"/>
              <w:bottom w:val="nil"/>
              <w:right w:val="nil"/>
            </w:tcBorders>
            <w:vAlign w:val="bottom"/>
            <w:hideMark/>
          </w:tcPr>
          <w:p w14:paraId="32F2016E" w14:textId="77777777" w:rsidR="006242DD" w:rsidRPr="00E71331" w:rsidRDefault="006242DD">
            <w:pPr>
              <w:jc w:val="right"/>
              <w:rPr>
                <w:sz w:val="22"/>
                <w:szCs w:val="22"/>
              </w:rPr>
            </w:pPr>
            <w:r w:rsidRPr="00E71331">
              <w:rPr>
                <w:sz w:val="22"/>
                <w:szCs w:val="22"/>
                <w:lang w:val="ky-KG"/>
              </w:rPr>
              <w:t>-</w:t>
            </w:r>
          </w:p>
        </w:tc>
      </w:tr>
      <w:tr w:rsidR="00E71331" w:rsidRPr="00E71331" w14:paraId="5DC752A5" w14:textId="77777777">
        <w:tc>
          <w:tcPr>
            <w:tcW w:w="2092" w:type="pct"/>
            <w:tcBorders>
              <w:top w:val="nil"/>
              <w:left w:val="nil"/>
              <w:bottom w:val="nil"/>
              <w:right w:val="nil"/>
            </w:tcBorders>
            <w:vAlign w:val="bottom"/>
            <w:hideMark/>
          </w:tcPr>
          <w:p w14:paraId="34DBA611" w14:textId="77777777" w:rsidR="006242DD" w:rsidRPr="00E71331" w:rsidRDefault="006242DD">
            <w:pPr>
              <w:rPr>
                <w:sz w:val="22"/>
                <w:szCs w:val="22"/>
              </w:rPr>
            </w:pPr>
            <w:bookmarkStart w:id="26" w:name="_Hlk177034199"/>
            <w:proofErr w:type="spellStart"/>
            <w:r w:rsidRPr="00E71331">
              <w:rPr>
                <w:sz w:val="22"/>
                <w:szCs w:val="22"/>
              </w:rPr>
              <w:t>Турак</w:t>
            </w:r>
            <w:proofErr w:type="spellEnd"/>
            <w:r w:rsidRPr="00E71331">
              <w:rPr>
                <w:sz w:val="22"/>
                <w:szCs w:val="22"/>
              </w:rPr>
              <w:t xml:space="preserve"> </w:t>
            </w:r>
            <w:proofErr w:type="spellStart"/>
            <w:r w:rsidRPr="00E71331">
              <w:rPr>
                <w:sz w:val="22"/>
                <w:szCs w:val="22"/>
              </w:rPr>
              <w:t>жай</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w:t>
            </w:r>
            <w:proofErr w:type="spellStart"/>
            <w:r w:rsidRPr="00E71331">
              <w:rPr>
                <w:sz w:val="22"/>
                <w:szCs w:val="22"/>
              </w:rPr>
              <w:t>коммуналдык</w:t>
            </w:r>
            <w:proofErr w:type="spellEnd"/>
            <w:r w:rsidRPr="00E71331">
              <w:rPr>
                <w:sz w:val="22"/>
                <w:szCs w:val="22"/>
              </w:rPr>
              <w:t xml:space="preserve"> </w:t>
            </w:r>
            <w:proofErr w:type="spellStart"/>
            <w:r w:rsidRPr="00E71331">
              <w:rPr>
                <w:sz w:val="22"/>
                <w:szCs w:val="22"/>
              </w:rPr>
              <w:t>тейл</w:t>
            </w:r>
            <w:proofErr w:type="spellEnd"/>
            <w:r w:rsidRPr="00E71331">
              <w:rPr>
                <w:sz w:val="22"/>
                <w:szCs w:val="22"/>
                <w:lang w:val="ky-KG"/>
              </w:rPr>
              <w:t>өө</w:t>
            </w:r>
            <w:r w:rsidRPr="00E71331">
              <w:rPr>
                <w:sz w:val="22"/>
                <w:szCs w:val="22"/>
              </w:rPr>
              <w:t>л</w:t>
            </w:r>
            <w:r w:rsidRPr="00E71331">
              <w:rPr>
                <w:sz w:val="22"/>
                <w:szCs w:val="22"/>
                <w:lang w:val="ky-KG"/>
              </w:rPr>
              <w:t>ө</w:t>
            </w:r>
            <w:r w:rsidRPr="00E71331">
              <w:rPr>
                <w:sz w:val="22"/>
                <w:szCs w:val="22"/>
              </w:rPr>
              <w:t>р</w:t>
            </w:r>
            <w:bookmarkEnd w:id="26"/>
          </w:p>
        </w:tc>
        <w:tc>
          <w:tcPr>
            <w:tcW w:w="859" w:type="pct"/>
            <w:tcBorders>
              <w:top w:val="nil"/>
              <w:left w:val="nil"/>
              <w:bottom w:val="nil"/>
              <w:right w:val="nil"/>
            </w:tcBorders>
            <w:vAlign w:val="bottom"/>
            <w:hideMark/>
          </w:tcPr>
          <w:p w14:paraId="697E9F08" w14:textId="77777777" w:rsidR="006242DD" w:rsidRPr="00E71331" w:rsidRDefault="006242DD">
            <w:pPr>
              <w:jc w:val="right"/>
              <w:rPr>
                <w:sz w:val="22"/>
                <w:szCs w:val="22"/>
              </w:rPr>
            </w:pPr>
            <w:r w:rsidRPr="00E71331">
              <w:rPr>
                <w:sz w:val="22"/>
                <w:szCs w:val="22"/>
              </w:rPr>
              <w:t>561 520,6</w:t>
            </w:r>
          </w:p>
        </w:tc>
        <w:tc>
          <w:tcPr>
            <w:tcW w:w="743" w:type="pct"/>
            <w:tcBorders>
              <w:top w:val="nil"/>
              <w:left w:val="nil"/>
              <w:bottom w:val="nil"/>
              <w:right w:val="nil"/>
            </w:tcBorders>
            <w:vAlign w:val="bottom"/>
            <w:hideMark/>
          </w:tcPr>
          <w:p w14:paraId="39A7F356" w14:textId="77777777" w:rsidR="006242DD" w:rsidRPr="00E71331" w:rsidRDefault="006242DD">
            <w:pPr>
              <w:jc w:val="right"/>
              <w:rPr>
                <w:sz w:val="22"/>
                <w:szCs w:val="22"/>
              </w:rPr>
            </w:pPr>
            <w:r w:rsidRPr="00E71331">
              <w:rPr>
                <w:sz w:val="22"/>
                <w:szCs w:val="22"/>
                <w:lang w:val="ky-KG"/>
              </w:rPr>
              <w:t>1 194 670,4</w:t>
            </w:r>
          </w:p>
        </w:tc>
        <w:tc>
          <w:tcPr>
            <w:tcW w:w="687" w:type="pct"/>
            <w:tcBorders>
              <w:top w:val="nil"/>
              <w:left w:val="nil"/>
              <w:bottom w:val="nil"/>
              <w:right w:val="nil"/>
            </w:tcBorders>
            <w:vAlign w:val="bottom"/>
            <w:hideMark/>
          </w:tcPr>
          <w:p w14:paraId="7B2F06A0" w14:textId="77777777" w:rsidR="006242DD" w:rsidRPr="00E71331" w:rsidRDefault="006242DD">
            <w:pPr>
              <w:jc w:val="right"/>
              <w:rPr>
                <w:sz w:val="22"/>
                <w:szCs w:val="22"/>
              </w:rPr>
            </w:pPr>
            <w:r w:rsidRPr="00E71331">
              <w:rPr>
                <w:sz w:val="22"/>
                <w:szCs w:val="22"/>
                <w:lang w:val="ky-KG"/>
              </w:rPr>
              <w:t>21,8</w:t>
            </w:r>
          </w:p>
        </w:tc>
        <w:tc>
          <w:tcPr>
            <w:tcW w:w="619" w:type="pct"/>
            <w:tcBorders>
              <w:top w:val="nil"/>
              <w:left w:val="nil"/>
              <w:bottom w:val="nil"/>
              <w:right w:val="nil"/>
            </w:tcBorders>
            <w:vAlign w:val="bottom"/>
            <w:hideMark/>
          </w:tcPr>
          <w:p w14:paraId="561E26E7" w14:textId="77777777" w:rsidR="006242DD" w:rsidRPr="00E71331" w:rsidRDefault="006242DD">
            <w:pPr>
              <w:jc w:val="right"/>
              <w:rPr>
                <w:sz w:val="22"/>
                <w:szCs w:val="22"/>
              </w:rPr>
            </w:pPr>
            <w:r w:rsidRPr="00E71331">
              <w:rPr>
                <w:sz w:val="22"/>
                <w:szCs w:val="22"/>
                <w:lang w:val="ky-KG"/>
              </w:rPr>
              <w:t>16,0</w:t>
            </w:r>
          </w:p>
        </w:tc>
      </w:tr>
      <w:tr w:rsidR="00E71331" w:rsidRPr="00E71331" w14:paraId="48240B0E" w14:textId="77777777">
        <w:tc>
          <w:tcPr>
            <w:tcW w:w="2092" w:type="pct"/>
            <w:tcBorders>
              <w:top w:val="nil"/>
              <w:left w:val="nil"/>
              <w:bottom w:val="nil"/>
              <w:right w:val="nil"/>
            </w:tcBorders>
            <w:vAlign w:val="bottom"/>
            <w:hideMark/>
          </w:tcPr>
          <w:p w14:paraId="42BA5EE8" w14:textId="77777777" w:rsidR="006242DD" w:rsidRPr="00E71331" w:rsidRDefault="006242DD">
            <w:pPr>
              <w:rPr>
                <w:sz w:val="22"/>
                <w:szCs w:val="22"/>
              </w:rPr>
            </w:pPr>
            <w:proofErr w:type="spellStart"/>
            <w:r w:rsidRPr="00E71331">
              <w:rPr>
                <w:sz w:val="22"/>
                <w:szCs w:val="22"/>
              </w:rPr>
              <w:t>Саламаттыкты</w:t>
            </w:r>
            <w:proofErr w:type="spellEnd"/>
            <w:r w:rsidRPr="00E71331">
              <w:rPr>
                <w:sz w:val="22"/>
                <w:szCs w:val="22"/>
              </w:rPr>
              <w:t xml:space="preserve"> </w:t>
            </w:r>
            <w:proofErr w:type="spellStart"/>
            <w:r w:rsidRPr="00E71331">
              <w:rPr>
                <w:sz w:val="22"/>
                <w:szCs w:val="22"/>
              </w:rPr>
              <w:t>сактоо</w:t>
            </w:r>
            <w:proofErr w:type="spellEnd"/>
          </w:p>
        </w:tc>
        <w:tc>
          <w:tcPr>
            <w:tcW w:w="859" w:type="pct"/>
            <w:tcBorders>
              <w:top w:val="nil"/>
              <w:left w:val="nil"/>
              <w:bottom w:val="nil"/>
              <w:right w:val="nil"/>
            </w:tcBorders>
            <w:vAlign w:val="bottom"/>
            <w:hideMark/>
          </w:tcPr>
          <w:p w14:paraId="02D7B164" w14:textId="77777777" w:rsidR="006242DD" w:rsidRPr="00E71331" w:rsidRDefault="006242DD">
            <w:pPr>
              <w:jc w:val="right"/>
              <w:rPr>
                <w:sz w:val="22"/>
                <w:szCs w:val="22"/>
              </w:rPr>
            </w:pPr>
            <w:r w:rsidRPr="00E71331">
              <w:rPr>
                <w:sz w:val="22"/>
                <w:szCs w:val="22"/>
              </w:rPr>
              <w:t>-</w:t>
            </w:r>
          </w:p>
        </w:tc>
        <w:tc>
          <w:tcPr>
            <w:tcW w:w="743" w:type="pct"/>
            <w:tcBorders>
              <w:top w:val="nil"/>
              <w:left w:val="nil"/>
              <w:bottom w:val="nil"/>
              <w:right w:val="nil"/>
            </w:tcBorders>
            <w:vAlign w:val="bottom"/>
            <w:hideMark/>
          </w:tcPr>
          <w:p w14:paraId="27BD0B44" w14:textId="77777777" w:rsidR="006242DD" w:rsidRPr="00E71331" w:rsidRDefault="006242DD">
            <w:pPr>
              <w:jc w:val="right"/>
              <w:rPr>
                <w:sz w:val="22"/>
                <w:szCs w:val="22"/>
              </w:rPr>
            </w:pPr>
            <w:r w:rsidRPr="00E71331">
              <w:rPr>
                <w:sz w:val="22"/>
                <w:szCs w:val="22"/>
                <w:lang w:val="ky-KG"/>
              </w:rPr>
              <w:t>-</w:t>
            </w:r>
          </w:p>
        </w:tc>
        <w:tc>
          <w:tcPr>
            <w:tcW w:w="687" w:type="pct"/>
            <w:tcBorders>
              <w:top w:val="nil"/>
              <w:left w:val="nil"/>
              <w:bottom w:val="nil"/>
              <w:right w:val="nil"/>
            </w:tcBorders>
            <w:vAlign w:val="bottom"/>
            <w:hideMark/>
          </w:tcPr>
          <w:p w14:paraId="1A66038E" w14:textId="77777777" w:rsidR="006242DD" w:rsidRPr="00E71331" w:rsidRDefault="006242DD">
            <w:pPr>
              <w:jc w:val="right"/>
              <w:rPr>
                <w:sz w:val="22"/>
                <w:szCs w:val="22"/>
              </w:rPr>
            </w:pPr>
            <w:r w:rsidRPr="00E71331">
              <w:rPr>
                <w:sz w:val="22"/>
                <w:szCs w:val="22"/>
              </w:rPr>
              <w:t>-</w:t>
            </w:r>
          </w:p>
        </w:tc>
        <w:tc>
          <w:tcPr>
            <w:tcW w:w="619" w:type="pct"/>
            <w:tcBorders>
              <w:top w:val="nil"/>
              <w:left w:val="nil"/>
              <w:bottom w:val="nil"/>
              <w:right w:val="nil"/>
            </w:tcBorders>
            <w:vAlign w:val="bottom"/>
            <w:hideMark/>
          </w:tcPr>
          <w:p w14:paraId="56A30C84" w14:textId="77777777" w:rsidR="006242DD" w:rsidRPr="00E71331" w:rsidRDefault="006242DD">
            <w:pPr>
              <w:jc w:val="right"/>
              <w:rPr>
                <w:sz w:val="22"/>
                <w:szCs w:val="22"/>
              </w:rPr>
            </w:pPr>
            <w:r w:rsidRPr="00E71331">
              <w:rPr>
                <w:sz w:val="22"/>
                <w:szCs w:val="22"/>
                <w:lang w:val="ky-KG"/>
              </w:rPr>
              <w:t>-</w:t>
            </w:r>
          </w:p>
        </w:tc>
      </w:tr>
      <w:tr w:rsidR="00E71331" w:rsidRPr="00E71331" w14:paraId="2D5B9C69" w14:textId="77777777">
        <w:tc>
          <w:tcPr>
            <w:tcW w:w="2092" w:type="pct"/>
            <w:tcBorders>
              <w:top w:val="nil"/>
              <w:left w:val="nil"/>
              <w:bottom w:val="nil"/>
              <w:right w:val="nil"/>
            </w:tcBorders>
            <w:vAlign w:val="bottom"/>
            <w:hideMark/>
          </w:tcPr>
          <w:p w14:paraId="29C8EF87" w14:textId="77777777" w:rsidR="006242DD" w:rsidRPr="00E71331" w:rsidRDefault="006242DD">
            <w:pPr>
              <w:rPr>
                <w:sz w:val="22"/>
                <w:szCs w:val="22"/>
              </w:rPr>
            </w:pPr>
            <w:r w:rsidRPr="00E71331">
              <w:rPr>
                <w:sz w:val="22"/>
                <w:szCs w:val="22"/>
              </w:rPr>
              <w:t xml:space="preserve">Эс </w:t>
            </w:r>
            <w:proofErr w:type="spellStart"/>
            <w:r w:rsidRPr="00E71331">
              <w:rPr>
                <w:sz w:val="22"/>
                <w:szCs w:val="22"/>
              </w:rPr>
              <w:t>алуу</w:t>
            </w:r>
            <w:proofErr w:type="spellEnd"/>
            <w:r w:rsidRPr="00E71331">
              <w:rPr>
                <w:sz w:val="22"/>
                <w:szCs w:val="22"/>
              </w:rPr>
              <w:t xml:space="preserve">, </w:t>
            </w:r>
            <w:proofErr w:type="spellStart"/>
            <w:r w:rsidRPr="00E71331">
              <w:rPr>
                <w:sz w:val="22"/>
                <w:szCs w:val="22"/>
              </w:rPr>
              <w:t>маданият</w:t>
            </w:r>
            <w:proofErr w:type="spellEnd"/>
            <w:r w:rsidRPr="00E71331">
              <w:rPr>
                <w:sz w:val="22"/>
                <w:szCs w:val="22"/>
              </w:rPr>
              <w:t xml:space="preserve"> </w:t>
            </w:r>
            <w:proofErr w:type="spellStart"/>
            <w:r w:rsidRPr="00E71331">
              <w:rPr>
                <w:sz w:val="22"/>
                <w:szCs w:val="22"/>
              </w:rPr>
              <w:t>жана</w:t>
            </w:r>
            <w:proofErr w:type="spellEnd"/>
            <w:r w:rsidRPr="00E71331">
              <w:rPr>
                <w:sz w:val="22"/>
                <w:szCs w:val="22"/>
              </w:rPr>
              <w:t xml:space="preserve"> дин</w:t>
            </w:r>
          </w:p>
        </w:tc>
        <w:tc>
          <w:tcPr>
            <w:tcW w:w="859" w:type="pct"/>
            <w:tcBorders>
              <w:top w:val="nil"/>
              <w:left w:val="nil"/>
              <w:bottom w:val="nil"/>
              <w:right w:val="nil"/>
            </w:tcBorders>
            <w:vAlign w:val="bottom"/>
            <w:hideMark/>
          </w:tcPr>
          <w:p w14:paraId="1C99E6E9" w14:textId="77777777" w:rsidR="006242DD" w:rsidRPr="00E71331" w:rsidRDefault="006242DD">
            <w:pPr>
              <w:jc w:val="right"/>
              <w:rPr>
                <w:sz w:val="22"/>
                <w:szCs w:val="22"/>
              </w:rPr>
            </w:pPr>
            <w:r w:rsidRPr="00E71331">
              <w:rPr>
                <w:sz w:val="22"/>
                <w:szCs w:val="22"/>
              </w:rPr>
              <w:t>138 408,5</w:t>
            </w:r>
          </w:p>
        </w:tc>
        <w:tc>
          <w:tcPr>
            <w:tcW w:w="743" w:type="pct"/>
            <w:tcBorders>
              <w:top w:val="nil"/>
              <w:left w:val="nil"/>
              <w:bottom w:val="nil"/>
              <w:right w:val="nil"/>
            </w:tcBorders>
            <w:vAlign w:val="bottom"/>
            <w:hideMark/>
          </w:tcPr>
          <w:p w14:paraId="573C3C74" w14:textId="77777777" w:rsidR="006242DD" w:rsidRPr="00E71331" w:rsidRDefault="006242DD">
            <w:pPr>
              <w:jc w:val="right"/>
              <w:rPr>
                <w:sz w:val="22"/>
                <w:szCs w:val="22"/>
              </w:rPr>
            </w:pPr>
            <w:r w:rsidRPr="00E71331">
              <w:rPr>
                <w:sz w:val="22"/>
                <w:szCs w:val="22"/>
                <w:lang w:val="ky-KG"/>
              </w:rPr>
              <w:t>205 983,7</w:t>
            </w:r>
          </w:p>
        </w:tc>
        <w:tc>
          <w:tcPr>
            <w:tcW w:w="687" w:type="pct"/>
            <w:tcBorders>
              <w:top w:val="nil"/>
              <w:left w:val="nil"/>
              <w:bottom w:val="nil"/>
              <w:right w:val="nil"/>
            </w:tcBorders>
            <w:vAlign w:val="bottom"/>
            <w:hideMark/>
          </w:tcPr>
          <w:p w14:paraId="3CE816BE" w14:textId="77777777" w:rsidR="006242DD" w:rsidRPr="00E71331" w:rsidRDefault="006242DD">
            <w:pPr>
              <w:jc w:val="right"/>
              <w:rPr>
                <w:sz w:val="22"/>
                <w:szCs w:val="22"/>
              </w:rPr>
            </w:pPr>
            <w:r w:rsidRPr="00E71331">
              <w:rPr>
                <w:sz w:val="22"/>
                <w:szCs w:val="22"/>
                <w:lang w:val="ky-KG"/>
              </w:rPr>
              <w:t>5,4</w:t>
            </w:r>
          </w:p>
        </w:tc>
        <w:tc>
          <w:tcPr>
            <w:tcW w:w="619" w:type="pct"/>
            <w:tcBorders>
              <w:top w:val="nil"/>
              <w:left w:val="nil"/>
              <w:bottom w:val="nil"/>
              <w:right w:val="nil"/>
            </w:tcBorders>
            <w:vAlign w:val="bottom"/>
            <w:hideMark/>
          </w:tcPr>
          <w:p w14:paraId="2EBD4061" w14:textId="77777777" w:rsidR="006242DD" w:rsidRPr="00E71331" w:rsidRDefault="006242DD">
            <w:pPr>
              <w:jc w:val="right"/>
              <w:rPr>
                <w:sz w:val="22"/>
                <w:szCs w:val="22"/>
              </w:rPr>
            </w:pPr>
            <w:r w:rsidRPr="00E71331">
              <w:rPr>
                <w:sz w:val="22"/>
                <w:szCs w:val="22"/>
                <w:lang w:val="ky-KG"/>
              </w:rPr>
              <w:t>2,7</w:t>
            </w:r>
          </w:p>
        </w:tc>
      </w:tr>
      <w:tr w:rsidR="00E71331" w:rsidRPr="00E71331" w14:paraId="6D736773" w14:textId="77777777">
        <w:tc>
          <w:tcPr>
            <w:tcW w:w="2092" w:type="pct"/>
            <w:tcBorders>
              <w:top w:val="nil"/>
              <w:left w:val="nil"/>
              <w:bottom w:val="nil"/>
              <w:right w:val="nil"/>
            </w:tcBorders>
            <w:vAlign w:val="bottom"/>
            <w:hideMark/>
          </w:tcPr>
          <w:p w14:paraId="2E8C3373" w14:textId="77777777" w:rsidR="006242DD" w:rsidRPr="00E71331" w:rsidRDefault="006242DD">
            <w:pPr>
              <w:rPr>
                <w:sz w:val="22"/>
                <w:szCs w:val="22"/>
              </w:rPr>
            </w:pPr>
            <w:proofErr w:type="spellStart"/>
            <w:r w:rsidRPr="00E71331">
              <w:rPr>
                <w:sz w:val="22"/>
                <w:szCs w:val="22"/>
              </w:rPr>
              <w:t>Билим</w:t>
            </w:r>
            <w:proofErr w:type="spellEnd"/>
            <w:r w:rsidRPr="00E71331">
              <w:rPr>
                <w:sz w:val="22"/>
                <w:szCs w:val="22"/>
              </w:rPr>
              <w:t xml:space="preserve"> </w:t>
            </w:r>
            <w:proofErr w:type="spellStart"/>
            <w:r w:rsidRPr="00E71331">
              <w:rPr>
                <w:sz w:val="22"/>
                <w:szCs w:val="22"/>
              </w:rPr>
              <w:t>бер</w:t>
            </w:r>
            <w:proofErr w:type="spellEnd"/>
            <w:r w:rsidRPr="00E71331">
              <w:rPr>
                <w:sz w:val="22"/>
                <w:szCs w:val="22"/>
                <w:lang w:val="ky-KG"/>
              </w:rPr>
              <w:t>үү</w:t>
            </w:r>
          </w:p>
        </w:tc>
        <w:tc>
          <w:tcPr>
            <w:tcW w:w="859" w:type="pct"/>
            <w:tcBorders>
              <w:top w:val="nil"/>
              <w:left w:val="nil"/>
              <w:bottom w:val="nil"/>
              <w:right w:val="nil"/>
            </w:tcBorders>
            <w:vAlign w:val="bottom"/>
            <w:hideMark/>
          </w:tcPr>
          <w:p w14:paraId="539E8B4F" w14:textId="77777777" w:rsidR="006242DD" w:rsidRPr="00E71331" w:rsidRDefault="006242DD">
            <w:pPr>
              <w:jc w:val="right"/>
              <w:rPr>
                <w:sz w:val="22"/>
                <w:szCs w:val="22"/>
              </w:rPr>
            </w:pPr>
            <w:r w:rsidRPr="00E71331">
              <w:rPr>
                <w:sz w:val="22"/>
                <w:szCs w:val="22"/>
              </w:rPr>
              <w:t>388 939,1</w:t>
            </w:r>
          </w:p>
        </w:tc>
        <w:tc>
          <w:tcPr>
            <w:tcW w:w="743" w:type="pct"/>
            <w:tcBorders>
              <w:top w:val="nil"/>
              <w:left w:val="nil"/>
              <w:bottom w:val="nil"/>
              <w:right w:val="nil"/>
            </w:tcBorders>
            <w:vAlign w:val="bottom"/>
            <w:hideMark/>
          </w:tcPr>
          <w:p w14:paraId="045328F3" w14:textId="77777777" w:rsidR="006242DD" w:rsidRPr="00E71331" w:rsidRDefault="006242DD">
            <w:pPr>
              <w:jc w:val="right"/>
              <w:rPr>
                <w:sz w:val="22"/>
                <w:szCs w:val="22"/>
              </w:rPr>
            </w:pPr>
            <w:r w:rsidRPr="00E71331">
              <w:rPr>
                <w:sz w:val="22"/>
                <w:szCs w:val="22"/>
                <w:lang w:val="ky-KG"/>
              </w:rPr>
              <w:t>570 568,2</w:t>
            </w:r>
          </w:p>
        </w:tc>
        <w:tc>
          <w:tcPr>
            <w:tcW w:w="687" w:type="pct"/>
            <w:tcBorders>
              <w:top w:val="nil"/>
              <w:left w:val="nil"/>
              <w:bottom w:val="nil"/>
              <w:right w:val="nil"/>
            </w:tcBorders>
            <w:vAlign w:val="bottom"/>
            <w:hideMark/>
          </w:tcPr>
          <w:p w14:paraId="05569E30" w14:textId="77777777" w:rsidR="006242DD" w:rsidRPr="00E71331" w:rsidRDefault="006242DD">
            <w:pPr>
              <w:jc w:val="right"/>
              <w:rPr>
                <w:sz w:val="22"/>
                <w:szCs w:val="22"/>
              </w:rPr>
            </w:pPr>
            <w:r w:rsidRPr="00E71331">
              <w:rPr>
                <w:sz w:val="22"/>
                <w:szCs w:val="22"/>
                <w:lang w:val="ky-KG"/>
              </w:rPr>
              <w:t>15,1</w:t>
            </w:r>
          </w:p>
        </w:tc>
        <w:tc>
          <w:tcPr>
            <w:tcW w:w="619" w:type="pct"/>
            <w:tcBorders>
              <w:top w:val="nil"/>
              <w:left w:val="nil"/>
              <w:bottom w:val="nil"/>
              <w:right w:val="nil"/>
            </w:tcBorders>
            <w:vAlign w:val="bottom"/>
            <w:hideMark/>
          </w:tcPr>
          <w:p w14:paraId="66FF5BD8" w14:textId="77777777" w:rsidR="006242DD" w:rsidRPr="00E71331" w:rsidRDefault="006242DD">
            <w:pPr>
              <w:jc w:val="right"/>
              <w:rPr>
                <w:sz w:val="22"/>
                <w:szCs w:val="22"/>
              </w:rPr>
            </w:pPr>
            <w:r w:rsidRPr="00E71331">
              <w:rPr>
                <w:sz w:val="22"/>
                <w:szCs w:val="22"/>
                <w:lang w:val="ky-KG"/>
              </w:rPr>
              <w:t>7,6</w:t>
            </w:r>
          </w:p>
        </w:tc>
      </w:tr>
      <w:tr w:rsidR="00E71331" w:rsidRPr="00E71331" w14:paraId="4009C2AF" w14:textId="77777777">
        <w:tc>
          <w:tcPr>
            <w:tcW w:w="2092" w:type="pct"/>
            <w:tcBorders>
              <w:top w:val="nil"/>
              <w:left w:val="nil"/>
              <w:bottom w:val="nil"/>
              <w:right w:val="nil"/>
            </w:tcBorders>
            <w:vAlign w:val="bottom"/>
            <w:hideMark/>
          </w:tcPr>
          <w:p w14:paraId="7F549BE3" w14:textId="77777777" w:rsidR="006242DD" w:rsidRPr="00E71331" w:rsidRDefault="006242DD">
            <w:pPr>
              <w:rPr>
                <w:sz w:val="22"/>
                <w:szCs w:val="22"/>
              </w:rPr>
            </w:pPr>
            <w:proofErr w:type="spellStart"/>
            <w:r w:rsidRPr="00E71331">
              <w:rPr>
                <w:sz w:val="22"/>
                <w:szCs w:val="22"/>
              </w:rPr>
              <w:t>Социалдык</w:t>
            </w:r>
            <w:proofErr w:type="spellEnd"/>
            <w:r w:rsidRPr="00E71331">
              <w:rPr>
                <w:sz w:val="22"/>
                <w:szCs w:val="22"/>
              </w:rPr>
              <w:t xml:space="preserve"> </w:t>
            </w:r>
            <w:proofErr w:type="spellStart"/>
            <w:r w:rsidRPr="00E71331">
              <w:rPr>
                <w:sz w:val="22"/>
                <w:szCs w:val="22"/>
              </w:rPr>
              <w:t>коргоо</w:t>
            </w:r>
            <w:proofErr w:type="spellEnd"/>
          </w:p>
        </w:tc>
        <w:tc>
          <w:tcPr>
            <w:tcW w:w="859" w:type="pct"/>
            <w:tcBorders>
              <w:top w:val="nil"/>
              <w:left w:val="nil"/>
              <w:bottom w:val="nil"/>
              <w:right w:val="nil"/>
            </w:tcBorders>
            <w:vAlign w:val="bottom"/>
            <w:hideMark/>
          </w:tcPr>
          <w:p w14:paraId="6BED5011" w14:textId="77777777" w:rsidR="006242DD" w:rsidRPr="00E71331" w:rsidRDefault="006242DD">
            <w:pPr>
              <w:jc w:val="right"/>
              <w:rPr>
                <w:sz w:val="22"/>
                <w:szCs w:val="22"/>
              </w:rPr>
            </w:pPr>
            <w:r w:rsidRPr="00E71331">
              <w:rPr>
                <w:sz w:val="22"/>
                <w:szCs w:val="22"/>
              </w:rPr>
              <w:t>20 325,0</w:t>
            </w:r>
          </w:p>
        </w:tc>
        <w:tc>
          <w:tcPr>
            <w:tcW w:w="743" w:type="pct"/>
            <w:tcBorders>
              <w:top w:val="nil"/>
              <w:left w:val="nil"/>
              <w:bottom w:val="nil"/>
              <w:right w:val="nil"/>
            </w:tcBorders>
            <w:vAlign w:val="bottom"/>
            <w:hideMark/>
          </w:tcPr>
          <w:p w14:paraId="0A259F14" w14:textId="77777777" w:rsidR="006242DD" w:rsidRPr="00E71331" w:rsidRDefault="006242DD">
            <w:pPr>
              <w:jc w:val="right"/>
              <w:rPr>
                <w:sz w:val="22"/>
                <w:szCs w:val="22"/>
              </w:rPr>
            </w:pPr>
            <w:r w:rsidRPr="00E71331">
              <w:rPr>
                <w:sz w:val="22"/>
                <w:szCs w:val="22"/>
                <w:lang w:val="ky-KG"/>
              </w:rPr>
              <w:t>22 020,8</w:t>
            </w:r>
          </w:p>
        </w:tc>
        <w:tc>
          <w:tcPr>
            <w:tcW w:w="687" w:type="pct"/>
            <w:tcBorders>
              <w:top w:val="nil"/>
              <w:left w:val="nil"/>
              <w:bottom w:val="nil"/>
              <w:right w:val="nil"/>
            </w:tcBorders>
            <w:vAlign w:val="bottom"/>
            <w:hideMark/>
          </w:tcPr>
          <w:p w14:paraId="60548254" w14:textId="77777777" w:rsidR="006242DD" w:rsidRPr="00E71331" w:rsidRDefault="006242DD">
            <w:pPr>
              <w:jc w:val="right"/>
              <w:rPr>
                <w:sz w:val="22"/>
                <w:szCs w:val="22"/>
              </w:rPr>
            </w:pPr>
            <w:r w:rsidRPr="00E71331">
              <w:rPr>
                <w:sz w:val="22"/>
                <w:szCs w:val="22"/>
                <w:lang w:val="ky-KG"/>
              </w:rPr>
              <w:t>0,8</w:t>
            </w:r>
          </w:p>
        </w:tc>
        <w:tc>
          <w:tcPr>
            <w:tcW w:w="619" w:type="pct"/>
            <w:tcBorders>
              <w:top w:val="nil"/>
              <w:left w:val="nil"/>
              <w:bottom w:val="nil"/>
              <w:right w:val="nil"/>
            </w:tcBorders>
            <w:vAlign w:val="bottom"/>
            <w:hideMark/>
          </w:tcPr>
          <w:p w14:paraId="2518B5F8" w14:textId="77777777" w:rsidR="006242DD" w:rsidRPr="00E71331" w:rsidRDefault="006242DD">
            <w:pPr>
              <w:jc w:val="right"/>
              <w:rPr>
                <w:sz w:val="22"/>
                <w:szCs w:val="22"/>
              </w:rPr>
            </w:pPr>
            <w:r w:rsidRPr="00E71331">
              <w:rPr>
                <w:sz w:val="22"/>
                <w:szCs w:val="22"/>
                <w:lang w:val="ky-KG"/>
              </w:rPr>
              <w:t>0,3</w:t>
            </w:r>
          </w:p>
        </w:tc>
      </w:tr>
      <w:tr w:rsidR="006242DD" w:rsidRPr="00E71331" w14:paraId="363DBB2A" w14:textId="77777777">
        <w:trPr>
          <w:trHeight w:val="347"/>
        </w:trPr>
        <w:tc>
          <w:tcPr>
            <w:tcW w:w="2092" w:type="pct"/>
            <w:tcBorders>
              <w:top w:val="nil"/>
              <w:left w:val="nil"/>
              <w:bottom w:val="single" w:sz="4" w:space="0" w:color="auto"/>
              <w:right w:val="nil"/>
            </w:tcBorders>
            <w:vAlign w:val="bottom"/>
            <w:hideMark/>
          </w:tcPr>
          <w:p w14:paraId="517E9A60" w14:textId="77777777" w:rsidR="006242DD" w:rsidRPr="00E71331" w:rsidRDefault="006242DD">
            <w:pPr>
              <w:rPr>
                <w:sz w:val="22"/>
                <w:szCs w:val="22"/>
              </w:rPr>
            </w:pPr>
            <w:proofErr w:type="spellStart"/>
            <w:r w:rsidRPr="00E71331">
              <w:rPr>
                <w:sz w:val="22"/>
                <w:szCs w:val="22"/>
              </w:rPr>
              <w:t>Финансылык</w:t>
            </w:r>
            <w:proofErr w:type="spellEnd"/>
            <w:r w:rsidRPr="00E71331">
              <w:rPr>
                <w:sz w:val="22"/>
                <w:szCs w:val="22"/>
              </w:rPr>
              <w:t xml:space="preserve"> </w:t>
            </w:r>
            <w:proofErr w:type="spellStart"/>
            <w:r w:rsidRPr="00E71331">
              <w:rPr>
                <w:sz w:val="22"/>
                <w:szCs w:val="22"/>
              </w:rPr>
              <w:t>эмес</w:t>
            </w:r>
            <w:proofErr w:type="spellEnd"/>
            <w:r w:rsidRPr="00E71331">
              <w:rPr>
                <w:sz w:val="22"/>
                <w:szCs w:val="22"/>
              </w:rPr>
              <w:t xml:space="preserve"> </w:t>
            </w:r>
            <w:proofErr w:type="spellStart"/>
            <w:r w:rsidRPr="00E71331">
              <w:rPr>
                <w:sz w:val="22"/>
                <w:szCs w:val="22"/>
              </w:rPr>
              <w:t>активдерди</w:t>
            </w:r>
            <w:proofErr w:type="spellEnd"/>
            <w:r w:rsidRPr="00E71331">
              <w:rPr>
                <w:sz w:val="22"/>
                <w:szCs w:val="22"/>
              </w:rPr>
              <w:t xml:space="preserve"> </w:t>
            </w:r>
            <w:proofErr w:type="spellStart"/>
            <w:r w:rsidRPr="00E71331">
              <w:rPr>
                <w:sz w:val="22"/>
                <w:szCs w:val="22"/>
              </w:rPr>
              <w:t>сатып</w:t>
            </w:r>
            <w:proofErr w:type="spellEnd"/>
            <w:r w:rsidRPr="00E71331">
              <w:rPr>
                <w:sz w:val="22"/>
                <w:szCs w:val="22"/>
              </w:rPr>
              <w:t xml:space="preserve"> </w:t>
            </w:r>
            <w:proofErr w:type="spellStart"/>
            <w:r w:rsidRPr="00E71331">
              <w:rPr>
                <w:sz w:val="22"/>
                <w:szCs w:val="22"/>
              </w:rPr>
              <w:t>алууга</w:t>
            </w:r>
            <w:proofErr w:type="spellEnd"/>
            <w:r w:rsidRPr="00E71331">
              <w:rPr>
                <w:sz w:val="22"/>
                <w:szCs w:val="22"/>
              </w:rPr>
              <w:t xml:space="preserve"> </w:t>
            </w:r>
            <w:proofErr w:type="spellStart"/>
            <w:r w:rsidRPr="00E71331">
              <w:rPr>
                <w:sz w:val="22"/>
                <w:szCs w:val="22"/>
              </w:rPr>
              <w:t>кеткен</w:t>
            </w:r>
            <w:proofErr w:type="spellEnd"/>
            <w:r w:rsidRPr="00E71331">
              <w:rPr>
                <w:sz w:val="22"/>
                <w:szCs w:val="22"/>
              </w:rPr>
              <w:t xml:space="preserve"> </w:t>
            </w:r>
            <w:proofErr w:type="spellStart"/>
            <w:r w:rsidRPr="00E71331">
              <w:rPr>
                <w:sz w:val="22"/>
                <w:szCs w:val="22"/>
              </w:rPr>
              <w:t>чыгымдар</w:t>
            </w:r>
            <w:proofErr w:type="spellEnd"/>
          </w:p>
        </w:tc>
        <w:tc>
          <w:tcPr>
            <w:tcW w:w="859" w:type="pct"/>
            <w:tcBorders>
              <w:top w:val="nil"/>
              <w:left w:val="nil"/>
              <w:bottom w:val="single" w:sz="4" w:space="0" w:color="auto"/>
              <w:right w:val="nil"/>
            </w:tcBorders>
            <w:vAlign w:val="bottom"/>
            <w:hideMark/>
          </w:tcPr>
          <w:p w14:paraId="00F536CF" w14:textId="77777777" w:rsidR="006242DD" w:rsidRPr="00E71331" w:rsidRDefault="006242DD">
            <w:pPr>
              <w:jc w:val="right"/>
              <w:rPr>
                <w:bCs/>
                <w:sz w:val="22"/>
                <w:szCs w:val="22"/>
              </w:rPr>
            </w:pPr>
            <w:r w:rsidRPr="00E71331">
              <w:rPr>
                <w:bCs/>
                <w:sz w:val="22"/>
                <w:szCs w:val="22"/>
              </w:rPr>
              <w:t>889 710,9</w:t>
            </w:r>
          </w:p>
        </w:tc>
        <w:tc>
          <w:tcPr>
            <w:tcW w:w="743" w:type="pct"/>
            <w:tcBorders>
              <w:top w:val="nil"/>
              <w:left w:val="nil"/>
              <w:bottom w:val="single" w:sz="4" w:space="0" w:color="auto"/>
              <w:right w:val="nil"/>
            </w:tcBorders>
            <w:vAlign w:val="bottom"/>
            <w:hideMark/>
          </w:tcPr>
          <w:p w14:paraId="5A44662F" w14:textId="77777777" w:rsidR="006242DD" w:rsidRPr="00E71331" w:rsidRDefault="006242DD">
            <w:pPr>
              <w:jc w:val="right"/>
              <w:rPr>
                <w:bCs/>
                <w:sz w:val="22"/>
                <w:szCs w:val="22"/>
              </w:rPr>
            </w:pPr>
            <w:r w:rsidRPr="00E71331">
              <w:rPr>
                <w:bCs/>
                <w:sz w:val="22"/>
                <w:szCs w:val="22"/>
                <w:lang w:val="ky-KG"/>
              </w:rPr>
              <w:t>4 811 604,1</w:t>
            </w:r>
          </w:p>
        </w:tc>
        <w:tc>
          <w:tcPr>
            <w:tcW w:w="687" w:type="pct"/>
            <w:tcBorders>
              <w:top w:val="nil"/>
              <w:left w:val="nil"/>
              <w:bottom w:val="single" w:sz="4" w:space="0" w:color="auto"/>
              <w:right w:val="nil"/>
            </w:tcBorders>
            <w:vAlign w:val="bottom"/>
            <w:hideMark/>
          </w:tcPr>
          <w:p w14:paraId="0D1101C1" w14:textId="77777777" w:rsidR="006242DD" w:rsidRPr="00E71331" w:rsidRDefault="006242DD">
            <w:pPr>
              <w:jc w:val="right"/>
              <w:rPr>
                <w:bCs/>
                <w:sz w:val="22"/>
                <w:szCs w:val="22"/>
              </w:rPr>
            </w:pPr>
            <w:r w:rsidRPr="00E71331">
              <w:rPr>
                <w:bCs/>
                <w:sz w:val="22"/>
                <w:szCs w:val="22"/>
                <w:lang w:val="ky-KG"/>
              </w:rPr>
              <w:t>34,6</w:t>
            </w:r>
          </w:p>
        </w:tc>
        <w:tc>
          <w:tcPr>
            <w:tcW w:w="619" w:type="pct"/>
            <w:tcBorders>
              <w:top w:val="nil"/>
              <w:left w:val="nil"/>
              <w:bottom w:val="single" w:sz="4" w:space="0" w:color="auto"/>
              <w:right w:val="nil"/>
            </w:tcBorders>
            <w:vAlign w:val="bottom"/>
            <w:hideMark/>
          </w:tcPr>
          <w:p w14:paraId="607CFE89" w14:textId="77777777" w:rsidR="006242DD" w:rsidRPr="00E71331" w:rsidRDefault="006242DD">
            <w:pPr>
              <w:jc w:val="right"/>
              <w:rPr>
                <w:bCs/>
                <w:sz w:val="22"/>
                <w:szCs w:val="22"/>
              </w:rPr>
            </w:pPr>
            <w:r w:rsidRPr="00E71331">
              <w:rPr>
                <w:bCs/>
                <w:sz w:val="22"/>
                <w:szCs w:val="22"/>
                <w:lang w:val="ky-KG"/>
              </w:rPr>
              <w:t>64,4</w:t>
            </w:r>
          </w:p>
        </w:tc>
      </w:tr>
    </w:tbl>
    <w:p w14:paraId="79421B96" w14:textId="77777777" w:rsidR="006242DD" w:rsidRPr="00E71331" w:rsidRDefault="006242DD" w:rsidP="006242DD">
      <w:pPr>
        <w:rPr>
          <w:lang w:val="ky-KG"/>
        </w:rPr>
      </w:pPr>
    </w:p>
    <w:p w14:paraId="782947D1" w14:textId="77777777" w:rsidR="006242DD" w:rsidRPr="00E71331" w:rsidRDefault="006242DD" w:rsidP="006242DD">
      <w:pPr>
        <w:rPr>
          <w:lang w:val="ky-KG"/>
        </w:rPr>
      </w:pPr>
    </w:p>
    <w:p w14:paraId="752B2875" w14:textId="77777777" w:rsidR="00633CDA" w:rsidRPr="00E71331" w:rsidRDefault="00633CDA" w:rsidP="006242DD">
      <w:pPr>
        <w:rPr>
          <w:lang w:val="ky-KG"/>
        </w:rPr>
      </w:pPr>
    </w:p>
    <w:p w14:paraId="30E820C8" w14:textId="77777777" w:rsidR="00633CDA" w:rsidRPr="00E71331" w:rsidRDefault="00633CDA" w:rsidP="006242DD">
      <w:pPr>
        <w:rPr>
          <w:lang w:val="ky-KG"/>
        </w:rPr>
      </w:pPr>
    </w:p>
    <w:p w14:paraId="77938825" w14:textId="77777777" w:rsidR="00633CDA" w:rsidRPr="00E71331" w:rsidRDefault="00633CDA" w:rsidP="006242DD">
      <w:pPr>
        <w:rPr>
          <w:lang w:val="ky-KG"/>
        </w:rPr>
      </w:pPr>
    </w:p>
    <w:p w14:paraId="78C1A71A" w14:textId="77777777" w:rsidR="00633CDA" w:rsidRPr="00E71331" w:rsidRDefault="00633CDA" w:rsidP="006242DD">
      <w:pPr>
        <w:rPr>
          <w:lang w:val="ky-KG"/>
        </w:rPr>
      </w:pPr>
    </w:p>
    <w:p w14:paraId="5056A7D0" w14:textId="77777777" w:rsidR="00633CDA" w:rsidRPr="00E71331" w:rsidRDefault="00633CDA" w:rsidP="006242DD">
      <w:pPr>
        <w:rPr>
          <w:lang w:val="ky-KG"/>
        </w:rPr>
      </w:pPr>
    </w:p>
    <w:p w14:paraId="1A4EC18B" w14:textId="0C15BA4F" w:rsidR="00D8277E" w:rsidRPr="00E71331" w:rsidRDefault="00D8277E" w:rsidP="00C33CF5">
      <w:pPr>
        <w:ind w:right="-92"/>
        <w:jc w:val="center"/>
        <w:rPr>
          <w:b/>
          <w:sz w:val="28"/>
          <w:szCs w:val="28"/>
          <w:lang w:val="ky-KG"/>
        </w:rPr>
      </w:pPr>
      <w:r w:rsidRPr="00E71331">
        <w:rPr>
          <w:b/>
          <w:sz w:val="28"/>
          <w:szCs w:val="28"/>
          <w:lang w:val="ky-KG"/>
        </w:rPr>
        <w:lastRenderedPageBreak/>
        <w:t>Тышкы сектор</w:t>
      </w:r>
    </w:p>
    <w:p w14:paraId="760EAF14" w14:textId="77777777" w:rsidR="002F31C0" w:rsidRPr="00E71331" w:rsidRDefault="002F31C0" w:rsidP="002F31C0">
      <w:pPr>
        <w:ind w:right="-92" w:firstLine="720"/>
        <w:rPr>
          <w:b/>
          <w:sz w:val="28"/>
          <w:szCs w:val="28"/>
          <w:lang w:val="ky-KG"/>
        </w:rPr>
      </w:pPr>
    </w:p>
    <w:p w14:paraId="5A63AC8A" w14:textId="77777777" w:rsidR="00D8277E" w:rsidRPr="00E71331" w:rsidRDefault="00D8277E" w:rsidP="00D8277E">
      <w:pPr>
        <w:ind w:firstLine="720"/>
        <w:jc w:val="center"/>
        <w:rPr>
          <w:b/>
          <w:sz w:val="2"/>
          <w:szCs w:val="28"/>
          <w:lang w:val="ky-KG"/>
        </w:rPr>
      </w:pPr>
    </w:p>
    <w:p w14:paraId="6EB5B1D1" w14:textId="05966FBD" w:rsidR="00D220F0" w:rsidRPr="00E71331" w:rsidRDefault="00D220F0" w:rsidP="00D220F0">
      <w:pPr>
        <w:widowControl w:val="0"/>
        <w:shd w:val="clear" w:color="auto" w:fill="FFFFFF"/>
        <w:ind w:firstLine="680"/>
        <w:jc w:val="both"/>
        <w:rPr>
          <w:sz w:val="28"/>
          <w:szCs w:val="28"/>
          <w:lang w:val="ky-KG"/>
        </w:rPr>
      </w:pPr>
      <w:r w:rsidRPr="00E71331">
        <w:rPr>
          <w:sz w:val="28"/>
          <w:szCs w:val="28"/>
          <w:lang w:val="ky-KG"/>
        </w:rPr>
        <w:t>Шаардын тышкы соода жүгүртүүсү (бажы статистикасынын маалыматтарынын негизинде) 2025-ж. январь-октябрында АКШнын 458 457,5 миң долларын түзүп (40 051 370,5 миң сом), 2024-ж. январь-октябрына салыштырганда 25,7 пайызга көбөйдү.</w:t>
      </w:r>
    </w:p>
    <w:p w14:paraId="4B73996F" w14:textId="55C7B00C" w:rsidR="00D220F0" w:rsidRPr="00E71331" w:rsidRDefault="00D220F0" w:rsidP="00D220F0">
      <w:pPr>
        <w:widowControl w:val="0"/>
        <w:shd w:val="clear" w:color="auto" w:fill="FFFFFF"/>
        <w:ind w:firstLine="680"/>
        <w:jc w:val="both"/>
        <w:rPr>
          <w:sz w:val="28"/>
          <w:szCs w:val="28"/>
          <w:lang w:val="ky-KG"/>
        </w:rPr>
      </w:pPr>
      <w:r w:rsidRPr="00E71331">
        <w:rPr>
          <w:sz w:val="28"/>
          <w:szCs w:val="28"/>
          <w:lang w:val="ky-KG"/>
        </w:rPr>
        <w:t xml:space="preserve"> Экспорттук жөнөтүүлөр 2024-ж. январь-октябрына</w:t>
      </w:r>
      <w:r w:rsidR="00EE7285" w:rsidRPr="00E71331">
        <w:rPr>
          <w:sz w:val="28"/>
          <w:szCs w:val="28"/>
          <w:lang w:val="ky-KG"/>
        </w:rPr>
        <w:t xml:space="preserve"> </w:t>
      </w:r>
      <w:r w:rsidRPr="00E71331">
        <w:rPr>
          <w:sz w:val="28"/>
          <w:szCs w:val="28"/>
          <w:lang w:val="ky-KG"/>
        </w:rPr>
        <w:t xml:space="preserve">салыштырмалуу 1,1 пайызга кѳбѳйүп (АКШнын – 609,4 миң долларына), АКШнын 52 630,3 миң долларын түздү (4 598 273,2 миң сом). </w:t>
      </w:r>
    </w:p>
    <w:p w14:paraId="2CD21091" w14:textId="77777777" w:rsidR="00D220F0" w:rsidRPr="00E71331" w:rsidRDefault="00D220F0" w:rsidP="00D220F0">
      <w:pPr>
        <w:widowControl w:val="0"/>
        <w:shd w:val="clear" w:color="auto" w:fill="FFFFFF"/>
        <w:ind w:firstLine="680"/>
        <w:jc w:val="both"/>
        <w:rPr>
          <w:sz w:val="28"/>
          <w:szCs w:val="28"/>
          <w:lang w:val="ky-KG"/>
        </w:rPr>
      </w:pPr>
      <w:r w:rsidRPr="00E71331">
        <w:rPr>
          <w:sz w:val="28"/>
          <w:szCs w:val="28"/>
          <w:lang w:val="ky-KG"/>
        </w:rPr>
        <w:t>Импорттук түшүүлөр 2024-ж. январь-октябрына салыштырмалуу 29,8 пайызга көбөйүп (АКШнын – 93 212,1 миң долларына), АКШнын 405 827,2 миң долларын түздү (35 453  097,3 миң сом).</w:t>
      </w:r>
    </w:p>
    <w:p w14:paraId="08DD27D0" w14:textId="77777777" w:rsidR="00BD0038" w:rsidRPr="00E71331" w:rsidRDefault="00BD0038" w:rsidP="00D220F0">
      <w:pPr>
        <w:widowControl w:val="0"/>
        <w:shd w:val="clear" w:color="auto" w:fill="FFFFFF"/>
        <w:ind w:firstLine="680"/>
        <w:jc w:val="both"/>
        <w:rPr>
          <w:sz w:val="28"/>
          <w:szCs w:val="28"/>
          <w:lang w:val="ky-KG"/>
        </w:rPr>
      </w:pPr>
    </w:p>
    <w:p w14:paraId="4B92B9BA" w14:textId="547DD129" w:rsidR="00D220F0" w:rsidRPr="00E71331" w:rsidRDefault="00D220F0" w:rsidP="00D220F0">
      <w:pPr>
        <w:shd w:val="clear" w:color="auto" w:fill="FFFFFF"/>
        <w:tabs>
          <w:tab w:val="left" w:pos="8222"/>
        </w:tabs>
        <w:rPr>
          <w:b/>
          <w:sz w:val="28"/>
          <w:szCs w:val="28"/>
          <w:lang w:val="ky-KG"/>
        </w:rPr>
      </w:pPr>
      <w:r w:rsidRPr="00E71331">
        <w:rPr>
          <w:sz w:val="28"/>
          <w:szCs w:val="28"/>
          <w:lang w:val="ky-KG"/>
        </w:rPr>
        <w:t>3</w:t>
      </w:r>
      <w:r w:rsidR="00BD0038" w:rsidRPr="00E71331">
        <w:rPr>
          <w:sz w:val="28"/>
          <w:szCs w:val="28"/>
          <w:lang w:val="ky-KG"/>
        </w:rPr>
        <w:t>8</w:t>
      </w:r>
      <w:r w:rsidRPr="00E71331">
        <w:rPr>
          <w:sz w:val="28"/>
          <w:szCs w:val="28"/>
          <w:lang w:val="ky-KG"/>
        </w:rPr>
        <w:t>-таблица.</w:t>
      </w:r>
      <w:r w:rsidRPr="00E71331">
        <w:rPr>
          <w:b/>
          <w:sz w:val="28"/>
          <w:szCs w:val="28"/>
          <w:lang w:val="ky-KG"/>
        </w:rPr>
        <w:t xml:space="preserve"> Ош шаарынын 2025-ж. январь-октябрында тышкы соода </w:t>
      </w:r>
    </w:p>
    <w:p w14:paraId="56EBDFCC" w14:textId="536BCA34" w:rsidR="00D220F0" w:rsidRPr="00E71331" w:rsidRDefault="00497B19" w:rsidP="00D220F0">
      <w:pPr>
        <w:shd w:val="clear" w:color="auto" w:fill="FFFFFF"/>
        <w:tabs>
          <w:tab w:val="left" w:pos="8222"/>
        </w:tabs>
        <w:ind w:left="1440"/>
        <w:rPr>
          <w:b/>
          <w:sz w:val="28"/>
          <w:szCs w:val="28"/>
          <w:lang w:val="ky-KG"/>
        </w:rPr>
      </w:pPr>
      <w:r w:rsidRPr="00E71331">
        <w:rPr>
          <w:b/>
          <w:sz w:val="28"/>
          <w:szCs w:val="28"/>
          <w:lang w:val="ky-KG"/>
        </w:rPr>
        <w:t>ж</w:t>
      </w:r>
      <w:r w:rsidR="00D220F0" w:rsidRPr="00E71331">
        <w:rPr>
          <w:b/>
          <w:sz w:val="28"/>
          <w:szCs w:val="28"/>
          <w:lang w:val="ky-KG"/>
        </w:rPr>
        <w:t>үгүртүүсү</w:t>
      </w:r>
    </w:p>
    <w:p w14:paraId="60E33D4A" w14:textId="77777777" w:rsidR="00497B19" w:rsidRPr="00E71331" w:rsidRDefault="00497B19" w:rsidP="00D220F0">
      <w:pPr>
        <w:shd w:val="clear" w:color="auto" w:fill="FFFFFF"/>
        <w:tabs>
          <w:tab w:val="left" w:pos="8222"/>
        </w:tabs>
        <w:ind w:left="1440"/>
        <w:rPr>
          <w:b/>
          <w:sz w:val="28"/>
          <w:szCs w:val="28"/>
          <w:lang w:val="ky-KG"/>
        </w:rPr>
      </w:pPr>
    </w:p>
    <w:tbl>
      <w:tblPr>
        <w:tblW w:w="5000" w:type="pct"/>
        <w:tblInd w:w="58" w:type="dxa"/>
        <w:tblLook w:val="00A0" w:firstRow="1" w:lastRow="0" w:firstColumn="1" w:lastColumn="0" w:noHBand="0" w:noVBand="0"/>
      </w:tblPr>
      <w:tblGrid>
        <w:gridCol w:w="1470"/>
        <w:gridCol w:w="1429"/>
        <w:gridCol w:w="1368"/>
        <w:gridCol w:w="1404"/>
        <w:gridCol w:w="1490"/>
        <w:gridCol w:w="1470"/>
        <w:gridCol w:w="1576"/>
      </w:tblGrid>
      <w:tr w:rsidR="00E71331" w:rsidRPr="00E71331" w14:paraId="50FA2477" w14:textId="77777777">
        <w:trPr>
          <w:cantSplit/>
          <w:tblHeader/>
        </w:trPr>
        <w:tc>
          <w:tcPr>
            <w:tcW w:w="720" w:type="pct"/>
            <w:vMerge w:val="restart"/>
            <w:tcBorders>
              <w:top w:val="single" w:sz="4" w:space="0" w:color="auto"/>
              <w:left w:val="nil"/>
              <w:bottom w:val="single" w:sz="4" w:space="0" w:color="auto"/>
              <w:right w:val="nil"/>
            </w:tcBorders>
          </w:tcPr>
          <w:p w14:paraId="31F57D09" w14:textId="77777777" w:rsidR="00D220F0" w:rsidRPr="00E71331" w:rsidRDefault="00D220F0" w:rsidP="00D220F0">
            <w:pPr>
              <w:shd w:val="clear" w:color="auto" w:fill="FFFFFF"/>
              <w:tabs>
                <w:tab w:val="left" w:pos="8222"/>
              </w:tabs>
              <w:spacing w:line="256" w:lineRule="auto"/>
              <w:jc w:val="both"/>
              <w:rPr>
                <w:b/>
                <w:kern w:val="2"/>
                <w:sz w:val="22"/>
                <w:szCs w:val="22"/>
                <w:lang w:val="ky-KG"/>
                <w14:ligatures w14:val="standardContextual"/>
              </w:rPr>
            </w:pPr>
          </w:p>
        </w:tc>
        <w:tc>
          <w:tcPr>
            <w:tcW w:w="1370" w:type="pct"/>
            <w:gridSpan w:val="2"/>
            <w:vMerge w:val="restart"/>
            <w:tcBorders>
              <w:top w:val="single" w:sz="4" w:space="0" w:color="auto"/>
              <w:left w:val="nil"/>
              <w:bottom w:val="nil"/>
              <w:right w:val="nil"/>
            </w:tcBorders>
            <w:vAlign w:val="center"/>
            <w:hideMark/>
          </w:tcPr>
          <w:p w14:paraId="31CA99A3" w14:textId="77777777" w:rsidR="00D220F0" w:rsidRPr="00E71331" w:rsidRDefault="00D220F0" w:rsidP="00D220F0">
            <w:pPr>
              <w:shd w:val="clear" w:color="auto" w:fill="FFFFFF"/>
              <w:tabs>
                <w:tab w:val="left" w:pos="8222"/>
              </w:tabs>
              <w:spacing w:line="256" w:lineRule="auto"/>
              <w:jc w:val="center"/>
              <w:rPr>
                <w:rFonts w:eastAsia="Arial Unicode MS"/>
                <w:b/>
                <w:bCs/>
                <w:kern w:val="2"/>
                <w:sz w:val="22"/>
                <w:szCs w:val="22"/>
                <w:lang w:val="ky-KG"/>
                <w14:ligatures w14:val="standardContextual"/>
              </w:rPr>
            </w:pPr>
            <w:r w:rsidRPr="00E71331">
              <w:rPr>
                <w:rFonts w:eastAsia="Arial Unicode MS"/>
                <w:b/>
                <w:bCs/>
                <w:kern w:val="2"/>
                <w:sz w:val="22"/>
                <w:szCs w:val="22"/>
                <w:lang w:val="ky-KG"/>
                <w14:ligatures w14:val="standardContextual"/>
              </w:rPr>
              <w:t>Тышкы соода жүгүртүү – бардыгы</w:t>
            </w:r>
          </w:p>
        </w:tc>
        <w:tc>
          <w:tcPr>
            <w:tcW w:w="2910" w:type="pct"/>
            <w:gridSpan w:val="4"/>
            <w:tcBorders>
              <w:top w:val="single" w:sz="4" w:space="0" w:color="auto"/>
              <w:left w:val="nil"/>
              <w:bottom w:val="single" w:sz="4" w:space="0" w:color="auto"/>
              <w:right w:val="nil"/>
            </w:tcBorders>
            <w:hideMark/>
          </w:tcPr>
          <w:p w14:paraId="4474D41D" w14:textId="77777777" w:rsidR="00D220F0" w:rsidRPr="00E71331" w:rsidRDefault="00D220F0" w:rsidP="00D220F0">
            <w:pPr>
              <w:shd w:val="clear" w:color="auto" w:fill="FFFFFF"/>
              <w:tabs>
                <w:tab w:val="left" w:pos="8222"/>
              </w:tabs>
              <w:spacing w:line="256" w:lineRule="auto"/>
              <w:jc w:val="center"/>
              <w:rPr>
                <w:b/>
                <w:kern w:val="2"/>
                <w:sz w:val="22"/>
                <w:szCs w:val="22"/>
                <w:lang w:val="ky-KG"/>
                <w14:ligatures w14:val="standardContextual"/>
              </w:rPr>
            </w:pPr>
            <w:r w:rsidRPr="00E71331">
              <w:rPr>
                <w:b/>
                <w:kern w:val="2"/>
                <w:sz w:val="22"/>
                <w:szCs w:val="22"/>
                <w:lang w:val="ky-KG"/>
                <w14:ligatures w14:val="standardContextual"/>
              </w:rPr>
              <w:t>анын ичинде</w:t>
            </w:r>
          </w:p>
        </w:tc>
      </w:tr>
      <w:tr w:rsidR="00E71331" w:rsidRPr="00E71331" w14:paraId="52B6553D" w14:textId="77777777">
        <w:trPr>
          <w:cantSplit/>
          <w:tblHeader/>
        </w:trPr>
        <w:tc>
          <w:tcPr>
            <w:tcW w:w="0" w:type="auto"/>
            <w:vMerge/>
            <w:tcBorders>
              <w:top w:val="single" w:sz="4" w:space="0" w:color="auto"/>
              <w:left w:val="nil"/>
              <w:bottom w:val="single" w:sz="4" w:space="0" w:color="auto"/>
              <w:right w:val="nil"/>
            </w:tcBorders>
            <w:vAlign w:val="center"/>
            <w:hideMark/>
          </w:tcPr>
          <w:p w14:paraId="2755D175" w14:textId="77777777" w:rsidR="00D220F0" w:rsidRPr="00E71331" w:rsidRDefault="00D220F0" w:rsidP="00D220F0">
            <w:pPr>
              <w:spacing w:line="256" w:lineRule="auto"/>
              <w:rPr>
                <w:b/>
                <w:kern w:val="2"/>
                <w:sz w:val="22"/>
                <w:szCs w:val="22"/>
                <w:lang w:val="ky-KG"/>
                <w14:ligatures w14:val="standardContextual"/>
              </w:rPr>
            </w:pPr>
          </w:p>
        </w:tc>
        <w:tc>
          <w:tcPr>
            <w:tcW w:w="0" w:type="auto"/>
            <w:gridSpan w:val="2"/>
            <w:vMerge/>
            <w:tcBorders>
              <w:top w:val="single" w:sz="4" w:space="0" w:color="auto"/>
              <w:left w:val="nil"/>
              <w:bottom w:val="nil"/>
              <w:right w:val="nil"/>
            </w:tcBorders>
            <w:vAlign w:val="center"/>
            <w:hideMark/>
          </w:tcPr>
          <w:p w14:paraId="22514262" w14:textId="77777777" w:rsidR="00D220F0" w:rsidRPr="00E71331" w:rsidRDefault="00D220F0" w:rsidP="00D220F0">
            <w:pPr>
              <w:spacing w:line="256" w:lineRule="auto"/>
              <w:rPr>
                <w:rFonts w:eastAsia="Arial Unicode MS"/>
                <w:b/>
                <w:bCs/>
                <w:kern w:val="2"/>
                <w:sz w:val="22"/>
                <w:szCs w:val="22"/>
                <w:lang w:val="ky-KG"/>
                <w14:ligatures w14:val="standardContextual"/>
              </w:rPr>
            </w:pPr>
          </w:p>
        </w:tc>
        <w:tc>
          <w:tcPr>
            <w:tcW w:w="1418" w:type="pct"/>
            <w:gridSpan w:val="2"/>
            <w:tcBorders>
              <w:top w:val="single" w:sz="4" w:space="0" w:color="auto"/>
              <w:left w:val="nil"/>
              <w:bottom w:val="single" w:sz="4" w:space="0" w:color="auto"/>
              <w:right w:val="nil"/>
            </w:tcBorders>
            <w:hideMark/>
          </w:tcPr>
          <w:p w14:paraId="226C6B04" w14:textId="77777777" w:rsidR="00D220F0" w:rsidRPr="00E71331" w:rsidRDefault="00D220F0" w:rsidP="00D220F0">
            <w:pPr>
              <w:shd w:val="clear" w:color="auto" w:fill="FFFFFF"/>
              <w:tabs>
                <w:tab w:val="left" w:pos="8222"/>
              </w:tabs>
              <w:spacing w:line="256" w:lineRule="auto"/>
              <w:jc w:val="center"/>
              <w:rPr>
                <w:b/>
                <w:kern w:val="2"/>
                <w:sz w:val="22"/>
                <w:szCs w:val="22"/>
                <w:lang w:val="ky-KG"/>
                <w14:ligatures w14:val="standardContextual"/>
              </w:rPr>
            </w:pPr>
            <w:r w:rsidRPr="00E71331">
              <w:rPr>
                <w:b/>
                <w:kern w:val="2"/>
                <w:sz w:val="22"/>
                <w:szCs w:val="22"/>
                <w:lang w:val="ky-KG"/>
                <w14:ligatures w14:val="standardContextual"/>
              </w:rPr>
              <w:t>Экспорт</w:t>
            </w:r>
          </w:p>
        </w:tc>
        <w:tc>
          <w:tcPr>
            <w:tcW w:w="1492" w:type="pct"/>
            <w:gridSpan w:val="2"/>
            <w:tcBorders>
              <w:top w:val="single" w:sz="4" w:space="0" w:color="auto"/>
              <w:left w:val="nil"/>
              <w:bottom w:val="single" w:sz="4" w:space="0" w:color="auto"/>
              <w:right w:val="nil"/>
            </w:tcBorders>
            <w:hideMark/>
          </w:tcPr>
          <w:p w14:paraId="345241E2" w14:textId="77777777" w:rsidR="00D220F0" w:rsidRPr="00E71331" w:rsidRDefault="00D220F0" w:rsidP="00D220F0">
            <w:pPr>
              <w:shd w:val="clear" w:color="auto" w:fill="FFFFFF"/>
              <w:tabs>
                <w:tab w:val="left" w:pos="8222"/>
              </w:tabs>
              <w:spacing w:line="256" w:lineRule="auto"/>
              <w:jc w:val="center"/>
              <w:rPr>
                <w:b/>
                <w:kern w:val="2"/>
                <w:sz w:val="22"/>
                <w:szCs w:val="22"/>
                <w:lang w:val="ky-KG"/>
                <w14:ligatures w14:val="standardContextual"/>
              </w:rPr>
            </w:pPr>
            <w:r w:rsidRPr="00E71331">
              <w:rPr>
                <w:b/>
                <w:kern w:val="2"/>
                <w:sz w:val="22"/>
                <w:szCs w:val="22"/>
                <w:lang w:val="ky-KG"/>
                <w14:ligatures w14:val="standardContextual"/>
              </w:rPr>
              <w:t>импорт</w:t>
            </w:r>
          </w:p>
        </w:tc>
      </w:tr>
      <w:tr w:rsidR="00E71331" w:rsidRPr="00E71331" w14:paraId="629E1F2E" w14:textId="77777777">
        <w:trPr>
          <w:cantSplit/>
          <w:tblHeader/>
        </w:trPr>
        <w:tc>
          <w:tcPr>
            <w:tcW w:w="0" w:type="auto"/>
            <w:vMerge/>
            <w:tcBorders>
              <w:top w:val="single" w:sz="4" w:space="0" w:color="auto"/>
              <w:left w:val="nil"/>
              <w:bottom w:val="single" w:sz="4" w:space="0" w:color="auto"/>
              <w:right w:val="nil"/>
            </w:tcBorders>
            <w:vAlign w:val="center"/>
            <w:hideMark/>
          </w:tcPr>
          <w:p w14:paraId="37F0F2B5" w14:textId="77777777" w:rsidR="00D220F0" w:rsidRPr="00E71331" w:rsidRDefault="00D220F0" w:rsidP="00D220F0">
            <w:pPr>
              <w:spacing w:line="256" w:lineRule="auto"/>
              <w:rPr>
                <w:b/>
                <w:kern w:val="2"/>
                <w:sz w:val="22"/>
                <w:szCs w:val="22"/>
                <w:lang w:val="ky-KG"/>
                <w14:ligatures w14:val="standardContextual"/>
              </w:rPr>
            </w:pPr>
          </w:p>
        </w:tc>
        <w:tc>
          <w:tcPr>
            <w:tcW w:w="700" w:type="pct"/>
            <w:tcBorders>
              <w:top w:val="single" w:sz="4" w:space="0" w:color="auto"/>
              <w:left w:val="nil"/>
              <w:bottom w:val="single" w:sz="4" w:space="0" w:color="auto"/>
              <w:right w:val="nil"/>
            </w:tcBorders>
            <w:hideMark/>
          </w:tcPr>
          <w:p w14:paraId="319BD2A9" w14:textId="77777777" w:rsidR="00D220F0" w:rsidRPr="00E71331" w:rsidRDefault="00D220F0" w:rsidP="00D220F0">
            <w:pPr>
              <w:tabs>
                <w:tab w:val="left" w:pos="8222"/>
              </w:tabs>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АКШнын миң</w:t>
            </w:r>
            <w:r w:rsidRPr="00E71331">
              <w:rPr>
                <w:b/>
                <w:bCs/>
                <w:kern w:val="2"/>
                <w:sz w:val="22"/>
                <w:szCs w:val="22"/>
                <w:lang w:val="ky-KG"/>
                <w14:ligatures w14:val="standardContextual"/>
              </w:rPr>
              <w:br/>
              <w:t>доллары</w:t>
            </w:r>
          </w:p>
        </w:tc>
        <w:tc>
          <w:tcPr>
            <w:tcW w:w="670" w:type="pct"/>
            <w:tcBorders>
              <w:top w:val="single" w:sz="4" w:space="0" w:color="auto"/>
              <w:left w:val="nil"/>
              <w:bottom w:val="single" w:sz="4" w:space="0" w:color="auto"/>
              <w:right w:val="nil"/>
            </w:tcBorders>
            <w:hideMark/>
          </w:tcPr>
          <w:p w14:paraId="41ED6D1E" w14:textId="77777777" w:rsidR="00D220F0" w:rsidRPr="00E71331" w:rsidRDefault="00D220F0" w:rsidP="00D220F0">
            <w:pPr>
              <w:tabs>
                <w:tab w:val="left" w:pos="8222"/>
              </w:tabs>
              <w:spacing w:line="256" w:lineRule="auto"/>
              <w:jc w:val="right"/>
              <w:rPr>
                <w:b/>
                <w:bCs/>
                <w:kern w:val="2"/>
                <w:sz w:val="22"/>
                <w:szCs w:val="22"/>
                <w14:ligatures w14:val="standardContextual"/>
              </w:rPr>
            </w:pPr>
            <w:r w:rsidRPr="00E71331">
              <w:rPr>
                <w:b/>
                <w:bCs/>
                <w:kern w:val="2"/>
                <w:sz w:val="22"/>
                <w:szCs w:val="22"/>
                <w:lang w:val="ky-KG"/>
                <w14:ligatures w14:val="standardContextual"/>
              </w:rPr>
              <w:t>2024-ж. тийиштүү мезгилине карата пайыз</w:t>
            </w:r>
            <w:r w:rsidRPr="00E71331">
              <w:rPr>
                <w:b/>
                <w:bCs/>
                <w:kern w:val="2"/>
                <w:sz w:val="22"/>
                <w:szCs w:val="22"/>
                <w14:ligatures w14:val="standardContextual"/>
              </w:rPr>
              <w:br/>
            </w:r>
            <w:proofErr w:type="spellStart"/>
            <w:r w:rsidRPr="00E71331">
              <w:rPr>
                <w:b/>
                <w:bCs/>
                <w:kern w:val="2"/>
                <w:sz w:val="22"/>
                <w:szCs w:val="22"/>
                <w14:ligatures w14:val="standardContextual"/>
              </w:rPr>
              <w:t>менен</w:t>
            </w:r>
            <w:proofErr w:type="spellEnd"/>
          </w:p>
        </w:tc>
        <w:tc>
          <w:tcPr>
            <w:tcW w:w="688" w:type="pct"/>
            <w:tcBorders>
              <w:top w:val="single" w:sz="4" w:space="0" w:color="auto"/>
              <w:left w:val="nil"/>
              <w:bottom w:val="single" w:sz="4" w:space="0" w:color="auto"/>
              <w:right w:val="nil"/>
            </w:tcBorders>
            <w:hideMark/>
          </w:tcPr>
          <w:p w14:paraId="4C7FFBED" w14:textId="77777777" w:rsidR="00D220F0" w:rsidRPr="00E71331" w:rsidRDefault="00D220F0" w:rsidP="00D220F0">
            <w:pPr>
              <w:tabs>
                <w:tab w:val="left" w:pos="8222"/>
              </w:tabs>
              <w:spacing w:line="256" w:lineRule="auto"/>
              <w:jc w:val="right"/>
              <w:rPr>
                <w:b/>
                <w:bCs/>
                <w:kern w:val="2"/>
                <w:sz w:val="22"/>
                <w:szCs w:val="22"/>
                <w14:ligatures w14:val="standardContextual"/>
              </w:rPr>
            </w:pPr>
            <w:proofErr w:type="spellStart"/>
            <w:r w:rsidRPr="00E71331">
              <w:rPr>
                <w:b/>
                <w:bCs/>
                <w:kern w:val="2"/>
                <w:sz w:val="22"/>
                <w:szCs w:val="22"/>
                <w14:ligatures w14:val="standardContextual"/>
              </w:rPr>
              <w:t>АКШнын</w:t>
            </w:r>
            <w:proofErr w:type="spellEnd"/>
            <w:r w:rsidRPr="00E71331">
              <w:rPr>
                <w:b/>
                <w:bCs/>
                <w:kern w:val="2"/>
                <w:sz w:val="22"/>
                <w:szCs w:val="22"/>
                <w14:ligatures w14:val="standardContextual"/>
              </w:rPr>
              <w:t xml:space="preserve"> ми</w:t>
            </w:r>
            <w:r w:rsidRPr="00E71331">
              <w:rPr>
                <w:b/>
                <w:bCs/>
                <w:kern w:val="2"/>
                <w:sz w:val="22"/>
                <w:szCs w:val="22"/>
                <w:lang w:val="ky-KG"/>
                <w14:ligatures w14:val="standardContextual"/>
              </w:rPr>
              <w:t>ң</w:t>
            </w:r>
            <w:r w:rsidRPr="00E71331">
              <w:rPr>
                <w:b/>
                <w:bCs/>
                <w:kern w:val="2"/>
                <w:sz w:val="22"/>
                <w:szCs w:val="22"/>
                <w14:ligatures w14:val="standardContextual"/>
              </w:rPr>
              <w:br/>
              <w:t>доллары</w:t>
            </w:r>
          </w:p>
        </w:tc>
        <w:tc>
          <w:tcPr>
            <w:tcW w:w="730" w:type="pct"/>
            <w:tcBorders>
              <w:top w:val="single" w:sz="4" w:space="0" w:color="auto"/>
              <w:left w:val="nil"/>
              <w:bottom w:val="single" w:sz="4" w:space="0" w:color="auto"/>
              <w:right w:val="nil"/>
            </w:tcBorders>
            <w:hideMark/>
          </w:tcPr>
          <w:p w14:paraId="64F09FBE" w14:textId="77777777" w:rsidR="00D220F0" w:rsidRPr="00E71331" w:rsidRDefault="00D220F0" w:rsidP="00D220F0">
            <w:pPr>
              <w:tabs>
                <w:tab w:val="left" w:pos="8222"/>
              </w:tabs>
              <w:spacing w:line="256" w:lineRule="auto"/>
              <w:jc w:val="right"/>
              <w:rPr>
                <w:b/>
                <w:bCs/>
                <w:kern w:val="2"/>
                <w:sz w:val="22"/>
                <w:szCs w:val="2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4</w:t>
            </w:r>
            <w:r w:rsidRPr="00E71331">
              <w:rPr>
                <w:b/>
                <w:bCs/>
                <w:kern w:val="2"/>
                <w:sz w:val="22"/>
                <w:szCs w:val="22"/>
                <w14:ligatures w14:val="standardContextual"/>
              </w:rPr>
              <w:t xml:space="preserve">-ж. </w:t>
            </w:r>
            <w:proofErr w:type="spellStart"/>
            <w:r w:rsidRPr="00E71331">
              <w:rPr>
                <w:b/>
                <w:bCs/>
                <w:kern w:val="2"/>
                <w:sz w:val="22"/>
                <w:szCs w:val="22"/>
                <w14:ligatures w14:val="standardContextual"/>
              </w:rPr>
              <w:t>тийишт</w:t>
            </w:r>
            <w:proofErr w:type="spellEnd"/>
            <w:r w:rsidRPr="00E71331">
              <w:rPr>
                <w:b/>
                <w:bCs/>
                <w:kern w:val="2"/>
                <w:sz w:val="22"/>
                <w:szCs w:val="22"/>
                <w:lang w:val="ky-KG"/>
                <w14:ligatures w14:val="standardContextual"/>
              </w:rPr>
              <w:t>үү</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мезгилине</w:t>
            </w:r>
            <w:proofErr w:type="spellEnd"/>
            <w:r w:rsidRPr="00E71331">
              <w:rPr>
                <w:b/>
                <w:bCs/>
                <w:kern w:val="2"/>
                <w:sz w:val="22"/>
                <w:szCs w:val="22"/>
                <w14:ligatures w14:val="standardContextual"/>
              </w:rPr>
              <w:t xml:space="preserve"> карата </w:t>
            </w:r>
            <w:proofErr w:type="spellStart"/>
            <w:r w:rsidRPr="00E71331">
              <w:rPr>
                <w:b/>
                <w:bCs/>
                <w:kern w:val="2"/>
                <w:sz w:val="22"/>
                <w:szCs w:val="22"/>
                <w14:ligatures w14:val="standardContextual"/>
              </w:rPr>
              <w:t>пайыз</w:t>
            </w:r>
            <w:proofErr w:type="spellEnd"/>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менен</w:t>
            </w:r>
            <w:proofErr w:type="spellEnd"/>
          </w:p>
        </w:tc>
        <w:tc>
          <w:tcPr>
            <w:tcW w:w="720" w:type="pct"/>
            <w:tcBorders>
              <w:top w:val="nil"/>
              <w:left w:val="nil"/>
              <w:bottom w:val="single" w:sz="4" w:space="0" w:color="auto"/>
              <w:right w:val="nil"/>
            </w:tcBorders>
            <w:hideMark/>
          </w:tcPr>
          <w:p w14:paraId="7E2D2465" w14:textId="77777777" w:rsidR="00D220F0" w:rsidRPr="00E71331" w:rsidRDefault="00D220F0" w:rsidP="00D220F0">
            <w:pPr>
              <w:tabs>
                <w:tab w:val="left" w:pos="8222"/>
              </w:tabs>
              <w:spacing w:line="256" w:lineRule="auto"/>
              <w:jc w:val="right"/>
              <w:rPr>
                <w:b/>
                <w:bCs/>
                <w:kern w:val="2"/>
                <w:sz w:val="22"/>
                <w:szCs w:val="22"/>
                <w14:ligatures w14:val="standardContextual"/>
              </w:rPr>
            </w:pPr>
            <w:proofErr w:type="spellStart"/>
            <w:r w:rsidRPr="00E71331">
              <w:rPr>
                <w:b/>
                <w:bCs/>
                <w:kern w:val="2"/>
                <w:sz w:val="22"/>
                <w:szCs w:val="22"/>
                <w14:ligatures w14:val="standardContextual"/>
              </w:rPr>
              <w:t>АКШнын</w:t>
            </w:r>
            <w:proofErr w:type="spellEnd"/>
            <w:r w:rsidRPr="00E71331">
              <w:rPr>
                <w:b/>
                <w:bCs/>
                <w:kern w:val="2"/>
                <w:sz w:val="22"/>
                <w:szCs w:val="22"/>
                <w14:ligatures w14:val="standardContextual"/>
              </w:rPr>
              <w:t xml:space="preserve"> ми</w:t>
            </w:r>
            <w:r w:rsidRPr="00E71331">
              <w:rPr>
                <w:b/>
                <w:bCs/>
                <w:kern w:val="2"/>
                <w:sz w:val="22"/>
                <w:szCs w:val="22"/>
                <w:lang w:val="ky-KG"/>
                <w14:ligatures w14:val="standardContextual"/>
              </w:rPr>
              <w:t>ң</w:t>
            </w:r>
            <w:r w:rsidRPr="00E71331">
              <w:rPr>
                <w:b/>
                <w:bCs/>
                <w:kern w:val="2"/>
                <w:sz w:val="22"/>
                <w:szCs w:val="22"/>
                <w14:ligatures w14:val="standardContextual"/>
              </w:rPr>
              <w:br/>
              <w:t>доллары</w:t>
            </w:r>
          </w:p>
        </w:tc>
        <w:tc>
          <w:tcPr>
            <w:tcW w:w="772" w:type="pct"/>
            <w:tcBorders>
              <w:top w:val="nil"/>
              <w:left w:val="nil"/>
              <w:bottom w:val="single" w:sz="4" w:space="0" w:color="auto"/>
              <w:right w:val="nil"/>
            </w:tcBorders>
            <w:hideMark/>
          </w:tcPr>
          <w:p w14:paraId="24DA37DF" w14:textId="77777777" w:rsidR="00D220F0" w:rsidRPr="00E71331" w:rsidRDefault="00D220F0" w:rsidP="00D220F0">
            <w:pPr>
              <w:tabs>
                <w:tab w:val="left" w:pos="8222"/>
              </w:tabs>
              <w:spacing w:line="256" w:lineRule="auto"/>
              <w:jc w:val="right"/>
              <w:rPr>
                <w:b/>
                <w:bCs/>
                <w:kern w:val="2"/>
                <w:sz w:val="22"/>
                <w:szCs w:val="2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4</w:t>
            </w:r>
            <w:r w:rsidRPr="00E71331">
              <w:rPr>
                <w:b/>
                <w:bCs/>
                <w:kern w:val="2"/>
                <w:sz w:val="22"/>
                <w:szCs w:val="22"/>
                <w14:ligatures w14:val="standardContextual"/>
              </w:rPr>
              <w:t xml:space="preserve">-ж </w:t>
            </w:r>
            <w:proofErr w:type="spellStart"/>
            <w:r w:rsidRPr="00E71331">
              <w:rPr>
                <w:b/>
                <w:bCs/>
                <w:kern w:val="2"/>
                <w:sz w:val="22"/>
                <w:szCs w:val="22"/>
                <w14:ligatures w14:val="standardContextual"/>
              </w:rPr>
              <w:t>тийишт</w:t>
            </w:r>
            <w:proofErr w:type="spellEnd"/>
            <w:r w:rsidRPr="00E71331">
              <w:rPr>
                <w:b/>
                <w:bCs/>
                <w:kern w:val="2"/>
                <w:sz w:val="22"/>
                <w:szCs w:val="22"/>
                <w:lang w:val="ky-KG"/>
                <w14:ligatures w14:val="standardContextual"/>
              </w:rPr>
              <w:t>үү</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мезгилине</w:t>
            </w:r>
            <w:proofErr w:type="spellEnd"/>
            <w:r w:rsidRPr="00E71331">
              <w:rPr>
                <w:b/>
                <w:bCs/>
                <w:kern w:val="2"/>
                <w:sz w:val="22"/>
                <w:szCs w:val="22"/>
                <w14:ligatures w14:val="standardContextual"/>
              </w:rPr>
              <w:t xml:space="preserve"> карата </w:t>
            </w:r>
            <w:proofErr w:type="spellStart"/>
            <w:r w:rsidRPr="00E71331">
              <w:rPr>
                <w:b/>
                <w:bCs/>
                <w:kern w:val="2"/>
                <w:sz w:val="22"/>
                <w:szCs w:val="22"/>
                <w14:ligatures w14:val="standardContextual"/>
              </w:rPr>
              <w:t>пайыз</w:t>
            </w:r>
            <w:proofErr w:type="spellEnd"/>
            <w:r w:rsidRPr="00E71331">
              <w:rPr>
                <w:b/>
                <w:bCs/>
                <w:kern w:val="2"/>
                <w:sz w:val="22"/>
                <w:szCs w:val="22"/>
                <w14:ligatures w14:val="standardContextual"/>
              </w:rPr>
              <w:br/>
            </w:r>
            <w:proofErr w:type="spellStart"/>
            <w:r w:rsidRPr="00E71331">
              <w:rPr>
                <w:b/>
                <w:bCs/>
                <w:kern w:val="2"/>
                <w:sz w:val="22"/>
                <w:szCs w:val="22"/>
                <w14:ligatures w14:val="standardContextual"/>
              </w:rPr>
              <w:t>менен</w:t>
            </w:r>
            <w:proofErr w:type="spellEnd"/>
          </w:p>
        </w:tc>
      </w:tr>
      <w:tr w:rsidR="00E71331" w:rsidRPr="00E71331" w14:paraId="6E09762A" w14:textId="77777777">
        <w:trPr>
          <w:cantSplit/>
        </w:trPr>
        <w:tc>
          <w:tcPr>
            <w:tcW w:w="720" w:type="pct"/>
            <w:tcBorders>
              <w:top w:val="single" w:sz="4" w:space="0" w:color="auto"/>
              <w:left w:val="nil"/>
              <w:bottom w:val="nil"/>
              <w:right w:val="nil"/>
            </w:tcBorders>
            <w:hideMark/>
          </w:tcPr>
          <w:p w14:paraId="671F1840" w14:textId="77777777" w:rsidR="00D220F0" w:rsidRPr="00E71331" w:rsidRDefault="00D220F0" w:rsidP="00D220F0">
            <w:pPr>
              <w:shd w:val="clear" w:color="auto" w:fill="FFFFFF"/>
              <w:spacing w:before="20" w:line="256" w:lineRule="auto"/>
              <w:ind w:left="226" w:hanging="113"/>
              <w:jc w:val="both"/>
              <w:rPr>
                <w:kern w:val="2"/>
                <w:sz w:val="22"/>
                <w:szCs w:val="22"/>
                <w14:ligatures w14:val="standardContextual"/>
              </w:rPr>
            </w:pPr>
            <w:r w:rsidRPr="00E71331">
              <w:rPr>
                <w:kern w:val="2"/>
                <w:sz w:val="22"/>
                <w:szCs w:val="22"/>
                <w14:ligatures w14:val="standardContextual"/>
              </w:rPr>
              <w:t>Январь</w:t>
            </w:r>
          </w:p>
          <w:p w14:paraId="2EF248B6" w14:textId="77777777" w:rsidR="00D220F0" w:rsidRPr="00E71331" w:rsidRDefault="00D220F0" w:rsidP="00D220F0">
            <w:pPr>
              <w:shd w:val="clear" w:color="auto" w:fill="FFFFFF"/>
              <w:spacing w:before="20" w:line="256" w:lineRule="auto"/>
              <w:ind w:left="226" w:hanging="113"/>
              <w:jc w:val="both"/>
              <w:rPr>
                <w:kern w:val="2"/>
                <w:sz w:val="22"/>
                <w:szCs w:val="22"/>
                <w14:ligatures w14:val="standardContextual"/>
              </w:rPr>
            </w:pPr>
            <w:r w:rsidRPr="00E71331">
              <w:rPr>
                <w:kern w:val="2"/>
                <w:sz w:val="22"/>
                <w:szCs w:val="22"/>
                <w14:ligatures w14:val="standardContextual"/>
              </w:rPr>
              <w:t>Февраль</w:t>
            </w:r>
          </w:p>
        </w:tc>
        <w:tc>
          <w:tcPr>
            <w:tcW w:w="700" w:type="pct"/>
            <w:tcBorders>
              <w:top w:val="single" w:sz="4" w:space="0" w:color="auto"/>
              <w:left w:val="nil"/>
              <w:bottom w:val="nil"/>
              <w:right w:val="nil"/>
            </w:tcBorders>
            <w:hideMark/>
          </w:tcPr>
          <w:p w14:paraId="1FDC3274"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23 324,0</w:t>
            </w:r>
          </w:p>
          <w:p w14:paraId="5D8858CA"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48 480,2</w:t>
            </w:r>
          </w:p>
        </w:tc>
        <w:tc>
          <w:tcPr>
            <w:tcW w:w="670" w:type="pct"/>
            <w:tcBorders>
              <w:top w:val="single" w:sz="4" w:space="0" w:color="auto"/>
              <w:left w:val="nil"/>
              <w:bottom w:val="nil"/>
              <w:right w:val="nil"/>
            </w:tcBorders>
            <w:hideMark/>
          </w:tcPr>
          <w:p w14:paraId="52C3369E"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65,8</w:t>
            </w:r>
          </w:p>
          <w:p w14:paraId="26132131"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73,1</w:t>
            </w:r>
          </w:p>
        </w:tc>
        <w:tc>
          <w:tcPr>
            <w:tcW w:w="688" w:type="pct"/>
            <w:tcBorders>
              <w:top w:val="single" w:sz="4" w:space="0" w:color="auto"/>
              <w:left w:val="nil"/>
              <w:bottom w:val="nil"/>
              <w:right w:val="nil"/>
            </w:tcBorders>
            <w:hideMark/>
          </w:tcPr>
          <w:p w14:paraId="46ED2DD1"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3241,2</w:t>
            </w:r>
          </w:p>
          <w:p w14:paraId="14037CAD"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7875,8</w:t>
            </w:r>
          </w:p>
        </w:tc>
        <w:tc>
          <w:tcPr>
            <w:tcW w:w="730" w:type="pct"/>
            <w:tcBorders>
              <w:top w:val="single" w:sz="4" w:space="0" w:color="auto"/>
              <w:left w:val="nil"/>
              <w:bottom w:val="nil"/>
              <w:right w:val="nil"/>
            </w:tcBorders>
            <w:hideMark/>
          </w:tcPr>
          <w:p w14:paraId="64D2B2D7"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57,1</w:t>
            </w:r>
          </w:p>
          <w:p w14:paraId="0223D294"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68,9</w:t>
            </w:r>
          </w:p>
        </w:tc>
        <w:tc>
          <w:tcPr>
            <w:tcW w:w="720" w:type="pct"/>
            <w:tcBorders>
              <w:top w:val="single" w:sz="4" w:space="0" w:color="auto"/>
              <w:left w:val="nil"/>
              <w:bottom w:val="nil"/>
              <w:right w:val="nil"/>
            </w:tcBorders>
            <w:hideMark/>
          </w:tcPr>
          <w:p w14:paraId="33521D88"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20 082,8</w:t>
            </w:r>
          </w:p>
          <w:p w14:paraId="7043B2DD"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40 604,4</w:t>
            </w:r>
          </w:p>
        </w:tc>
        <w:tc>
          <w:tcPr>
            <w:tcW w:w="772" w:type="pct"/>
            <w:tcBorders>
              <w:top w:val="single" w:sz="4" w:space="0" w:color="auto"/>
              <w:left w:val="nil"/>
              <w:bottom w:val="nil"/>
              <w:right w:val="nil"/>
            </w:tcBorders>
            <w:hideMark/>
          </w:tcPr>
          <w:p w14:paraId="7031AB90"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67,5</w:t>
            </w:r>
          </w:p>
          <w:p w14:paraId="3C8FA714" w14:textId="77777777" w:rsidR="00D220F0" w:rsidRPr="00E71331" w:rsidRDefault="00D220F0" w:rsidP="00497B19">
            <w:pPr>
              <w:spacing w:line="256" w:lineRule="auto"/>
              <w:jc w:val="right"/>
              <w:rPr>
                <w:rFonts w:eastAsia="Calibri"/>
                <w:bCs/>
                <w:kern w:val="2"/>
                <w:sz w:val="22"/>
                <w:szCs w:val="22"/>
                <w:lang w:eastAsia="en-US"/>
                <w14:ligatures w14:val="standardContextual"/>
              </w:rPr>
            </w:pPr>
            <w:r w:rsidRPr="00E71331">
              <w:rPr>
                <w:rFonts w:eastAsia="Calibri"/>
                <w:bCs/>
                <w:kern w:val="2"/>
                <w:sz w:val="22"/>
                <w:szCs w:val="22"/>
                <w:lang w:eastAsia="en-US"/>
                <w14:ligatures w14:val="standardContextual"/>
              </w:rPr>
              <w:t>73,9</w:t>
            </w:r>
          </w:p>
        </w:tc>
      </w:tr>
      <w:tr w:rsidR="00E71331" w:rsidRPr="00E71331" w14:paraId="0BCB07A2" w14:textId="77777777">
        <w:trPr>
          <w:cantSplit/>
        </w:trPr>
        <w:tc>
          <w:tcPr>
            <w:tcW w:w="720" w:type="pct"/>
            <w:hideMark/>
          </w:tcPr>
          <w:p w14:paraId="7C072988"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14:ligatures w14:val="standardContextual"/>
              </w:rPr>
              <w:t>Март</w:t>
            </w:r>
          </w:p>
          <w:p w14:paraId="39D14569"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Апрель</w:t>
            </w:r>
          </w:p>
          <w:p w14:paraId="2C60A27D"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Май</w:t>
            </w:r>
          </w:p>
          <w:p w14:paraId="12466AFB"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Июнь</w:t>
            </w:r>
          </w:p>
        </w:tc>
        <w:tc>
          <w:tcPr>
            <w:tcW w:w="700" w:type="pct"/>
            <w:hideMark/>
          </w:tcPr>
          <w:p w14:paraId="3282E34B"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eastAsia="en-US"/>
                <w14:ligatures w14:val="standardContextual"/>
              </w:rPr>
              <w:t>84 547,9</w:t>
            </w:r>
          </w:p>
          <w:p w14:paraId="6256925B"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124 001,3</w:t>
            </w:r>
          </w:p>
          <w:p w14:paraId="2E398C4B"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171 405,5</w:t>
            </w:r>
          </w:p>
          <w:p w14:paraId="70C7EDEA"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221 732,5</w:t>
            </w:r>
          </w:p>
        </w:tc>
        <w:tc>
          <w:tcPr>
            <w:tcW w:w="670" w:type="pct"/>
            <w:hideMark/>
          </w:tcPr>
          <w:p w14:paraId="40FF0D96"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eastAsia="en-US"/>
                <w14:ligatures w14:val="standardContextual"/>
              </w:rPr>
              <w:t>80,8</w:t>
            </w:r>
          </w:p>
          <w:p w14:paraId="13B91CC5"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86,3</w:t>
            </w:r>
          </w:p>
          <w:p w14:paraId="3F916CE9"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96,1</w:t>
            </w:r>
          </w:p>
          <w:p w14:paraId="490BFB17"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103,8</w:t>
            </w:r>
          </w:p>
        </w:tc>
        <w:tc>
          <w:tcPr>
            <w:tcW w:w="688" w:type="pct"/>
            <w:hideMark/>
          </w:tcPr>
          <w:p w14:paraId="6BAC7007"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eastAsia="en-US"/>
                <w14:ligatures w14:val="standardContextual"/>
              </w:rPr>
              <w:t>11 257,0</w:t>
            </w:r>
          </w:p>
          <w:p w14:paraId="5152B21B"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15 547,1</w:t>
            </w:r>
          </w:p>
          <w:p w14:paraId="6C878F7F"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20 257,8</w:t>
            </w:r>
          </w:p>
          <w:p w14:paraId="2798E53D"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23 614,8</w:t>
            </w:r>
          </w:p>
        </w:tc>
        <w:tc>
          <w:tcPr>
            <w:tcW w:w="730" w:type="pct"/>
            <w:hideMark/>
          </w:tcPr>
          <w:p w14:paraId="2F9F106E"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eastAsia="en-US"/>
                <w14:ligatures w14:val="standardContextual"/>
              </w:rPr>
              <w:t>66,6</w:t>
            </w:r>
          </w:p>
          <w:p w14:paraId="04461971"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71,5</w:t>
            </w:r>
          </w:p>
          <w:p w14:paraId="104AB07D"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73,1</w:t>
            </w:r>
          </w:p>
          <w:p w14:paraId="1C6153E0"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73,2</w:t>
            </w:r>
          </w:p>
        </w:tc>
        <w:tc>
          <w:tcPr>
            <w:tcW w:w="720" w:type="pct"/>
            <w:hideMark/>
          </w:tcPr>
          <w:p w14:paraId="5CDB6F25"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eastAsia="en-US"/>
                <w14:ligatures w14:val="standardContextual"/>
              </w:rPr>
              <w:t>73 290,8</w:t>
            </w:r>
          </w:p>
          <w:p w14:paraId="6943D62D"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108 454,2</w:t>
            </w:r>
          </w:p>
          <w:p w14:paraId="6A7C603A"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151 147,6</w:t>
            </w:r>
          </w:p>
          <w:p w14:paraId="40846FC8"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198 117,7</w:t>
            </w:r>
          </w:p>
        </w:tc>
        <w:tc>
          <w:tcPr>
            <w:tcW w:w="772" w:type="pct"/>
            <w:hideMark/>
          </w:tcPr>
          <w:p w14:paraId="33C115E9"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eastAsia="en-US"/>
                <w14:ligatures w14:val="standardContextual"/>
              </w:rPr>
              <w:t>83,5</w:t>
            </w:r>
          </w:p>
          <w:p w14:paraId="117265B6"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88,9</w:t>
            </w:r>
          </w:p>
          <w:p w14:paraId="6CB4B754"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100,3</w:t>
            </w:r>
          </w:p>
          <w:p w14:paraId="6BEA04E7"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109,2</w:t>
            </w:r>
          </w:p>
        </w:tc>
      </w:tr>
      <w:tr w:rsidR="00E71331" w:rsidRPr="00E71331" w14:paraId="36145326" w14:textId="77777777">
        <w:trPr>
          <w:cantSplit/>
        </w:trPr>
        <w:tc>
          <w:tcPr>
            <w:tcW w:w="720" w:type="pct"/>
            <w:hideMark/>
          </w:tcPr>
          <w:p w14:paraId="06F0931E"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Июль</w:t>
            </w:r>
          </w:p>
        </w:tc>
        <w:tc>
          <w:tcPr>
            <w:tcW w:w="700" w:type="pct"/>
            <w:hideMark/>
          </w:tcPr>
          <w:p w14:paraId="5648A164"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280 436,2</w:t>
            </w:r>
          </w:p>
        </w:tc>
        <w:tc>
          <w:tcPr>
            <w:tcW w:w="670" w:type="pct"/>
            <w:hideMark/>
          </w:tcPr>
          <w:p w14:paraId="3B645BB6"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111,7</w:t>
            </w:r>
          </w:p>
        </w:tc>
        <w:tc>
          <w:tcPr>
            <w:tcW w:w="688" w:type="pct"/>
            <w:hideMark/>
          </w:tcPr>
          <w:p w14:paraId="141F1B8E"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26 837,3</w:t>
            </w:r>
          </w:p>
        </w:tc>
        <w:tc>
          <w:tcPr>
            <w:tcW w:w="730" w:type="pct"/>
            <w:hideMark/>
          </w:tcPr>
          <w:p w14:paraId="0870C02D"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72,1</w:t>
            </w:r>
          </w:p>
        </w:tc>
        <w:tc>
          <w:tcPr>
            <w:tcW w:w="720" w:type="pct"/>
            <w:hideMark/>
          </w:tcPr>
          <w:p w14:paraId="68892A8E"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235 599,0</w:t>
            </w:r>
          </w:p>
        </w:tc>
        <w:tc>
          <w:tcPr>
            <w:tcW w:w="772" w:type="pct"/>
            <w:hideMark/>
          </w:tcPr>
          <w:p w14:paraId="713269DE"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118,7</w:t>
            </w:r>
          </w:p>
        </w:tc>
      </w:tr>
      <w:tr w:rsidR="00E71331" w:rsidRPr="00E71331" w14:paraId="070749CA" w14:textId="77777777">
        <w:trPr>
          <w:cantSplit/>
        </w:trPr>
        <w:tc>
          <w:tcPr>
            <w:tcW w:w="720" w:type="pct"/>
            <w:hideMark/>
          </w:tcPr>
          <w:p w14:paraId="44C6A90E"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Август</w:t>
            </w:r>
          </w:p>
        </w:tc>
        <w:tc>
          <w:tcPr>
            <w:tcW w:w="700" w:type="pct"/>
            <w:hideMark/>
          </w:tcPr>
          <w:p w14:paraId="1450462C"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332 112,3</w:t>
            </w:r>
          </w:p>
        </w:tc>
        <w:tc>
          <w:tcPr>
            <w:tcW w:w="670" w:type="pct"/>
            <w:hideMark/>
          </w:tcPr>
          <w:p w14:paraId="66A0AF6B"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115,7</w:t>
            </w:r>
          </w:p>
        </w:tc>
        <w:tc>
          <w:tcPr>
            <w:tcW w:w="688" w:type="pct"/>
            <w:hideMark/>
          </w:tcPr>
          <w:p w14:paraId="3D7686DF"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35 410,4</w:t>
            </w:r>
          </w:p>
        </w:tc>
        <w:tc>
          <w:tcPr>
            <w:tcW w:w="730" w:type="pct"/>
            <w:hideMark/>
          </w:tcPr>
          <w:p w14:paraId="0720DB2D"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83,1</w:t>
            </w:r>
          </w:p>
        </w:tc>
        <w:tc>
          <w:tcPr>
            <w:tcW w:w="720" w:type="pct"/>
            <w:hideMark/>
          </w:tcPr>
          <w:p w14:paraId="12850FBD"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296 702,0</w:t>
            </w:r>
          </w:p>
        </w:tc>
        <w:tc>
          <w:tcPr>
            <w:tcW w:w="772" w:type="pct"/>
            <w:hideMark/>
          </w:tcPr>
          <w:p w14:paraId="15B97697"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121,7</w:t>
            </w:r>
          </w:p>
        </w:tc>
      </w:tr>
      <w:tr w:rsidR="00E71331" w:rsidRPr="00E71331" w14:paraId="0030DA59" w14:textId="77777777">
        <w:trPr>
          <w:cantSplit/>
        </w:trPr>
        <w:tc>
          <w:tcPr>
            <w:tcW w:w="720" w:type="pct"/>
            <w:hideMark/>
          </w:tcPr>
          <w:p w14:paraId="3DA67012"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Сентябрь</w:t>
            </w:r>
          </w:p>
        </w:tc>
        <w:tc>
          <w:tcPr>
            <w:tcW w:w="700" w:type="pct"/>
            <w:hideMark/>
          </w:tcPr>
          <w:p w14:paraId="35264A64"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388 259,7</w:t>
            </w:r>
          </w:p>
        </w:tc>
        <w:tc>
          <w:tcPr>
            <w:tcW w:w="670" w:type="pct"/>
            <w:hideMark/>
          </w:tcPr>
          <w:p w14:paraId="1900AEBB"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118,2</w:t>
            </w:r>
          </w:p>
        </w:tc>
        <w:tc>
          <w:tcPr>
            <w:tcW w:w="688" w:type="pct"/>
            <w:hideMark/>
          </w:tcPr>
          <w:p w14:paraId="4A3BEB96"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47 053,2</w:t>
            </w:r>
          </w:p>
        </w:tc>
        <w:tc>
          <w:tcPr>
            <w:tcW w:w="730" w:type="pct"/>
            <w:hideMark/>
          </w:tcPr>
          <w:p w14:paraId="77C9C769"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99,5</w:t>
            </w:r>
          </w:p>
        </w:tc>
        <w:tc>
          <w:tcPr>
            <w:tcW w:w="720" w:type="pct"/>
            <w:hideMark/>
          </w:tcPr>
          <w:p w14:paraId="12F3F2E5"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341 206,6</w:t>
            </w:r>
          </w:p>
        </w:tc>
        <w:tc>
          <w:tcPr>
            <w:tcW w:w="772" w:type="pct"/>
            <w:hideMark/>
          </w:tcPr>
          <w:p w14:paraId="33B9F676"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121,4</w:t>
            </w:r>
          </w:p>
        </w:tc>
      </w:tr>
      <w:tr w:rsidR="00E71331" w:rsidRPr="00E71331" w14:paraId="0833A5A8" w14:textId="77777777">
        <w:trPr>
          <w:cantSplit/>
        </w:trPr>
        <w:tc>
          <w:tcPr>
            <w:tcW w:w="720" w:type="pct"/>
            <w:tcBorders>
              <w:top w:val="nil"/>
              <w:left w:val="nil"/>
              <w:bottom w:val="single" w:sz="4" w:space="0" w:color="auto"/>
              <w:right w:val="nil"/>
            </w:tcBorders>
            <w:hideMark/>
          </w:tcPr>
          <w:p w14:paraId="6D3534C3" w14:textId="77777777" w:rsidR="00D220F0" w:rsidRPr="00E71331" w:rsidRDefault="00D220F0" w:rsidP="00D220F0">
            <w:pPr>
              <w:shd w:val="clear" w:color="auto" w:fill="FFFFFF"/>
              <w:spacing w:line="256" w:lineRule="auto"/>
              <w:ind w:left="226" w:hanging="113"/>
              <w:jc w:val="both"/>
              <w:rPr>
                <w:kern w:val="2"/>
                <w:sz w:val="22"/>
                <w:szCs w:val="22"/>
                <w:lang w:val="ky-KG"/>
                <w14:ligatures w14:val="standardContextual"/>
              </w:rPr>
            </w:pPr>
            <w:r w:rsidRPr="00E71331">
              <w:rPr>
                <w:kern w:val="2"/>
                <w:sz w:val="22"/>
                <w:szCs w:val="22"/>
                <w:lang w:val="ky-KG"/>
                <w14:ligatures w14:val="standardContextual"/>
              </w:rPr>
              <w:t>Октябрь</w:t>
            </w:r>
          </w:p>
        </w:tc>
        <w:tc>
          <w:tcPr>
            <w:tcW w:w="700" w:type="pct"/>
            <w:tcBorders>
              <w:top w:val="nil"/>
              <w:left w:val="nil"/>
              <w:bottom w:val="single" w:sz="4" w:space="0" w:color="auto"/>
              <w:right w:val="nil"/>
            </w:tcBorders>
            <w:hideMark/>
          </w:tcPr>
          <w:p w14:paraId="2D361208"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458 457,5</w:t>
            </w:r>
          </w:p>
        </w:tc>
        <w:tc>
          <w:tcPr>
            <w:tcW w:w="670" w:type="pct"/>
            <w:tcBorders>
              <w:top w:val="nil"/>
              <w:left w:val="nil"/>
              <w:bottom w:val="single" w:sz="4" w:space="0" w:color="auto"/>
              <w:right w:val="nil"/>
            </w:tcBorders>
            <w:hideMark/>
          </w:tcPr>
          <w:p w14:paraId="0E5E8212"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125,7</w:t>
            </w:r>
          </w:p>
        </w:tc>
        <w:tc>
          <w:tcPr>
            <w:tcW w:w="688" w:type="pct"/>
            <w:tcBorders>
              <w:top w:val="nil"/>
              <w:left w:val="nil"/>
              <w:bottom w:val="single" w:sz="4" w:space="0" w:color="auto"/>
              <w:right w:val="nil"/>
            </w:tcBorders>
            <w:hideMark/>
          </w:tcPr>
          <w:p w14:paraId="5AB092C0"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52 630,3</w:t>
            </w:r>
          </w:p>
        </w:tc>
        <w:tc>
          <w:tcPr>
            <w:tcW w:w="730" w:type="pct"/>
            <w:tcBorders>
              <w:top w:val="nil"/>
              <w:left w:val="nil"/>
              <w:bottom w:val="single" w:sz="4" w:space="0" w:color="auto"/>
              <w:right w:val="nil"/>
            </w:tcBorders>
            <w:hideMark/>
          </w:tcPr>
          <w:p w14:paraId="42FAC204"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101,1</w:t>
            </w:r>
          </w:p>
        </w:tc>
        <w:tc>
          <w:tcPr>
            <w:tcW w:w="720" w:type="pct"/>
            <w:tcBorders>
              <w:top w:val="nil"/>
              <w:left w:val="nil"/>
              <w:bottom w:val="single" w:sz="4" w:space="0" w:color="auto"/>
              <w:right w:val="nil"/>
            </w:tcBorders>
            <w:hideMark/>
          </w:tcPr>
          <w:p w14:paraId="28F1ED5E"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405827,2</w:t>
            </w:r>
          </w:p>
        </w:tc>
        <w:tc>
          <w:tcPr>
            <w:tcW w:w="772" w:type="pct"/>
            <w:tcBorders>
              <w:top w:val="nil"/>
              <w:left w:val="nil"/>
              <w:bottom w:val="single" w:sz="4" w:space="0" w:color="auto"/>
              <w:right w:val="nil"/>
            </w:tcBorders>
            <w:hideMark/>
          </w:tcPr>
          <w:p w14:paraId="642C07C9" w14:textId="77777777" w:rsidR="00D220F0" w:rsidRPr="00E71331" w:rsidRDefault="00D220F0" w:rsidP="00497B19">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129,8</w:t>
            </w:r>
          </w:p>
        </w:tc>
      </w:tr>
      <w:tr w:rsidR="00E71331" w:rsidRPr="00E71331" w14:paraId="74D728AD" w14:textId="77777777">
        <w:trPr>
          <w:cantSplit/>
        </w:trPr>
        <w:tc>
          <w:tcPr>
            <w:tcW w:w="720" w:type="pct"/>
            <w:tcBorders>
              <w:top w:val="single" w:sz="4" w:space="0" w:color="auto"/>
              <w:left w:val="nil"/>
              <w:bottom w:val="nil"/>
              <w:right w:val="nil"/>
            </w:tcBorders>
          </w:tcPr>
          <w:p w14:paraId="4066C645" w14:textId="77777777" w:rsidR="00D220F0" w:rsidRPr="00E71331" w:rsidRDefault="00D220F0" w:rsidP="00D220F0">
            <w:pPr>
              <w:shd w:val="clear" w:color="auto" w:fill="FFFFFF"/>
              <w:spacing w:before="20" w:line="256" w:lineRule="auto"/>
              <w:ind w:left="226" w:hanging="113"/>
              <w:jc w:val="both"/>
              <w:rPr>
                <w:kern w:val="2"/>
                <w:sz w:val="22"/>
                <w:szCs w:val="22"/>
                <w14:ligatures w14:val="standardContextual"/>
              </w:rPr>
            </w:pPr>
          </w:p>
        </w:tc>
        <w:tc>
          <w:tcPr>
            <w:tcW w:w="700" w:type="pct"/>
            <w:tcBorders>
              <w:top w:val="single" w:sz="4" w:space="0" w:color="auto"/>
              <w:left w:val="nil"/>
              <w:bottom w:val="nil"/>
              <w:right w:val="nil"/>
            </w:tcBorders>
          </w:tcPr>
          <w:p w14:paraId="41D10D4C"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670" w:type="pct"/>
            <w:tcBorders>
              <w:top w:val="single" w:sz="4" w:space="0" w:color="auto"/>
              <w:left w:val="nil"/>
              <w:bottom w:val="nil"/>
              <w:right w:val="nil"/>
            </w:tcBorders>
          </w:tcPr>
          <w:p w14:paraId="0BF7FA59"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688" w:type="pct"/>
            <w:tcBorders>
              <w:top w:val="single" w:sz="4" w:space="0" w:color="auto"/>
              <w:left w:val="nil"/>
              <w:bottom w:val="nil"/>
              <w:right w:val="nil"/>
            </w:tcBorders>
          </w:tcPr>
          <w:p w14:paraId="434BE4B9"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730" w:type="pct"/>
            <w:tcBorders>
              <w:top w:val="single" w:sz="4" w:space="0" w:color="auto"/>
              <w:left w:val="nil"/>
              <w:bottom w:val="nil"/>
              <w:right w:val="nil"/>
            </w:tcBorders>
          </w:tcPr>
          <w:p w14:paraId="5192767B"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720" w:type="pct"/>
            <w:tcBorders>
              <w:top w:val="single" w:sz="4" w:space="0" w:color="auto"/>
              <w:left w:val="nil"/>
              <w:bottom w:val="nil"/>
              <w:right w:val="nil"/>
            </w:tcBorders>
          </w:tcPr>
          <w:p w14:paraId="7AD82E63"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772" w:type="pct"/>
            <w:tcBorders>
              <w:top w:val="single" w:sz="4" w:space="0" w:color="auto"/>
              <w:left w:val="nil"/>
              <w:bottom w:val="nil"/>
              <w:right w:val="nil"/>
            </w:tcBorders>
          </w:tcPr>
          <w:p w14:paraId="527886C6"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r>
    </w:tbl>
    <w:p w14:paraId="7FF63B11" w14:textId="77777777" w:rsidR="00497B19" w:rsidRPr="00E71331" w:rsidRDefault="00D220F0" w:rsidP="00D220F0">
      <w:pPr>
        <w:tabs>
          <w:tab w:val="left" w:pos="8460"/>
        </w:tabs>
        <w:ind w:right="-142"/>
        <w:jc w:val="both"/>
        <w:rPr>
          <w:sz w:val="22"/>
          <w:szCs w:val="22"/>
          <w:lang w:val="ky-KG"/>
        </w:rPr>
      </w:pPr>
      <w:r w:rsidRPr="00E71331">
        <w:rPr>
          <w:sz w:val="22"/>
          <w:szCs w:val="22"/>
          <w:lang w:val="ky-KG"/>
        </w:rPr>
        <w:t xml:space="preserve">                </w:t>
      </w:r>
    </w:p>
    <w:p w14:paraId="7D407160" w14:textId="205F4F61" w:rsidR="00D220F0" w:rsidRPr="00E71331" w:rsidRDefault="00497B19" w:rsidP="00497B19">
      <w:pPr>
        <w:ind w:right="-142"/>
        <w:jc w:val="both"/>
        <w:rPr>
          <w:sz w:val="28"/>
          <w:szCs w:val="28"/>
          <w:lang w:val="ky-KG"/>
        </w:rPr>
      </w:pPr>
      <w:r w:rsidRPr="00E71331">
        <w:rPr>
          <w:sz w:val="22"/>
          <w:szCs w:val="22"/>
          <w:lang w:val="ky-KG"/>
        </w:rPr>
        <w:tab/>
      </w:r>
      <w:r w:rsidR="00D220F0" w:rsidRPr="00E71331">
        <w:rPr>
          <w:b/>
          <w:i/>
          <w:sz w:val="28"/>
          <w:szCs w:val="28"/>
          <w:lang w:val="ky-KG"/>
        </w:rPr>
        <w:t>Экспорттук жөнөтүүлөр</w:t>
      </w:r>
      <w:r w:rsidR="00EE7285" w:rsidRPr="00E71331">
        <w:rPr>
          <w:b/>
          <w:i/>
          <w:sz w:val="28"/>
          <w:szCs w:val="28"/>
          <w:lang w:val="ky-KG"/>
        </w:rPr>
        <w:t>дүн</w:t>
      </w:r>
      <w:r w:rsidR="00D220F0" w:rsidRPr="00E71331">
        <w:rPr>
          <w:sz w:val="28"/>
          <w:szCs w:val="28"/>
          <w:lang w:val="ky-KG"/>
        </w:rPr>
        <w:t xml:space="preserve"> 2024-ж. январь-октябрына салыштырмалуу ѳсүүсү ЕАЭБ өлкөлөрүнө экспорттук жөнөтүүлөр 3,7 эсеге (АКШнын 5321,7 миң долларына) кѳп болгондугуна байланыштуу болуп, жалпы экспорттогу кѳлѳмү 13,8 пайызды түздү.</w:t>
      </w:r>
    </w:p>
    <w:p w14:paraId="2C4A6BE2" w14:textId="77777777" w:rsidR="00D220F0" w:rsidRPr="00E71331" w:rsidRDefault="00D220F0" w:rsidP="00D220F0">
      <w:pPr>
        <w:tabs>
          <w:tab w:val="left" w:pos="8460"/>
        </w:tabs>
        <w:ind w:right="-142" w:firstLine="709"/>
        <w:jc w:val="both"/>
        <w:rPr>
          <w:sz w:val="28"/>
          <w:szCs w:val="28"/>
          <w:lang w:val="ky-KG"/>
        </w:rPr>
      </w:pPr>
      <w:r w:rsidRPr="00E71331">
        <w:rPr>
          <w:sz w:val="28"/>
          <w:szCs w:val="28"/>
          <w:lang w:val="ky-KG"/>
        </w:rPr>
        <w:t xml:space="preserve">2025-ж. январь-октябрына шаардын продукцияларынын негизги керектөөчүлөрү болуп төмөнкүлөр саналды жана алардын суммасы жалпы жөнөтүү көлөмүндө төмөндөгүчө болду: 55,2 пайызы (АКШнын </w:t>
      </w:r>
      <w:r w:rsidRPr="00E71331">
        <w:rPr>
          <w:rFonts w:eastAsia="Calibri"/>
          <w:sz w:val="28"/>
          <w:szCs w:val="28"/>
          <w:lang w:val="ky-KG" w:eastAsia="en-US"/>
        </w:rPr>
        <w:t xml:space="preserve">(29 072,1 </w:t>
      </w:r>
      <w:r w:rsidRPr="00E71331">
        <w:rPr>
          <w:sz w:val="28"/>
          <w:szCs w:val="28"/>
          <w:lang w:val="ky-KG"/>
        </w:rPr>
        <w:t xml:space="preserve">миң доллары) </w:t>
      </w:r>
      <w:r w:rsidRPr="00E71331">
        <w:rPr>
          <w:rFonts w:eastAsia="Calibri"/>
          <w:sz w:val="28"/>
          <w:szCs w:val="28"/>
          <w:lang w:val="ky-KG" w:eastAsia="en-US"/>
        </w:rPr>
        <w:t>–</w:t>
      </w:r>
      <w:r w:rsidRPr="00E71331">
        <w:rPr>
          <w:sz w:val="28"/>
          <w:szCs w:val="28"/>
          <w:lang w:val="ky-KG"/>
        </w:rPr>
        <w:t xml:space="preserve"> Өзбекстанга; 13,2 пайызы (АКШнын </w:t>
      </w:r>
      <w:r w:rsidRPr="00E71331">
        <w:rPr>
          <w:rFonts w:eastAsia="Calibri"/>
          <w:sz w:val="28"/>
          <w:szCs w:val="28"/>
          <w:lang w:val="ky-KG" w:eastAsia="en-US"/>
        </w:rPr>
        <w:t xml:space="preserve">6945,8 </w:t>
      </w:r>
      <w:r w:rsidRPr="00E71331">
        <w:rPr>
          <w:sz w:val="28"/>
          <w:szCs w:val="28"/>
          <w:lang w:val="ky-KG"/>
        </w:rPr>
        <w:t xml:space="preserve">миң доллары) </w:t>
      </w:r>
      <w:r w:rsidRPr="00E71331">
        <w:rPr>
          <w:rFonts w:eastAsia="Calibri"/>
          <w:sz w:val="28"/>
          <w:szCs w:val="28"/>
          <w:lang w:val="ky-KG" w:eastAsia="en-US"/>
        </w:rPr>
        <w:t>–</w:t>
      </w:r>
      <w:r w:rsidRPr="00E71331">
        <w:rPr>
          <w:sz w:val="28"/>
          <w:szCs w:val="28"/>
          <w:lang w:val="ky-KG"/>
        </w:rPr>
        <w:t xml:space="preserve"> Россияга;  9,0 пайызы (АКШнын </w:t>
      </w:r>
      <w:r w:rsidRPr="00E71331">
        <w:rPr>
          <w:rFonts w:eastAsia="Calibri"/>
          <w:sz w:val="28"/>
          <w:szCs w:val="28"/>
          <w:lang w:val="ky-KG" w:eastAsia="en-US"/>
        </w:rPr>
        <w:t xml:space="preserve">4787,4 </w:t>
      </w:r>
      <w:r w:rsidRPr="00E71331">
        <w:rPr>
          <w:sz w:val="28"/>
          <w:szCs w:val="28"/>
          <w:lang w:val="ky-KG"/>
        </w:rPr>
        <w:t xml:space="preserve">миң доллары) </w:t>
      </w:r>
      <w:r w:rsidRPr="00E71331">
        <w:rPr>
          <w:rFonts w:eastAsia="Calibri"/>
          <w:sz w:val="28"/>
          <w:szCs w:val="28"/>
          <w:lang w:val="ky-KG" w:eastAsia="en-US"/>
        </w:rPr>
        <w:t>–</w:t>
      </w:r>
      <w:r w:rsidRPr="00E71331">
        <w:rPr>
          <w:sz w:val="28"/>
          <w:szCs w:val="28"/>
          <w:lang w:val="ky-KG"/>
        </w:rPr>
        <w:t xml:space="preserve"> Тажикстанга; 5,7 пайызы (АКШнын </w:t>
      </w:r>
      <w:r w:rsidRPr="00E71331">
        <w:rPr>
          <w:rFonts w:eastAsia="Calibri"/>
          <w:sz w:val="28"/>
          <w:szCs w:val="28"/>
          <w:lang w:val="ky-KG" w:eastAsia="en-US"/>
        </w:rPr>
        <w:t xml:space="preserve">3008,5 </w:t>
      </w:r>
      <w:r w:rsidRPr="00E71331">
        <w:rPr>
          <w:sz w:val="28"/>
          <w:szCs w:val="28"/>
          <w:lang w:val="ky-KG"/>
        </w:rPr>
        <w:t xml:space="preserve">миң доллары) – БАЭна; 5,1 пайызы (АКШнын </w:t>
      </w:r>
      <w:r w:rsidRPr="00E71331">
        <w:rPr>
          <w:rFonts w:eastAsia="Calibri"/>
          <w:sz w:val="28"/>
          <w:szCs w:val="28"/>
          <w:lang w:val="ky-KG" w:eastAsia="en-US"/>
        </w:rPr>
        <w:t xml:space="preserve">2695,1 </w:t>
      </w:r>
      <w:r w:rsidRPr="00E71331">
        <w:rPr>
          <w:sz w:val="28"/>
          <w:szCs w:val="28"/>
          <w:lang w:val="ky-KG"/>
        </w:rPr>
        <w:t xml:space="preserve"> миң доллары) – Суданга; 11,8 пайызы (АКШнын </w:t>
      </w:r>
      <w:r w:rsidRPr="00E71331">
        <w:rPr>
          <w:rFonts w:eastAsia="Calibri"/>
          <w:sz w:val="28"/>
          <w:szCs w:val="28"/>
          <w:lang w:val="ky-KG" w:eastAsia="en-US"/>
        </w:rPr>
        <w:t xml:space="preserve">6121,4 </w:t>
      </w:r>
      <w:r w:rsidRPr="00E71331">
        <w:rPr>
          <w:sz w:val="28"/>
          <w:szCs w:val="28"/>
          <w:lang w:val="ky-KG"/>
        </w:rPr>
        <w:t xml:space="preserve"> миң доллары) </w:t>
      </w:r>
      <w:r w:rsidRPr="00E71331">
        <w:rPr>
          <w:rFonts w:eastAsia="Calibri"/>
          <w:sz w:val="28"/>
          <w:szCs w:val="28"/>
          <w:lang w:val="ky-KG" w:eastAsia="en-US"/>
        </w:rPr>
        <w:t>–</w:t>
      </w:r>
      <w:r w:rsidRPr="00E71331">
        <w:rPr>
          <w:sz w:val="28"/>
          <w:szCs w:val="28"/>
          <w:lang w:val="ky-KG"/>
        </w:rPr>
        <w:t xml:space="preserve"> башка өлкөлөргө туура келди.</w:t>
      </w:r>
    </w:p>
    <w:p w14:paraId="3E198841" w14:textId="2D6F1789" w:rsidR="00D220F0" w:rsidRPr="00E71331" w:rsidRDefault="00D220F0" w:rsidP="00D220F0">
      <w:pPr>
        <w:tabs>
          <w:tab w:val="left" w:pos="0"/>
        </w:tabs>
        <w:ind w:firstLine="840"/>
        <w:jc w:val="both"/>
        <w:rPr>
          <w:sz w:val="28"/>
          <w:szCs w:val="28"/>
          <w:lang w:val="ky-KG"/>
        </w:rPr>
      </w:pPr>
      <w:r w:rsidRPr="00E71331">
        <w:rPr>
          <w:b/>
          <w:i/>
          <w:sz w:val="28"/>
          <w:szCs w:val="28"/>
          <w:lang w:val="ky-KG"/>
        </w:rPr>
        <w:lastRenderedPageBreak/>
        <w:t>Импорттук түшүүлөр</w:t>
      </w:r>
      <w:r w:rsidR="00EE7285" w:rsidRPr="00E71331">
        <w:rPr>
          <w:b/>
          <w:i/>
          <w:sz w:val="28"/>
          <w:szCs w:val="28"/>
          <w:lang w:val="ky-KG"/>
        </w:rPr>
        <w:t>дүн</w:t>
      </w:r>
      <w:r w:rsidRPr="00E71331">
        <w:rPr>
          <w:sz w:val="28"/>
          <w:szCs w:val="28"/>
          <w:lang w:val="ky-KG"/>
        </w:rPr>
        <w:t xml:space="preserve"> 2024-ж. январь-октябрына салыштырмалуу көбөйүшү Азия өлкөлөрүнөн импорттук түшүүлөр 61,2 пайызга ѳсүүсүнүн эсебинен (АКШнын </w:t>
      </w:r>
      <w:r w:rsidRPr="00E71331">
        <w:rPr>
          <w:rFonts w:eastAsia="Calibri"/>
          <w:sz w:val="28"/>
          <w:szCs w:val="28"/>
          <w:lang w:val="ky-KG" w:eastAsia="en-US"/>
        </w:rPr>
        <w:t xml:space="preserve">62 134,7 </w:t>
      </w:r>
      <w:r w:rsidRPr="00E71331">
        <w:rPr>
          <w:sz w:val="28"/>
          <w:szCs w:val="28"/>
          <w:lang w:val="ky-KG"/>
        </w:rPr>
        <w:t>миң доллары) болду.</w:t>
      </w:r>
    </w:p>
    <w:p w14:paraId="748D0691" w14:textId="77777777" w:rsidR="00D220F0" w:rsidRPr="00E71331" w:rsidRDefault="00D220F0" w:rsidP="00D220F0">
      <w:pPr>
        <w:tabs>
          <w:tab w:val="left" w:pos="0"/>
        </w:tabs>
        <w:ind w:firstLine="840"/>
        <w:jc w:val="both"/>
        <w:rPr>
          <w:sz w:val="28"/>
          <w:szCs w:val="28"/>
          <w:lang w:val="ky-KG"/>
        </w:rPr>
      </w:pPr>
      <w:r w:rsidRPr="00E71331">
        <w:rPr>
          <w:sz w:val="28"/>
          <w:szCs w:val="28"/>
          <w:lang w:val="ky-KG"/>
        </w:rPr>
        <w:t xml:space="preserve">2025-ж. январь-октябрына шаарга түшкөн импорттук продукциялардын жалпы көлөмүнүн суммасы төмөндөгүчө болду: 34,3 пайызы (АКШнын </w:t>
      </w:r>
      <w:r w:rsidRPr="00E71331">
        <w:rPr>
          <w:rFonts w:eastAsia="Calibri"/>
          <w:sz w:val="28"/>
          <w:szCs w:val="28"/>
          <w:lang w:val="ky-KG" w:eastAsia="en-US"/>
        </w:rPr>
        <w:t xml:space="preserve">139 231,8 </w:t>
      </w:r>
      <w:r w:rsidRPr="00E71331">
        <w:rPr>
          <w:sz w:val="28"/>
          <w:szCs w:val="28"/>
          <w:lang w:val="ky-KG"/>
        </w:rPr>
        <w:t xml:space="preserve">миң доллары) </w:t>
      </w:r>
      <w:r w:rsidRPr="00E71331">
        <w:rPr>
          <w:rFonts w:eastAsia="Calibri"/>
          <w:sz w:val="28"/>
          <w:szCs w:val="28"/>
          <w:lang w:val="ky-KG" w:eastAsia="en-US"/>
        </w:rPr>
        <w:t>–</w:t>
      </w:r>
      <w:r w:rsidRPr="00E71331">
        <w:rPr>
          <w:sz w:val="28"/>
          <w:szCs w:val="28"/>
          <w:lang w:val="ky-KG"/>
        </w:rPr>
        <w:t xml:space="preserve"> Кытайга; 30,7 пайызы (АКШнын </w:t>
      </w:r>
      <w:r w:rsidRPr="00E71331">
        <w:rPr>
          <w:rFonts w:eastAsia="Calibri"/>
          <w:sz w:val="28"/>
          <w:szCs w:val="28"/>
          <w:lang w:val="ky-KG" w:eastAsia="en-US"/>
        </w:rPr>
        <w:t xml:space="preserve">124 766,5 </w:t>
      </w:r>
      <w:r w:rsidRPr="00E71331">
        <w:rPr>
          <w:sz w:val="28"/>
          <w:szCs w:val="28"/>
          <w:lang w:val="ky-KG"/>
        </w:rPr>
        <w:t xml:space="preserve">миң доллары) – Өзбекстанга; 18,6 пайызы (АКШнын </w:t>
      </w:r>
      <w:r w:rsidRPr="00E71331">
        <w:rPr>
          <w:rFonts w:eastAsia="Calibri"/>
          <w:sz w:val="28"/>
          <w:szCs w:val="28"/>
          <w:lang w:val="ky-KG" w:eastAsia="en-US"/>
        </w:rPr>
        <w:t xml:space="preserve">75 683,9 </w:t>
      </w:r>
      <w:r w:rsidRPr="00E71331">
        <w:rPr>
          <w:sz w:val="28"/>
          <w:szCs w:val="28"/>
          <w:lang w:val="ky-KG"/>
        </w:rPr>
        <w:t xml:space="preserve">миң доллары) </w:t>
      </w:r>
      <w:r w:rsidRPr="00E71331">
        <w:rPr>
          <w:rFonts w:eastAsia="Calibri"/>
          <w:sz w:val="28"/>
          <w:szCs w:val="28"/>
          <w:lang w:val="ky-KG" w:eastAsia="en-US"/>
        </w:rPr>
        <w:t>–</w:t>
      </w:r>
      <w:r w:rsidRPr="00E71331">
        <w:rPr>
          <w:sz w:val="28"/>
          <w:szCs w:val="28"/>
          <w:lang w:val="ky-KG"/>
        </w:rPr>
        <w:t xml:space="preserve"> Россияга; 7,5 пайызы (АКШнын </w:t>
      </w:r>
      <w:r w:rsidRPr="00E71331">
        <w:rPr>
          <w:rFonts w:eastAsia="Calibri"/>
          <w:sz w:val="28"/>
          <w:szCs w:val="28"/>
          <w:lang w:val="ky-KG" w:eastAsia="en-US"/>
        </w:rPr>
        <w:t xml:space="preserve">30 536,7 </w:t>
      </w:r>
      <w:r w:rsidRPr="00E71331">
        <w:rPr>
          <w:sz w:val="28"/>
          <w:szCs w:val="28"/>
          <w:lang w:val="ky-KG"/>
        </w:rPr>
        <w:t xml:space="preserve">миң доллары) – Казахстанга; 2,1 пайызы (АКШнын </w:t>
      </w:r>
      <w:r w:rsidRPr="00E71331">
        <w:rPr>
          <w:rFonts w:eastAsia="Calibri"/>
          <w:sz w:val="28"/>
          <w:szCs w:val="28"/>
          <w:lang w:val="ky-KG" w:eastAsia="en-US"/>
        </w:rPr>
        <w:t xml:space="preserve">8511,9 </w:t>
      </w:r>
      <w:r w:rsidRPr="00E71331">
        <w:rPr>
          <w:sz w:val="28"/>
          <w:szCs w:val="28"/>
          <w:lang w:val="ky-KG"/>
        </w:rPr>
        <w:t>мин доллары)</w:t>
      </w:r>
      <w:r w:rsidRPr="00E71331">
        <w:rPr>
          <w:rFonts w:eastAsia="Calibri"/>
          <w:sz w:val="28"/>
          <w:szCs w:val="28"/>
          <w:lang w:val="ky-KG" w:eastAsia="en-US"/>
        </w:rPr>
        <w:t xml:space="preserve"> –</w:t>
      </w:r>
      <w:r w:rsidRPr="00E71331">
        <w:rPr>
          <w:sz w:val="28"/>
          <w:szCs w:val="28"/>
          <w:lang w:val="ky-KG"/>
        </w:rPr>
        <w:t xml:space="preserve"> Түркияга; 6,8 пайызы (АКШнын </w:t>
      </w:r>
      <w:r w:rsidRPr="00E71331">
        <w:rPr>
          <w:rFonts w:eastAsia="Calibri"/>
          <w:sz w:val="28"/>
          <w:szCs w:val="28"/>
          <w:lang w:val="ky-KG" w:eastAsia="en-US"/>
        </w:rPr>
        <w:t xml:space="preserve">27 094,8 </w:t>
      </w:r>
      <w:r w:rsidRPr="00E71331">
        <w:rPr>
          <w:sz w:val="28"/>
          <w:szCs w:val="28"/>
          <w:lang w:val="ky-KG"/>
        </w:rPr>
        <w:t xml:space="preserve">миң доллары) </w:t>
      </w:r>
      <w:r w:rsidRPr="00E71331">
        <w:rPr>
          <w:rFonts w:eastAsia="Calibri"/>
          <w:sz w:val="28"/>
          <w:szCs w:val="28"/>
          <w:lang w:val="ky-KG" w:eastAsia="en-US"/>
        </w:rPr>
        <w:t>–</w:t>
      </w:r>
      <w:r w:rsidRPr="00E71331">
        <w:rPr>
          <w:sz w:val="28"/>
          <w:szCs w:val="28"/>
          <w:lang w:val="ky-KG"/>
        </w:rPr>
        <w:t xml:space="preserve"> башка өлкөлөргө туура келди. </w:t>
      </w:r>
    </w:p>
    <w:p w14:paraId="2D0B19EE" w14:textId="77777777" w:rsidR="00497B19" w:rsidRPr="00E71331" w:rsidRDefault="00497B19" w:rsidP="00D220F0">
      <w:pPr>
        <w:tabs>
          <w:tab w:val="left" w:pos="0"/>
        </w:tabs>
        <w:ind w:firstLine="840"/>
        <w:jc w:val="both"/>
        <w:rPr>
          <w:sz w:val="28"/>
          <w:szCs w:val="28"/>
          <w:lang w:val="ky-KG"/>
        </w:rPr>
      </w:pPr>
    </w:p>
    <w:p w14:paraId="38CF0EA4" w14:textId="6F76F353" w:rsidR="00D220F0" w:rsidRPr="00E71331" w:rsidRDefault="00D220F0" w:rsidP="00D220F0">
      <w:pPr>
        <w:rPr>
          <w:b/>
          <w:sz w:val="28"/>
          <w:szCs w:val="28"/>
          <w:lang w:val="ky-KG"/>
        </w:rPr>
      </w:pPr>
      <w:r w:rsidRPr="00E71331">
        <w:rPr>
          <w:bCs/>
          <w:sz w:val="28"/>
          <w:szCs w:val="28"/>
          <w:lang w:val="ky-KG"/>
        </w:rPr>
        <w:t>3</w:t>
      </w:r>
      <w:r w:rsidR="00BD0038" w:rsidRPr="00E71331">
        <w:rPr>
          <w:bCs/>
          <w:sz w:val="28"/>
          <w:szCs w:val="28"/>
          <w:lang w:val="ky-KG"/>
        </w:rPr>
        <w:t>9</w:t>
      </w:r>
      <w:r w:rsidRPr="00E71331">
        <w:rPr>
          <w:bCs/>
          <w:sz w:val="28"/>
          <w:szCs w:val="28"/>
          <w:lang w:val="ky-KG"/>
        </w:rPr>
        <w:t>-таблица.</w:t>
      </w:r>
      <w:r w:rsidRPr="00E71331">
        <w:rPr>
          <w:b/>
          <w:bCs/>
          <w:sz w:val="28"/>
          <w:szCs w:val="28"/>
          <w:lang w:val="ky-KG"/>
        </w:rPr>
        <w:t xml:space="preserve"> </w:t>
      </w:r>
      <w:r w:rsidRPr="00E71331">
        <w:rPr>
          <w:b/>
          <w:sz w:val="28"/>
          <w:szCs w:val="28"/>
          <w:lang w:val="ky-KG"/>
        </w:rPr>
        <w:t xml:space="preserve">2025-ж. январь-октябрында Ош шаарынын айрым   </w:t>
      </w:r>
    </w:p>
    <w:p w14:paraId="7A717BFF" w14:textId="7101CDDD" w:rsidR="00D220F0" w:rsidRPr="00E71331" w:rsidRDefault="00D220F0" w:rsidP="00D220F0">
      <w:pPr>
        <w:ind w:left="1361"/>
        <w:rPr>
          <w:b/>
          <w:sz w:val="28"/>
          <w:szCs w:val="28"/>
          <w:lang w:val="ky-KG"/>
        </w:rPr>
      </w:pPr>
      <w:r w:rsidRPr="00E71331">
        <w:rPr>
          <w:b/>
          <w:sz w:val="28"/>
          <w:szCs w:val="28"/>
          <w:lang w:val="ky-KG"/>
        </w:rPr>
        <w:t xml:space="preserve"> </w:t>
      </w:r>
      <w:r w:rsidR="00497B19" w:rsidRPr="00E71331">
        <w:rPr>
          <w:b/>
          <w:sz w:val="28"/>
          <w:szCs w:val="28"/>
          <w:lang w:val="ky-KG"/>
        </w:rPr>
        <w:t xml:space="preserve"> </w:t>
      </w:r>
      <w:r w:rsidRPr="00E71331">
        <w:rPr>
          <w:b/>
          <w:sz w:val="28"/>
          <w:szCs w:val="28"/>
          <w:lang w:val="ky-KG"/>
        </w:rPr>
        <w:t>өлкөлөр менен тышкы соода жүгүртүүсү</w:t>
      </w:r>
    </w:p>
    <w:p w14:paraId="6EAEDE58" w14:textId="77777777" w:rsidR="00D220F0" w:rsidRPr="00E71331" w:rsidRDefault="00D220F0" w:rsidP="00D220F0">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E71331" w:rsidRPr="00E71331" w14:paraId="04B60D93" w14:textId="77777777">
        <w:trPr>
          <w:tblHeader/>
        </w:trPr>
        <w:tc>
          <w:tcPr>
            <w:tcW w:w="849" w:type="pct"/>
            <w:vMerge w:val="restart"/>
            <w:tcBorders>
              <w:top w:val="single" w:sz="4" w:space="0" w:color="auto"/>
              <w:left w:val="nil"/>
              <w:bottom w:val="single" w:sz="4" w:space="0" w:color="auto"/>
              <w:right w:val="nil"/>
            </w:tcBorders>
            <w:vAlign w:val="bottom"/>
          </w:tcPr>
          <w:p w14:paraId="4594C7C9" w14:textId="77777777" w:rsidR="00D220F0" w:rsidRPr="00E71331" w:rsidRDefault="00D220F0" w:rsidP="00D220F0">
            <w:pPr>
              <w:spacing w:line="256" w:lineRule="auto"/>
              <w:rPr>
                <w:kern w:val="2"/>
                <w:sz w:val="18"/>
                <w:szCs w:val="18"/>
                <w:lang w:val="ky-KG"/>
                <w14:ligatures w14:val="standardContextual"/>
              </w:rPr>
            </w:pPr>
          </w:p>
        </w:tc>
        <w:tc>
          <w:tcPr>
            <w:tcW w:w="1439" w:type="pct"/>
            <w:gridSpan w:val="2"/>
            <w:vMerge w:val="restart"/>
            <w:tcBorders>
              <w:top w:val="single" w:sz="4" w:space="0" w:color="auto"/>
              <w:left w:val="nil"/>
              <w:bottom w:val="single" w:sz="4" w:space="0" w:color="auto"/>
              <w:right w:val="nil"/>
            </w:tcBorders>
            <w:hideMark/>
          </w:tcPr>
          <w:p w14:paraId="77C1408F" w14:textId="77777777" w:rsidR="00D220F0" w:rsidRPr="00E71331" w:rsidRDefault="00D220F0" w:rsidP="00D220F0">
            <w:pPr>
              <w:spacing w:line="256" w:lineRule="auto"/>
              <w:jc w:val="center"/>
              <w:rPr>
                <w:b/>
                <w:kern w:val="2"/>
                <w14:ligatures w14:val="standardContextual"/>
              </w:rPr>
            </w:pPr>
            <w:proofErr w:type="spellStart"/>
            <w:r w:rsidRPr="00E71331">
              <w:rPr>
                <w:b/>
                <w:bCs/>
                <w:kern w:val="2"/>
                <w:sz w:val="22"/>
                <w:szCs w:val="22"/>
                <w14:ligatures w14:val="standardContextual"/>
              </w:rPr>
              <w:t>Тышкы</w:t>
            </w:r>
            <w:proofErr w:type="spellEnd"/>
            <w:r w:rsidRPr="00E71331">
              <w:rPr>
                <w:b/>
                <w:bCs/>
                <w:kern w:val="2"/>
                <w:sz w:val="22"/>
                <w:szCs w:val="22"/>
                <w14:ligatures w14:val="standardContextual"/>
              </w:rPr>
              <w:t xml:space="preserve"> </w:t>
            </w:r>
            <w:proofErr w:type="spellStart"/>
            <w:r w:rsidRPr="00E71331">
              <w:rPr>
                <w:b/>
                <w:bCs/>
                <w:kern w:val="2"/>
                <w:sz w:val="22"/>
                <w:szCs w:val="22"/>
                <w14:ligatures w14:val="standardContextual"/>
              </w:rPr>
              <w:t>соода</w:t>
            </w:r>
            <w:proofErr w:type="spellEnd"/>
            <w:r w:rsidRPr="00E71331">
              <w:rPr>
                <w:b/>
                <w:bCs/>
                <w:kern w:val="2"/>
                <w:sz w:val="22"/>
                <w:szCs w:val="22"/>
                <w14:ligatures w14:val="standardContextual"/>
              </w:rPr>
              <w:t xml:space="preserve"> ж</w:t>
            </w:r>
            <w:r w:rsidRPr="00E71331">
              <w:rPr>
                <w:b/>
                <w:bCs/>
                <w:kern w:val="2"/>
                <w:sz w:val="22"/>
                <w:szCs w:val="22"/>
                <w:lang w:val="ky-KG"/>
                <w14:ligatures w14:val="standardContextual"/>
              </w:rPr>
              <w:t>үгүртүү</w:t>
            </w:r>
            <w:r w:rsidRPr="00E71331">
              <w:rPr>
                <w:b/>
                <w:bCs/>
                <w:kern w:val="2"/>
                <w:sz w:val="22"/>
                <w:szCs w:val="22"/>
                <w14:ligatures w14:val="standardContextual"/>
              </w:rPr>
              <w:t xml:space="preserve"> - </w:t>
            </w:r>
            <w:proofErr w:type="spellStart"/>
            <w:r w:rsidRPr="00E71331">
              <w:rPr>
                <w:b/>
                <w:bCs/>
                <w:kern w:val="2"/>
                <w:sz w:val="22"/>
                <w:szCs w:val="22"/>
                <w14:ligatures w14:val="standardContextual"/>
              </w:rPr>
              <w:t>бардыгы</w:t>
            </w:r>
            <w:proofErr w:type="spellEnd"/>
          </w:p>
        </w:tc>
        <w:tc>
          <w:tcPr>
            <w:tcW w:w="2712" w:type="pct"/>
            <w:gridSpan w:val="4"/>
            <w:tcBorders>
              <w:top w:val="single" w:sz="4" w:space="0" w:color="auto"/>
              <w:left w:val="nil"/>
              <w:bottom w:val="single" w:sz="4" w:space="0" w:color="auto"/>
              <w:right w:val="nil"/>
            </w:tcBorders>
            <w:vAlign w:val="bottom"/>
            <w:hideMark/>
          </w:tcPr>
          <w:p w14:paraId="4BD6A649" w14:textId="77777777" w:rsidR="00D220F0" w:rsidRPr="00E71331" w:rsidRDefault="00D220F0" w:rsidP="00D220F0">
            <w:pPr>
              <w:spacing w:line="256" w:lineRule="auto"/>
              <w:jc w:val="center"/>
              <w:rPr>
                <w:b/>
                <w:kern w:val="2"/>
                <w14:ligatures w14:val="standardContextual"/>
              </w:rPr>
            </w:pPr>
            <w:proofErr w:type="spellStart"/>
            <w:r w:rsidRPr="00E71331">
              <w:rPr>
                <w:b/>
                <w:kern w:val="2"/>
                <w:sz w:val="22"/>
                <w:szCs w:val="22"/>
                <w14:ligatures w14:val="standardContextual"/>
              </w:rPr>
              <w:t>анын</w:t>
            </w:r>
            <w:proofErr w:type="spellEnd"/>
            <w:r w:rsidRPr="00E71331">
              <w:rPr>
                <w:b/>
                <w:kern w:val="2"/>
                <w:sz w:val="22"/>
                <w:szCs w:val="22"/>
                <w14:ligatures w14:val="standardContextual"/>
              </w:rPr>
              <w:t xml:space="preserve"> </w:t>
            </w:r>
            <w:proofErr w:type="spellStart"/>
            <w:r w:rsidRPr="00E71331">
              <w:rPr>
                <w:b/>
                <w:kern w:val="2"/>
                <w:sz w:val="22"/>
                <w:szCs w:val="22"/>
                <w14:ligatures w14:val="standardContextual"/>
              </w:rPr>
              <w:t>ичинде</w:t>
            </w:r>
            <w:proofErr w:type="spellEnd"/>
          </w:p>
        </w:tc>
      </w:tr>
      <w:tr w:rsidR="00E71331" w:rsidRPr="00E71331" w14:paraId="24D66FA7" w14:textId="77777777">
        <w:trPr>
          <w:tblHeader/>
        </w:trPr>
        <w:tc>
          <w:tcPr>
            <w:tcW w:w="0" w:type="auto"/>
            <w:vMerge/>
            <w:tcBorders>
              <w:top w:val="single" w:sz="4" w:space="0" w:color="auto"/>
              <w:left w:val="nil"/>
              <w:bottom w:val="single" w:sz="4" w:space="0" w:color="auto"/>
              <w:right w:val="nil"/>
            </w:tcBorders>
            <w:vAlign w:val="center"/>
            <w:hideMark/>
          </w:tcPr>
          <w:p w14:paraId="573365B7" w14:textId="77777777" w:rsidR="00D220F0" w:rsidRPr="00E71331" w:rsidRDefault="00D220F0" w:rsidP="00D220F0">
            <w:pPr>
              <w:spacing w:line="256" w:lineRule="auto"/>
              <w:rPr>
                <w:kern w:val="2"/>
                <w:sz w:val="18"/>
                <w:szCs w:val="18"/>
                <w:lang w:val="ky-KG"/>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69D208DA" w14:textId="77777777" w:rsidR="00D220F0" w:rsidRPr="00E71331" w:rsidRDefault="00D220F0" w:rsidP="00D220F0">
            <w:pPr>
              <w:spacing w:line="256" w:lineRule="auto"/>
              <w:rPr>
                <w:b/>
                <w:kern w:val="2"/>
                <w14:ligatures w14:val="standardContextual"/>
              </w:rPr>
            </w:pPr>
          </w:p>
        </w:tc>
        <w:tc>
          <w:tcPr>
            <w:tcW w:w="1300" w:type="pct"/>
            <w:gridSpan w:val="2"/>
            <w:tcBorders>
              <w:top w:val="single" w:sz="4" w:space="0" w:color="auto"/>
              <w:left w:val="nil"/>
              <w:bottom w:val="single" w:sz="4" w:space="0" w:color="auto"/>
              <w:right w:val="nil"/>
            </w:tcBorders>
            <w:vAlign w:val="bottom"/>
            <w:hideMark/>
          </w:tcPr>
          <w:p w14:paraId="39AA7833" w14:textId="77777777" w:rsidR="00D220F0" w:rsidRPr="00E71331" w:rsidRDefault="00D220F0" w:rsidP="00D220F0">
            <w:pPr>
              <w:spacing w:line="256" w:lineRule="auto"/>
              <w:jc w:val="center"/>
              <w:rPr>
                <w:b/>
                <w:kern w:val="2"/>
                <w14:ligatures w14:val="standardContextual"/>
              </w:rPr>
            </w:pPr>
            <w:r w:rsidRPr="00E71331">
              <w:rPr>
                <w:b/>
                <w:kern w:val="2"/>
                <w:sz w:val="22"/>
                <w:szCs w:val="22"/>
                <w14:ligatures w14:val="standardContextual"/>
              </w:rPr>
              <w:t>Экспорт</w:t>
            </w:r>
          </w:p>
        </w:tc>
        <w:tc>
          <w:tcPr>
            <w:tcW w:w="1412" w:type="pct"/>
            <w:gridSpan w:val="2"/>
            <w:tcBorders>
              <w:top w:val="single" w:sz="4" w:space="0" w:color="auto"/>
              <w:left w:val="nil"/>
              <w:bottom w:val="single" w:sz="4" w:space="0" w:color="auto"/>
              <w:right w:val="nil"/>
            </w:tcBorders>
            <w:vAlign w:val="bottom"/>
            <w:hideMark/>
          </w:tcPr>
          <w:p w14:paraId="5BD210AC" w14:textId="77777777" w:rsidR="00D220F0" w:rsidRPr="00E71331" w:rsidRDefault="00D220F0" w:rsidP="00D220F0">
            <w:pPr>
              <w:spacing w:line="256" w:lineRule="auto"/>
              <w:jc w:val="center"/>
              <w:rPr>
                <w:b/>
                <w:kern w:val="2"/>
                <w14:ligatures w14:val="standardContextual"/>
              </w:rPr>
            </w:pPr>
            <w:r w:rsidRPr="00E71331">
              <w:rPr>
                <w:b/>
                <w:kern w:val="2"/>
                <w:sz w:val="22"/>
                <w:szCs w:val="22"/>
                <w14:ligatures w14:val="standardContextual"/>
              </w:rPr>
              <w:t>Импорт</w:t>
            </w:r>
          </w:p>
        </w:tc>
      </w:tr>
      <w:tr w:rsidR="00E71331" w:rsidRPr="00E71331" w14:paraId="4CDCFCD9" w14:textId="77777777">
        <w:trPr>
          <w:tblHeader/>
        </w:trPr>
        <w:tc>
          <w:tcPr>
            <w:tcW w:w="0" w:type="auto"/>
            <w:vMerge/>
            <w:tcBorders>
              <w:top w:val="single" w:sz="4" w:space="0" w:color="auto"/>
              <w:left w:val="nil"/>
              <w:bottom w:val="single" w:sz="4" w:space="0" w:color="auto"/>
              <w:right w:val="nil"/>
            </w:tcBorders>
            <w:vAlign w:val="center"/>
            <w:hideMark/>
          </w:tcPr>
          <w:p w14:paraId="518612FD" w14:textId="77777777" w:rsidR="00D220F0" w:rsidRPr="00E71331" w:rsidRDefault="00D220F0" w:rsidP="00D220F0">
            <w:pPr>
              <w:spacing w:line="256" w:lineRule="auto"/>
              <w:rPr>
                <w:kern w:val="2"/>
                <w:sz w:val="18"/>
                <w:szCs w:val="18"/>
                <w:lang w:val="ky-KG"/>
                <w14:ligatures w14:val="standardContextual"/>
              </w:rPr>
            </w:pPr>
          </w:p>
        </w:tc>
        <w:tc>
          <w:tcPr>
            <w:tcW w:w="772" w:type="pct"/>
            <w:tcBorders>
              <w:top w:val="single" w:sz="4" w:space="0" w:color="auto"/>
              <w:left w:val="nil"/>
              <w:bottom w:val="single" w:sz="4" w:space="0" w:color="auto"/>
              <w:right w:val="nil"/>
            </w:tcBorders>
            <w:hideMark/>
          </w:tcPr>
          <w:p w14:paraId="1F934C07" w14:textId="77777777" w:rsidR="00D220F0" w:rsidRPr="00E71331" w:rsidRDefault="00D220F0" w:rsidP="00D220F0">
            <w:pPr>
              <w:spacing w:line="256" w:lineRule="auto"/>
              <w:jc w:val="right"/>
              <w:rPr>
                <w:b/>
                <w:bCs/>
                <w:kern w:val="2"/>
                <w14:ligatures w14:val="standardContextual"/>
              </w:rPr>
            </w:pPr>
            <w:proofErr w:type="spellStart"/>
            <w:r w:rsidRPr="00E71331">
              <w:rPr>
                <w:b/>
                <w:bCs/>
                <w:kern w:val="2"/>
                <w:sz w:val="22"/>
                <w:szCs w:val="22"/>
                <w14:ligatures w14:val="standardContextual"/>
              </w:rPr>
              <w:t>АКШнын</w:t>
            </w:r>
            <w:proofErr w:type="spellEnd"/>
            <w:r w:rsidRPr="00E71331">
              <w:rPr>
                <w:b/>
                <w:bCs/>
                <w:kern w:val="2"/>
                <w:sz w:val="22"/>
                <w:szCs w:val="22"/>
                <w14:ligatures w14:val="standardContextual"/>
              </w:rPr>
              <w:t xml:space="preserve"> ми</w:t>
            </w:r>
            <w:r w:rsidRPr="00E71331">
              <w:rPr>
                <w:b/>
                <w:bCs/>
                <w:kern w:val="2"/>
                <w:sz w:val="22"/>
                <w:szCs w:val="22"/>
                <w:lang w:val="ky-KG"/>
                <w14:ligatures w14:val="standardContextual"/>
              </w:rPr>
              <w:t>ң</w:t>
            </w:r>
            <w:r w:rsidRPr="00E71331">
              <w:rPr>
                <w:b/>
                <w:bCs/>
                <w:kern w:val="2"/>
                <w:sz w:val="22"/>
                <w:szCs w:val="22"/>
                <w14:ligatures w14:val="standardContextual"/>
              </w:rPr>
              <w:br/>
              <w:t>доллары</w:t>
            </w:r>
          </w:p>
        </w:tc>
        <w:tc>
          <w:tcPr>
            <w:tcW w:w="667" w:type="pct"/>
            <w:tcBorders>
              <w:top w:val="single" w:sz="4" w:space="0" w:color="auto"/>
              <w:left w:val="nil"/>
              <w:bottom w:val="single" w:sz="4" w:space="0" w:color="auto"/>
              <w:right w:val="nil"/>
            </w:tcBorders>
            <w:hideMark/>
          </w:tcPr>
          <w:p w14:paraId="70D87365" w14:textId="77777777" w:rsidR="00D220F0" w:rsidRPr="00E71331" w:rsidRDefault="00D220F0" w:rsidP="00D220F0">
            <w:pPr>
              <w:spacing w:line="256" w:lineRule="auto"/>
              <w:jc w:val="right"/>
              <w:rPr>
                <w:b/>
                <w:bCs/>
                <w:kern w:val="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4</w:t>
            </w:r>
            <w:r w:rsidRPr="00E71331">
              <w:rPr>
                <w:b/>
                <w:bCs/>
                <w:kern w:val="2"/>
                <w:sz w:val="22"/>
                <w:szCs w:val="22"/>
                <w14:ligatures w14:val="standardContextual"/>
              </w:rPr>
              <w:t xml:space="preserve">-ж. </w:t>
            </w:r>
            <w:proofErr w:type="spellStart"/>
            <w:r w:rsidRPr="00E71331">
              <w:rPr>
                <w:b/>
                <w:bCs/>
                <w:kern w:val="2"/>
                <w:sz w:val="22"/>
                <w:szCs w:val="22"/>
                <w14:ligatures w14:val="standardContextual"/>
              </w:rPr>
              <w:t>тийишт</w:t>
            </w:r>
            <w:proofErr w:type="spellEnd"/>
            <w:r w:rsidRPr="00E71331">
              <w:rPr>
                <w:b/>
                <w:bCs/>
                <w:kern w:val="2"/>
                <w:sz w:val="22"/>
                <w:szCs w:val="22"/>
                <w:lang w:val="ky-KG"/>
                <w14:ligatures w14:val="standardContextual"/>
              </w:rPr>
              <w:t>үү</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мезгилине</w:t>
            </w:r>
            <w:proofErr w:type="spellEnd"/>
            <w:r w:rsidRPr="00E71331">
              <w:rPr>
                <w:b/>
                <w:bCs/>
                <w:kern w:val="2"/>
                <w:sz w:val="22"/>
                <w:szCs w:val="22"/>
                <w14:ligatures w14:val="standardContextual"/>
              </w:rPr>
              <w:t xml:space="preserve"> карата </w:t>
            </w:r>
            <w:proofErr w:type="spellStart"/>
            <w:r w:rsidRPr="00E71331">
              <w:rPr>
                <w:b/>
                <w:bCs/>
                <w:kern w:val="2"/>
                <w:sz w:val="22"/>
                <w:szCs w:val="22"/>
                <w14:ligatures w14:val="standardContextual"/>
              </w:rPr>
              <w:t>пайыз</w:t>
            </w:r>
            <w:proofErr w:type="spellEnd"/>
            <w:r w:rsidRPr="00E71331">
              <w:rPr>
                <w:b/>
                <w:bCs/>
                <w:kern w:val="2"/>
                <w:sz w:val="22"/>
                <w:szCs w:val="22"/>
                <w14:ligatures w14:val="standardContextual"/>
              </w:rPr>
              <w:br/>
            </w:r>
            <w:proofErr w:type="spellStart"/>
            <w:r w:rsidRPr="00E71331">
              <w:rPr>
                <w:b/>
                <w:bCs/>
                <w:kern w:val="2"/>
                <w:sz w:val="22"/>
                <w:szCs w:val="22"/>
                <w14:ligatures w14:val="standardContextual"/>
              </w:rPr>
              <w:t>менен</w:t>
            </w:r>
            <w:proofErr w:type="spellEnd"/>
          </w:p>
        </w:tc>
        <w:tc>
          <w:tcPr>
            <w:tcW w:w="636" w:type="pct"/>
            <w:tcBorders>
              <w:top w:val="single" w:sz="4" w:space="0" w:color="auto"/>
              <w:left w:val="nil"/>
              <w:bottom w:val="single" w:sz="4" w:space="0" w:color="auto"/>
              <w:right w:val="nil"/>
            </w:tcBorders>
            <w:hideMark/>
          </w:tcPr>
          <w:p w14:paraId="3ACFD524" w14:textId="77777777" w:rsidR="00D220F0" w:rsidRPr="00E71331" w:rsidRDefault="00D220F0" w:rsidP="00D220F0">
            <w:pPr>
              <w:spacing w:line="256" w:lineRule="auto"/>
              <w:jc w:val="right"/>
              <w:rPr>
                <w:b/>
                <w:bCs/>
                <w:kern w:val="2"/>
                <w14:ligatures w14:val="standardContextual"/>
              </w:rPr>
            </w:pPr>
            <w:proofErr w:type="spellStart"/>
            <w:r w:rsidRPr="00E71331">
              <w:rPr>
                <w:b/>
                <w:bCs/>
                <w:kern w:val="2"/>
                <w:sz w:val="22"/>
                <w:szCs w:val="22"/>
                <w14:ligatures w14:val="standardContextual"/>
              </w:rPr>
              <w:t>АКШнын</w:t>
            </w:r>
            <w:proofErr w:type="spellEnd"/>
            <w:r w:rsidRPr="00E71331">
              <w:rPr>
                <w:b/>
                <w:bCs/>
                <w:kern w:val="2"/>
                <w:sz w:val="22"/>
                <w:szCs w:val="22"/>
                <w14:ligatures w14:val="standardContextual"/>
              </w:rPr>
              <w:t xml:space="preserve"> ми</w:t>
            </w:r>
            <w:r w:rsidRPr="00E71331">
              <w:rPr>
                <w:b/>
                <w:bCs/>
                <w:kern w:val="2"/>
                <w:sz w:val="22"/>
                <w:szCs w:val="22"/>
                <w:lang w:val="ky-KG"/>
                <w14:ligatures w14:val="standardContextual"/>
              </w:rPr>
              <w:t>ң</w:t>
            </w:r>
            <w:r w:rsidRPr="00E71331">
              <w:rPr>
                <w:b/>
                <w:bCs/>
                <w:kern w:val="2"/>
                <w:sz w:val="22"/>
                <w:szCs w:val="22"/>
                <w14:ligatures w14:val="standardContextual"/>
              </w:rPr>
              <w:br/>
              <w:t>доллары</w:t>
            </w:r>
          </w:p>
        </w:tc>
        <w:tc>
          <w:tcPr>
            <w:tcW w:w="664" w:type="pct"/>
            <w:tcBorders>
              <w:top w:val="single" w:sz="4" w:space="0" w:color="auto"/>
              <w:left w:val="nil"/>
              <w:bottom w:val="single" w:sz="4" w:space="0" w:color="auto"/>
              <w:right w:val="nil"/>
            </w:tcBorders>
            <w:hideMark/>
          </w:tcPr>
          <w:p w14:paraId="52308BD6" w14:textId="77777777" w:rsidR="00D220F0" w:rsidRPr="00E71331" w:rsidRDefault="00D220F0" w:rsidP="00D220F0">
            <w:pPr>
              <w:spacing w:line="256" w:lineRule="auto"/>
              <w:jc w:val="right"/>
              <w:rPr>
                <w:b/>
                <w:bCs/>
                <w:kern w:val="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4</w:t>
            </w:r>
            <w:r w:rsidRPr="00E71331">
              <w:rPr>
                <w:b/>
                <w:bCs/>
                <w:kern w:val="2"/>
                <w:sz w:val="22"/>
                <w:szCs w:val="22"/>
                <w14:ligatures w14:val="standardContextual"/>
              </w:rPr>
              <w:t xml:space="preserve">-ж. </w:t>
            </w:r>
            <w:proofErr w:type="spellStart"/>
            <w:r w:rsidRPr="00E71331">
              <w:rPr>
                <w:b/>
                <w:bCs/>
                <w:kern w:val="2"/>
                <w:sz w:val="22"/>
                <w:szCs w:val="22"/>
                <w14:ligatures w14:val="standardContextual"/>
              </w:rPr>
              <w:t>тийишт</w:t>
            </w:r>
            <w:proofErr w:type="spellEnd"/>
            <w:r w:rsidRPr="00E71331">
              <w:rPr>
                <w:b/>
                <w:bCs/>
                <w:kern w:val="2"/>
                <w:sz w:val="22"/>
                <w:szCs w:val="22"/>
                <w:lang w:val="ky-KG"/>
                <w14:ligatures w14:val="standardContextual"/>
              </w:rPr>
              <w:t>үү</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мезгилине</w:t>
            </w:r>
            <w:proofErr w:type="spellEnd"/>
            <w:r w:rsidRPr="00E71331">
              <w:rPr>
                <w:b/>
                <w:bCs/>
                <w:kern w:val="2"/>
                <w:sz w:val="22"/>
                <w:szCs w:val="22"/>
                <w14:ligatures w14:val="standardContextual"/>
              </w:rPr>
              <w:t xml:space="preserve"> карата </w:t>
            </w:r>
            <w:proofErr w:type="spellStart"/>
            <w:r w:rsidRPr="00E71331">
              <w:rPr>
                <w:b/>
                <w:bCs/>
                <w:kern w:val="2"/>
                <w:sz w:val="22"/>
                <w:szCs w:val="22"/>
                <w14:ligatures w14:val="standardContextual"/>
              </w:rPr>
              <w:t>пайыз</w:t>
            </w:r>
            <w:proofErr w:type="spellEnd"/>
            <w:r w:rsidRPr="00E71331">
              <w:rPr>
                <w:b/>
                <w:bCs/>
                <w:kern w:val="2"/>
                <w:sz w:val="22"/>
                <w:szCs w:val="22"/>
                <w14:ligatures w14:val="standardContextual"/>
              </w:rPr>
              <w:br/>
            </w:r>
            <w:proofErr w:type="spellStart"/>
            <w:r w:rsidRPr="00E71331">
              <w:rPr>
                <w:b/>
                <w:bCs/>
                <w:kern w:val="2"/>
                <w:sz w:val="22"/>
                <w:szCs w:val="22"/>
                <w14:ligatures w14:val="standardContextual"/>
              </w:rPr>
              <w:t>менен</w:t>
            </w:r>
            <w:proofErr w:type="spellEnd"/>
          </w:p>
        </w:tc>
        <w:tc>
          <w:tcPr>
            <w:tcW w:w="685" w:type="pct"/>
            <w:tcBorders>
              <w:top w:val="single" w:sz="4" w:space="0" w:color="auto"/>
              <w:left w:val="nil"/>
              <w:bottom w:val="single" w:sz="4" w:space="0" w:color="auto"/>
              <w:right w:val="nil"/>
            </w:tcBorders>
            <w:hideMark/>
          </w:tcPr>
          <w:p w14:paraId="2B716EB4" w14:textId="77777777" w:rsidR="00D220F0" w:rsidRPr="00E71331" w:rsidRDefault="00D220F0" w:rsidP="00D220F0">
            <w:pPr>
              <w:spacing w:line="256" w:lineRule="auto"/>
              <w:jc w:val="right"/>
              <w:rPr>
                <w:b/>
                <w:bCs/>
                <w:kern w:val="2"/>
                <w14:ligatures w14:val="standardContextual"/>
              </w:rPr>
            </w:pPr>
            <w:proofErr w:type="spellStart"/>
            <w:r w:rsidRPr="00E71331">
              <w:rPr>
                <w:b/>
                <w:bCs/>
                <w:kern w:val="2"/>
                <w:sz w:val="22"/>
                <w:szCs w:val="22"/>
                <w14:ligatures w14:val="standardContextual"/>
              </w:rPr>
              <w:t>АКШнын</w:t>
            </w:r>
            <w:proofErr w:type="spellEnd"/>
            <w:r w:rsidRPr="00E71331">
              <w:rPr>
                <w:b/>
                <w:bCs/>
                <w:kern w:val="2"/>
                <w:sz w:val="22"/>
                <w:szCs w:val="22"/>
                <w14:ligatures w14:val="standardContextual"/>
              </w:rPr>
              <w:t xml:space="preserve"> ми</w:t>
            </w:r>
            <w:r w:rsidRPr="00E71331">
              <w:rPr>
                <w:b/>
                <w:bCs/>
                <w:kern w:val="2"/>
                <w:sz w:val="22"/>
                <w:szCs w:val="22"/>
                <w:lang w:val="ky-KG"/>
                <w14:ligatures w14:val="standardContextual"/>
              </w:rPr>
              <w:t>ң</w:t>
            </w:r>
            <w:r w:rsidRPr="00E71331">
              <w:rPr>
                <w:b/>
                <w:bCs/>
                <w:kern w:val="2"/>
                <w:sz w:val="22"/>
                <w:szCs w:val="22"/>
                <w14:ligatures w14:val="standardContextual"/>
              </w:rPr>
              <w:br/>
              <w:t>доллары</w:t>
            </w:r>
          </w:p>
        </w:tc>
        <w:tc>
          <w:tcPr>
            <w:tcW w:w="727" w:type="pct"/>
            <w:tcBorders>
              <w:top w:val="single" w:sz="4" w:space="0" w:color="auto"/>
              <w:left w:val="nil"/>
              <w:bottom w:val="single" w:sz="4" w:space="0" w:color="auto"/>
              <w:right w:val="nil"/>
            </w:tcBorders>
            <w:hideMark/>
          </w:tcPr>
          <w:p w14:paraId="39B0C0B0" w14:textId="77777777" w:rsidR="00D220F0" w:rsidRPr="00E71331" w:rsidRDefault="00D220F0" w:rsidP="00D220F0">
            <w:pPr>
              <w:spacing w:line="256" w:lineRule="auto"/>
              <w:jc w:val="right"/>
              <w:rPr>
                <w:b/>
                <w:bCs/>
                <w:kern w:val="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4</w:t>
            </w:r>
            <w:r w:rsidRPr="00E71331">
              <w:rPr>
                <w:b/>
                <w:bCs/>
                <w:kern w:val="2"/>
                <w:sz w:val="22"/>
                <w:szCs w:val="22"/>
                <w14:ligatures w14:val="standardContextual"/>
              </w:rPr>
              <w:t xml:space="preserve">-ж. </w:t>
            </w:r>
            <w:proofErr w:type="spellStart"/>
            <w:r w:rsidRPr="00E71331">
              <w:rPr>
                <w:b/>
                <w:bCs/>
                <w:kern w:val="2"/>
                <w:sz w:val="22"/>
                <w:szCs w:val="22"/>
                <w14:ligatures w14:val="standardContextual"/>
              </w:rPr>
              <w:t>тийишт</w:t>
            </w:r>
            <w:proofErr w:type="spellEnd"/>
            <w:r w:rsidRPr="00E71331">
              <w:rPr>
                <w:b/>
                <w:bCs/>
                <w:kern w:val="2"/>
                <w:sz w:val="22"/>
                <w:szCs w:val="22"/>
                <w:lang w:val="ky-KG"/>
                <w14:ligatures w14:val="standardContextual"/>
              </w:rPr>
              <w:t>үү</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мезгилине</w:t>
            </w:r>
            <w:proofErr w:type="spellEnd"/>
            <w:r w:rsidRPr="00E71331">
              <w:rPr>
                <w:b/>
                <w:bCs/>
                <w:kern w:val="2"/>
                <w:sz w:val="22"/>
                <w:szCs w:val="22"/>
                <w14:ligatures w14:val="standardContextual"/>
              </w:rPr>
              <w:t xml:space="preserve"> карата </w:t>
            </w:r>
            <w:proofErr w:type="spellStart"/>
            <w:r w:rsidRPr="00E71331">
              <w:rPr>
                <w:b/>
                <w:bCs/>
                <w:kern w:val="2"/>
                <w:sz w:val="22"/>
                <w:szCs w:val="22"/>
                <w14:ligatures w14:val="standardContextual"/>
              </w:rPr>
              <w:t>пайыз</w:t>
            </w:r>
            <w:proofErr w:type="spellEnd"/>
            <w:r w:rsidRPr="00E71331">
              <w:rPr>
                <w:b/>
                <w:bCs/>
                <w:kern w:val="2"/>
                <w:sz w:val="22"/>
                <w:szCs w:val="22"/>
                <w14:ligatures w14:val="standardContextual"/>
              </w:rPr>
              <w:br/>
            </w:r>
            <w:proofErr w:type="spellStart"/>
            <w:r w:rsidRPr="00E71331">
              <w:rPr>
                <w:b/>
                <w:bCs/>
                <w:kern w:val="2"/>
                <w:sz w:val="22"/>
                <w:szCs w:val="22"/>
                <w14:ligatures w14:val="standardContextual"/>
              </w:rPr>
              <w:t>менен</w:t>
            </w:r>
            <w:proofErr w:type="spellEnd"/>
          </w:p>
        </w:tc>
      </w:tr>
      <w:tr w:rsidR="00E71331" w:rsidRPr="00E71331" w14:paraId="0DD3904A" w14:textId="77777777">
        <w:tc>
          <w:tcPr>
            <w:tcW w:w="849" w:type="pct"/>
            <w:tcBorders>
              <w:top w:val="single" w:sz="4" w:space="0" w:color="auto"/>
              <w:left w:val="nil"/>
              <w:bottom w:val="nil"/>
              <w:right w:val="nil"/>
            </w:tcBorders>
            <w:vAlign w:val="bottom"/>
            <w:hideMark/>
          </w:tcPr>
          <w:p w14:paraId="54DCF3A9" w14:textId="77777777" w:rsidR="00D220F0" w:rsidRPr="00E71331" w:rsidRDefault="00D220F0" w:rsidP="00D220F0">
            <w:pPr>
              <w:spacing w:before="20" w:line="256" w:lineRule="auto"/>
              <w:rPr>
                <w:bCs/>
                <w:kern w:val="2"/>
                <w14:ligatures w14:val="standardContextual"/>
              </w:rPr>
            </w:pPr>
            <w:proofErr w:type="spellStart"/>
            <w:r w:rsidRPr="00E71331">
              <w:rPr>
                <w:bCs/>
                <w:kern w:val="2"/>
                <w:sz w:val="22"/>
                <w:szCs w:val="22"/>
                <w14:ligatures w14:val="standardContextual"/>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hideMark/>
          </w:tcPr>
          <w:p w14:paraId="3B7C8AA3" w14:textId="77777777" w:rsidR="00D220F0" w:rsidRPr="00E71331" w:rsidRDefault="00D220F0" w:rsidP="00D220F0">
            <w:pPr>
              <w:spacing w:line="256" w:lineRule="auto"/>
              <w:jc w:val="right"/>
              <w:rPr>
                <w:bCs/>
                <w:kern w:val="2"/>
                <w:sz w:val="22"/>
                <w:szCs w:val="22"/>
                <w:lang w:val="ky-KG"/>
                <w14:ligatures w14:val="standardContextual"/>
              </w:rPr>
            </w:pPr>
            <w:r w:rsidRPr="00E71331">
              <w:rPr>
                <w:b/>
                <w:kern w:val="2"/>
                <w:sz w:val="22"/>
                <w:szCs w:val="22"/>
                <w:lang w:val="ky-KG"/>
                <w14:ligatures w14:val="standardContextual"/>
              </w:rPr>
              <w:t>458 457,5</w:t>
            </w:r>
          </w:p>
        </w:tc>
        <w:tc>
          <w:tcPr>
            <w:tcW w:w="667" w:type="pct"/>
            <w:tcBorders>
              <w:top w:val="single" w:sz="4" w:space="0" w:color="auto"/>
              <w:left w:val="nil"/>
              <w:bottom w:val="nil"/>
              <w:right w:val="nil"/>
            </w:tcBorders>
            <w:tcMar>
              <w:top w:w="0" w:type="dxa"/>
              <w:left w:w="170" w:type="dxa"/>
              <w:bottom w:w="0" w:type="dxa"/>
              <w:right w:w="170" w:type="dxa"/>
            </w:tcMar>
            <w:vAlign w:val="bottom"/>
            <w:hideMark/>
          </w:tcPr>
          <w:p w14:paraId="33DF6CCD" w14:textId="77777777" w:rsidR="00D220F0" w:rsidRPr="00E71331" w:rsidRDefault="00D220F0" w:rsidP="00D220F0">
            <w:pPr>
              <w:spacing w:line="256" w:lineRule="auto"/>
              <w:jc w:val="right"/>
              <w:rPr>
                <w:bCs/>
                <w:kern w:val="2"/>
                <w:sz w:val="22"/>
                <w:szCs w:val="22"/>
                <w:lang w:val="ky-KG"/>
                <w14:ligatures w14:val="standardContextual"/>
              </w:rPr>
            </w:pPr>
            <w:r w:rsidRPr="00E71331">
              <w:rPr>
                <w:b/>
                <w:kern w:val="2"/>
                <w:sz w:val="22"/>
                <w:szCs w:val="22"/>
                <w:lang w:val="ky-KG"/>
                <w14:ligatures w14:val="standardContextual"/>
              </w:rPr>
              <w:t>125,7</w:t>
            </w:r>
          </w:p>
        </w:tc>
        <w:tc>
          <w:tcPr>
            <w:tcW w:w="636" w:type="pct"/>
            <w:tcBorders>
              <w:top w:val="single" w:sz="4" w:space="0" w:color="auto"/>
              <w:left w:val="nil"/>
              <w:bottom w:val="nil"/>
              <w:right w:val="nil"/>
            </w:tcBorders>
            <w:tcMar>
              <w:top w:w="0" w:type="dxa"/>
              <w:left w:w="170" w:type="dxa"/>
              <w:bottom w:w="0" w:type="dxa"/>
              <w:right w:w="170" w:type="dxa"/>
            </w:tcMar>
            <w:vAlign w:val="bottom"/>
            <w:hideMark/>
          </w:tcPr>
          <w:p w14:paraId="1D5DC94B" w14:textId="77777777" w:rsidR="00D220F0" w:rsidRPr="00E71331" w:rsidRDefault="00D220F0" w:rsidP="00D220F0">
            <w:pPr>
              <w:spacing w:line="256" w:lineRule="auto"/>
              <w:jc w:val="right"/>
              <w:rPr>
                <w:bCs/>
                <w:kern w:val="2"/>
                <w:sz w:val="22"/>
                <w:szCs w:val="22"/>
                <w:lang w:val="ky-KG"/>
                <w14:ligatures w14:val="standardContextual"/>
              </w:rPr>
            </w:pPr>
            <w:r w:rsidRPr="00E71331">
              <w:rPr>
                <w:b/>
                <w:kern w:val="2"/>
                <w:sz w:val="22"/>
                <w:szCs w:val="22"/>
                <w:lang w:val="ky-KG"/>
                <w14:ligatures w14:val="standardContextual"/>
              </w:rPr>
              <w:t>52 630,3</w:t>
            </w:r>
          </w:p>
        </w:tc>
        <w:tc>
          <w:tcPr>
            <w:tcW w:w="664" w:type="pct"/>
            <w:tcBorders>
              <w:top w:val="single" w:sz="4" w:space="0" w:color="auto"/>
              <w:left w:val="nil"/>
              <w:bottom w:val="nil"/>
              <w:right w:val="nil"/>
            </w:tcBorders>
            <w:tcMar>
              <w:top w:w="0" w:type="dxa"/>
              <w:left w:w="170" w:type="dxa"/>
              <w:bottom w:w="0" w:type="dxa"/>
              <w:right w:w="170" w:type="dxa"/>
            </w:tcMar>
            <w:vAlign w:val="bottom"/>
            <w:hideMark/>
          </w:tcPr>
          <w:p w14:paraId="32000D66" w14:textId="77777777" w:rsidR="00D220F0" w:rsidRPr="00E71331" w:rsidRDefault="00D220F0" w:rsidP="00D220F0">
            <w:pPr>
              <w:spacing w:line="256" w:lineRule="auto"/>
              <w:jc w:val="right"/>
              <w:rPr>
                <w:bCs/>
                <w:kern w:val="2"/>
                <w:sz w:val="22"/>
                <w:szCs w:val="22"/>
                <w:lang w:val="ky-KG"/>
                <w14:ligatures w14:val="standardContextual"/>
              </w:rPr>
            </w:pPr>
            <w:r w:rsidRPr="00E71331">
              <w:rPr>
                <w:b/>
                <w:kern w:val="2"/>
                <w:sz w:val="22"/>
                <w:szCs w:val="22"/>
                <w:lang w:val="ky-KG"/>
                <w14:ligatures w14:val="standardContextual"/>
              </w:rPr>
              <w:t>101,1</w:t>
            </w:r>
          </w:p>
        </w:tc>
        <w:tc>
          <w:tcPr>
            <w:tcW w:w="685" w:type="pct"/>
            <w:tcBorders>
              <w:top w:val="single" w:sz="4" w:space="0" w:color="auto"/>
              <w:left w:val="nil"/>
              <w:bottom w:val="nil"/>
              <w:right w:val="nil"/>
            </w:tcBorders>
            <w:tcMar>
              <w:top w:w="0" w:type="dxa"/>
              <w:left w:w="170" w:type="dxa"/>
              <w:bottom w:w="0" w:type="dxa"/>
              <w:right w:w="170" w:type="dxa"/>
            </w:tcMar>
            <w:vAlign w:val="bottom"/>
            <w:hideMark/>
          </w:tcPr>
          <w:p w14:paraId="470EE303" w14:textId="77777777" w:rsidR="00D220F0" w:rsidRPr="00E71331" w:rsidRDefault="00D220F0" w:rsidP="00D220F0">
            <w:pPr>
              <w:spacing w:line="256" w:lineRule="auto"/>
              <w:jc w:val="right"/>
              <w:rPr>
                <w:bCs/>
                <w:kern w:val="2"/>
                <w:sz w:val="22"/>
                <w:szCs w:val="22"/>
                <w:lang w:val="ky-KG"/>
                <w14:ligatures w14:val="standardContextual"/>
              </w:rPr>
            </w:pPr>
            <w:r w:rsidRPr="00E71331">
              <w:rPr>
                <w:b/>
                <w:kern w:val="2"/>
                <w:sz w:val="22"/>
                <w:szCs w:val="22"/>
                <w:lang w:val="ky-KG"/>
                <w14:ligatures w14:val="standardContextual"/>
              </w:rPr>
              <w:t>405 827,2</w:t>
            </w:r>
          </w:p>
        </w:tc>
        <w:tc>
          <w:tcPr>
            <w:tcW w:w="727" w:type="pct"/>
            <w:tcBorders>
              <w:top w:val="single" w:sz="4" w:space="0" w:color="auto"/>
              <w:left w:val="nil"/>
              <w:bottom w:val="nil"/>
              <w:right w:val="nil"/>
            </w:tcBorders>
            <w:tcMar>
              <w:top w:w="0" w:type="dxa"/>
              <w:left w:w="170" w:type="dxa"/>
              <w:bottom w:w="0" w:type="dxa"/>
              <w:right w:w="170" w:type="dxa"/>
            </w:tcMar>
            <w:vAlign w:val="bottom"/>
            <w:hideMark/>
          </w:tcPr>
          <w:p w14:paraId="2127C594" w14:textId="77777777" w:rsidR="00D220F0" w:rsidRPr="00E71331" w:rsidRDefault="00D220F0" w:rsidP="00D220F0">
            <w:pPr>
              <w:spacing w:line="256" w:lineRule="auto"/>
              <w:jc w:val="right"/>
              <w:rPr>
                <w:bCs/>
                <w:kern w:val="2"/>
                <w:sz w:val="22"/>
                <w:szCs w:val="22"/>
                <w:lang w:val="ky-KG"/>
                <w14:ligatures w14:val="standardContextual"/>
              </w:rPr>
            </w:pPr>
            <w:r w:rsidRPr="00E71331">
              <w:rPr>
                <w:b/>
                <w:kern w:val="2"/>
                <w:sz w:val="22"/>
                <w:szCs w:val="22"/>
                <w:lang w:val="ky-KG"/>
                <w14:ligatures w14:val="standardContextual"/>
              </w:rPr>
              <w:t>129,8</w:t>
            </w:r>
          </w:p>
        </w:tc>
      </w:tr>
      <w:tr w:rsidR="00E71331" w:rsidRPr="00E71331" w14:paraId="721CB9B6" w14:textId="77777777">
        <w:tc>
          <w:tcPr>
            <w:tcW w:w="849" w:type="pct"/>
            <w:vAlign w:val="bottom"/>
            <w:hideMark/>
          </w:tcPr>
          <w:p w14:paraId="08533257" w14:textId="77777777" w:rsidR="00D220F0" w:rsidRPr="00E71331" w:rsidRDefault="00D220F0" w:rsidP="00D220F0">
            <w:pPr>
              <w:spacing w:before="20" w:line="256" w:lineRule="auto"/>
              <w:rPr>
                <w:b/>
                <w:kern w:val="2"/>
                <w:lang w:val="ky-KG"/>
                <w14:ligatures w14:val="standardContextual"/>
              </w:rPr>
            </w:pPr>
            <w:r w:rsidRPr="00E71331">
              <w:rPr>
                <w:b/>
                <w:kern w:val="2"/>
                <w:sz w:val="22"/>
                <w:szCs w:val="22"/>
                <w14:ligatures w14:val="standardContextual"/>
              </w:rPr>
              <w:t xml:space="preserve">КМШ     </w:t>
            </w:r>
            <w:r w:rsidRPr="00E71331">
              <w:rPr>
                <w:b/>
                <w:kern w:val="2"/>
                <w:sz w:val="22"/>
                <w:szCs w:val="22"/>
                <w:lang w:val="ky-KG"/>
                <w14:ligatures w14:val="standardContextual"/>
              </w:rPr>
              <w:t>өлкөлөрү</w:t>
            </w:r>
          </w:p>
        </w:tc>
        <w:tc>
          <w:tcPr>
            <w:tcW w:w="772" w:type="pct"/>
            <w:tcMar>
              <w:top w:w="0" w:type="dxa"/>
              <w:left w:w="170" w:type="dxa"/>
              <w:bottom w:w="0" w:type="dxa"/>
              <w:right w:w="170" w:type="dxa"/>
            </w:tcMar>
            <w:vAlign w:val="bottom"/>
            <w:hideMark/>
          </w:tcPr>
          <w:p w14:paraId="7ABEE3B5" w14:textId="77777777" w:rsidR="00D220F0" w:rsidRPr="00E71331" w:rsidRDefault="00D220F0" w:rsidP="00D220F0">
            <w:pPr>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278 228,0</w:t>
            </w:r>
          </w:p>
        </w:tc>
        <w:tc>
          <w:tcPr>
            <w:tcW w:w="667" w:type="pct"/>
            <w:tcMar>
              <w:top w:w="0" w:type="dxa"/>
              <w:left w:w="170" w:type="dxa"/>
              <w:bottom w:w="0" w:type="dxa"/>
              <w:right w:w="170" w:type="dxa"/>
            </w:tcMar>
            <w:vAlign w:val="bottom"/>
            <w:hideMark/>
          </w:tcPr>
          <w:p w14:paraId="08328820" w14:textId="77777777" w:rsidR="00D220F0" w:rsidRPr="00E71331" w:rsidRDefault="00D220F0" w:rsidP="00D220F0">
            <w:pPr>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114,0</w:t>
            </w:r>
          </w:p>
        </w:tc>
        <w:tc>
          <w:tcPr>
            <w:tcW w:w="636" w:type="pct"/>
            <w:tcMar>
              <w:top w:w="0" w:type="dxa"/>
              <w:left w:w="170" w:type="dxa"/>
              <w:bottom w:w="0" w:type="dxa"/>
              <w:right w:w="170" w:type="dxa"/>
            </w:tcMar>
            <w:vAlign w:val="bottom"/>
            <w:hideMark/>
          </w:tcPr>
          <w:p w14:paraId="159CE05C" w14:textId="77777777" w:rsidR="00D220F0" w:rsidRPr="00E71331" w:rsidRDefault="00D220F0" w:rsidP="00D220F0">
            <w:pPr>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41 257,3</w:t>
            </w:r>
          </w:p>
        </w:tc>
        <w:tc>
          <w:tcPr>
            <w:tcW w:w="664" w:type="pct"/>
            <w:tcMar>
              <w:top w:w="0" w:type="dxa"/>
              <w:left w:w="170" w:type="dxa"/>
              <w:bottom w:w="0" w:type="dxa"/>
              <w:right w:w="170" w:type="dxa"/>
            </w:tcMar>
            <w:vAlign w:val="bottom"/>
            <w:hideMark/>
          </w:tcPr>
          <w:p w14:paraId="3E57EDC2" w14:textId="77777777" w:rsidR="00D220F0" w:rsidRPr="00E71331" w:rsidRDefault="00D220F0" w:rsidP="00D220F0">
            <w:pPr>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100,7</w:t>
            </w:r>
          </w:p>
        </w:tc>
        <w:tc>
          <w:tcPr>
            <w:tcW w:w="685" w:type="pct"/>
            <w:tcMar>
              <w:top w:w="0" w:type="dxa"/>
              <w:left w:w="170" w:type="dxa"/>
              <w:bottom w:w="0" w:type="dxa"/>
              <w:right w:w="170" w:type="dxa"/>
            </w:tcMar>
            <w:vAlign w:val="bottom"/>
            <w:hideMark/>
          </w:tcPr>
          <w:p w14:paraId="4E48F821" w14:textId="77777777" w:rsidR="00D220F0" w:rsidRPr="00E71331" w:rsidRDefault="00D220F0" w:rsidP="00D220F0">
            <w:pPr>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236 970,7</w:t>
            </w:r>
          </w:p>
        </w:tc>
        <w:tc>
          <w:tcPr>
            <w:tcW w:w="727" w:type="pct"/>
            <w:tcMar>
              <w:top w:w="0" w:type="dxa"/>
              <w:left w:w="170" w:type="dxa"/>
              <w:bottom w:w="0" w:type="dxa"/>
              <w:right w:w="170" w:type="dxa"/>
            </w:tcMar>
            <w:vAlign w:val="bottom"/>
            <w:hideMark/>
          </w:tcPr>
          <w:p w14:paraId="6063DCDB" w14:textId="77777777" w:rsidR="00D220F0" w:rsidRPr="00E71331" w:rsidRDefault="00D220F0" w:rsidP="00D220F0">
            <w:pPr>
              <w:spacing w:line="256" w:lineRule="auto"/>
              <w:jc w:val="right"/>
              <w:rPr>
                <w:b/>
                <w:bCs/>
                <w:kern w:val="2"/>
                <w:sz w:val="22"/>
                <w:szCs w:val="22"/>
                <w:lang w:val="ky-KG"/>
                <w14:ligatures w14:val="standardContextual"/>
              </w:rPr>
            </w:pPr>
            <w:r w:rsidRPr="00E71331">
              <w:rPr>
                <w:b/>
                <w:bCs/>
                <w:kern w:val="2"/>
                <w:sz w:val="22"/>
                <w:szCs w:val="22"/>
                <w:lang w:val="ky-KG"/>
                <w14:ligatures w14:val="standardContextual"/>
              </w:rPr>
              <w:t>116,7</w:t>
            </w:r>
          </w:p>
        </w:tc>
      </w:tr>
      <w:tr w:rsidR="00E71331" w:rsidRPr="00E71331" w14:paraId="646D2AFA" w14:textId="77777777">
        <w:tc>
          <w:tcPr>
            <w:tcW w:w="849" w:type="pct"/>
            <w:vAlign w:val="bottom"/>
            <w:hideMark/>
          </w:tcPr>
          <w:p w14:paraId="530D7A7F" w14:textId="77777777" w:rsidR="00D220F0" w:rsidRPr="00E71331" w:rsidRDefault="00D220F0" w:rsidP="00D220F0">
            <w:pPr>
              <w:spacing w:before="20" w:line="256" w:lineRule="auto"/>
              <w:rPr>
                <w:kern w:val="2"/>
                <w:sz w:val="22"/>
                <w:szCs w:val="22"/>
                <w14:ligatures w14:val="standardContextual"/>
              </w:rPr>
            </w:pPr>
            <w:r w:rsidRPr="00E71331">
              <w:rPr>
                <w:kern w:val="2"/>
                <w:sz w:val="22"/>
                <w:szCs w:val="22"/>
                <w:lang w:val="ky-KG"/>
                <w14:ligatures w14:val="standardContextual"/>
              </w:rPr>
              <w:t>Ө</w:t>
            </w:r>
            <w:proofErr w:type="spellStart"/>
            <w:r w:rsidRPr="00E71331">
              <w:rPr>
                <w:kern w:val="2"/>
                <w:sz w:val="22"/>
                <w:szCs w:val="22"/>
                <w14:ligatures w14:val="standardContextual"/>
              </w:rPr>
              <w:t>збекстан</w:t>
            </w:r>
            <w:proofErr w:type="spellEnd"/>
          </w:p>
        </w:tc>
        <w:tc>
          <w:tcPr>
            <w:tcW w:w="772" w:type="pct"/>
            <w:tcMar>
              <w:top w:w="0" w:type="dxa"/>
              <w:left w:w="170" w:type="dxa"/>
              <w:bottom w:w="0" w:type="dxa"/>
              <w:right w:w="170" w:type="dxa"/>
            </w:tcMar>
            <w:vAlign w:val="bottom"/>
            <w:hideMark/>
          </w:tcPr>
          <w:p w14:paraId="47212BE2" w14:textId="77777777" w:rsidR="00D220F0" w:rsidRPr="00E71331" w:rsidRDefault="00D220F0" w:rsidP="00D220F0">
            <w:pPr>
              <w:spacing w:line="256" w:lineRule="auto"/>
              <w:jc w:val="right"/>
              <w:rPr>
                <w:bCs/>
                <w:kern w:val="2"/>
                <w:sz w:val="22"/>
                <w:szCs w:val="22"/>
                <w:lang w:val="ky-KG"/>
                <w14:ligatures w14:val="standardContextual"/>
              </w:rPr>
            </w:pPr>
            <w:r w:rsidRPr="00E71331">
              <w:rPr>
                <w:kern w:val="2"/>
                <w:sz w:val="22"/>
                <w:szCs w:val="22"/>
                <w:lang w:val="ru-KG" w:eastAsia="ru-KG"/>
                <w14:ligatures w14:val="standardContextual"/>
              </w:rPr>
              <w:t>153 838,7</w:t>
            </w:r>
          </w:p>
        </w:tc>
        <w:tc>
          <w:tcPr>
            <w:tcW w:w="667" w:type="pct"/>
            <w:tcMar>
              <w:top w:w="0" w:type="dxa"/>
              <w:left w:w="170" w:type="dxa"/>
              <w:bottom w:w="0" w:type="dxa"/>
              <w:right w:w="170" w:type="dxa"/>
            </w:tcMar>
            <w:vAlign w:val="bottom"/>
            <w:hideMark/>
          </w:tcPr>
          <w:p w14:paraId="5E9D5D75"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116,0</w:t>
            </w:r>
          </w:p>
        </w:tc>
        <w:tc>
          <w:tcPr>
            <w:tcW w:w="636" w:type="pct"/>
            <w:tcMar>
              <w:top w:w="0" w:type="dxa"/>
              <w:left w:w="170" w:type="dxa"/>
              <w:bottom w:w="0" w:type="dxa"/>
              <w:right w:w="170" w:type="dxa"/>
            </w:tcMar>
            <w:vAlign w:val="bottom"/>
            <w:hideMark/>
          </w:tcPr>
          <w:p w14:paraId="561741F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29 072,1</w:t>
            </w:r>
          </w:p>
        </w:tc>
        <w:tc>
          <w:tcPr>
            <w:tcW w:w="664" w:type="pct"/>
            <w:tcMar>
              <w:top w:w="0" w:type="dxa"/>
              <w:left w:w="170" w:type="dxa"/>
              <w:bottom w:w="0" w:type="dxa"/>
              <w:right w:w="170" w:type="dxa"/>
            </w:tcMar>
            <w:vAlign w:val="bottom"/>
            <w:hideMark/>
          </w:tcPr>
          <w:p w14:paraId="554AB995"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74,7</w:t>
            </w:r>
          </w:p>
        </w:tc>
        <w:tc>
          <w:tcPr>
            <w:tcW w:w="685" w:type="pct"/>
            <w:tcMar>
              <w:top w:w="0" w:type="dxa"/>
              <w:left w:w="170" w:type="dxa"/>
              <w:bottom w:w="0" w:type="dxa"/>
              <w:right w:w="170" w:type="dxa"/>
            </w:tcMar>
            <w:vAlign w:val="bottom"/>
            <w:hideMark/>
          </w:tcPr>
          <w:p w14:paraId="2EBE77F3"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124 766,5</w:t>
            </w:r>
          </w:p>
        </w:tc>
        <w:tc>
          <w:tcPr>
            <w:tcW w:w="727" w:type="pct"/>
            <w:tcMar>
              <w:top w:w="0" w:type="dxa"/>
              <w:left w:w="170" w:type="dxa"/>
              <w:bottom w:w="0" w:type="dxa"/>
              <w:right w:w="170" w:type="dxa"/>
            </w:tcMar>
            <w:vAlign w:val="bottom"/>
            <w:hideMark/>
          </w:tcPr>
          <w:p w14:paraId="5C0C718E"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133,2</w:t>
            </w:r>
          </w:p>
        </w:tc>
      </w:tr>
      <w:tr w:rsidR="00E71331" w:rsidRPr="00E71331" w14:paraId="2C14A447" w14:textId="77777777">
        <w:tc>
          <w:tcPr>
            <w:tcW w:w="849" w:type="pct"/>
            <w:vAlign w:val="bottom"/>
            <w:hideMark/>
          </w:tcPr>
          <w:p w14:paraId="4B16A338" w14:textId="77777777" w:rsidR="00D220F0" w:rsidRPr="00E71331" w:rsidRDefault="00D220F0" w:rsidP="00D220F0">
            <w:pPr>
              <w:spacing w:before="20" w:line="256" w:lineRule="auto"/>
              <w:rPr>
                <w:kern w:val="2"/>
                <w14:ligatures w14:val="standardContextual"/>
              </w:rPr>
            </w:pPr>
            <w:r w:rsidRPr="00E71331">
              <w:rPr>
                <w:kern w:val="2"/>
                <w:sz w:val="22"/>
                <w:szCs w:val="22"/>
                <w14:ligatures w14:val="standardContextual"/>
              </w:rPr>
              <w:t>Россия</w:t>
            </w:r>
          </w:p>
        </w:tc>
        <w:tc>
          <w:tcPr>
            <w:tcW w:w="772" w:type="pct"/>
            <w:tcMar>
              <w:top w:w="0" w:type="dxa"/>
              <w:left w:w="170" w:type="dxa"/>
              <w:bottom w:w="0" w:type="dxa"/>
              <w:right w:w="170" w:type="dxa"/>
            </w:tcMar>
            <w:vAlign w:val="bottom"/>
            <w:hideMark/>
          </w:tcPr>
          <w:p w14:paraId="3E80727C" w14:textId="77777777" w:rsidR="00D220F0" w:rsidRPr="00E71331" w:rsidRDefault="00D220F0" w:rsidP="00D220F0">
            <w:pPr>
              <w:spacing w:line="256" w:lineRule="auto"/>
              <w:jc w:val="right"/>
              <w:rPr>
                <w:bCs/>
                <w:kern w:val="2"/>
                <w:sz w:val="22"/>
                <w:szCs w:val="22"/>
                <w:lang w:val="ky-KG"/>
                <w14:ligatures w14:val="standardContextual"/>
              </w:rPr>
            </w:pPr>
            <w:r w:rsidRPr="00E71331">
              <w:rPr>
                <w:kern w:val="2"/>
                <w:sz w:val="22"/>
                <w:szCs w:val="22"/>
                <w:lang w:val="ky-KG"/>
                <w14:ligatures w14:val="standardContextual"/>
              </w:rPr>
              <w:t>82 629,5</w:t>
            </w:r>
          </w:p>
        </w:tc>
        <w:tc>
          <w:tcPr>
            <w:tcW w:w="667" w:type="pct"/>
            <w:tcMar>
              <w:top w:w="0" w:type="dxa"/>
              <w:left w:w="170" w:type="dxa"/>
              <w:bottom w:w="0" w:type="dxa"/>
              <w:right w:w="170" w:type="dxa"/>
            </w:tcMar>
            <w:vAlign w:val="bottom"/>
            <w:hideMark/>
          </w:tcPr>
          <w:p w14:paraId="60B4E266"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88,7</w:t>
            </w:r>
          </w:p>
        </w:tc>
        <w:tc>
          <w:tcPr>
            <w:tcW w:w="636" w:type="pct"/>
            <w:tcMar>
              <w:top w:w="0" w:type="dxa"/>
              <w:left w:w="170" w:type="dxa"/>
              <w:bottom w:w="0" w:type="dxa"/>
              <w:right w:w="170" w:type="dxa"/>
            </w:tcMar>
            <w:vAlign w:val="bottom"/>
            <w:hideMark/>
          </w:tcPr>
          <w:p w14:paraId="165E5DB7"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6945,8</w:t>
            </w:r>
          </w:p>
        </w:tc>
        <w:tc>
          <w:tcPr>
            <w:tcW w:w="664" w:type="pct"/>
            <w:tcMar>
              <w:top w:w="0" w:type="dxa"/>
              <w:left w:w="170" w:type="dxa"/>
              <w:bottom w:w="0" w:type="dxa"/>
              <w:right w:w="170" w:type="dxa"/>
            </w:tcMar>
            <w:vAlign w:val="bottom"/>
            <w:hideMark/>
          </w:tcPr>
          <w:p w14:paraId="3D3DF63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 xml:space="preserve"> 3,9 э.</w:t>
            </w:r>
          </w:p>
        </w:tc>
        <w:tc>
          <w:tcPr>
            <w:tcW w:w="685" w:type="pct"/>
            <w:tcMar>
              <w:top w:w="0" w:type="dxa"/>
              <w:left w:w="170" w:type="dxa"/>
              <w:bottom w:w="0" w:type="dxa"/>
              <w:right w:w="170" w:type="dxa"/>
            </w:tcMar>
            <w:vAlign w:val="bottom"/>
            <w:hideMark/>
          </w:tcPr>
          <w:p w14:paraId="0D1B99CA"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75 683,8</w:t>
            </w:r>
          </w:p>
        </w:tc>
        <w:tc>
          <w:tcPr>
            <w:tcW w:w="727" w:type="pct"/>
            <w:tcMar>
              <w:top w:w="0" w:type="dxa"/>
              <w:left w:w="170" w:type="dxa"/>
              <w:bottom w:w="0" w:type="dxa"/>
              <w:right w:w="170" w:type="dxa"/>
            </w:tcMar>
            <w:vAlign w:val="bottom"/>
            <w:hideMark/>
          </w:tcPr>
          <w:p w14:paraId="76E78CE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82,8</w:t>
            </w:r>
          </w:p>
        </w:tc>
      </w:tr>
      <w:tr w:rsidR="00E71331" w:rsidRPr="00E71331" w14:paraId="2BC383D8" w14:textId="77777777">
        <w:tc>
          <w:tcPr>
            <w:tcW w:w="849" w:type="pct"/>
            <w:vAlign w:val="bottom"/>
            <w:hideMark/>
          </w:tcPr>
          <w:p w14:paraId="2EEEFA1B" w14:textId="77777777" w:rsidR="00D220F0" w:rsidRPr="00E71331" w:rsidRDefault="00D220F0" w:rsidP="00D220F0">
            <w:pPr>
              <w:spacing w:before="20" w:line="256" w:lineRule="auto"/>
              <w:rPr>
                <w:kern w:val="2"/>
                <w:lang w:val="ky-KG"/>
                <w14:ligatures w14:val="standardContextual"/>
              </w:rPr>
            </w:pPr>
            <w:r w:rsidRPr="00E71331">
              <w:rPr>
                <w:kern w:val="2"/>
                <w:lang w:val="ky-KG"/>
                <w14:ligatures w14:val="standardContextual"/>
              </w:rPr>
              <w:t>Казахстан</w:t>
            </w:r>
          </w:p>
        </w:tc>
        <w:tc>
          <w:tcPr>
            <w:tcW w:w="772" w:type="pct"/>
            <w:tcMar>
              <w:top w:w="0" w:type="dxa"/>
              <w:left w:w="170" w:type="dxa"/>
              <w:bottom w:w="0" w:type="dxa"/>
              <w:right w:w="170" w:type="dxa"/>
            </w:tcMar>
            <w:vAlign w:val="bottom"/>
            <w:hideMark/>
          </w:tcPr>
          <w:p w14:paraId="20FDAE2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30 864,3</w:t>
            </w:r>
          </w:p>
        </w:tc>
        <w:tc>
          <w:tcPr>
            <w:tcW w:w="667" w:type="pct"/>
            <w:tcMar>
              <w:top w:w="0" w:type="dxa"/>
              <w:left w:w="170" w:type="dxa"/>
              <w:bottom w:w="0" w:type="dxa"/>
              <w:right w:w="170" w:type="dxa"/>
            </w:tcMar>
            <w:vAlign w:val="bottom"/>
            <w:hideMark/>
          </w:tcPr>
          <w:p w14:paraId="3F0E1D67"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2,7 э.</w:t>
            </w:r>
          </w:p>
        </w:tc>
        <w:tc>
          <w:tcPr>
            <w:tcW w:w="636" w:type="pct"/>
            <w:tcMar>
              <w:top w:w="0" w:type="dxa"/>
              <w:left w:w="170" w:type="dxa"/>
              <w:bottom w:w="0" w:type="dxa"/>
              <w:right w:w="170" w:type="dxa"/>
            </w:tcMar>
            <w:vAlign w:val="bottom"/>
            <w:hideMark/>
          </w:tcPr>
          <w:p w14:paraId="1B8AC419"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327,5</w:t>
            </w:r>
          </w:p>
        </w:tc>
        <w:tc>
          <w:tcPr>
            <w:tcW w:w="664" w:type="pct"/>
            <w:tcMar>
              <w:top w:w="0" w:type="dxa"/>
              <w:left w:w="170" w:type="dxa"/>
              <w:bottom w:w="0" w:type="dxa"/>
              <w:right w:w="170" w:type="dxa"/>
            </w:tcMar>
            <w:vAlign w:val="bottom"/>
            <w:hideMark/>
          </w:tcPr>
          <w:p w14:paraId="3591B81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194,2</w:t>
            </w:r>
          </w:p>
        </w:tc>
        <w:tc>
          <w:tcPr>
            <w:tcW w:w="685" w:type="pct"/>
            <w:tcMar>
              <w:top w:w="0" w:type="dxa"/>
              <w:left w:w="170" w:type="dxa"/>
              <w:bottom w:w="0" w:type="dxa"/>
              <w:right w:w="170" w:type="dxa"/>
            </w:tcMar>
            <w:vAlign w:val="bottom"/>
            <w:hideMark/>
          </w:tcPr>
          <w:p w14:paraId="32502F5C"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30 536,8</w:t>
            </w:r>
          </w:p>
        </w:tc>
        <w:tc>
          <w:tcPr>
            <w:tcW w:w="727" w:type="pct"/>
            <w:tcMar>
              <w:top w:w="0" w:type="dxa"/>
              <w:left w:w="170" w:type="dxa"/>
              <w:bottom w:w="0" w:type="dxa"/>
              <w:right w:w="170" w:type="dxa"/>
            </w:tcMar>
            <w:vAlign w:val="bottom"/>
            <w:hideMark/>
          </w:tcPr>
          <w:p w14:paraId="4935B091"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2,7 э.</w:t>
            </w:r>
          </w:p>
        </w:tc>
      </w:tr>
      <w:tr w:rsidR="00E71331" w:rsidRPr="00E71331" w14:paraId="0CB6DCA7" w14:textId="77777777">
        <w:tc>
          <w:tcPr>
            <w:tcW w:w="849" w:type="pct"/>
            <w:vAlign w:val="bottom"/>
            <w:hideMark/>
          </w:tcPr>
          <w:p w14:paraId="06A5AECB" w14:textId="77777777" w:rsidR="00D220F0" w:rsidRPr="00E71331" w:rsidRDefault="00D220F0" w:rsidP="00D220F0">
            <w:pPr>
              <w:spacing w:before="20" w:line="256" w:lineRule="auto"/>
              <w:rPr>
                <w:kern w:val="2"/>
                <w:sz w:val="22"/>
                <w:szCs w:val="22"/>
                <w14:ligatures w14:val="standardContextual"/>
              </w:rPr>
            </w:pPr>
            <w:proofErr w:type="spellStart"/>
            <w:r w:rsidRPr="00E71331">
              <w:rPr>
                <w:kern w:val="2"/>
                <w:sz w:val="22"/>
                <w:szCs w:val="22"/>
                <w14:ligatures w14:val="standardContextual"/>
              </w:rPr>
              <w:t>Туркм</w:t>
            </w:r>
            <w:proofErr w:type="spellEnd"/>
            <w:r w:rsidRPr="00E71331">
              <w:rPr>
                <w:kern w:val="2"/>
                <w:sz w:val="22"/>
                <w:szCs w:val="22"/>
                <w:lang w:val="ky-KG"/>
                <w14:ligatures w14:val="standardContextual"/>
              </w:rPr>
              <w:t>өн</w:t>
            </w:r>
            <w:r w:rsidRPr="00E71331">
              <w:rPr>
                <w:kern w:val="2"/>
                <w:sz w:val="22"/>
                <w:szCs w:val="22"/>
                <w14:ligatures w14:val="standardContextual"/>
              </w:rPr>
              <w:t>стан</w:t>
            </w:r>
          </w:p>
        </w:tc>
        <w:tc>
          <w:tcPr>
            <w:tcW w:w="772" w:type="pct"/>
            <w:tcMar>
              <w:top w:w="0" w:type="dxa"/>
              <w:left w:w="170" w:type="dxa"/>
              <w:bottom w:w="0" w:type="dxa"/>
              <w:right w:w="170" w:type="dxa"/>
            </w:tcMar>
            <w:vAlign w:val="bottom"/>
            <w:hideMark/>
          </w:tcPr>
          <w:p w14:paraId="1D2F5380"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2513,2</w:t>
            </w:r>
          </w:p>
        </w:tc>
        <w:tc>
          <w:tcPr>
            <w:tcW w:w="667" w:type="pct"/>
            <w:tcMar>
              <w:top w:w="0" w:type="dxa"/>
              <w:left w:w="170" w:type="dxa"/>
              <w:bottom w:w="0" w:type="dxa"/>
              <w:right w:w="170" w:type="dxa"/>
            </w:tcMar>
            <w:vAlign w:val="bottom"/>
            <w:hideMark/>
          </w:tcPr>
          <w:p w14:paraId="3BA3205B"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143,2</w:t>
            </w:r>
          </w:p>
        </w:tc>
        <w:tc>
          <w:tcPr>
            <w:tcW w:w="636" w:type="pct"/>
            <w:tcMar>
              <w:top w:w="0" w:type="dxa"/>
              <w:left w:w="170" w:type="dxa"/>
              <w:bottom w:w="0" w:type="dxa"/>
              <w:right w:w="170" w:type="dxa"/>
            </w:tcMar>
            <w:vAlign w:val="bottom"/>
            <w:hideMark/>
          </w:tcPr>
          <w:p w14:paraId="7C1D0824"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17,7</w:t>
            </w:r>
          </w:p>
        </w:tc>
        <w:tc>
          <w:tcPr>
            <w:tcW w:w="664" w:type="pct"/>
            <w:tcMar>
              <w:top w:w="0" w:type="dxa"/>
              <w:left w:w="170" w:type="dxa"/>
              <w:bottom w:w="0" w:type="dxa"/>
              <w:right w:w="170" w:type="dxa"/>
            </w:tcMar>
            <w:vAlign w:val="bottom"/>
            <w:hideMark/>
          </w:tcPr>
          <w:p w14:paraId="00CE390E"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49,7</w:t>
            </w:r>
          </w:p>
        </w:tc>
        <w:tc>
          <w:tcPr>
            <w:tcW w:w="685" w:type="pct"/>
            <w:tcMar>
              <w:top w:w="0" w:type="dxa"/>
              <w:left w:w="170" w:type="dxa"/>
              <w:bottom w:w="0" w:type="dxa"/>
              <w:right w:w="170" w:type="dxa"/>
            </w:tcMar>
            <w:vAlign w:val="bottom"/>
            <w:hideMark/>
          </w:tcPr>
          <w:p w14:paraId="026F77D3"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2495,5</w:t>
            </w:r>
          </w:p>
        </w:tc>
        <w:tc>
          <w:tcPr>
            <w:tcW w:w="727" w:type="pct"/>
            <w:tcMar>
              <w:top w:w="0" w:type="dxa"/>
              <w:left w:w="170" w:type="dxa"/>
              <w:bottom w:w="0" w:type="dxa"/>
              <w:right w:w="170" w:type="dxa"/>
            </w:tcMar>
            <w:vAlign w:val="bottom"/>
            <w:hideMark/>
          </w:tcPr>
          <w:p w14:paraId="095493CD"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145,1</w:t>
            </w:r>
          </w:p>
        </w:tc>
      </w:tr>
      <w:tr w:rsidR="00E71331" w:rsidRPr="00E71331" w14:paraId="3637A561" w14:textId="77777777">
        <w:tc>
          <w:tcPr>
            <w:tcW w:w="849" w:type="pct"/>
            <w:vAlign w:val="bottom"/>
            <w:hideMark/>
          </w:tcPr>
          <w:p w14:paraId="5E3BAE35" w14:textId="77777777" w:rsidR="00D220F0" w:rsidRPr="00E71331" w:rsidRDefault="00D220F0" w:rsidP="00D220F0">
            <w:pPr>
              <w:spacing w:before="20" w:line="256" w:lineRule="auto"/>
              <w:rPr>
                <w:kern w:val="2"/>
                <w14:ligatures w14:val="standardContextual"/>
              </w:rPr>
            </w:pPr>
            <w:r w:rsidRPr="00E71331">
              <w:rPr>
                <w:kern w:val="2"/>
                <w:sz w:val="22"/>
                <w:szCs w:val="22"/>
                <w:lang w:val="ky-KG"/>
                <w14:ligatures w14:val="standardContextual"/>
              </w:rPr>
              <w:t>Тажикстан</w:t>
            </w:r>
          </w:p>
        </w:tc>
        <w:tc>
          <w:tcPr>
            <w:tcW w:w="772" w:type="pct"/>
            <w:tcMar>
              <w:top w:w="0" w:type="dxa"/>
              <w:left w:w="170" w:type="dxa"/>
              <w:bottom w:w="0" w:type="dxa"/>
              <w:right w:w="170" w:type="dxa"/>
            </w:tcMar>
            <w:vAlign w:val="bottom"/>
            <w:hideMark/>
          </w:tcPr>
          <w:p w14:paraId="3297093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5376,7</w:t>
            </w:r>
          </w:p>
        </w:tc>
        <w:tc>
          <w:tcPr>
            <w:tcW w:w="667" w:type="pct"/>
            <w:tcMar>
              <w:top w:w="0" w:type="dxa"/>
              <w:left w:w="170" w:type="dxa"/>
              <w:bottom w:w="0" w:type="dxa"/>
              <w:right w:w="170" w:type="dxa"/>
            </w:tcMar>
            <w:vAlign w:val="bottom"/>
            <w:hideMark/>
          </w:tcPr>
          <w:p w14:paraId="6748956F"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6699AE1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4787,4</w:t>
            </w:r>
          </w:p>
        </w:tc>
        <w:tc>
          <w:tcPr>
            <w:tcW w:w="664" w:type="pct"/>
            <w:tcMar>
              <w:top w:w="0" w:type="dxa"/>
              <w:left w:w="170" w:type="dxa"/>
              <w:bottom w:w="0" w:type="dxa"/>
              <w:right w:w="170" w:type="dxa"/>
            </w:tcMar>
            <w:vAlign w:val="bottom"/>
            <w:hideMark/>
          </w:tcPr>
          <w:p w14:paraId="30B8C8B4"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3BF87024"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589,2</w:t>
            </w:r>
          </w:p>
        </w:tc>
        <w:tc>
          <w:tcPr>
            <w:tcW w:w="727" w:type="pct"/>
            <w:tcMar>
              <w:top w:w="0" w:type="dxa"/>
              <w:left w:w="170" w:type="dxa"/>
              <w:bottom w:w="0" w:type="dxa"/>
              <w:right w:w="170" w:type="dxa"/>
            </w:tcMar>
            <w:vAlign w:val="bottom"/>
            <w:hideMark/>
          </w:tcPr>
          <w:p w14:paraId="44F2EB3F"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r>
      <w:tr w:rsidR="00E71331" w:rsidRPr="00E71331" w14:paraId="00DF6222" w14:textId="77777777">
        <w:tc>
          <w:tcPr>
            <w:tcW w:w="849" w:type="pct"/>
            <w:vAlign w:val="bottom"/>
            <w:hideMark/>
          </w:tcPr>
          <w:p w14:paraId="0FD05DBF" w14:textId="77777777" w:rsidR="00D220F0" w:rsidRPr="00E71331" w:rsidRDefault="00D220F0" w:rsidP="00D220F0">
            <w:pPr>
              <w:spacing w:before="20" w:line="256" w:lineRule="auto"/>
              <w:rPr>
                <w:b/>
                <w:kern w:val="2"/>
                <w14:ligatures w14:val="standardContextual"/>
              </w:rPr>
            </w:pPr>
            <w:r w:rsidRPr="00E71331">
              <w:rPr>
                <w:b/>
                <w:kern w:val="2"/>
                <w:sz w:val="22"/>
                <w:szCs w:val="22"/>
                <w14:ligatures w14:val="standardContextual"/>
              </w:rPr>
              <w:t>Европа</w:t>
            </w:r>
          </w:p>
        </w:tc>
        <w:tc>
          <w:tcPr>
            <w:tcW w:w="772" w:type="pct"/>
            <w:tcMar>
              <w:top w:w="0" w:type="dxa"/>
              <w:left w:w="170" w:type="dxa"/>
              <w:bottom w:w="0" w:type="dxa"/>
              <w:right w:w="170" w:type="dxa"/>
            </w:tcMar>
            <w:vAlign w:val="bottom"/>
            <w:hideMark/>
          </w:tcPr>
          <w:p w14:paraId="47A92441"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4236,4</w:t>
            </w:r>
          </w:p>
        </w:tc>
        <w:tc>
          <w:tcPr>
            <w:tcW w:w="667" w:type="pct"/>
            <w:tcMar>
              <w:top w:w="0" w:type="dxa"/>
              <w:left w:w="170" w:type="dxa"/>
              <w:bottom w:w="0" w:type="dxa"/>
              <w:right w:w="170" w:type="dxa"/>
            </w:tcMar>
            <w:vAlign w:val="bottom"/>
            <w:hideMark/>
          </w:tcPr>
          <w:p w14:paraId="3EE0B079"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84,8</w:t>
            </w:r>
          </w:p>
        </w:tc>
        <w:tc>
          <w:tcPr>
            <w:tcW w:w="636" w:type="pct"/>
            <w:tcMar>
              <w:top w:w="0" w:type="dxa"/>
              <w:left w:w="170" w:type="dxa"/>
              <w:bottom w:w="0" w:type="dxa"/>
              <w:right w:w="170" w:type="dxa"/>
            </w:tcMar>
            <w:vAlign w:val="bottom"/>
            <w:hideMark/>
          </w:tcPr>
          <w:p w14:paraId="4CDEEA26"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867,5</w:t>
            </w:r>
          </w:p>
        </w:tc>
        <w:tc>
          <w:tcPr>
            <w:tcW w:w="664" w:type="pct"/>
            <w:tcMar>
              <w:top w:w="0" w:type="dxa"/>
              <w:left w:w="170" w:type="dxa"/>
              <w:bottom w:w="0" w:type="dxa"/>
              <w:right w:w="170" w:type="dxa"/>
            </w:tcMar>
            <w:vAlign w:val="bottom"/>
            <w:hideMark/>
          </w:tcPr>
          <w:p w14:paraId="1EC985A1"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88,0 э.</w:t>
            </w:r>
          </w:p>
        </w:tc>
        <w:tc>
          <w:tcPr>
            <w:tcW w:w="685" w:type="pct"/>
            <w:tcMar>
              <w:top w:w="0" w:type="dxa"/>
              <w:left w:w="170" w:type="dxa"/>
              <w:bottom w:w="0" w:type="dxa"/>
              <w:right w:w="170" w:type="dxa"/>
            </w:tcMar>
            <w:vAlign w:val="bottom"/>
            <w:hideMark/>
          </w:tcPr>
          <w:p w14:paraId="34183274"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3368,8</w:t>
            </w:r>
          </w:p>
        </w:tc>
        <w:tc>
          <w:tcPr>
            <w:tcW w:w="727" w:type="pct"/>
            <w:tcMar>
              <w:top w:w="0" w:type="dxa"/>
              <w:left w:w="170" w:type="dxa"/>
              <w:bottom w:w="0" w:type="dxa"/>
              <w:right w:w="170" w:type="dxa"/>
            </w:tcMar>
            <w:vAlign w:val="bottom"/>
            <w:hideMark/>
          </w:tcPr>
          <w:p w14:paraId="1F545220"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67,6</w:t>
            </w:r>
          </w:p>
        </w:tc>
      </w:tr>
      <w:tr w:rsidR="00E71331" w:rsidRPr="00E71331" w14:paraId="0DAA9AC0" w14:textId="77777777">
        <w:tc>
          <w:tcPr>
            <w:tcW w:w="849" w:type="pct"/>
            <w:vAlign w:val="bottom"/>
            <w:hideMark/>
          </w:tcPr>
          <w:p w14:paraId="14C450ED" w14:textId="77777777" w:rsidR="00D220F0" w:rsidRPr="00E71331" w:rsidRDefault="00D220F0" w:rsidP="00D220F0">
            <w:pPr>
              <w:spacing w:before="20" w:line="256" w:lineRule="auto"/>
              <w:rPr>
                <w:bCs/>
                <w:kern w:val="2"/>
                <w:sz w:val="22"/>
                <w:szCs w:val="22"/>
                <w14:ligatures w14:val="standardContextual"/>
              </w:rPr>
            </w:pPr>
            <w:r w:rsidRPr="00E71331">
              <w:rPr>
                <w:bCs/>
                <w:kern w:val="2"/>
                <w:sz w:val="22"/>
                <w:szCs w:val="22"/>
                <w14:ligatures w14:val="standardContextual"/>
              </w:rPr>
              <w:t>Германия</w:t>
            </w:r>
          </w:p>
        </w:tc>
        <w:tc>
          <w:tcPr>
            <w:tcW w:w="772" w:type="pct"/>
            <w:tcMar>
              <w:top w:w="0" w:type="dxa"/>
              <w:left w:w="170" w:type="dxa"/>
              <w:bottom w:w="0" w:type="dxa"/>
              <w:right w:w="170" w:type="dxa"/>
            </w:tcMar>
            <w:vAlign w:val="bottom"/>
            <w:hideMark/>
          </w:tcPr>
          <w:p w14:paraId="4A614BC5"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666,1</w:t>
            </w:r>
          </w:p>
        </w:tc>
        <w:tc>
          <w:tcPr>
            <w:tcW w:w="667" w:type="pct"/>
            <w:tcMar>
              <w:top w:w="0" w:type="dxa"/>
              <w:left w:w="170" w:type="dxa"/>
              <w:bottom w:w="0" w:type="dxa"/>
              <w:right w:w="170" w:type="dxa"/>
            </w:tcMar>
            <w:vAlign w:val="bottom"/>
            <w:hideMark/>
          </w:tcPr>
          <w:p w14:paraId="11A4A856"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53,4</w:t>
            </w:r>
          </w:p>
        </w:tc>
        <w:tc>
          <w:tcPr>
            <w:tcW w:w="636" w:type="pct"/>
            <w:tcMar>
              <w:top w:w="0" w:type="dxa"/>
              <w:left w:w="170" w:type="dxa"/>
              <w:bottom w:w="0" w:type="dxa"/>
              <w:right w:w="170" w:type="dxa"/>
            </w:tcMar>
            <w:vAlign w:val="bottom"/>
            <w:hideMark/>
          </w:tcPr>
          <w:p w14:paraId="74DAAC47"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0410131D"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77B9E1A0"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666,1</w:t>
            </w:r>
          </w:p>
        </w:tc>
        <w:tc>
          <w:tcPr>
            <w:tcW w:w="727" w:type="pct"/>
            <w:tcMar>
              <w:top w:w="0" w:type="dxa"/>
              <w:left w:w="170" w:type="dxa"/>
              <w:bottom w:w="0" w:type="dxa"/>
              <w:right w:w="170" w:type="dxa"/>
            </w:tcMar>
            <w:vAlign w:val="bottom"/>
            <w:hideMark/>
          </w:tcPr>
          <w:p w14:paraId="3111A9C4"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53,4</w:t>
            </w:r>
          </w:p>
        </w:tc>
      </w:tr>
      <w:tr w:rsidR="00E71331" w:rsidRPr="00E71331" w14:paraId="128CF23E" w14:textId="77777777">
        <w:tc>
          <w:tcPr>
            <w:tcW w:w="849" w:type="pct"/>
            <w:vAlign w:val="bottom"/>
            <w:hideMark/>
          </w:tcPr>
          <w:p w14:paraId="64FF635B"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Литва</w:t>
            </w:r>
          </w:p>
        </w:tc>
        <w:tc>
          <w:tcPr>
            <w:tcW w:w="772" w:type="pct"/>
            <w:tcMar>
              <w:top w:w="0" w:type="dxa"/>
              <w:left w:w="170" w:type="dxa"/>
              <w:bottom w:w="0" w:type="dxa"/>
              <w:right w:w="170" w:type="dxa"/>
            </w:tcMar>
            <w:vAlign w:val="bottom"/>
            <w:hideMark/>
          </w:tcPr>
          <w:p w14:paraId="34938F53"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1222,6</w:t>
            </w:r>
          </w:p>
        </w:tc>
        <w:tc>
          <w:tcPr>
            <w:tcW w:w="667" w:type="pct"/>
            <w:tcMar>
              <w:top w:w="0" w:type="dxa"/>
              <w:left w:w="170" w:type="dxa"/>
              <w:bottom w:w="0" w:type="dxa"/>
              <w:right w:w="170" w:type="dxa"/>
            </w:tcMar>
            <w:vAlign w:val="bottom"/>
            <w:hideMark/>
          </w:tcPr>
          <w:p w14:paraId="1BEE20E5"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193,6</w:t>
            </w:r>
          </w:p>
        </w:tc>
        <w:tc>
          <w:tcPr>
            <w:tcW w:w="636" w:type="pct"/>
            <w:tcMar>
              <w:top w:w="0" w:type="dxa"/>
              <w:left w:w="170" w:type="dxa"/>
              <w:bottom w:w="0" w:type="dxa"/>
              <w:right w:w="170" w:type="dxa"/>
            </w:tcMar>
            <w:vAlign w:val="bottom"/>
            <w:hideMark/>
          </w:tcPr>
          <w:p w14:paraId="1970BE7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570,1</w:t>
            </w:r>
          </w:p>
        </w:tc>
        <w:tc>
          <w:tcPr>
            <w:tcW w:w="664" w:type="pct"/>
            <w:tcMar>
              <w:top w:w="0" w:type="dxa"/>
              <w:left w:w="170" w:type="dxa"/>
              <w:bottom w:w="0" w:type="dxa"/>
              <w:right w:w="170" w:type="dxa"/>
            </w:tcMar>
            <w:vAlign w:val="bottom"/>
            <w:hideMark/>
          </w:tcPr>
          <w:p w14:paraId="1546D94F"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5A0B6086"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652,5</w:t>
            </w:r>
          </w:p>
        </w:tc>
        <w:tc>
          <w:tcPr>
            <w:tcW w:w="727" w:type="pct"/>
            <w:tcMar>
              <w:top w:w="0" w:type="dxa"/>
              <w:left w:w="170" w:type="dxa"/>
              <w:bottom w:w="0" w:type="dxa"/>
              <w:right w:w="170" w:type="dxa"/>
            </w:tcMar>
            <w:vAlign w:val="bottom"/>
            <w:hideMark/>
          </w:tcPr>
          <w:p w14:paraId="0182D0B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103,3</w:t>
            </w:r>
          </w:p>
        </w:tc>
      </w:tr>
      <w:tr w:rsidR="00E71331" w:rsidRPr="00E71331" w14:paraId="771DA690" w14:textId="77777777">
        <w:tc>
          <w:tcPr>
            <w:tcW w:w="849" w:type="pct"/>
            <w:vAlign w:val="bottom"/>
            <w:hideMark/>
          </w:tcPr>
          <w:p w14:paraId="4435E321"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Сербия</w:t>
            </w:r>
          </w:p>
        </w:tc>
        <w:tc>
          <w:tcPr>
            <w:tcW w:w="772" w:type="pct"/>
            <w:tcMar>
              <w:top w:w="0" w:type="dxa"/>
              <w:left w:w="170" w:type="dxa"/>
              <w:bottom w:w="0" w:type="dxa"/>
              <w:right w:w="170" w:type="dxa"/>
            </w:tcMar>
            <w:vAlign w:val="bottom"/>
            <w:hideMark/>
          </w:tcPr>
          <w:p w14:paraId="62574D94"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480,0</w:t>
            </w:r>
          </w:p>
        </w:tc>
        <w:tc>
          <w:tcPr>
            <w:tcW w:w="667" w:type="pct"/>
            <w:tcMar>
              <w:top w:w="0" w:type="dxa"/>
              <w:left w:w="170" w:type="dxa"/>
              <w:bottom w:w="0" w:type="dxa"/>
              <w:right w:w="170" w:type="dxa"/>
            </w:tcMar>
            <w:vAlign w:val="bottom"/>
            <w:hideMark/>
          </w:tcPr>
          <w:p w14:paraId="4A480E2B"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36" w:type="pct"/>
            <w:tcMar>
              <w:top w:w="0" w:type="dxa"/>
              <w:left w:w="170" w:type="dxa"/>
              <w:bottom w:w="0" w:type="dxa"/>
              <w:right w:w="170" w:type="dxa"/>
            </w:tcMar>
            <w:vAlign w:val="bottom"/>
            <w:hideMark/>
          </w:tcPr>
          <w:p w14:paraId="4954549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433D53C9" w14:textId="77777777" w:rsidR="00D220F0" w:rsidRPr="00E71331" w:rsidRDefault="00D220F0" w:rsidP="00D220F0">
            <w:pPr>
              <w:spacing w:line="256" w:lineRule="auto"/>
              <w:jc w:val="right"/>
              <w:rPr>
                <w:kern w:val="2"/>
                <w:sz w:val="22"/>
                <w:szCs w:val="22"/>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22C40B55"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480,0</w:t>
            </w:r>
          </w:p>
        </w:tc>
        <w:tc>
          <w:tcPr>
            <w:tcW w:w="727" w:type="pct"/>
            <w:tcMar>
              <w:top w:w="0" w:type="dxa"/>
              <w:left w:w="170" w:type="dxa"/>
              <w:bottom w:w="0" w:type="dxa"/>
              <w:right w:w="170" w:type="dxa"/>
            </w:tcMar>
            <w:vAlign w:val="bottom"/>
            <w:hideMark/>
          </w:tcPr>
          <w:p w14:paraId="55F37007"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r>
      <w:tr w:rsidR="00E71331" w:rsidRPr="00E71331" w14:paraId="79266CD8" w14:textId="77777777">
        <w:tc>
          <w:tcPr>
            <w:tcW w:w="849" w:type="pct"/>
            <w:vAlign w:val="bottom"/>
            <w:hideMark/>
          </w:tcPr>
          <w:p w14:paraId="478BE357"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Польша</w:t>
            </w:r>
          </w:p>
        </w:tc>
        <w:tc>
          <w:tcPr>
            <w:tcW w:w="772" w:type="pct"/>
            <w:tcMar>
              <w:top w:w="0" w:type="dxa"/>
              <w:left w:w="170" w:type="dxa"/>
              <w:bottom w:w="0" w:type="dxa"/>
              <w:right w:w="170" w:type="dxa"/>
            </w:tcMar>
            <w:vAlign w:val="bottom"/>
            <w:hideMark/>
          </w:tcPr>
          <w:p w14:paraId="5C9D525A"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423,1</w:t>
            </w:r>
          </w:p>
        </w:tc>
        <w:tc>
          <w:tcPr>
            <w:tcW w:w="667" w:type="pct"/>
            <w:tcMar>
              <w:top w:w="0" w:type="dxa"/>
              <w:left w:w="170" w:type="dxa"/>
              <w:bottom w:w="0" w:type="dxa"/>
              <w:right w:w="170" w:type="dxa"/>
            </w:tcMar>
            <w:vAlign w:val="bottom"/>
            <w:hideMark/>
          </w:tcPr>
          <w:p w14:paraId="1A6D270E"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112,1</w:t>
            </w:r>
          </w:p>
        </w:tc>
        <w:tc>
          <w:tcPr>
            <w:tcW w:w="636" w:type="pct"/>
            <w:tcMar>
              <w:top w:w="0" w:type="dxa"/>
              <w:left w:w="170" w:type="dxa"/>
              <w:bottom w:w="0" w:type="dxa"/>
              <w:right w:w="170" w:type="dxa"/>
            </w:tcMar>
            <w:vAlign w:val="bottom"/>
            <w:hideMark/>
          </w:tcPr>
          <w:p w14:paraId="68800E30"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297,4</w:t>
            </w:r>
          </w:p>
        </w:tc>
        <w:tc>
          <w:tcPr>
            <w:tcW w:w="664" w:type="pct"/>
            <w:tcMar>
              <w:top w:w="0" w:type="dxa"/>
              <w:left w:w="170" w:type="dxa"/>
              <w:bottom w:w="0" w:type="dxa"/>
              <w:right w:w="170" w:type="dxa"/>
            </w:tcMar>
            <w:vAlign w:val="bottom"/>
            <w:hideMark/>
          </w:tcPr>
          <w:p w14:paraId="13AD39EE" w14:textId="77777777" w:rsidR="00D220F0" w:rsidRPr="00E71331" w:rsidRDefault="00D220F0" w:rsidP="00D220F0">
            <w:pPr>
              <w:spacing w:line="256" w:lineRule="auto"/>
              <w:jc w:val="right"/>
              <w:rPr>
                <w:kern w:val="2"/>
                <w:sz w:val="22"/>
                <w:szCs w:val="22"/>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779427EA"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125,6</w:t>
            </w:r>
          </w:p>
        </w:tc>
        <w:tc>
          <w:tcPr>
            <w:tcW w:w="727" w:type="pct"/>
            <w:tcMar>
              <w:top w:w="0" w:type="dxa"/>
              <w:left w:w="170" w:type="dxa"/>
              <w:bottom w:w="0" w:type="dxa"/>
              <w:right w:w="170" w:type="dxa"/>
            </w:tcMar>
            <w:vAlign w:val="bottom"/>
            <w:hideMark/>
          </w:tcPr>
          <w:p w14:paraId="09CC2EA7"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33,3</w:t>
            </w:r>
          </w:p>
        </w:tc>
      </w:tr>
      <w:tr w:rsidR="00E71331" w:rsidRPr="00E71331" w14:paraId="4BE864C5" w14:textId="77777777">
        <w:tc>
          <w:tcPr>
            <w:tcW w:w="849" w:type="pct"/>
            <w:vAlign w:val="bottom"/>
            <w:hideMark/>
          </w:tcPr>
          <w:p w14:paraId="522A92CE" w14:textId="77777777" w:rsidR="00D220F0" w:rsidRPr="00E71331" w:rsidRDefault="00D220F0" w:rsidP="00D220F0">
            <w:pPr>
              <w:spacing w:before="20" w:line="256" w:lineRule="auto"/>
              <w:rPr>
                <w:b/>
                <w:kern w:val="2"/>
                <w14:ligatures w14:val="standardContextual"/>
              </w:rPr>
            </w:pPr>
            <w:r w:rsidRPr="00E71331">
              <w:rPr>
                <w:b/>
                <w:kern w:val="2"/>
                <w:sz w:val="22"/>
                <w:szCs w:val="22"/>
                <w14:ligatures w14:val="standardContextual"/>
              </w:rPr>
              <w:t>Азия</w:t>
            </w:r>
          </w:p>
        </w:tc>
        <w:tc>
          <w:tcPr>
            <w:tcW w:w="772" w:type="pct"/>
            <w:tcMar>
              <w:top w:w="0" w:type="dxa"/>
              <w:left w:w="170" w:type="dxa"/>
              <w:bottom w:w="0" w:type="dxa"/>
              <w:right w:w="170" w:type="dxa"/>
            </w:tcMar>
            <w:vAlign w:val="bottom"/>
            <w:hideMark/>
          </w:tcPr>
          <w:p w14:paraId="464EB7E3"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169 421,3</w:t>
            </w:r>
          </w:p>
        </w:tc>
        <w:tc>
          <w:tcPr>
            <w:tcW w:w="667" w:type="pct"/>
            <w:tcMar>
              <w:top w:w="0" w:type="dxa"/>
              <w:left w:w="170" w:type="dxa"/>
              <w:bottom w:w="0" w:type="dxa"/>
              <w:right w:w="170" w:type="dxa"/>
            </w:tcMar>
            <w:vAlign w:val="bottom"/>
            <w:hideMark/>
          </w:tcPr>
          <w:p w14:paraId="54F14B24"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151,7</w:t>
            </w:r>
          </w:p>
        </w:tc>
        <w:tc>
          <w:tcPr>
            <w:tcW w:w="636" w:type="pct"/>
            <w:tcMar>
              <w:top w:w="0" w:type="dxa"/>
              <w:left w:w="170" w:type="dxa"/>
              <w:bottom w:w="0" w:type="dxa"/>
              <w:right w:w="170" w:type="dxa"/>
            </w:tcMar>
            <w:vAlign w:val="bottom"/>
            <w:hideMark/>
          </w:tcPr>
          <w:p w14:paraId="47DC8F73"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5846,4</w:t>
            </w:r>
          </w:p>
        </w:tc>
        <w:tc>
          <w:tcPr>
            <w:tcW w:w="664" w:type="pct"/>
            <w:tcMar>
              <w:top w:w="0" w:type="dxa"/>
              <w:left w:w="170" w:type="dxa"/>
              <w:bottom w:w="0" w:type="dxa"/>
              <w:right w:w="170" w:type="dxa"/>
            </w:tcMar>
            <w:vAlign w:val="bottom"/>
            <w:hideMark/>
          </w:tcPr>
          <w:p w14:paraId="737813C7"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57,3</w:t>
            </w:r>
          </w:p>
        </w:tc>
        <w:tc>
          <w:tcPr>
            <w:tcW w:w="685" w:type="pct"/>
            <w:tcMar>
              <w:top w:w="0" w:type="dxa"/>
              <w:left w:w="170" w:type="dxa"/>
              <w:bottom w:w="0" w:type="dxa"/>
              <w:right w:w="170" w:type="dxa"/>
            </w:tcMar>
            <w:vAlign w:val="bottom"/>
            <w:hideMark/>
          </w:tcPr>
          <w:p w14:paraId="609BB3CD"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163 574,8</w:t>
            </w:r>
          </w:p>
        </w:tc>
        <w:tc>
          <w:tcPr>
            <w:tcW w:w="727" w:type="pct"/>
            <w:tcMar>
              <w:top w:w="0" w:type="dxa"/>
              <w:left w:w="170" w:type="dxa"/>
              <w:bottom w:w="0" w:type="dxa"/>
              <w:right w:w="170" w:type="dxa"/>
            </w:tcMar>
            <w:vAlign w:val="bottom"/>
            <w:hideMark/>
          </w:tcPr>
          <w:p w14:paraId="504D98B6" w14:textId="77777777" w:rsidR="00D220F0" w:rsidRPr="00E71331" w:rsidRDefault="00D220F0" w:rsidP="00D220F0">
            <w:pPr>
              <w:spacing w:line="256" w:lineRule="auto"/>
              <w:jc w:val="right"/>
              <w:rPr>
                <w:b/>
                <w:kern w:val="2"/>
                <w:sz w:val="22"/>
                <w:szCs w:val="22"/>
                <w:lang w:val="ky-KG"/>
                <w14:ligatures w14:val="standardContextual"/>
              </w:rPr>
            </w:pPr>
            <w:r w:rsidRPr="00E71331">
              <w:rPr>
                <w:b/>
                <w:kern w:val="2"/>
                <w:sz w:val="22"/>
                <w:szCs w:val="22"/>
                <w:lang w:val="ky-KG"/>
                <w14:ligatures w14:val="standardContextual"/>
              </w:rPr>
              <w:t>161,2</w:t>
            </w:r>
          </w:p>
        </w:tc>
      </w:tr>
      <w:tr w:rsidR="00E71331" w:rsidRPr="00E71331" w14:paraId="28E1B6D4" w14:textId="77777777">
        <w:tc>
          <w:tcPr>
            <w:tcW w:w="849" w:type="pct"/>
            <w:vAlign w:val="bottom"/>
            <w:hideMark/>
          </w:tcPr>
          <w:p w14:paraId="2D6EAD90" w14:textId="77777777" w:rsidR="00D220F0" w:rsidRPr="00E71331" w:rsidRDefault="00D220F0" w:rsidP="00D220F0">
            <w:pPr>
              <w:spacing w:before="20" w:line="256" w:lineRule="auto"/>
              <w:rPr>
                <w:kern w:val="2"/>
                <w:sz w:val="22"/>
                <w:szCs w:val="22"/>
                <w14:ligatures w14:val="standardContextual"/>
              </w:rPr>
            </w:pPr>
            <w:r w:rsidRPr="00E71331">
              <w:rPr>
                <w:kern w:val="2"/>
                <w:sz w:val="22"/>
                <w:szCs w:val="22"/>
                <w14:ligatures w14:val="standardContextual"/>
              </w:rPr>
              <w:t>Иран</w:t>
            </w:r>
          </w:p>
        </w:tc>
        <w:tc>
          <w:tcPr>
            <w:tcW w:w="772" w:type="pct"/>
            <w:tcMar>
              <w:top w:w="0" w:type="dxa"/>
              <w:left w:w="170" w:type="dxa"/>
              <w:bottom w:w="0" w:type="dxa"/>
              <w:right w:w="170" w:type="dxa"/>
            </w:tcMar>
            <w:vAlign w:val="bottom"/>
            <w:hideMark/>
          </w:tcPr>
          <w:p w14:paraId="0A05388B"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6854,0</w:t>
            </w:r>
          </w:p>
        </w:tc>
        <w:tc>
          <w:tcPr>
            <w:tcW w:w="667" w:type="pct"/>
            <w:tcMar>
              <w:top w:w="0" w:type="dxa"/>
              <w:left w:w="170" w:type="dxa"/>
              <w:bottom w:w="0" w:type="dxa"/>
              <w:right w:w="170" w:type="dxa"/>
            </w:tcMar>
            <w:vAlign w:val="bottom"/>
            <w:hideMark/>
          </w:tcPr>
          <w:p w14:paraId="0556EE10"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90,5</w:t>
            </w:r>
          </w:p>
        </w:tc>
        <w:tc>
          <w:tcPr>
            <w:tcW w:w="636" w:type="pct"/>
            <w:tcMar>
              <w:top w:w="0" w:type="dxa"/>
              <w:left w:w="170" w:type="dxa"/>
              <w:bottom w:w="0" w:type="dxa"/>
              <w:right w:w="170" w:type="dxa"/>
            </w:tcMar>
            <w:vAlign w:val="bottom"/>
            <w:hideMark/>
          </w:tcPr>
          <w:p w14:paraId="72F78CD0"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1DE1FFD3"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022009AA"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6854,0</w:t>
            </w:r>
          </w:p>
        </w:tc>
        <w:tc>
          <w:tcPr>
            <w:tcW w:w="727" w:type="pct"/>
            <w:tcMar>
              <w:top w:w="0" w:type="dxa"/>
              <w:left w:w="170" w:type="dxa"/>
              <w:bottom w:w="0" w:type="dxa"/>
              <w:right w:w="170" w:type="dxa"/>
            </w:tcMar>
            <w:vAlign w:val="bottom"/>
            <w:hideMark/>
          </w:tcPr>
          <w:p w14:paraId="221F613A"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92,0</w:t>
            </w:r>
          </w:p>
        </w:tc>
      </w:tr>
      <w:tr w:rsidR="00E71331" w:rsidRPr="00E71331" w14:paraId="2CC6CB73" w14:textId="77777777">
        <w:tc>
          <w:tcPr>
            <w:tcW w:w="849" w:type="pct"/>
            <w:vAlign w:val="bottom"/>
            <w:hideMark/>
          </w:tcPr>
          <w:p w14:paraId="762FBBCD" w14:textId="77777777" w:rsidR="00D220F0" w:rsidRPr="00E71331" w:rsidRDefault="00D220F0" w:rsidP="00D220F0">
            <w:pPr>
              <w:spacing w:before="20" w:line="256" w:lineRule="auto"/>
              <w:rPr>
                <w:kern w:val="2"/>
                <w:sz w:val="22"/>
                <w:szCs w:val="22"/>
                <w14:ligatures w14:val="standardContextual"/>
              </w:rPr>
            </w:pPr>
            <w:proofErr w:type="spellStart"/>
            <w:r w:rsidRPr="00E71331">
              <w:rPr>
                <w:kern w:val="2"/>
                <w:sz w:val="22"/>
                <w:szCs w:val="22"/>
                <w14:ligatures w14:val="standardContextual"/>
              </w:rPr>
              <w:t>Кытай</w:t>
            </w:r>
            <w:proofErr w:type="spellEnd"/>
          </w:p>
        </w:tc>
        <w:tc>
          <w:tcPr>
            <w:tcW w:w="772" w:type="pct"/>
            <w:tcMar>
              <w:top w:w="0" w:type="dxa"/>
              <w:left w:w="170" w:type="dxa"/>
              <w:bottom w:w="0" w:type="dxa"/>
              <w:right w:w="170" w:type="dxa"/>
            </w:tcMar>
            <w:vAlign w:val="bottom"/>
            <w:hideMark/>
          </w:tcPr>
          <w:p w14:paraId="2044B10B"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139 759,7</w:t>
            </w:r>
          </w:p>
        </w:tc>
        <w:tc>
          <w:tcPr>
            <w:tcW w:w="667" w:type="pct"/>
            <w:tcMar>
              <w:top w:w="0" w:type="dxa"/>
              <w:left w:w="170" w:type="dxa"/>
              <w:bottom w:w="0" w:type="dxa"/>
              <w:right w:w="170" w:type="dxa"/>
            </w:tcMar>
            <w:vAlign w:val="bottom"/>
            <w:hideMark/>
          </w:tcPr>
          <w:p w14:paraId="0648B95C"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178,7</w:t>
            </w:r>
          </w:p>
        </w:tc>
        <w:tc>
          <w:tcPr>
            <w:tcW w:w="636" w:type="pct"/>
            <w:tcMar>
              <w:top w:w="0" w:type="dxa"/>
              <w:left w:w="170" w:type="dxa"/>
              <w:bottom w:w="0" w:type="dxa"/>
              <w:right w:w="170" w:type="dxa"/>
            </w:tcMar>
            <w:vAlign w:val="bottom"/>
            <w:hideMark/>
          </w:tcPr>
          <w:p w14:paraId="2EFBA10A"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528,0</w:t>
            </w:r>
          </w:p>
        </w:tc>
        <w:tc>
          <w:tcPr>
            <w:tcW w:w="664" w:type="pct"/>
            <w:tcMar>
              <w:top w:w="0" w:type="dxa"/>
              <w:left w:w="170" w:type="dxa"/>
              <w:bottom w:w="0" w:type="dxa"/>
              <w:right w:w="170" w:type="dxa"/>
            </w:tcMar>
            <w:vAlign w:val="bottom"/>
            <w:hideMark/>
          </w:tcPr>
          <w:p w14:paraId="065DD354"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13,1</w:t>
            </w:r>
          </w:p>
        </w:tc>
        <w:tc>
          <w:tcPr>
            <w:tcW w:w="685" w:type="pct"/>
            <w:tcMar>
              <w:top w:w="0" w:type="dxa"/>
              <w:left w:w="170" w:type="dxa"/>
              <w:bottom w:w="0" w:type="dxa"/>
              <w:right w:w="170" w:type="dxa"/>
            </w:tcMar>
            <w:vAlign w:val="bottom"/>
            <w:hideMark/>
          </w:tcPr>
          <w:p w14:paraId="5880F70F"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139 231,8</w:t>
            </w:r>
          </w:p>
        </w:tc>
        <w:tc>
          <w:tcPr>
            <w:tcW w:w="727" w:type="pct"/>
            <w:tcMar>
              <w:top w:w="0" w:type="dxa"/>
              <w:left w:w="170" w:type="dxa"/>
              <w:bottom w:w="0" w:type="dxa"/>
              <w:right w:w="170" w:type="dxa"/>
            </w:tcMar>
            <w:vAlign w:val="bottom"/>
            <w:hideMark/>
          </w:tcPr>
          <w:p w14:paraId="6692E77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187,6</w:t>
            </w:r>
          </w:p>
        </w:tc>
      </w:tr>
      <w:tr w:rsidR="00E71331" w:rsidRPr="00E71331" w14:paraId="1E566684" w14:textId="77777777">
        <w:tc>
          <w:tcPr>
            <w:tcW w:w="849" w:type="pct"/>
            <w:vAlign w:val="bottom"/>
            <w:hideMark/>
          </w:tcPr>
          <w:p w14:paraId="6177C0FC" w14:textId="77777777" w:rsidR="00D220F0" w:rsidRPr="00E71331" w:rsidRDefault="00D220F0" w:rsidP="00D220F0">
            <w:pPr>
              <w:spacing w:before="20" w:line="256" w:lineRule="auto"/>
              <w:rPr>
                <w:kern w:val="2"/>
                <w:sz w:val="22"/>
                <w:szCs w:val="22"/>
                <w:lang w:val="ky-KG"/>
                <w14:ligatures w14:val="standardContextual"/>
              </w:rPr>
            </w:pPr>
            <w:r w:rsidRPr="00E71331">
              <w:rPr>
                <w:kern w:val="2"/>
                <w:sz w:val="22"/>
                <w:szCs w:val="22"/>
                <w:lang w:val="ky-KG"/>
                <w14:ligatures w14:val="standardContextual"/>
              </w:rPr>
              <w:t>Турция</w:t>
            </w:r>
          </w:p>
        </w:tc>
        <w:tc>
          <w:tcPr>
            <w:tcW w:w="772" w:type="pct"/>
            <w:tcMar>
              <w:top w:w="0" w:type="dxa"/>
              <w:left w:w="170" w:type="dxa"/>
              <w:bottom w:w="0" w:type="dxa"/>
              <w:right w:w="170" w:type="dxa"/>
            </w:tcMar>
            <w:vAlign w:val="bottom"/>
            <w:hideMark/>
          </w:tcPr>
          <w:p w14:paraId="4A3364F4"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9404,1</w:t>
            </w:r>
          </w:p>
        </w:tc>
        <w:tc>
          <w:tcPr>
            <w:tcW w:w="667" w:type="pct"/>
            <w:tcMar>
              <w:top w:w="0" w:type="dxa"/>
              <w:left w:w="170" w:type="dxa"/>
              <w:bottom w:w="0" w:type="dxa"/>
              <w:right w:w="170" w:type="dxa"/>
            </w:tcMar>
            <w:vAlign w:val="bottom"/>
            <w:hideMark/>
          </w:tcPr>
          <w:p w14:paraId="30B4C393"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63,4</w:t>
            </w:r>
          </w:p>
        </w:tc>
        <w:tc>
          <w:tcPr>
            <w:tcW w:w="636" w:type="pct"/>
            <w:tcMar>
              <w:top w:w="0" w:type="dxa"/>
              <w:left w:w="170" w:type="dxa"/>
              <w:bottom w:w="0" w:type="dxa"/>
              <w:right w:w="170" w:type="dxa"/>
            </w:tcMar>
            <w:vAlign w:val="bottom"/>
            <w:hideMark/>
          </w:tcPr>
          <w:p w14:paraId="21BFBD90"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892,1</w:t>
            </w:r>
          </w:p>
        </w:tc>
        <w:tc>
          <w:tcPr>
            <w:tcW w:w="664" w:type="pct"/>
            <w:tcMar>
              <w:top w:w="0" w:type="dxa"/>
              <w:left w:w="170" w:type="dxa"/>
              <w:bottom w:w="0" w:type="dxa"/>
              <w:right w:w="170" w:type="dxa"/>
            </w:tcMar>
            <w:vAlign w:val="bottom"/>
            <w:hideMark/>
          </w:tcPr>
          <w:p w14:paraId="53D80B03"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33,1</w:t>
            </w:r>
          </w:p>
        </w:tc>
        <w:tc>
          <w:tcPr>
            <w:tcW w:w="685" w:type="pct"/>
            <w:tcMar>
              <w:top w:w="0" w:type="dxa"/>
              <w:left w:w="170" w:type="dxa"/>
              <w:bottom w:w="0" w:type="dxa"/>
              <w:right w:w="170" w:type="dxa"/>
            </w:tcMar>
            <w:vAlign w:val="bottom"/>
            <w:hideMark/>
          </w:tcPr>
          <w:p w14:paraId="222B59CB"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8511,9</w:t>
            </w:r>
          </w:p>
        </w:tc>
        <w:tc>
          <w:tcPr>
            <w:tcW w:w="727" w:type="pct"/>
            <w:tcMar>
              <w:top w:w="0" w:type="dxa"/>
              <w:left w:w="170" w:type="dxa"/>
              <w:bottom w:w="0" w:type="dxa"/>
              <w:right w:w="170" w:type="dxa"/>
            </w:tcMar>
            <w:vAlign w:val="bottom"/>
            <w:hideMark/>
          </w:tcPr>
          <w:p w14:paraId="74208334"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70,1</w:t>
            </w:r>
          </w:p>
        </w:tc>
      </w:tr>
      <w:tr w:rsidR="00E71331" w:rsidRPr="00E71331" w14:paraId="1CAC3179" w14:textId="77777777">
        <w:tc>
          <w:tcPr>
            <w:tcW w:w="849" w:type="pct"/>
            <w:vAlign w:val="bottom"/>
            <w:hideMark/>
          </w:tcPr>
          <w:p w14:paraId="73A79CE8" w14:textId="77777777" w:rsidR="00D220F0" w:rsidRPr="00E71331" w:rsidRDefault="00D220F0" w:rsidP="00D220F0">
            <w:pPr>
              <w:spacing w:before="20" w:line="256" w:lineRule="auto"/>
              <w:rPr>
                <w:bCs/>
                <w:kern w:val="2"/>
                <w:sz w:val="22"/>
                <w:szCs w:val="22"/>
                <w14:ligatures w14:val="standardContextual"/>
              </w:rPr>
            </w:pPr>
            <w:r w:rsidRPr="00E71331">
              <w:rPr>
                <w:bCs/>
                <w:kern w:val="2"/>
                <w:sz w:val="22"/>
                <w:szCs w:val="22"/>
                <w14:ligatures w14:val="standardContextual"/>
              </w:rPr>
              <w:t xml:space="preserve">Корея </w:t>
            </w:r>
            <w:proofErr w:type="spellStart"/>
            <w:r w:rsidRPr="00E71331">
              <w:rPr>
                <w:bCs/>
                <w:kern w:val="2"/>
                <w:sz w:val="22"/>
                <w:szCs w:val="22"/>
                <w14:ligatures w14:val="standardContextual"/>
              </w:rPr>
              <w:t>Республикасы</w:t>
            </w:r>
            <w:proofErr w:type="spellEnd"/>
          </w:p>
        </w:tc>
        <w:tc>
          <w:tcPr>
            <w:tcW w:w="772" w:type="pct"/>
            <w:tcMar>
              <w:top w:w="0" w:type="dxa"/>
              <w:left w:w="170" w:type="dxa"/>
              <w:bottom w:w="0" w:type="dxa"/>
              <w:right w:w="170" w:type="dxa"/>
            </w:tcMar>
            <w:vAlign w:val="bottom"/>
            <w:hideMark/>
          </w:tcPr>
          <w:p w14:paraId="003B7103"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3427,8</w:t>
            </w:r>
          </w:p>
        </w:tc>
        <w:tc>
          <w:tcPr>
            <w:tcW w:w="667" w:type="pct"/>
            <w:tcMar>
              <w:top w:w="0" w:type="dxa"/>
              <w:left w:w="170" w:type="dxa"/>
              <w:bottom w:w="0" w:type="dxa"/>
              <w:right w:w="170" w:type="dxa"/>
            </w:tcMar>
            <w:vAlign w:val="bottom"/>
            <w:hideMark/>
          </w:tcPr>
          <w:p w14:paraId="036B35F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100,3</w:t>
            </w:r>
          </w:p>
        </w:tc>
        <w:tc>
          <w:tcPr>
            <w:tcW w:w="636" w:type="pct"/>
            <w:tcMar>
              <w:top w:w="0" w:type="dxa"/>
              <w:left w:w="170" w:type="dxa"/>
              <w:bottom w:w="0" w:type="dxa"/>
              <w:right w:w="170" w:type="dxa"/>
            </w:tcMar>
            <w:vAlign w:val="bottom"/>
            <w:hideMark/>
          </w:tcPr>
          <w:p w14:paraId="43020F36"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410E6198"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5FC2E925"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3427,8</w:t>
            </w:r>
          </w:p>
        </w:tc>
        <w:tc>
          <w:tcPr>
            <w:tcW w:w="727" w:type="pct"/>
            <w:tcMar>
              <w:top w:w="0" w:type="dxa"/>
              <w:left w:w="170" w:type="dxa"/>
              <w:bottom w:w="0" w:type="dxa"/>
              <w:right w:w="170" w:type="dxa"/>
            </w:tcMar>
            <w:vAlign w:val="bottom"/>
            <w:hideMark/>
          </w:tcPr>
          <w:p w14:paraId="537723FB" w14:textId="77777777" w:rsidR="00D220F0" w:rsidRPr="00E71331" w:rsidRDefault="00D220F0" w:rsidP="00D220F0">
            <w:pPr>
              <w:spacing w:line="256" w:lineRule="auto"/>
              <w:jc w:val="right"/>
              <w:rPr>
                <w:bCs/>
                <w:kern w:val="2"/>
                <w:sz w:val="22"/>
                <w:szCs w:val="22"/>
                <w:lang w:val="ky-KG"/>
                <w14:ligatures w14:val="standardContextual"/>
              </w:rPr>
            </w:pPr>
            <w:r w:rsidRPr="00E71331">
              <w:rPr>
                <w:bCs/>
                <w:kern w:val="2"/>
                <w:sz w:val="22"/>
                <w:szCs w:val="22"/>
                <w:lang w:val="ky-KG"/>
                <w14:ligatures w14:val="standardContextual"/>
              </w:rPr>
              <w:t>100,3</w:t>
            </w:r>
          </w:p>
        </w:tc>
      </w:tr>
      <w:tr w:rsidR="00E71331" w:rsidRPr="00E71331" w14:paraId="57F010E6" w14:textId="77777777">
        <w:tc>
          <w:tcPr>
            <w:tcW w:w="849" w:type="pct"/>
            <w:vAlign w:val="bottom"/>
            <w:hideMark/>
          </w:tcPr>
          <w:p w14:paraId="14F2A7E8" w14:textId="77777777" w:rsidR="00D220F0" w:rsidRPr="00E71331" w:rsidRDefault="00D220F0" w:rsidP="00D220F0">
            <w:pPr>
              <w:spacing w:before="20" w:line="256" w:lineRule="auto"/>
              <w:rPr>
                <w:kern w:val="2"/>
                <w:lang w:val="ky-KG"/>
                <w14:ligatures w14:val="standardContextual"/>
              </w:rPr>
            </w:pPr>
            <w:r w:rsidRPr="00E71331">
              <w:rPr>
                <w:kern w:val="2"/>
                <w:sz w:val="22"/>
                <w:szCs w:val="22"/>
                <w:lang w:val="ky-KG"/>
                <w14:ligatures w14:val="standardContextual"/>
              </w:rPr>
              <w:t>БАЭ</w:t>
            </w:r>
          </w:p>
        </w:tc>
        <w:tc>
          <w:tcPr>
            <w:tcW w:w="772" w:type="pct"/>
            <w:tcMar>
              <w:top w:w="0" w:type="dxa"/>
              <w:left w:w="170" w:type="dxa"/>
              <w:bottom w:w="0" w:type="dxa"/>
              <w:right w:w="170" w:type="dxa"/>
            </w:tcMar>
            <w:vAlign w:val="bottom"/>
            <w:hideMark/>
          </w:tcPr>
          <w:p w14:paraId="3C20248E"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4183,4</w:t>
            </w:r>
          </w:p>
        </w:tc>
        <w:tc>
          <w:tcPr>
            <w:tcW w:w="667" w:type="pct"/>
            <w:tcMar>
              <w:top w:w="0" w:type="dxa"/>
              <w:left w:w="170" w:type="dxa"/>
              <w:bottom w:w="0" w:type="dxa"/>
              <w:right w:w="170" w:type="dxa"/>
            </w:tcMar>
            <w:vAlign w:val="bottom"/>
            <w:hideMark/>
          </w:tcPr>
          <w:p w14:paraId="38273B0C"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2,8 э.</w:t>
            </w:r>
          </w:p>
        </w:tc>
        <w:tc>
          <w:tcPr>
            <w:tcW w:w="636" w:type="pct"/>
            <w:tcMar>
              <w:top w:w="0" w:type="dxa"/>
              <w:left w:w="170" w:type="dxa"/>
              <w:bottom w:w="0" w:type="dxa"/>
              <w:right w:w="170" w:type="dxa"/>
            </w:tcMar>
            <w:vAlign w:val="bottom"/>
            <w:hideMark/>
          </w:tcPr>
          <w:p w14:paraId="5410FE9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3008,5</w:t>
            </w:r>
          </w:p>
        </w:tc>
        <w:tc>
          <w:tcPr>
            <w:tcW w:w="664" w:type="pct"/>
            <w:tcMar>
              <w:top w:w="0" w:type="dxa"/>
              <w:left w:w="170" w:type="dxa"/>
              <w:bottom w:w="0" w:type="dxa"/>
              <w:right w:w="170" w:type="dxa"/>
            </w:tcMar>
            <w:vAlign w:val="bottom"/>
            <w:hideMark/>
          </w:tcPr>
          <w:p w14:paraId="2B02FE42"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5,0 э.</w:t>
            </w:r>
          </w:p>
        </w:tc>
        <w:tc>
          <w:tcPr>
            <w:tcW w:w="685" w:type="pct"/>
            <w:tcMar>
              <w:top w:w="0" w:type="dxa"/>
              <w:left w:w="170" w:type="dxa"/>
              <w:bottom w:w="0" w:type="dxa"/>
              <w:right w:w="170" w:type="dxa"/>
            </w:tcMar>
            <w:vAlign w:val="bottom"/>
            <w:hideMark/>
          </w:tcPr>
          <w:p w14:paraId="2CE0EDF0" w14:textId="77777777" w:rsidR="00D220F0" w:rsidRPr="00E71331" w:rsidRDefault="00D220F0" w:rsidP="00D220F0">
            <w:pPr>
              <w:spacing w:line="256" w:lineRule="auto"/>
              <w:jc w:val="right"/>
              <w:rPr>
                <w:kern w:val="2"/>
                <w:sz w:val="22"/>
                <w:szCs w:val="22"/>
                <w:lang w:val="ky-KG"/>
                <w14:ligatures w14:val="standardContextual"/>
              </w:rPr>
            </w:pPr>
            <w:r w:rsidRPr="00E71331">
              <w:rPr>
                <w:kern w:val="2"/>
                <w:sz w:val="22"/>
                <w:szCs w:val="22"/>
                <w:lang w:val="ky-KG"/>
                <w14:ligatures w14:val="standardContextual"/>
              </w:rPr>
              <w:t>1174,9</w:t>
            </w:r>
          </w:p>
        </w:tc>
        <w:tc>
          <w:tcPr>
            <w:tcW w:w="727" w:type="pct"/>
            <w:tcMar>
              <w:top w:w="0" w:type="dxa"/>
              <w:left w:w="170" w:type="dxa"/>
              <w:bottom w:w="0" w:type="dxa"/>
              <w:right w:w="170" w:type="dxa"/>
            </w:tcMar>
            <w:vAlign w:val="bottom"/>
            <w:hideMark/>
          </w:tcPr>
          <w:p w14:paraId="4C14E05C" w14:textId="77777777" w:rsidR="00D220F0" w:rsidRPr="00E71331" w:rsidRDefault="00D220F0" w:rsidP="00D220F0">
            <w:pPr>
              <w:spacing w:line="256" w:lineRule="auto"/>
              <w:jc w:val="right"/>
              <w:rPr>
                <w:kern w:val="2"/>
                <w:sz w:val="22"/>
                <w:szCs w:val="22"/>
                <w:lang w:val="ky-KG"/>
                <w14:ligatures w14:val="standardContextual"/>
              </w:rPr>
            </w:pPr>
            <w:r w:rsidRPr="00E71331">
              <w:rPr>
                <w:bCs/>
                <w:kern w:val="2"/>
                <w:sz w:val="22"/>
                <w:szCs w:val="22"/>
                <w:lang w:val="ky-KG"/>
                <w14:ligatures w14:val="standardContextual"/>
              </w:rPr>
              <w:t>135,3</w:t>
            </w:r>
          </w:p>
        </w:tc>
      </w:tr>
      <w:tr w:rsidR="00E71331" w:rsidRPr="00E71331" w14:paraId="5013B8C4" w14:textId="77777777">
        <w:tc>
          <w:tcPr>
            <w:tcW w:w="849" w:type="pct"/>
            <w:vAlign w:val="bottom"/>
            <w:hideMark/>
          </w:tcPr>
          <w:p w14:paraId="2FC51B7A" w14:textId="77777777" w:rsidR="00D220F0" w:rsidRPr="00E71331" w:rsidRDefault="00D220F0" w:rsidP="00D220F0">
            <w:pPr>
              <w:spacing w:before="20" w:line="256" w:lineRule="auto"/>
              <w:rPr>
                <w:kern w:val="2"/>
                <w:sz w:val="22"/>
                <w:szCs w:val="22"/>
                <w:lang w:val="ky-KG"/>
                <w14:ligatures w14:val="standardContextual"/>
              </w:rPr>
            </w:pPr>
            <w:r w:rsidRPr="00E71331">
              <w:rPr>
                <w:b/>
                <w:kern w:val="2"/>
                <w:sz w:val="22"/>
                <w:szCs w:val="22"/>
                <w14:ligatures w14:val="standardContextual"/>
              </w:rPr>
              <w:t>А</w:t>
            </w:r>
            <w:r w:rsidRPr="00E71331">
              <w:rPr>
                <w:b/>
                <w:kern w:val="2"/>
                <w:sz w:val="22"/>
                <w:szCs w:val="22"/>
                <w:lang w:val="ky-KG"/>
                <w14:ligatures w14:val="standardContextual"/>
              </w:rPr>
              <w:t>мерика</w:t>
            </w:r>
          </w:p>
        </w:tc>
        <w:tc>
          <w:tcPr>
            <w:tcW w:w="772" w:type="pct"/>
            <w:tcMar>
              <w:top w:w="0" w:type="dxa"/>
              <w:left w:w="170" w:type="dxa"/>
              <w:bottom w:w="0" w:type="dxa"/>
              <w:right w:w="170" w:type="dxa"/>
            </w:tcMar>
            <w:vAlign w:val="bottom"/>
            <w:hideMark/>
          </w:tcPr>
          <w:p w14:paraId="37BBDB95" w14:textId="77777777" w:rsidR="00D220F0" w:rsidRPr="00E71331" w:rsidRDefault="00D220F0" w:rsidP="00D220F0">
            <w:pPr>
              <w:spacing w:line="256" w:lineRule="auto"/>
              <w:jc w:val="right"/>
              <w:rPr>
                <w:kern w:val="2"/>
                <w:sz w:val="22"/>
                <w:szCs w:val="22"/>
                <w:lang w:val="ky-KG"/>
                <w14:ligatures w14:val="standardContextual"/>
              </w:rPr>
            </w:pPr>
            <w:r w:rsidRPr="00E71331">
              <w:rPr>
                <w:b/>
                <w:bCs/>
                <w:kern w:val="2"/>
                <w:sz w:val="22"/>
                <w:szCs w:val="22"/>
                <w:lang w:val="ky-KG"/>
                <w14:ligatures w14:val="standardContextual"/>
              </w:rPr>
              <w:t>548,0</w:t>
            </w:r>
          </w:p>
        </w:tc>
        <w:tc>
          <w:tcPr>
            <w:tcW w:w="667" w:type="pct"/>
            <w:tcMar>
              <w:top w:w="0" w:type="dxa"/>
              <w:left w:w="170" w:type="dxa"/>
              <w:bottom w:w="0" w:type="dxa"/>
              <w:right w:w="170" w:type="dxa"/>
            </w:tcMar>
            <w:vAlign w:val="bottom"/>
            <w:hideMark/>
          </w:tcPr>
          <w:p w14:paraId="3CE3A8D0" w14:textId="77777777" w:rsidR="00D220F0" w:rsidRPr="00E71331" w:rsidRDefault="00D220F0" w:rsidP="00D220F0">
            <w:pPr>
              <w:spacing w:line="256" w:lineRule="auto"/>
              <w:jc w:val="right"/>
              <w:rPr>
                <w:kern w:val="2"/>
                <w:sz w:val="22"/>
                <w:szCs w:val="22"/>
                <w:lang w:val="ky-KG"/>
                <w14:ligatures w14:val="standardContextual"/>
              </w:rPr>
            </w:pPr>
            <w:r w:rsidRPr="00E71331">
              <w:rPr>
                <w:b/>
                <w:bCs/>
                <w:kern w:val="2"/>
                <w:sz w:val="22"/>
                <w:szCs w:val="22"/>
                <w:lang w:val="ky-KG"/>
                <w14:ligatures w14:val="standardContextual"/>
              </w:rPr>
              <w:t>17,5</w:t>
            </w:r>
          </w:p>
        </w:tc>
        <w:tc>
          <w:tcPr>
            <w:tcW w:w="636" w:type="pct"/>
            <w:tcMar>
              <w:top w:w="0" w:type="dxa"/>
              <w:left w:w="170" w:type="dxa"/>
              <w:bottom w:w="0" w:type="dxa"/>
              <w:right w:w="170" w:type="dxa"/>
            </w:tcMar>
            <w:vAlign w:val="bottom"/>
            <w:hideMark/>
          </w:tcPr>
          <w:p w14:paraId="04D00A8F" w14:textId="77777777" w:rsidR="00D220F0" w:rsidRPr="00E71331" w:rsidRDefault="00D220F0" w:rsidP="00D220F0">
            <w:pPr>
              <w:spacing w:line="256" w:lineRule="auto"/>
              <w:jc w:val="right"/>
              <w:rPr>
                <w:kern w:val="2"/>
                <w:sz w:val="22"/>
                <w:szCs w:val="22"/>
                <w:lang w:val="ky-KG"/>
                <w14:ligatures w14:val="standardContextual"/>
              </w:rPr>
            </w:pPr>
            <w:r w:rsidRPr="00E71331">
              <w:rPr>
                <w:b/>
                <w:bCs/>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3C31BF01" w14:textId="77777777" w:rsidR="00D220F0" w:rsidRPr="00E71331" w:rsidRDefault="00D220F0" w:rsidP="00D220F0">
            <w:pPr>
              <w:spacing w:line="256" w:lineRule="auto"/>
              <w:jc w:val="right"/>
              <w:rPr>
                <w:kern w:val="2"/>
                <w:sz w:val="22"/>
                <w:szCs w:val="22"/>
                <w:lang w:val="ky-KG"/>
                <w14:ligatures w14:val="standardContextual"/>
              </w:rPr>
            </w:pPr>
            <w:r w:rsidRPr="00E71331">
              <w:rPr>
                <w:b/>
                <w:bCs/>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5B7965E6" w14:textId="77777777" w:rsidR="00D220F0" w:rsidRPr="00E71331" w:rsidRDefault="00D220F0" w:rsidP="00D220F0">
            <w:pPr>
              <w:spacing w:line="256" w:lineRule="auto"/>
              <w:jc w:val="right"/>
              <w:rPr>
                <w:kern w:val="2"/>
                <w:sz w:val="22"/>
                <w:szCs w:val="22"/>
                <w:lang w:val="ky-KG"/>
                <w14:ligatures w14:val="standardContextual"/>
              </w:rPr>
            </w:pPr>
            <w:r w:rsidRPr="00E71331">
              <w:rPr>
                <w:b/>
                <w:bCs/>
                <w:kern w:val="2"/>
                <w:sz w:val="22"/>
                <w:szCs w:val="22"/>
                <w:lang w:val="ky-KG"/>
                <w14:ligatures w14:val="standardContextual"/>
              </w:rPr>
              <w:t>548,0</w:t>
            </w:r>
          </w:p>
        </w:tc>
        <w:tc>
          <w:tcPr>
            <w:tcW w:w="727" w:type="pct"/>
            <w:tcMar>
              <w:top w:w="0" w:type="dxa"/>
              <w:left w:w="170" w:type="dxa"/>
              <w:bottom w:w="0" w:type="dxa"/>
              <w:right w:w="170" w:type="dxa"/>
            </w:tcMar>
            <w:vAlign w:val="bottom"/>
            <w:hideMark/>
          </w:tcPr>
          <w:p w14:paraId="5B470EE8" w14:textId="77777777" w:rsidR="00D220F0" w:rsidRPr="00E71331" w:rsidRDefault="00D220F0" w:rsidP="00D220F0">
            <w:pPr>
              <w:spacing w:line="256" w:lineRule="auto"/>
              <w:jc w:val="right"/>
              <w:rPr>
                <w:kern w:val="2"/>
                <w:sz w:val="22"/>
                <w:szCs w:val="22"/>
                <w:lang w:val="ky-KG"/>
                <w14:ligatures w14:val="standardContextual"/>
              </w:rPr>
            </w:pPr>
            <w:r w:rsidRPr="00E71331">
              <w:rPr>
                <w:b/>
                <w:bCs/>
                <w:kern w:val="2"/>
                <w:sz w:val="22"/>
                <w:szCs w:val="22"/>
                <w:lang w:val="ky-KG"/>
                <w14:ligatures w14:val="standardContextual"/>
              </w:rPr>
              <w:t>17,5</w:t>
            </w:r>
          </w:p>
        </w:tc>
      </w:tr>
      <w:tr w:rsidR="00E71331" w:rsidRPr="00E71331" w14:paraId="564687D5" w14:textId="77777777">
        <w:tc>
          <w:tcPr>
            <w:tcW w:w="849" w:type="pct"/>
            <w:vAlign w:val="bottom"/>
            <w:hideMark/>
          </w:tcPr>
          <w:p w14:paraId="1FA412EB"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АКШ</w:t>
            </w:r>
          </w:p>
        </w:tc>
        <w:tc>
          <w:tcPr>
            <w:tcW w:w="772" w:type="pct"/>
            <w:tcMar>
              <w:top w:w="0" w:type="dxa"/>
              <w:left w:w="170" w:type="dxa"/>
              <w:bottom w:w="0" w:type="dxa"/>
              <w:right w:w="170" w:type="dxa"/>
            </w:tcMar>
            <w:vAlign w:val="bottom"/>
            <w:hideMark/>
          </w:tcPr>
          <w:p w14:paraId="7476816F"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516,0</w:t>
            </w:r>
          </w:p>
        </w:tc>
        <w:tc>
          <w:tcPr>
            <w:tcW w:w="667" w:type="pct"/>
            <w:tcMar>
              <w:top w:w="0" w:type="dxa"/>
              <w:left w:w="170" w:type="dxa"/>
              <w:bottom w:w="0" w:type="dxa"/>
              <w:right w:w="170" w:type="dxa"/>
            </w:tcMar>
            <w:vAlign w:val="bottom"/>
            <w:hideMark/>
          </w:tcPr>
          <w:p w14:paraId="015064C8"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86,0</w:t>
            </w:r>
          </w:p>
        </w:tc>
        <w:tc>
          <w:tcPr>
            <w:tcW w:w="636" w:type="pct"/>
            <w:tcMar>
              <w:top w:w="0" w:type="dxa"/>
              <w:left w:w="170" w:type="dxa"/>
              <w:bottom w:w="0" w:type="dxa"/>
              <w:right w:w="170" w:type="dxa"/>
            </w:tcMar>
            <w:vAlign w:val="bottom"/>
            <w:hideMark/>
          </w:tcPr>
          <w:p w14:paraId="0436FE0A"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4CBC6DA5"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73C73820"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516,0</w:t>
            </w:r>
          </w:p>
        </w:tc>
        <w:tc>
          <w:tcPr>
            <w:tcW w:w="727" w:type="pct"/>
            <w:tcMar>
              <w:top w:w="0" w:type="dxa"/>
              <w:left w:w="170" w:type="dxa"/>
              <w:bottom w:w="0" w:type="dxa"/>
              <w:right w:w="170" w:type="dxa"/>
            </w:tcMar>
            <w:vAlign w:val="bottom"/>
            <w:hideMark/>
          </w:tcPr>
          <w:p w14:paraId="3CC114C4"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86,0</w:t>
            </w:r>
          </w:p>
        </w:tc>
      </w:tr>
      <w:tr w:rsidR="00E71331" w:rsidRPr="00E71331" w14:paraId="7460F5E0" w14:textId="77777777">
        <w:tc>
          <w:tcPr>
            <w:tcW w:w="849" w:type="pct"/>
            <w:vAlign w:val="bottom"/>
            <w:hideMark/>
          </w:tcPr>
          <w:p w14:paraId="6AD5CE0B"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Канада</w:t>
            </w:r>
          </w:p>
        </w:tc>
        <w:tc>
          <w:tcPr>
            <w:tcW w:w="772" w:type="pct"/>
            <w:tcMar>
              <w:top w:w="0" w:type="dxa"/>
              <w:left w:w="170" w:type="dxa"/>
              <w:bottom w:w="0" w:type="dxa"/>
              <w:right w:w="170" w:type="dxa"/>
            </w:tcMar>
            <w:vAlign w:val="bottom"/>
            <w:hideMark/>
          </w:tcPr>
          <w:p w14:paraId="274E69C5"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30,1</w:t>
            </w:r>
          </w:p>
        </w:tc>
        <w:tc>
          <w:tcPr>
            <w:tcW w:w="667" w:type="pct"/>
            <w:tcMar>
              <w:top w:w="0" w:type="dxa"/>
              <w:left w:w="170" w:type="dxa"/>
              <w:bottom w:w="0" w:type="dxa"/>
              <w:right w:w="170" w:type="dxa"/>
            </w:tcMar>
            <w:vAlign w:val="bottom"/>
            <w:hideMark/>
          </w:tcPr>
          <w:p w14:paraId="063C6218"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2,8 э.</w:t>
            </w:r>
          </w:p>
        </w:tc>
        <w:tc>
          <w:tcPr>
            <w:tcW w:w="636" w:type="pct"/>
            <w:tcMar>
              <w:top w:w="0" w:type="dxa"/>
              <w:left w:w="170" w:type="dxa"/>
              <w:bottom w:w="0" w:type="dxa"/>
              <w:right w:w="170" w:type="dxa"/>
            </w:tcMar>
            <w:vAlign w:val="bottom"/>
            <w:hideMark/>
          </w:tcPr>
          <w:p w14:paraId="558BD6AF"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w:t>
            </w:r>
          </w:p>
        </w:tc>
        <w:tc>
          <w:tcPr>
            <w:tcW w:w="664" w:type="pct"/>
            <w:tcMar>
              <w:top w:w="0" w:type="dxa"/>
              <w:left w:w="170" w:type="dxa"/>
              <w:bottom w:w="0" w:type="dxa"/>
              <w:right w:w="170" w:type="dxa"/>
            </w:tcMar>
            <w:vAlign w:val="bottom"/>
            <w:hideMark/>
          </w:tcPr>
          <w:p w14:paraId="70B7D89B"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w:t>
            </w:r>
          </w:p>
        </w:tc>
        <w:tc>
          <w:tcPr>
            <w:tcW w:w="685" w:type="pct"/>
            <w:tcMar>
              <w:top w:w="0" w:type="dxa"/>
              <w:left w:w="170" w:type="dxa"/>
              <w:bottom w:w="0" w:type="dxa"/>
              <w:right w:w="170" w:type="dxa"/>
            </w:tcMar>
            <w:vAlign w:val="bottom"/>
            <w:hideMark/>
          </w:tcPr>
          <w:p w14:paraId="57FD94C3"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30,1</w:t>
            </w:r>
          </w:p>
        </w:tc>
        <w:tc>
          <w:tcPr>
            <w:tcW w:w="727" w:type="pct"/>
            <w:tcMar>
              <w:top w:w="0" w:type="dxa"/>
              <w:left w:w="170" w:type="dxa"/>
              <w:bottom w:w="0" w:type="dxa"/>
              <w:right w:w="170" w:type="dxa"/>
            </w:tcMar>
            <w:vAlign w:val="bottom"/>
            <w:hideMark/>
          </w:tcPr>
          <w:p w14:paraId="3640F0C1"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 xml:space="preserve">2,8 э. </w:t>
            </w:r>
          </w:p>
        </w:tc>
      </w:tr>
      <w:tr w:rsidR="00E71331" w:rsidRPr="00E71331" w14:paraId="7E4FAB73" w14:textId="77777777">
        <w:tc>
          <w:tcPr>
            <w:tcW w:w="849" w:type="pct"/>
            <w:vAlign w:val="bottom"/>
            <w:hideMark/>
          </w:tcPr>
          <w:p w14:paraId="46C58371" w14:textId="77777777" w:rsidR="00D220F0" w:rsidRPr="00E71331" w:rsidRDefault="00D220F0" w:rsidP="00D220F0">
            <w:pPr>
              <w:spacing w:before="20" w:line="256" w:lineRule="auto"/>
              <w:rPr>
                <w:b/>
                <w:kern w:val="2"/>
                <w:sz w:val="22"/>
                <w:szCs w:val="22"/>
                <w14:ligatures w14:val="standardContextual"/>
              </w:rPr>
            </w:pPr>
            <w:r w:rsidRPr="00E71331">
              <w:rPr>
                <w:b/>
                <w:kern w:val="2"/>
                <w:sz w:val="22"/>
                <w:szCs w:val="22"/>
                <w14:ligatures w14:val="standardContextual"/>
              </w:rPr>
              <w:t>Азия</w:t>
            </w:r>
          </w:p>
        </w:tc>
        <w:tc>
          <w:tcPr>
            <w:tcW w:w="772" w:type="pct"/>
            <w:tcMar>
              <w:top w:w="0" w:type="dxa"/>
              <w:left w:w="170" w:type="dxa"/>
              <w:bottom w:w="0" w:type="dxa"/>
              <w:right w:w="170" w:type="dxa"/>
            </w:tcMar>
            <w:vAlign w:val="bottom"/>
            <w:hideMark/>
          </w:tcPr>
          <w:p w14:paraId="225063A3"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5917,7</w:t>
            </w:r>
          </w:p>
        </w:tc>
        <w:tc>
          <w:tcPr>
            <w:tcW w:w="667" w:type="pct"/>
            <w:tcMar>
              <w:top w:w="0" w:type="dxa"/>
              <w:left w:w="170" w:type="dxa"/>
              <w:bottom w:w="0" w:type="dxa"/>
              <w:right w:w="170" w:type="dxa"/>
            </w:tcMar>
            <w:vAlign w:val="bottom"/>
            <w:hideMark/>
          </w:tcPr>
          <w:p w14:paraId="010B390A"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6,9 э.</w:t>
            </w:r>
          </w:p>
        </w:tc>
        <w:tc>
          <w:tcPr>
            <w:tcW w:w="636" w:type="pct"/>
            <w:tcMar>
              <w:top w:w="0" w:type="dxa"/>
              <w:left w:w="170" w:type="dxa"/>
              <w:bottom w:w="0" w:type="dxa"/>
              <w:right w:w="170" w:type="dxa"/>
            </w:tcMar>
            <w:vAlign w:val="bottom"/>
            <w:hideMark/>
          </w:tcPr>
          <w:p w14:paraId="2697D96D"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4561,6</w:t>
            </w:r>
          </w:p>
        </w:tc>
        <w:tc>
          <w:tcPr>
            <w:tcW w:w="664" w:type="pct"/>
            <w:tcMar>
              <w:top w:w="0" w:type="dxa"/>
              <w:left w:w="170" w:type="dxa"/>
              <w:bottom w:w="0" w:type="dxa"/>
              <w:right w:w="170" w:type="dxa"/>
            </w:tcMar>
            <w:vAlign w:val="bottom"/>
            <w:hideMark/>
          </w:tcPr>
          <w:p w14:paraId="2A7CE532"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5,4 э.</w:t>
            </w:r>
          </w:p>
        </w:tc>
        <w:tc>
          <w:tcPr>
            <w:tcW w:w="685" w:type="pct"/>
            <w:tcMar>
              <w:top w:w="0" w:type="dxa"/>
              <w:left w:w="170" w:type="dxa"/>
              <w:bottom w:w="0" w:type="dxa"/>
              <w:right w:w="170" w:type="dxa"/>
            </w:tcMar>
            <w:vAlign w:val="bottom"/>
            <w:hideMark/>
          </w:tcPr>
          <w:p w14:paraId="14716FCB"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1356,1</w:t>
            </w:r>
          </w:p>
        </w:tc>
        <w:tc>
          <w:tcPr>
            <w:tcW w:w="727" w:type="pct"/>
            <w:tcMar>
              <w:top w:w="0" w:type="dxa"/>
              <w:left w:w="170" w:type="dxa"/>
              <w:bottom w:w="0" w:type="dxa"/>
              <w:right w:w="170" w:type="dxa"/>
            </w:tcMar>
            <w:vAlign w:val="bottom"/>
            <w:hideMark/>
          </w:tcPr>
          <w:p w14:paraId="5EDA788D" w14:textId="77777777" w:rsidR="00D220F0" w:rsidRPr="00E71331" w:rsidRDefault="00D220F0" w:rsidP="00D220F0">
            <w:pPr>
              <w:spacing w:line="256" w:lineRule="auto"/>
              <w:jc w:val="right"/>
              <w:rPr>
                <w:b/>
                <w:kern w:val="2"/>
                <w:sz w:val="22"/>
                <w:szCs w:val="22"/>
                <w:lang w:val="ky-KG"/>
                <w14:ligatures w14:val="standardContextual"/>
              </w:rPr>
            </w:pPr>
            <w:r w:rsidRPr="00E71331">
              <w:rPr>
                <w:kern w:val="2"/>
                <w:sz w:val="22"/>
                <w:szCs w:val="22"/>
                <w:lang w:val="ky-KG"/>
                <w14:ligatures w14:val="standardContextual"/>
              </w:rPr>
              <w:t>10,6 э.</w:t>
            </w:r>
          </w:p>
        </w:tc>
      </w:tr>
      <w:tr w:rsidR="00E71331" w:rsidRPr="00E71331" w14:paraId="6BAA29A1" w14:textId="77777777">
        <w:tc>
          <w:tcPr>
            <w:tcW w:w="849" w:type="pct"/>
            <w:vAlign w:val="bottom"/>
            <w:hideMark/>
          </w:tcPr>
          <w:p w14:paraId="5171446D"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Египет</w:t>
            </w:r>
          </w:p>
        </w:tc>
        <w:tc>
          <w:tcPr>
            <w:tcW w:w="772" w:type="pct"/>
            <w:tcMar>
              <w:top w:w="0" w:type="dxa"/>
              <w:left w:w="170" w:type="dxa"/>
              <w:bottom w:w="0" w:type="dxa"/>
              <w:right w:w="170" w:type="dxa"/>
            </w:tcMar>
            <w:vAlign w:val="bottom"/>
            <w:hideMark/>
          </w:tcPr>
          <w:p w14:paraId="015AE7F0"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2097,0</w:t>
            </w:r>
          </w:p>
        </w:tc>
        <w:tc>
          <w:tcPr>
            <w:tcW w:w="667" w:type="pct"/>
            <w:tcMar>
              <w:top w:w="0" w:type="dxa"/>
              <w:left w:w="170" w:type="dxa"/>
              <w:bottom w:w="0" w:type="dxa"/>
              <w:right w:w="170" w:type="dxa"/>
            </w:tcMar>
            <w:vAlign w:val="bottom"/>
            <w:hideMark/>
          </w:tcPr>
          <w:p w14:paraId="1780899A"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2,5 э.</w:t>
            </w:r>
          </w:p>
        </w:tc>
        <w:tc>
          <w:tcPr>
            <w:tcW w:w="636" w:type="pct"/>
            <w:tcMar>
              <w:top w:w="0" w:type="dxa"/>
              <w:left w:w="170" w:type="dxa"/>
              <w:bottom w:w="0" w:type="dxa"/>
              <w:right w:w="170" w:type="dxa"/>
            </w:tcMar>
            <w:vAlign w:val="bottom"/>
            <w:hideMark/>
          </w:tcPr>
          <w:p w14:paraId="392BA141"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1301,5</w:t>
            </w:r>
          </w:p>
        </w:tc>
        <w:tc>
          <w:tcPr>
            <w:tcW w:w="664" w:type="pct"/>
            <w:tcMar>
              <w:top w:w="0" w:type="dxa"/>
              <w:left w:w="170" w:type="dxa"/>
              <w:bottom w:w="0" w:type="dxa"/>
              <w:right w:w="170" w:type="dxa"/>
            </w:tcMar>
            <w:vAlign w:val="bottom"/>
            <w:hideMark/>
          </w:tcPr>
          <w:p w14:paraId="59D60474"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156,1</w:t>
            </w:r>
          </w:p>
        </w:tc>
        <w:tc>
          <w:tcPr>
            <w:tcW w:w="685" w:type="pct"/>
            <w:tcMar>
              <w:top w:w="0" w:type="dxa"/>
              <w:left w:w="170" w:type="dxa"/>
              <w:bottom w:w="0" w:type="dxa"/>
              <w:right w:w="170" w:type="dxa"/>
            </w:tcMar>
            <w:vAlign w:val="bottom"/>
            <w:hideMark/>
          </w:tcPr>
          <w:p w14:paraId="0275C364"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795,5</w:t>
            </w:r>
          </w:p>
        </w:tc>
        <w:tc>
          <w:tcPr>
            <w:tcW w:w="727" w:type="pct"/>
            <w:tcMar>
              <w:top w:w="0" w:type="dxa"/>
              <w:left w:w="170" w:type="dxa"/>
              <w:bottom w:w="0" w:type="dxa"/>
              <w:right w:w="170" w:type="dxa"/>
            </w:tcMar>
            <w:vAlign w:val="bottom"/>
            <w:hideMark/>
          </w:tcPr>
          <w:p w14:paraId="7AD5805B"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10,1 э.</w:t>
            </w:r>
          </w:p>
        </w:tc>
      </w:tr>
      <w:tr w:rsidR="00D220F0" w:rsidRPr="00E71331" w14:paraId="3A45D5C1" w14:textId="77777777">
        <w:tc>
          <w:tcPr>
            <w:tcW w:w="849" w:type="pct"/>
            <w:tcBorders>
              <w:top w:val="nil"/>
              <w:left w:val="nil"/>
              <w:bottom w:val="single" w:sz="4" w:space="0" w:color="auto"/>
              <w:right w:val="nil"/>
            </w:tcBorders>
            <w:vAlign w:val="bottom"/>
            <w:hideMark/>
          </w:tcPr>
          <w:p w14:paraId="7A0BFF18" w14:textId="77777777" w:rsidR="00D220F0" w:rsidRPr="00E71331" w:rsidRDefault="00D220F0" w:rsidP="00D220F0">
            <w:pPr>
              <w:spacing w:before="20" w:line="256" w:lineRule="auto"/>
              <w:rPr>
                <w:bCs/>
                <w:kern w:val="2"/>
                <w:sz w:val="22"/>
                <w:szCs w:val="22"/>
                <w:lang w:val="ky-KG"/>
                <w14:ligatures w14:val="standardContextual"/>
              </w:rPr>
            </w:pPr>
            <w:r w:rsidRPr="00E71331">
              <w:rPr>
                <w:bCs/>
                <w:kern w:val="2"/>
                <w:sz w:val="22"/>
                <w:szCs w:val="22"/>
                <w:lang w:val="ky-KG"/>
                <w14:ligatures w14:val="standardContextual"/>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hideMark/>
          </w:tcPr>
          <w:p w14:paraId="3946346E"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3219,1</w:t>
            </w:r>
          </w:p>
        </w:tc>
        <w:tc>
          <w:tcPr>
            <w:tcW w:w="667" w:type="pct"/>
            <w:tcBorders>
              <w:top w:val="nil"/>
              <w:left w:val="nil"/>
              <w:bottom w:val="single" w:sz="4" w:space="0" w:color="auto"/>
              <w:right w:val="nil"/>
            </w:tcBorders>
            <w:tcMar>
              <w:top w:w="0" w:type="dxa"/>
              <w:left w:w="170" w:type="dxa"/>
              <w:bottom w:w="0" w:type="dxa"/>
              <w:right w:w="170" w:type="dxa"/>
            </w:tcMar>
            <w:vAlign w:val="bottom"/>
            <w:hideMark/>
          </w:tcPr>
          <w:p w14:paraId="55562B6A"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w:t>
            </w:r>
          </w:p>
        </w:tc>
        <w:tc>
          <w:tcPr>
            <w:tcW w:w="636" w:type="pct"/>
            <w:tcBorders>
              <w:top w:val="nil"/>
              <w:left w:val="nil"/>
              <w:bottom w:val="single" w:sz="4" w:space="0" w:color="auto"/>
              <w:right w:val="nil"/>
            </w:tcBorders>
            <w:tcMar>
              <w:top w:w="0" w:type="dxa"/>
              <w:left w:w="170" w:type="dxa"/>
              <w:bottom w:w="0" w:type="dxa"/>
              <w:right w:w="170" w:type="dxa"/>
            </w:tcMar>
            <w:vAlign w:val="bottom"/>
            <w:hideMark/>
          </w:tcPr>
          <w:p w14:paraId="65CC57F9"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2695,1</w:t>
            </w:r>
          </w:p>
        </w:tc>
        <w:tc>
          <w:tcPr>
            <w:tcW w:w="664" w:type="pct"/>
            <w:tcBorders>
              <w:top w:val="nil"/>
              <w:left w:val="nil"/>
              <w:bottom w:val="single" w:sz="4" w:space="0" w:color="auto"/>
              <w:right w:val="nil"/>
            </w:tcBorders>
            <w:tcMar>
              <w:top w:w="0" w:type="dxa"/>
              <w:left w:w="170" w:type="dxa"/>
              <w:bottom w:w="0" w:type="dxa"/>
              <w:right w:w="170" w:type="dxa"/>
            </w:tcMar>
            <w:vAlign w:val="bottom"/>
            <w:hideMark/>
          </w:tcPr>
          <w:p w14:paraId="6B57DCD2"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w:t>
            </w:r>
          </w:p>
        </w:tc>
        <w:tc>
          <w:tcPr>
            <w:tcW w:w="685" w:type="pct"/>
            <w:tcBorders>
              <w:top w:val="nil"/>
              <w:left w:val="nil"/>
              <w:bottom w:val="single" w:sz="4" w:space="0" w:color="auto"/>
              <w:right w:val="nil"/>
            </w:tcBorders>
            <w:tcMar>
              <w:top w:w="0" w:type="dxa"/>
              <w:left w:w="170" w:type="dxa"/>
              <w:bottom w:w="0" w:type="dxa"/>
              <w:right w:w="170" w:type="dxa"/>
            </w:tcMar>
            <w:vAlign w:val="bottom"/>
            <w:hideMark/>
          </w:tcPr>
          <w:p w14:paraId="24BF5DAD"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524,0</w:t>
            </w:r>
          </w:p>
        </w:tc>
        <w:tc>
          <w:tcPr>
            <w:tcW w:w="727" w:type="pct"/>
            <w:tcBorders>
              <w:top w:val="nil"/>
              <w:left w:val="nil"/>
              <w:bottom w:val="single" w:sz="4" w:space="0" w:color="auto"/>
              <w:right w:val="nil"/>
            </w:tcBorders>
            <w:tcMar>
              <w:top w:w="0" w:type="dxa"/>
              <w:left w:w="170" w:type="dxa"/>
              <w:bottom w:w="0" w:type="dxa"/>
              <w:right w:w="170" w:type="dxa"/>
            </w:tcMar>
            <w:vAlign w:val="bottom"/>
            <w:hideMark/>
          </w:tcPr>
          <w:p w14:paraId="5C797336" w14:textId="77777777" w:rsidR="00D220F0" w:rsidRPr="00E71331" w:rsidRDefault="00D220F0" w:rsidP="00D220F0">
            <w:pPr>
              <w:spacing w:line="256" w:lineRule="auto"/>
              <w:jc w:val="right"/>
              <w:rPr>
                <w:b/>
                <w:kern w:val="2"/>
                <w:sz w:val="22"/>
                <w:szCs w:val="22"/>
                <w:lang w:val="ky-KG"/>
                <w14:ligatures w14:val="standardContextual"/>
              </w:rPr>
            </w:pPr>
            <w:r w:rsidRPr="00E71331">
              <w:rPr>
                <w:bCs/>
                <w:kern w:val="2"/>
                <w:sz w:val="22"/>
                <w:szCs w:val="22"/>
                <w:lang w:val="ky-KG"/>
                <w14:ligatures w14:val="standardContextual"/>
              </w:rPr>
              <w:t>-</w:t>
            </w:r>
          </w:p>
        </w:tc>
      </w:tr>
    </w:tbl>
    <w:p w14:paraId="24261F9D" w14:textId="77777777" w:rsidR="00D220F0" w:rsidRPr="00E71331" w:rsidRDefault="00D220F0" w:rsidP="00D220F0"/>
    <w:p w14:paraId="65977CFC" w14:textId="77777777" w:rsidR="00D220F0" w:rsidRPr="00E71331" w:rsidRDefault="00D220F0" w:rsidP="00D220F0"/>
    <w:p w14:paraId="698B6CE1" w14:textId="5D2E715B" w:rsidR="00256BAE" w:rsidRPr="00E71331" w:rsidRDefault="00256BAE" w:rsidP="00256BAE">
      <w:pPr>
        <w:widowControl w:val="0"/>
        <w:shd w:val="clear" w:color="auto" w:fill="FFFFFF"/>
        <w:ind w:firstLine="708"/>
        <w:jc w:val="center"/>
        <w:rPr>
          <w:b/>
          <w:sz w:val="28"/>
          <w:szCs w:val="28"/>
          <w:lang w:val="ky-KG"/>
        </w:rPr>
      </w:pPr>
      <w:r w:rsidRPr="00E71331">
        <w:rPr>
          <w:b/>
          <w:sz w:val="28"/>
          <w:szCs w:val="28"/>
          <w:lang w:val="ky-KG"/>
        </w:rPr>
        <w:lastRenderedPageBreak/>
        <w:t>Социалдык сектор</w:t>
      </w:r>
    </w:p>
    <w:p w14:paraId="49A4D23D" w14:textId="77777777" w:rsidR="00FB1670" w:rsidRPr="00E71331" w:rsidRDefault="00FB1670" w:rsidP="00256BAE">
      <w:pPr>
        <w:widowControl w:val="0"/>
        <w:shd w:val="clear" w:color="auto" w:fill="FFFFFF"/>
        <w:ind w:firstLine="708"/>
        <w:jc w:val="center"/>
        <w:rPr>
          <w:b/>
          <w:sz w:val="28"/>
          <w:szCs w:val="28"/>
          <w:lang w:val="ky-KG"/>
        </w:rPr>
      </w:pPr>
    </w:p>
    <w:p w14:paraId="407C659F" w14:textId="77777777" w:rsidR="00D94B68" w:rsidRPr="00E71331" w:rsidRDefault="00D94B68" w:rsidP="00D94B68">
      <w:pPr>
        <w:widowControl w:val="0"/>
        <w:autoSpaceDE w:val="0"/>
        <w:autoSpaceDN w:val="0"/>
        <w:ind w:firstLine="708"/>
        <w:jc w:val="both"/>
        <w:rPr>
          <w:bCs/>
          <w:sz w:val="28"/>
          <w:szCs w:val="28"/>
          <w:lang w:val="ky-KG"/>
        </w:rPr>
      </w:pPr>
      <w:r w:rsidRPr="00E71331">
        <w:rPr>
          <w:b/>
          <w:sz w:val="28"/>
          <w:szCs w:val="28"/>
          <w:lang w:val="ky-KG"/>
        </w:rPr>
        <w:t>Демографиялык кырдаал</w:t>
      </w:r>
      <w:r w:rsidRPr="00E71331">
        <w:rPr>
          <w:sz w:val="28"/>
          <w:szCs w:val="28"/>
          <w:lang w:val="ky-KG"/>
        </w:rPr>
        <w:t xml:space="preserve">. </w:t>
      </w:r>
      <w:r w:rsidRPr="00E71331">
        <w:rPr>
          <w:bCs/>
          <w:sz w:val="28"/>
          <w:szCs w:val="28"/>
          <w:lang w:val="ky-KG"/>
        </w:rPr>
        <w:t>Ош шаарынын туруктуу калкынын саны алдын ала маалыматтарын эске алуу менен 2025-жылдын 1-ноябрына карата 484,2 миң адамды түзд</w:t>
      </w:r>
      <w:bookmarkStart w:id="27" w:name="_Hlk184909604"/>
      <w:r w:rsidRPr="00E71331">
        <w:rPr>
          <w:bCs/>
          <w:sz w:val="28"/>
          <w:szCs w:val="28"/>
          <w:lang w:val="ky-KG"/>
        </w:rPr>
        <w:t>ү</w:t>
      </w:r>
      <w:bookmarkEnd w:id="27"/>
      <w:r w:rsidRPr="00E71331">
        <w:rPr>
          <w:bCs/>
          <w:sz w:val="28"/>
          <w:szCs w:val="28"/>
          <w:lang w:val="ky-KG"/>
        </w:rPr>
        <w:t xml:space="preserve"> (467,6 миң адам - 2024-жылдын 1-ноябрына).</w:t>
      </w:r>
    </w:p>
    <w:p w14:paraId="7F534D37" w14:textId="6D439D2E" w:rsidR="00D94B68" w:rsidRPr="00E71331" w:rsidRDefault="00D94B68" w:rsidP="00D94B68">
      <w:pPr>
        <w:widowControl w:val="0"/>
        <w:autoSpaceDE w:val="0"/>
        <w:autoSpaceDN w:val="0"/>
        <w:ind w:firstLine="708"/>
        <w:jc w:val="both"/>
        <w:rPr>
          <w:bCs/>
          <w:sz w:val="28"/>
          <w:szCs w:val="28"/>
          <w:lang w:val="ky-KG"/>
        </w:rPr>
      </w:pPr>
      <w:r w:rsidRPr="00E71331">
        <w:rPr>
          <w:bCs/>
          <w:sz w:val="28"/>
          <w:szCs w:val="28"/>
          <w:lang w:val="ky-KG"/>
        </w:rPr>
        <w:t>Кыргыз Республикасынын Президентинин Администрациясына караштуу “Кызмат” мамлекеттик мекемесинин маалыматы боюнча, 2025-жылдын январь-октябрында 7693 жа</w:t>
      </w:r>
      <w:bookmarkStart w:id="28" w:name="_Hlk182408205"/>
      <w:r w:rsidRPr="00E71331">
        <w:rPr>
          <w:bCs/>
          <w:sz w:val="28"/>
          <w:szCs w:val="28"/>
          <w:lang w:val="ky-KG"/>
        </w:rPr>
        <w:t>ң</w:t>
      </w:r>
      <w:bookmarkEnd w:id="28"/>
      <w:r w:rsidRPr="00E71331">
        <w:rPr>
          <w:bCs/>
          <w:sz w:val="28"/>
          <w:szCs w:val="28"/>
          <w:lang w:val="ky-KG"/>
        </w:rPr>
        <w:t>ы төрөлгөн ымыркай катталган, же 19,3 1000 калкка жана 1527 адам каза болгон, же 3,8 1000 калкка. Натыйжада</w:t>
      </w:r>
      <w:r w:rsidR="00497B19" w:rsidRPr="00E71331">
        <w:rPr>
          <w:bCs/>
          <w:sz w:val="28"/>
          <w:szCs w:val="28"/>
          <w:lang w:val="ky-KG"/>
        </w:rPr>
        <w:t>,</w:t>
      </w:r>
      <w:r w:rsidRPr="00E71331">
        <w:rPr>
          <w:bCs/>
          <w:sz w:val="28"/>
          <w:szCs w:val="28"/>
          <w:lang w:val="ky-KG"/>
        </w:rPr>
        <w:t xml:space="preserve"> калктын табигый өсүшү 6166 адамды же 15,5 1000 калкка туура келди.</w:t>
      </w:r>
    </w:p>
    <w:p w14:paraId="39C6299F" w14:textId="77777777" w:rsidR="00D94B68" w:rsidRPr="00E71331" w:rsidRDefault="00D94B68" w:rsidP="00D94B68">
      <w:pPr>
        <w:widowControl w:val="0"/>
        <w:autoSpaceDE w:val="0"/>
        <w:autoSpaceDN w:val="0"/>
        <w:ind w:firstLine="708"/>
        <w:jc w:val="both"/>
        <w:rPr>
          <w:bCs/>
          <w:sz w:val="28"/>
          <w:szCs w:val="28"/>
          <w:lang w:val="ky-KG"/>
        </w:rPr>
      </w:pPr>
    </w:p>
    <w:p w14:paraId="02378F4F" w14:textId="4ECBD3D1" w:rsidR="00D94B68" w:rsidRPr="00E71331" w:rsidRDefault="00BD0038" w:rsidP="00D94B68">
      <w:pPr>
        <w:ind w:left="1418" w:hanging="1418"/>
        <w:rPr>
          <w:b/>
          <w:bCs/>
          <w:sz w:val="28"/>
          <w:szCs w:val="28"/>
          <w:lang w:val="ky-KG"/>
        </w:rPr>
      </w:pPr>
      <w:r w:rsidRPr="00E71331">
        <w:rPr>
          <w:sz w:val="28"/>
          <w:szCs w:val="28"/>
          <w:lang w:val="ky-KG"/>
        </w:rPr>
        <w:t>40</w:t>
      </w:r>
      <w:r w:rsidR="00D94B68" w:rsidRPr="00E71331">
        <w:rPr>
          <w:sz w:val="28"/>
          <w:szCs w:val="28"/>
          <w:lang w:val="ky-KG"/>
        </w:rPr>
        <w:t xml:space="preserve">-таблица. </w:t>
      </w:r>
      <w:r w:rsidR="00D94B68" w:rsidRPr="00E71331">
        <w:rPr>
          <w:b/>
          <w:bCs/>
          <w:sz w:val="28"/>
          <w:szCs w:val="28"/>
          <w:lang w:val="ky-KG"/>
        </w:rPr>
        <w:t>Январь-октябрда калктын табигый кыймылынын көрсөткүчтөрү</w:t>
      </w:r>
    </w:p>
    <w:p w14:paraId="2881754F" w14:textId="77777777" w:rsidR="00D94B68" w:rsidRPr="00E71331" w:rsidRDefault="00D94B68" w:rsidP="00D94B68">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1027"/>
        <w:gridCol w:w="1025"/>
        <w:gridCol w:w="2170"/>
      </w:tblGrid>
      <w:tr w:rsidR="00E71331" w:rsidRPr="00E71331" w14:paraId="46014220" w14:textId="77777777">
        <w:trPr>
          <w:cantSplit/>
          <w:tblHeader/>
        </w:trPr>
        <w:tc>
          <w:tcPr>
            <w:tcW w:w="1759" w:type="pct"/>
            <w:vMerge w:val="restart"/>
            <w:tcBorders>
              <w:top w:val="single" w:sz="4" w:space="0" w:color="auto"/>
              <w:left w:val="nil"/>
              <w:bottom w:val="single" w:sz="4" w:space="0" w:color="auto"/>
              <w:right w:val="nil"/>
            </w:tcBorders>
          </w:tcPr>
          <w:p w14:paraId="097E269B" w14:textId="77777777" w:rsidR="00D94B68" w:rsidRPr="00E71331" w:rsidRDefault="00D94B68">
            <w:pPr>
              <w:spacing w:line="254"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479BB6B0"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3BBC687C" w14:textId="77777777" w:rsidR="00D94B68" w:rsidRPr="00E71331" w:rsidRDefault="00D94B68">
            <w:pPr>
              <w:spacing w:line="254" w:lineRule="auto"/>
              <w:jc w:val="center"/>
              <w:rPr>
                <w:b/>
                <w:bCs/>
                <w:kern w:val="2"/>
                <w:sz w:val="22"/>
                <w:szCs w:val="22"/>
                <w:vertAlign w:val="superscript"/>
                <w:lang w:val="ky-KG"/>
                <w14:ligatures w14:val="standardContextual"/>
              </w:rPr>
            </w:pPr>
            <w:r w:rsidRPr="00E71331">
              <w:rPr>
                <w:b/>
                <w:kern w:val="2"/>
                <w:sz w:val="22"/>
                <w:szCs w:val="22"/>
                <w:lang w:val="ky-KG"/>
                <w14:ligatures w14:val="standardContextual"/>
              </w:rPr>
              <w:t>Калктын  1000не</w:t>
            </w:r>
          </w:p>
        </w:tc>
      </w:tr>
      <w:tr w:rsidR="00E71331" w:rsidRPr="00E71331" w14:paraId="00CE97DF" w14:textId="77777777">
        <w:trPr>
          <w:cantSplit/>
          <w:tblHeader/>
        </w:trPr>
        <w:tc>
          <w:tcPr>
            <w:tcW w:w="0" w:type="auto"/>
            <w:vMerge/>
            <w:tcBorders>
              <w:top w:val="single" w:sz="4" w:space="0" w:color="auto"/>
              <w:left w:val="nil"/>
              <w:bottom w:val="single" w:sz="4" w:space="0" w:color="auto"/>
              <w:right w:val="nil"/>
            </w:tcBorders>
            <w:vAlign w:val="center"/>
            <w:hideMark/>
          </w:tcPr>
          <w:p w14:paraId="3952A0BD" w14:textId="77777777" w:rsidR="00D94B68" w:rsidRPr="00E71331" w:rsidRDefault="00D94B68">
            <w:pPr>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31ED47B4" w14:textId="77777777" w:rsidR="00D94B68" w:rsidRPr="00E71331" w:rsidRDefault="00D94B68">
            <w:pPr>
              <w:spacing w:line="254" w:lineRule="auto"/>
              <w:jc w:val="center"/>
              <w:rPr>
                <w:b/>
                <w:bCs/>
                <w:kern w:val="2"/>
                <w:sz w:val="22"/>
                <w:szCs w:val="22"/>
                <w:lang w:val="ky-KG"/>
                <w14:ligatures w14:val="standardContextual"/>
              </w:rPr>
            </w:pPr>
          </w:p>
          <w:p w14:paraId="76E4A472"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 xml:space="preserve">    2024</w:t>
            </w:r>
          </w:p>
        </w:tc>
        <w:tc>
          <w:tcPr>
            <w:tcW w:w="567" w:type="pct"/>
            <w:tcBorders>
              <w:top w:val="single" w:sz="4" w:space="0" w:color="auto"/>
              <w:left w:val="nil"/>
              <w:bottom w:val="single" w:sz="4" w:space="0" w:color="auto"/>
              <w:right w:val="nil"/>
            </w:tcBorders>
          </w:tcPr>
          <w:p w14:paraId="3C85A45F" w14:textId="77777777" w:rsidR="00D94B68" w:rsidRPr="00E71331" w:rsidRDefault="00D94B68">
            <w:pPr>
              <w:spacing w:line="254" w:lineRule="auto"/>
              <w:jc w:val="center"/>
              <w:rPr>
                <w:b/>
                <w:bCs/>
                <w:kern w:val="2"/>
                <w:sz w:val="22"/>
                <w:szCs w:val="22"/>
                <w:lang w:val="ky-KG"/>
                <w14:ligatures w14:val="standardContextual"/>
              </w:rPr>
            </w:pPr>
          </w:p>
          <w:p w14:paraId="6DFFAD32"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 xml:space="preserve">   2025</w:t>
            </w:r>
          </w:p>
        </w:tc>
        <w:tc>
          <w:tcPr>
            <w:tcW w:w="514" w:type="pct"/>
            <w:tcBorders>
              <w:top w:val="single" w:sz="4" w:space="0" w:color="auto"/>
              <w:left w:val="nil"/>
              <w:bottom w:val="single" w:sz="4" w:space="0" w:color="auto"/>
              <w:right w:val="nil"/>
            </w:tcBorders>
          </w:tcPr>
          <w:p w14:paraId="04A44B75" w14:textId="77777777" w:rsidR="00D94B68" w:rsidRPr="00E71331" w:rsidRDefault="00D94B68">
            <w:pPr>
              <w:spacing w:line="254" w:lineRule="auto"/>
              <w:jc w:val="center"/>
              <w:rPr>
                <w:b/>
                <w:bCs/>
                <w:kern w:val="2"/>
                <w:sz w:val="22"/>
                <w:szCs w:val="22"/>
                <w:lang w:val="ky-KG"/>
                <w14:ligatures w14:val="standardContextual"/>
              </w:rPr>
            </w:pPr>
          </w:p>
          <w:p w14:paraId="2DEF7762"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 xml:space="preserve">  2024</w:t>
            </w:r>
          </w:p>
        </w:tc>
        <w:tc>
          <w:tcPr>
            <w:tcW w:w="513" w:type="pct"/>
            <w:tcBorders>
              <w:top w:val="single" w:sz="4" w:space="0" w:color="auto"/>
              <w:left w:val="nil"/>
              <w:bottom w:val="single" w:sz="4" w:space="0" w:color="auto"/>
              <w:right w:val="nil"/>
            </w:tcBorders>
          </w:tcPr>
          <w:p w14:paraId="56C3C710" w14:textId="77777777" w:rsidR="00D94B68" w:rsidRPr="00E71331" w:rsidRDefault="00D94B68">
            <w:pPr>
              <w:spacing w:line="254" w:lineRule="auto"/>
              <w:jc w:val="center"/>
              <w:rPr>
                <w:b/>
                <w:bCs/>
                <w:kern w:val="2"/>
                <w:sz w:val="22"/>
                <w:szCs w:val="22"/>
                <w:lang w:val="ky-KG"/>
                <w14:ligatures w14:val="standardContextual"/>
              </w:rPr>
            </w:pPr>
          </w:p>
          <w:p w14:paraId="2FB89033"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 xml:space="preserve">  2025</w:t>
            </w:r>
          </w:p>
        </w:tc>
        <w:tc>
          <w:tcPr>
            <w:tcW w:w="1086" w:type="pct"/>
            <w:tcBorders>
              <w:top w:val="single" w:sz="4" w:space="0" w:color="auto"/>
              <w:left w:val="nil"/>
              <w:bottom w:val="single" w:sz="4" w:space="0" w:color="auto"/>
              <w:right w:val="nil"/>
            </w:tcBorders>
            <w:vAlign w:val="bottom"/>
            <w:hideMark/>
          </w:tcPr>
          <w:p w14:paraId="5680B0C5"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 xml:space="preserve"> 2024-ж.</w:t>
            </w:r>
            <w:r w:rsidRPr="00E71331">
              <w:rPr>
                <w:b/>
                <w:bCs/>
                <w:kern w:val="2"/>
                <w:sz w:val="22"/>
                <w:szCs w:val="22"/>
                <w:lang w:val="ky-KG"/>
                <w14:ligatures w14:val="standardContextual"/>
              </w:rPr>
              <w:br/>
              <w:t xml:space="preserve"> 2025-ж.</w:t>
            </w:r>
          </w:p>
          <w:p w14:paraId="220A50E8" w14:textId="77777777" w:rsidR="00D94B68" w:rsidRPr="00E71331" w:rsidRDefault="00D94B68">
            <w:pPr>
              <w:spacing w:line="254" w:lineRule="auto"/>
              <w:jc w:val="center"/>
              <w:rPr>
                <w:b/>
                <w:bCs/>
                <w:kern w:val="2"/>
                <w:sz w:val="22"/>
                <w:szCs w:val="22"/>
                <w:lang w:val="ky-KG"/>
                <w14:ligatures w14:val="standardContextual"/>
              </w:rPr>
            </w:pPr>
            <w:r w:rsidRPr="00E71331">
              <w:rPr>
                <w:b/>
                <w:bCs/>
                <w:kern w:val="2"/>
                <w:sz w:val="22"/>
                <w:szCs w:val="22"/>
                <w:lang w:val="ky-KG"/>
                <w14:ligatures w14:val="standardContextual"/>
              </w:rPr>
              <w:t>пайыз менен</w:t>
            </w:r>
          </w:p>
        </w:tc>
      </w:tr>
      <w:tr w:rsidR="00E71331" w:rsidRPr="00E71331" w14:paraId="5487A0BE" w14:textId="77777777">
        <w:tc>
          <w:tcPr>
            <w:tcW w:w="1759" w:type="pct"/>
            <w:tcBorders>
              <w:top w:val="single" w:sz="4" w:space="0" w:color="auto"/>
              <w:left w:val="nil"/>
              <w:bottom w:val="nil"/>
              <w:right w:val="nil"/>
            </w:tcBorders>
            <w:hideMark/>
          </w:tcPr>
          <w:p w14:paraId="10A4F359" w14:textId="77777777" w:rsidR="00D94B68" w:rsidRPr="00E71331" w:rsidRDefault="00D94B68">
            <w:pPr>
              <w:spacing w:line="254" w:lineRule="auto"/>
              <w:jc w:val="both"/>
              <w:rPr>
                <w:kern w:val="2"/>
                <w:sz w:val="22"/>
                <w:szCs w:val="22"/>
                <w:lang w:val="ky-KG"/>
                <w14:ligatures w14:val="standardContextual"/>
              </w:rPr>
            </w:pPr>
            <w:r w:rsidRPr="00E71331">
              <w:rPr>
                <w:bCs/>
                <w:kern w:val="2"/>
                <w:sz w:val="22"/>
                <w:szCs w:val="22"/>
                <w:lang w:val="ky-KG"/>
                <w14:ligatures w14:val="standardContextual"/>
              </w:rPr>
              <w:t>Төрөлгөндөр</w:t>
            </w:r>
            <w:r w:rsidRPr="00E71331">
              <w:rPr>
                <w:kern w:val="2"/>
                <w:sz w:val="22"/>
                <w:szCs w:val="22"/>
                <w:lang w:val="ky-KG"/>
                <w14:ligatures w14:val="standardContextual"/>
              </w:rPr>
              <w:t xml:space="preserve"> (тирүү</w:t>
            </w:r>
            <w:r w:rsidRPr="00E71331">
              <w:rPr>
                <w:kern w:val="2"/>
                <w:sz w:val="20"/>
                <w:szCs w:val="20"/>
                <w:lang w:val="ky-KG"/>
                <w14:ligatures w14:val="standardContextual"/>
              </w:rPr>
              <w:t>)</w:t>
            </w:r>
          </w:p>
        </w:tc>
        <w:tc>
          <w:tcPr>
            <w:tcW w:w="561" w:type="pct"/>
            <w:tcBorders>
              <w:top w:val="single" w:sz="4" w:space="0" w:color="auto"/>
              <w:left w:val="nil"/>
              <w:bottom w:val="nil"/>
              <w:right w:val="nil"/>
            </w:tcBorders>
            <w:vAlign w:val="bottom"/>
            <w:hideMark/>
          </w:tcPr>
          <w:p w14:paraId="23184CB1"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7861</w:t>
            </w:r>
          </w:p>
        </w:tc>
        <w:tc>
          <w:tcPr>
            <w:tcW w:w="567" w:type="pct"/>
            <w:tcBorders>
              <w:top w:val="single" w:sz="4" w:space="0" w:color="auto"/>
              <w:left w:val="nil"/>
              <w:bottom w:val="nil"/>
              <w:right w:val="nil"/>
            </w:tcBorders>
            <w:vAlign w:val="bottom"/>
            <w:hideMark/>
          </w:tcPr>
          <w:p w14:paraId="7642D97C"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7693</w:t>
            </w:r>
          </w:p>
        </w:tc>
        <w:tc>
          <w:tcPr>
            <w:tcW w:w="514" w:type="pct"/>
            <w:tcBorders>
              <w:top w:val="single" w:sz="4" w:space="0" w:color="auto"/>
              <w:left w:val="nil"/>
              <w:bottom w:val="nil"/>
              <w:right w:val="nil"/>
            </w:tcBorders>
            <w:vAlign w:val="bottom"/>
            <w:hideMark/>
          </w:tcPr>
          <w:p w14:paraId="7D9E4E8F"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14:ligatures w14:val="standardContextual"/>
              </w:rPr>
              <w:t>20,2</w:t>
            </w:r>
          </w:p>
        </w:tc>
        <w:tc>
          <w:tcPr>
            <w:tcW w:w="513" w:type="pct"/>
            <w:tcBorders>
              <w:top w:val="single" w:sz="4" w:space="0" w:color="auto"/>
              <w:left w:val="nil"/>
              <w:bottom w:val="nil"/>
              <w:right w:val="nil"/>
            </w:tcBorders>
            <w:vAlign w:val="bottom"/>
            <w:hideMark/>
          </w:tcPr>
          <w:p w14:paraId="3D38CABF"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19,3</w:t>
            </w:r>
          </w:p>
        </w:tc>
        <w:tc>
          <w:tcPr>
            <w:tcW w:w="1086" w:type="pct"/>
            <w:tcBorders>
              <w:top w:val="single" w:sz="4" w:space="0" w:color="auto"/>
              <w:left w:val="nil"/>
              <w:bottom w:val="nil"/>
              <w:right w:val="nil"/>
            </w:tcBorders>
            <w:vAlign w:val="bottom"/>
            <w:hideMark/>
          </w:tcPr>
          <w:p w14:paraId="46C6D289"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97,9</w:t>
            </w:r>
          </w:p>
        </w:tc>
      </w:tr>
      <w:tr w:rsidR="00E71331" w:rsidRPr="00E71331" w14:paraId="7071C3A1" w14:textId="77777777">
        <w:tc>
          <w:tcPr>
            <w:tcW w:w="1759" w:type="pct"/>
            <w:hideMark/>
          </w:tcPr>
          <w:p w14:paraId="722E8418" w14:textId="77777777" w:rsidR="00D94B68" w:rsidRPr="00E71331" w:rsidRDefault="00D94B68">
            <w:pPr>
              <w:spacing w:line="254" w:lineRule="auto"/>
              <w:jc w:val="both"/>
              <w:rPr>
                <w:kern w:val="2"/>
                <w:sz w:val="22"/>
                <w:szCs w:val="22"/>
                <w14:ligatures w14:val="standardContextual"/>
              </w:rPr>
            </w:pPr>
            <w:r w:rsidRPr="00E71331">
              <w:rPr>
                <w:bCs/>
                <w:kern w:val="2"/>
                <w:sz w:val="22"/>
                <w:szCs w:val="22"/>
                <w:lang w:val="ky-KG"/>
                <w14:ligatures w14:val="standardContextual"/>
              </w:rPr>
              <w:t>Өлгөндөр</w:t>
            </w:r>
          </w:p>
        </w:tc>
        <w:tc>
          <w:tcPr>
            <w:tcW w:w="561" w:type="pct"/>
            <w:vAlign w:val="bottom"/>
            <w:hideMark/>
          </w:tcPr>
          <w:p w14:paraId="7D8E7C35"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1743</w:t>
            </w:r>
          </w:p>
        </w:tc>
        <w:tc>
          <w:tcPr>
            <w:tcW w:w="567" w:type="pct"/>
            <w:vAlign w:val="bottom"/>
            <w:hideMark/>
          </w:tcPr>
          <w:p w14:paraId="5E40083F"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1527</w:t>
            </w:r>
          </w:p>
        </w:tc>
        <w:tc>
          <w:tcPr>
            <w:tcW w:w="514" w:type="pct"/>
            <w:vAlign w:val="bottom"/>
            <w:hideMark/>
          </w:tcPr>
          <w:p w14:paraId="598930A0"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14:ligatures w14:val="standardContextual"/>
              </w:rPr>
              <w:t>4,</w:t>
            </w:r>
            <w:r w:rsidRPr="00E71331">
              <w:rPr>
                <w:kern w:val="2"/>
                <w:sz w:val="22"/>
                <w:szCs w:val="22"/>
                <w:lang w:val="ky-KG"/>
                <w14:ligatures w14:val="standardContextual"/>
              </w:rPr>
              <w:t>5</w:t>
            </w:r>
          </w:p>
        </w:tc>
        <w:tc>
          <w:tcPr>
            <w:tcW w:w="513" w:type="pct"/>
            <w:vAlign w:val="bottom"/>
            <w:hideMark/>
          </w:tcPr>
          <w:p w14:paraId="7F1B5EDC"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3,8</w:t>
            </w:r>
          </w:p>
        </w:tc>
        <w:tc>
          <w:tcPr>
            <w:tcW w:w="1086" w:type="pct"/>
            <w:vAlign w:val="bottom"/>
            <w:hideMark/>
          </w:tcPr>
          <w:p w14:paraId="58131DF9"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87,6</w:t>
            </w:r>
          </w:p>
        </w:tc>
      </w:tr>
      <w:tr w:rsidR="00E71331" w:rsidRPr="00E71331" w14:paraId="4A150C89" w14:textId="77777777">
        <w:tc>
          <w:tcPr>
            <w:tcW w:w="1759" w:type="pct"/>
            <w:hideMark/>
          </w:tcPr>
          <w:p w14:paraId="576AE016" w14:textId="77777777" w:rsidR="00D94B68" w:rsidRPr="00E71331" w:rsidRDefault="00D94B68">
            <w:pPr>
              <w:spacing w:line="254" w:lineRule="auto"/>
              <w:jc w:val="both"/>
              <w:rPr>
                <w:kern w:val="2"/>
                <w:sz w:val="22"/>
                <w:szCs w:val="22"/>
                <w14:ligatures w14:val="standardContextual"/>
              </w:rPr>
            </w:pPr>
            <w:proofErr w:type="spellStart"/>
            <w:r w:rsidRPr="00E71331">
              <w:rPr>
                <w:kern w:val="2"/>
                <w:sz w:val="22"/>
                <w:szCs w:val="22"/>
                <w14:ligatures w14:val="standardContextual"/>
              </w:rPr>
              <w:t>анын</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ичинен</w:t>
            </w:r>
            <w:proofErr w:type="spellEnd"/>
            <w:r w:rsidRPr="00E71331">
              <w:rPr>
                <w:kern w:val="2"/>
                <w:sz w:val="22"/>
                <w:szCs w:val="22"/>
                <w14:ligatures w14:val="standardContextual"/>
              </w:rPr>
              <w:t xml:space="preserve"> 1 </w:t>
            </w:r>
            <w:proofErr w:type="spellStart"/>
            <w:r w:rsidRPr="00E71331">
              <w:rPr>
                <w:kern w:val="2"/>
                <w:sz w:val="22"/>
                <w:szCs w:val="22"/>
                <w14:ligatures w14:val="standardContextual"/>
              </w:rPr>
              <w:t>жашка</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чейинки</w:t>
            </w:r>
            <w:proofErr w:type="spellEnd"/>
            <w:r w:rsidRPr="00E71331">
              <w:rPr>
                <w:kern w:val="2"/>
                <w:sz w:val="22"/>
                <w:szCs w:val="22"/>
                <w14:ligatures w14:val="standardContextual"/>
              </w:rPr>
              <w:t xml:space="preserve"> </w:t>
            </w:r>
          </w:p>
          <w:p w14:paraId="3A239BB6" w14:textId="77777777" w:rsidR="00D94B68" w:rsidRPr="00E71331" w:rsidRDefault="00D94B68">
            <w:pPr>
              <w:spacing w:line="254" w:lineRule="auto"/>
              <w:jc w:val="both"/>
              <w:rPr>
                <w:kern w:val="2"/>
                <w:sz w:val="22"/>
                <w:szCs w:val="22"/>
                <w14:ligatures w14:val="standardContextual"/>
              </w:rPr>
            </w:pPr>
            <w:proofErr w:type="spellStart"/>
            <w:r w:rsidRPr="00E71331">
              <w:rPr>
                <w:kern w:val="2"/>
                <w:sz w:val="22"/>
                <w:szCs w:val="22"/>
                <w14:ligatures w14:val="standardContextual"/>
              </w:rPr>
              <w:t>балдар</w:t>
            </w:r>
            <w:proofErr w:type="spellEnd"/>
          </w:p>
        </w:tc>
        <w:tc>
          <w:tcPr>
            <w:tcW w:w="561" w:type="pct"/>
            <w:vAlign w:val="bottom"/>
            <w:hideMark/>
          </w:tcPr>
          <w:p w14:paraId="0319684B"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lang w:val="ky-KG"/>
                <w14:ligatures w14:val="standardContextual"/>
              </w:rPr>
              <w:t>372</w:t>
            </w:r>
          </w:p>
        </w:tc>
        <w:tc>
          <w:tcPr>
            <w:tcW w:w="567" w:type="pct"/>
            <w:vAlign w:val="bottom"/>
            <w:hideMark/>
          </w:tcPr>
          <w:p w14:paraId="00C2AA31"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233</w:t>
            </w:r>
          </w:p>
        </w:tc>
        <w:tc>
          <w:tcPr>
            <w:tcW w:w="514" w:type="pct"/>
            <w:vAlign w:val="bottom"/>
          </w:tcPr>
          <w:p w14:paraId="4707BBF8" w14:textId="77777777" w:rsidR="00D94B68" w:rsidRPr="00E71331" w:rsidRDefault="00D94B68">
            <w:pPr>
              <w:spacing w:line="254" w:lineRule="auto"/>
              <w:jc w:val="right"/>
              <w:rPr>
                <w:kern w:val="2"/>
                <w:sz w:val="22"/>
                <w:szCs w:val="22"/>
                <w:highlight w:val="yellow"/>
                <w14:ligatures w14:val="standardContextual"/>
              </w:rPr>
            </w:pPr>
          </w:p>
          <w:p w14:paraId="0EC30357"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lang w:val="ky-KG"/>
                <w14:ligatures w14:val="standardContextual"/>
              </w:rPr>
              <w:t>47,3</w:t>
            </w:r>
          </w:p>
        </w:tc>
        <w:tc>
          <w:tcPr>
            <w:tcW w:w="513" w:type="pct"/>
            <w:vAlign w:val="bottom"/>
            <w:hideMark/>
          </w:tcPr>
          <w:p w14:paraId="6A63D6B4"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30,3</w:t>
            </w:r>
          </w:p>
        </w:tc>
        <w:tc>
          <w:tcPr>
            <w:tcW w:w="1086" w:type="pct"/>
            <w:vAlign w:val="bottom"/>
            <w:hideMark/>
          </w:tcPr>
          <w:p w14:paraId="133096C7"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62,6</w:t>
            </w:r>
          </w:p>
        </w:tc>
      </w:tr>
      <w:tr w:rsidR="00E71331" w:rsidRPr="00E71331" w14:paraId="277D4F92" w14:textId="77777777">
        <w:tc>
          <w:tcPr>
            <w:tcW w:w="1759" w:type="pct"/>
            <w:hideMark/>
          </w:tcPr>
          <w:p w14:paraId="248EBF1C" w14:textId="77777777" w:rsidR="00D94B68" w:rsidRPr="00E71331" w:rsidRDefault="00D94B68">
            <w:pPr>
              <w:spacing w:line="254" w:lineRule="auto"/>
              <w:jc w:val="both"/>
              <w:rPr>
                <w:kern w:val="2"/>
                <w:sz w:val="22"/>
                <w:szCs w:val="22"/>
                <w:lang w:val="ky-KG"/>
                <w14:ligatures w14:val="standardContextual"/>
              </w:rPr>
            </w:pPr>
            <w:proofErr w:type="spellStart"/>
            <w:r w:rsidRPr="00E71331">
              <w:rPr>
                <w:kern w:val="2"/>
                <w:sz w:val="22"/>
                <w:szCs w:val="22"/>
                <w14:ligatures w14:val="standardContextual"/>
              </w:rPr>
              <w:t>Калктын</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табигый</w:t>
            </w:r>
            <w:proofErr w:type="spellEnd"/>
            <w:r w:rsidRPr="00E71331">
              <w:rPr>
                <w:kern w:val="2"/>
                <w:sz w:val="22"/>
                <w:szCs w:val="22"/>
                <w:lang w:val="en-US"/>
                <w14:ligatures w14:val="standardContextual"/>
              </w:rPr>
              <w:t xml:space="preserve"> </w:t>
            </w:r>
            <w:r w:rsidRPr="00E71331">
              <w:rPr>
                <w:kern w:val="2"/>
                <w:sz w:val="22"/>
                <w:szCs w:val="22"/>
                <w:lang w:val="ky-KG"/>
                <w14:ligatures w14:val="standardContextual"/>
              </w:rPr>
              <w:t>өсүшү</w:t>
            </w:r>
          </w:p>
        </w:tc>
        <w:tc>
          <w:tcPr>
            <w:tcW w:w="561" w:type="pct"/>
            <w:vAlign w:val="bottom"/>
            <w:hideMark/>
          </w:tcPr>
          <w:p w14:paraId="134658C3"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lang w:val="ky-KG"/>
                <w14:ligatures w14:val="standardContextual"/>
              </w:rPr>
              <w:t>6118</w:t>
            </w:r>
          </w:p>
        </w:tc>
        <w:tc>
          <w:tcPr>
            <w:tcW w:w="567" w:type="pct"/>
            <w:vAlign w:val="bottom"/>
            <w:hideMark/>
          </w:tcPr>
          <w:p w14:paraId="0CC7DE2D"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6166</w:t>
            </w:r>
          </w:p>
        </w:tc>
        <w:tc>
          <w:tcPr>
            <w:tcW w:w="514" w:type="pct"/>
            <w:vAlign w:val="bottom"/>
            <w:hideMark/>
          </w:tcPr>
          <w:p w14:paraId="6AA313B3"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lang w:val="ky-KG"/>
                <w14:ligatures w14:val="standardContextual"/>
              </w:rPr>
              <w:t>15,7</w:t>
            </w:r>
          </w:p>
        </w:tc>
        <w:tc>
          <w:tcPr>
            <w:tcW w:w="513" w:type="pct"/>
            <w:vAlign w:val="bottom"/>
            <w:hideMark/>
          </w:tcPr>
          <w:p w14:paraId="0D37B271"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15,5</w:t>
            </w:r>
          </w:p>
        </w:tc>
        <w:tc>
          <w:tcPr>
            <w:tcW w:w="1086" w:type="pct"/>
            <w:vAlign w:val="bottom"/>
            <w:hideMark/>
          </w:tcPr>
          <w:p w14:paraId="2CC5488F"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100,8</w:t>
            </w:r>
          </w:p>
        </w:tc>
      </w:tr>
      <w:tr w:rsidR="00E71331" w:rsidRPr="00E71331" w14:paraId="7765510B" w14:textId="77777777">
        <w:trPr>
          <w:trHeight w:val="275"/>
        </w:trPr>
        <w:tc>
          <w:tcPr>
            <w:tcW w:w="1759" w:type="pct"/>
            <w:vAlign w:val="bottom"/>
            <w:hideMark/>
          </w:tcPr>
          <w:p w14:paraId="0D6261AB" w14:textId="77777777" w:rsidR="00D94B68" w:rsidRPr="00E71331" w:rsidRDefault="00D94B68">
            <w:pPr>
              <w:spacing w:line="254" w:lineRule="auto"/>
              <w:rPr>
                <w:kern w:val="2"/>
                <w:sz w:val="22"/>
                <w:szCs w:val="22"/>
                <w14:ligatures w14:val="standardContextual"/>
              </w:rPr>
            </w:pPr>
            <w:r w:rsidRPr="00E71331">
              <w:rPr>
                <w:kern w:val="2"/>
                <w:sz w:val="22"/>
                <w:szCs w:val="22"/>
                <w:lang w:val="ky-KG"/>
                <w14:ligatures w14:val="standardContextual"/>
              </w:rPr>
              <w:t>Никелешүүлөр</w:t>
            </w:r>
            <w:r w:rsidRPr="00E71331">
              <w:rPr>
                <w:kern w:val="2"/>
                <w:sz w:val="22"/>
                <w:szCs w:val="22"/>
                <w:lang w:val="en-US"/>
                <w14:ligatures w14:val="standardContextual"/>
              </w:rPr>
              <w:t xml:space="preserve">, </w:t>
            </w:r>
            <w:proofErr w:type="spellStart"/>
            <w:r w:rsidRPr="00E71331">
              <w:rPr>
                <w:kern w:val="2"/>
                <w:sz w:val="22"/>
                <w:szCs w:val="22"/>
                <w14:ligatures w14:val="standardContextual"/>
              </w:rPr>
              <w:t>бирдик</w:t>
            </w:r>
            <w:proofErr w:type="spellEnd"/>
          </w:p>
        </w:tc>
        <w:tc>
          <w:tcPr>
            <w:tcW w:w="561" w:type="pct"/>
            <w:vAlign w:val="bottom"/>
            <w:hideMark/>
          </w:tcPr>
          <w:p w14:paraId="1249977E"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2187</w:t>
            </w:r>
          </w:p>
        </w:tc>
        <w:tc>
          <w:tcPr>
            <w:tcW w:w="567" w:type="pct"/>
            <w:vAlign w:val="bottom"/>
            <w:hideMark/>
          </w:tcPr>
          <w:p w14:paraId="2C45835B"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2015</w:t>
            </w:r>
          </w:p>
        </w:tc>
        <w:tc>
          <w:tcPr>
            <w:tcW w:w="514" w:type="pct"/>
            <w:vAlign w:val="bottom"/>
            <w:hideMark/>
          </w:tcPr>
          <w:p w14:paraId="01CD17F3"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lang w:val="ky-KG"/>
                <w14:ligatures w14:val="standardContextual"/>
              </w:rPr>
              <w:t>5,6</w:t>
            </w:r>
          </w:p>
        </w:tc>
        <w:tc>
          <w:tcPr>
            <w:tcW w:w="513" w:type="pct"/>
            <w:vAlign w:val="bottom"/>
            <w:hideMark/>
          </w:tcPr>
          <w:p w14:paraId="341C693E"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5,1</w:t>
            </w:r>
          </w:p>
        </w:tc>
        <w:tc>
          <w:tcPr>
            <w:tcW w:w="1086" w:type="pct"/>
            <w:vAlign w:val="bottom"/>
            <w:hideMark/>
          </w:tcPr>
          <w:p w14:paraId="40FE508F"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92,1</w:t>
            </w:r>
          </w:p>
        </w:tc>
      </w:tr>
      <w:tr w:rsidR="00E71331" w:rsidRPr="00E71331" w14:paraId="4A476432" w14:textId="77777777">
        <w:trPr>
          <w:trHeight w:val="106"/>
        </w:trPr>
        <w:tc>
          <w:tcPr>
            <w:tcW w:w="1759" w:type="pct"/>
            <w:tcBorders>
              <w:top w:val="nil"/>
              <w:left w:val="nil"/>
              <w:bottom w:val="single" w:sz="4" w:space="0" w:color="auto"/>
              <w:right w:val="nil"/>
            </w:tcBorders>
            <w:hideMark/>
          </w:tcPr>
          <w:p w14:paraId="04E2FDB3" w14:textId="77777777" w:rsidR="00D94B68" w:rsidRPr="00E71331" w:rsidRDefault="00D94B68">
            <w:pPr>
              <w:spacing w:line="254" w:lineRule="auto"/>
              <w:jc w:val="both"/>
              <w:rPr>
                <w:kern w:val="2"/>
                <w:sz w:val="22"/>
                <w:szCs w:val="22"/>
                <w14:ligatures w14:val="standardContextual"/>
              </w:rPr>
            </w:pPr>
            <w:proofErr w:type="spellStart"/>
            <w:r w:rsidRPr="00E71331">
              <w:rPr>
                <w:kern w:val="2"/>
                <w:sz w:val="22"/>
                <w:szCs w:val="22"/>
                <w14:ligatures w14:val="standardContextual"/>
              </w:rPr>
              <w:t>Ажырашуулар</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бирдик</w:t>
            </w:r>
            <w:proofErr w:type="spellEnd"/>
          </w:p>
        </w:tc>
        <w:tc>
          <w:tcPr>
            <w:tcW w:w="561" w:type="pct"/>
            <w:tcBorders>
              <w:top w:val="nil"/>
              <w:left w:val="nil"/>
              <w:bottom w:val="single" w:sz="4" w:space="0" w:color="auto"/>
              <w:right w:val="nil"/>
            </w:tcBorders>
            <w:vAlign w:val="bottom"/>
            <w:hideMark/>
          </w:tcPr>
          <w:p w14:paraId="132B6252" w14:textId="77777777" w:rsidR="00D94B68" w:rsidRPr="00E71331" w:rsidRDefault="00D94B68">
            <w:pPr>
              <w:spacing w:line="254" w:lineRule="auto"/>
              <w:jc w:val="right"/>
              <w:rPr>
                <w:kern w:val="2"/>
                <w:sz w:val="22"/>
                <w:szCs w:val="22"/>
                <w:highlight w:val="yellow"/>
                <w:lang w:val="ky-KG"/>
                <w14:ligatures w14:val="standardContextual"/>
              </w:rPr>
            </w:pPr>
            <w:r w:rsidRPr="00E71331">
              <w:rPr>
                <w:kern w:val="2"/>
                <w:sz w:val="22"/>
                <w:szCs w:val="22"/>
                <w:lang w:val="ky-KG"/>
                <w14:ligatures w14:val="standardContextual"/>
              </w:rPr>
              <w:t>643</w:t>
            </w:r>
          </w:p>
        </w:tc>
        <w:tc>
          <w:tcPr>
            <w:tcW w:w="567" w:type="pct"/>
            <w:tcBorders>
              <w:top w:val="nil"/>
              <w:left w:val="nil"/>
              <w:bottom w:val="single" w:sz="4" w:space="0" w:color="auto"/>
              <w:right w:val="nil"/>
            </w:tcBorders>
            <w:vAlign w:val="bottom"/>
            <w:hideMark/>
          </w:tcPr>
          <w:p w14:paraId="0267904D"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671</w:t>
            </w:r>
          </w:p>
        </w:tc>
        <w:tc>
          <w:tcPr>
            <w:tcW w:w="514" w:type="pct"/>
            <w:tcBorders>
              <w:top w:val="nil"/>
              <w:left w:val="nil"/>
              <w:bottom w:val="single" w:sz="4" w:space="0" w:color="auto"/>
              <w:right w:val="nil"/>
            </w:tcBorders>
            <w:vAlign w:val="bottom"/>
            <w:hideMark/>
          </w:tcPr>
          <w:p w14:paraId="5A178967" w14:textId="77777777" w:rsidR="00D94B68" w:rsidRPr="00E71331" w:rsidRDefault="00D94B68">
            <w:pPr>
              <w:spacing w:line="254" w:lineRule="auto"/>
              <w:jc w:val="right"/>
              <w:rPr>
                <w:kern w:val="2"/>
                <w:sz w:val="22"/>
                <w:szCs w:val="22"/>
                <w:highlight w:val="yellow"/>
                <w14:ligatures w14:val="standardContextual"/>
              </w:rPr>
            </w:pPr>
            <w:r w:rsidRPr="00E71331">
              <w:rPr>
                <w:kern w:val="2"/>
                <w:sz w:val="22"/>
                <w:szCs w:val="22"/>
                <w14:ligatures w14:val="standardContextual"/>
              </w:rPr>
              <w:t>1,7</w:t>
            </w:r>
          </w:p>
        </w:tc>
        <w:tc>
          <w:tcPr>
            <w:tcW w:w="513" w:type="pct"/>
            <w:tcBorders>
              <w:top w:val="nil"/>
              <w:left w:val="nil"/>
              <w:bottom w:val="single" w:sz="4" w:space="0" w:color="auto"/>
              <w:right w:val="nil"/>
            </w:tcBorders>
            <w:vAlign w:val="bottom"/>
            <w:hideMark/>
          </w:tcPr>
          <w:p w14:paraId="53FF0D6F"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1,7</w:t>
            </w:r>
          </w:p>
        </w:tc>
        <w:tc>
          <w:tcPr>
            <w:tcW w:w="1086" w:type="pct"/>
            <w:tcBorders>
              <w:top w:val="nil"/>
              <w:left w:val="nil"/>
              <w:bottom w:val="single" w:sz="4" w:space="0" w:color="auto"/>
              <w:right w:val="nil"/>
            </w:tcBorders>
            <w:vAlign w:val="bottom"/>
            <w:hideMark/>
          </w:tcPr>
          <w:p w14:paraId="7AB34412"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104,4</w:t>
            </w:r>
          </w:p>
        </w:tc>
      </w:tr>
    </w:tbl>
    <w:p w14:paraId="3AEB16A8" w14:textId="77777777" w:rsidR="00497B19" w:rsidRPr="00E71331" w:rsidRDefault="00D94B68" w:rsidP="00D94B68">
      <w:pPr>
        <w:tabs>
          <w:tab w:val="left" w:pos="1983"/>
        </w:tabs>
        <w:spacing w:before="60"/>
        <w:ind w:left="85" w:hanging="85"/>
        <w:jc w:val="both"/>
        <w:rPr>
          <w:lang w:val="ru-KG"/>
        </w:rPr>
      </w:pPr>
      <w:r w:rsidRPr="00E71331">
        <w:rPr>
          <w:lang w:val="ru-KG"/>
        </w:rPr>
        <w:tab/>
      </w:r>
    </w:p>
    <w:p w14:paraId="2FDB9D2B" w14:textId="55F1DE54" w:rsidR="00D94B68" w:rsidRPr="00E71331" w:rsidRDefault="00D94B68" w:rsidP="00D94B68">
      <w:pPr>
        <w:tabs>
          <w:tab w:val="left" w:pos="1983"/>
        </w:tabs>
        <w:spacing w:before="60"/>
        <w:ind w:left="85" w:hanging="85"/>
        <w:jc w:val="both"/>
        <w:rPr>
          <w:sz w:val="20"/>
          <w:szCs w:val="20"/>
          <w:lang w:val="ru-KG"/>
        </w:rPr>
      </w:pPr>
      <w:proofErr w:type="spellStart"/>
      <w:r w:rsidRPr="00E71331">
        <w:rPr>
          <w:sz w:val="20"/>
          <w:szCs w:val="20"/>
          <w:lang w:val="ru-KG"/>
        </w:rPr>
        <w:t>Бул</w:t>
      </w:r>
      <w:proofErr w:type="spellEnd"/>
      <w:r w:rsidRPr="00E71331">
        <w:rPr>
          <w:sz w:val="20"/>
          <w:szCs w:val="20"/>
          <w:lang w:val="ru-KG"/>
        </w:rPr>
        <w:t xml:space="preserve"> </w:t>
      </w:r>
      <w:proofErr w:type="spellStart"/>
      <w:r w:rsidRPr="00E71331">
        <w:rPr>
          <w:sz w:val="20"/>
          <w:szCs w:val="20"/>
          <w:lang w:val="ru-KG"/>
        </w:rPr>
        <w:t>жерде</w:t>
      </w:r>
      <w:proofErr w:type="spellEnd"/>
      <w:r w:rsidRPr="00E71331">
        <w:rPr>
          <w:sz w:val="20"/>
          <w:szCs w:val="20"/>
          <w:lang w:val="ru-KG"/>
        </w:rPr>
        <w:t xml:space="preserve"> </w:t>
      </w:r>
      <w:proofErr w:type="spellStart"/>
      <w:r w:rsidRPr="00E71331">
        <w:rPr>
          <w:sz w:val="20"/>
          <w:szCs w:val="20"/>
          <w:lang w:val="ru-KG"/>
        </w:rPr>
        <w:t>жана</w:t>
      </w:r>
      <w:proofErr w:type="spellEnd"/>
      <w:r w:rsidRPr="00E71331">
        <w:rPr>
          <w:sz w:val="20"/>
          <w:szCs w:val="20"/>
          <w:lang w:val="ru-KG"/>
        </w:rPr>
        <w:t xml:space="preserve"> </w:t>
      </w:r>
      <w:proofErr w:type="spellStart"/>
      <w:r w:rsidRPr="00E71331">
        <w:rPr>
          <w:sz w:val="20"/>
          <w:szCs w:val="20"/>
          <w:lang w:val="ru-KG"/>
        </w:rPr>
        <w:t>мындан</w:t>
      </w:r>
      <w:proofErr w:type="spellEnd"/>
      <w:r w:rsidRPr="00E71331">
        <w:rPr>
          <w:sz w:val="20"/>
          <w:szCs w:val="20"/>
          <w:lang w:val="ru-KG"/>
        </w:rPr>
        <w:t xml:space="preserve"> ары </w:t>
      </w:r>
      <w:proofErr w:type="spellStart"/>
      <w:r w:rsidRPr="00E71331">
        <w:rPr>
          <w:sz w:val="20"/>
          <w:szCs w:val="20"/>
          <w:lang w:val="ru-KG"/>
        </w:rPr>
        <w:t>айлык</w:t>
      </w:r>
      <w:proofErr w:type="spellEnd"/>
      <w:r w:rsidRPr="00E71331">
        <w:rPr>
          <w:sz w:val="20"/>
          <w:szCs w:val="20"/>
          <w:lang w:val="ru-KG"/>
        </w:rPr>
        <w:t xml:space="preserve"> </w:t>
      </w:r>
      <w:r w:rsidRPr="00E71331">
        <w:rPr>
          <w:sz w:val="20"/>
          <w:szCs w:val="20"/>
          <w:lang w:val="ky-KG"/>
        </w:rPr>
        <w:t>ыкчам</w:t>
      </w:r>
      <w:r w:rsidRPr="00E71331">
        <w:rPr>
          <w:sz w:val="20"/>
          <w:szCs w:val="20"/>
          <w:lang w:val="ru-KG"/>
        </w:rPr>
        <w:t xml:space="preserve"> </w:t>
      </w:r>
      <w:proofErr w:type="spellStart"/>
      <w:r w:rsidRPr="00E71331">
        <w:rPr>
          <w:sz w:val="20"/>
          <w:szCs w:val="20"/>
          <w:lang w:val="ru-KG"/>
        </w:rPr>
        <w:t>отчеттуулук</w:t>
      </w:r>
      <w:proofErr w:type="spellEnd"/>
      <w:r w:rsidRPr="00E71331">
        <w:rPr>
          <w:sz w:val="20"/>
          <w:szCs w:val="20"/>
          <w:lang w:val="ky-KG"/>
        </w:rPr>
        <w:t xml:space="preserve">тун </w:t>
      </w:r>
      <w:proofErr w:type="spellStart"/>
      <w:r w:rsidRPr="00E71331">
        <w:rPr>
          <w:sz w:val="20"/>
          <w:szCs w:val="20"/>
          <w:lang w:val="ru-KG"/>
        </w:rPr>
        <w:t>көрсөтк</w:t>
      </w:r>
      <w:proofErr w:type="spellEnd"/>
      <w:r w:rsidRPr="00E71331">
        <w:rPr>
          <w:bCs/>
          <w:sz w:val="20"/>
          <w:szCs w:val="20"/>
          <w:lang w:val="ky-KG"/>
        </w:rPr>
        <w:t>ү</w:t>
      </w:r>
      <w:proofErr w:type="spellStart"/>
      <w:r w:rsidRPr="00E71331">
        <w:rPr>
          <w:sz w:val="20"/>
          <w:szCs w:val="20"/>
          <w:lang w:val="ru-KG"/>
        </w:rPr>
        <w:t>чтөр</w:t>
      </w:r>
      <w:proofErr w:type="spellEnd"/>
      <w:r w:rsidRPr="00E71331">
        <w:rPr>
          <w:bCs/>
          <w:sz w:val="20"/>
          <w:szCs w:val="20"/>
          <w:lang w:val="ky-KG"/>
        </w:rPr>
        <w:t>ү</w:t>
      </w:r>
      <w:r w:rsidRPr="00E71331">
        <w:rPr>
          <w:sz w:val="20"/>
          <w:szCs w:val="20"/>
          <w:lang w:val="ky-KG"/>
        </w:rPr>
        <w:t xml:space="preserve"> </w:t>
      </w:r>
      <w:r w:rsidRPr="00E71331">
        <w:rPr>
          <w:sz w:val="20"/>
          <w:szCs w:val="20"/>
          <w:lang w:val="ru-KG"/>
        </w:rPr>
        <w:t>(</w:t>
      </w:r>
      <w:proofErr w:type="spellStart"/>
      <w:r w:rsidRPr="00E71331">
        <w:rPr>
          <w:sz w:val="20"/>
          <w:szCs w:val="20"/>
          <w:lang w:val="ru-KG"/>
        </w:rPr>
        <w:t>буга</w:t>
      </w:r>
      <w:proofErr w:type="spellEnd"/>
      <w:r w:rsidRPr="00E71331">
        <w:rPr>
          <w:sz w:val="20"/>
          <w:szCs w:val="20"/>
          <w:lang w:val="ru-KG"/>
        </w:rPr>
        <w:t xml:space="preserve"> </w:t>
      </w:r>
      <w:proofErr w:type="spellStart"/>
      <w:r w:rsidRPr="00E71331">
        <w:rPr>
          <w:sz w:val="20"/>
          <w:szCs w:val="20"/>
          <w:lang w:val="ru-KG"/>
        </w:rPr>
        <w:t>наристелердин</w:t>
      </w:r>
      <w:proofErr w:type="spellEnd"/>
      <w:r w:rsidRPr="00E71331">
        <w:rPr>
          <w:sz w:val="20"/>
          <w:szCs w:val="20"/>
          <w:lang w:val="ru-KG"/>
        </w:rPr>
        <w:t xml:space="preserve"> </w:t>
      </w:r>
      <w:r w:rsidRPr="00E71331">
        <w:rPr>
          <w:sz w:val="20"/>
          <w:szCs w:val="20"/>
          <w:lang w:val="ky-KG"/>
        </w:rPr>
        <w:t>өлүмү</w:t>
      </w:r>
      <w:r w:rsidRPr="00E71331">
        <w:rPr>
          <w:sz w:val="20"/>
          <w:szCs w:val="20"/>
          <w:lang w:val="ru-KG"/>
        </w:rPr>
        <w:t xml:space="preserve"> </w:t>
      </w:r>
      <w:proofErr w:type="spellStart"/>
      <w:r w:rsidRPr="00E71331">
        <w:rPr>
          <w:sz w:val="20"/>
          <w:szCs w:val="20"/>
          <w:lang w:val="ru-KG"/>
        </w:rPr>
        <w:t>кирбейт</w:t>
      </w:r>
      <w:proofErr w:type="spellEnd"/>
      <w:r w:rsidRPr="00E71331">
        <w:rPr>
          <w:sz w:val="20"/>
          <w:szCs w:val="20"/>
          <w:lang w:val="ru-KG"/>
        </w:rPr>
        <w:t xml:space="preserve">) </w:t>
      </w:r>
      <w:proofErr w:type="spellStart"/>
      <w:r w:rsidRPr="00E71331">
        <w:rPr>
          <w:sz w:val="20"/>
          <w:szCs w:val="20"/>
          <w:lang w:val="ru-KG"/>
        </w:rPr>
        <w:t>бир</w:t>
      </w:r>
      <w:proofErr w:type="spellEnd"/>
      <w:r w:rsidRPr="00E71331">
        <w:rPr>
          <w:sz w:val="20"/>
          <w:szCs w:val="20"/>
          <w:lang w:val="ru-KG"/>
        </w:rPr>
        <w:t xml:space="preserve"> </w:t>
      </w:r>
      <w:proofErr w:type="spellStart"/>
      <w:r w:rsidRPr="00E71331">
        <w:rPr>
          <w:sz w:val="20"/>
          <w:szCs w:val="20"/>
          <w:lang w:val="ru-KG"/>
        </w:rPr>
        <w:t>жылга</w:t>
      </w:r>
      <w:proofErr w:type="spellEnd"/>
      <w:r w:rsidRPr="00E71331">
        <w:rPr>
          <w:sz w:val="20"/>
          <w:szCs w:val="20"/>
          <w:lang w:val="ru-KG"/>
        </w:rPr>
        <w:t xml:space="preserve"> карата кайра </w:t>
      </w:r>
      <w:proofErr w:type="spellStart"/>
      <w:r w:rsidRPr="00E71331">
        <w:rPr>
          <w:sz w:val="20"/>
          <w:szCs w:val="20"/>
          <w:lang w:val="ru-KG"/>
        </w:rPr>
        <w:t>эсептелип</w:t>
      </w:r>
      <w:proofErr w:type="spellEnd"/>
      <w:r w:rsidRPr="00E71331">
        <w:rPr>
          <w:sz w:val="20"/>
          <w:szCs w:val="20"/>
          <w:lang w:val="ru-KG"/>
        </w:rPr>
        <w:t xml:space="preserve"> </w:t>
      </w:r>
      <w:proofErr w:type="spellStart"/>
      <w:r w:rsidRPr="00E71331">
        <w:rPr>
          <w:sz w:val="20"/>
          <w:szCs w:val="20"/>
          <w:lang w:val="ru-KG"/>
        </w:rPr>
        <w:t>берилди</w:t>
      </w:r>
      <w:proofErr w:type="spellEnd"/>
      <w:r w:rsidRPr="00E71331">
        <w:rPr>
          <w:sz w:val="20"/>
          <w:szCs w:val="20"/>
          <w:lang w:val="ru-KG"/>
        </w:rPr>
        <w:t xml:space="preserve">, </w:t>
      </w:r>
      <w:proofErr w:type="spellStart"/>
      <w:r w:rsidRPr="00E71331">
        <w:rPr>
          <w:sz w:val="20"/>
          <w:szCs w:val="20"/>
          <w:lang w:val="ru-KG"/>
        </w:rPr>
        <w:t>б.а</w:t>
      </w:r>
      <w:proofErr w:type="spellEnd"/>
      <w:r w:rsidRPr="00E71331">
        <w:rPr>
          <w:sz w:val="20"/>
          <w:szCs w:val="20"/>
          <w:lang w:val="ru-KG"/>
        </w:rPr>
        <w:t xml:space="preserve">. </w:t>
      </w:r>
      <w:proofErr w:type="spellStart"/>
      <w:r w:rsidRPr="00E71331">
        <w:rPr>
          <w:sz w:val="20"/>
          <w:szCs w:val="20"/>
          <w:lang w:val="ru-KG"/>
        </w:rPr>
        <w:t>калыптанган</w:t>
      </w:r>
      <w:proofErr w:type="spellEnd"/>
      <w:r w:rsidRPr="00E71331">
        <w:rPr>
          <w:sz w:val="20"/>
          <w:szCs w:val="20"/>
          <w:lang w:val="ru-KG"/>
        </w:rPr>
        <w:t xml:space="preserve"> </w:t>
      </w:r>
      <w:proofErr w:type="spellStart"/>
      <w:r w:rsidRPr="00E71331">
        <w:rPr>
          <w:sz w:val="20"/>
          <w:szCs w:val="20"/>
          <w:lang w:val="ru-KG"/>
        </w:rPr>
        <w:t>кырдаал</w:t>
      </w:r>
      <w:proofErr w:type="spellEnd"/>
      <w:r w:rsidRPr="00E71331">
        <w:rPr>
          <w:sz w:val="20"/>
          <w:szCs w:val="20"/>
          <w:lang w:val="ru-KG"/>
        </w:rPr>
        <w:t xml:space="preserve"> </w:t>
      </w:r>
      <w:proofErr w:type="spellStart"/>
      <w:r w:rsidRPr="00E71331">
        <w:rPr>
          <w:sz w:val="20"/>
          <w:szCs w:val="20"/>
          <w:lang w:val="ru-KG"/>
        </w:rPr>
        <w:t>бир</w:t>
      </w:r>
      <w:proofErr w:type="spellEnd"/>
      <w:r w:rsidRPr="00E71331">
        <w:rPr>
          <w:sz w:val="20"/>
          <w:szCs w:val="20"/>
          <w:lang w:val="ru-KG"/>
        </w:rPr>
        <w:t xml:space="preserve"> </w:t>
      </w:r>
      <w:proofErr w:type="spellStart"/>
      <w:r w:rsidRPr="00E71331">
        <w:rPr>
          <w:sz w:val="20"/>
          <w:szCs w:val="20"/>
          <w:lang w:val="ru-KG"/>
        </w:rPr>
        <w:t>жылдын</w:t>
      </w:r>
      <w:proofErr w:type="spellEnd"/>
      <w:r w:rsidRPr="00E71331">
        <w:rPr>
          <w:sz w:val="20"/>
          <w:szCs w:val="20"/>
          <w:lang w:val="ru-KG"/>
        </w:rPr>
        <w:t xml:space="preserve"> </w:t>
      </w:r>
      <w:proofErr w:type="spellStart"/>
      <w:r w:rsidRPr="00E71331">
        <w:rPr>
          <w:sz w:val="20"/>
          <w:szCs w:val="20"/>
          <w:lang w:val="ru-KG"/>
        </w:rPr>
        <w:t>ичинде</w:t>
      </w:r>
      <w:proofErr w:type="spellEnd"/>
      <w:r w:rsidRPr="00E71331">
        <w:rPr>
          <w:sz w:val="20"/>
          <w:szCs w:val="20"/>
          <w:lang w:val="ru-KG"/>
        </w:rPr>
        <w:t xml:space="preserve"> </w:t>
      </w:r>
      <w:r w:rsidRPr="00E71331">
        <w:rPr>
          <w:bCs/>
          <w:sz w:val="20"/>
          <w:szCs w:val="20"/>
          <w:lang w:val="ky-KG"/>
        </w:rPr>
        <w:t>өзгөрүлбөсө</w:t>
      </w:r>
      <w:r w:rsidRPr="00E71331">
        <w:rPr>
          <w:sz w:val="20"/>
          <w:szCs w:val="20"/>
          <w:lang w:val="ru-KG"/>
        </w:rPr>
        <w:t xml:space="preserve">, </w:t>
      </w:r>
      <w:r w:rsidRPr="00E71331">
        <w:rPr>
          <w:sz w:val="20"/>
          <w:szCs w:val="20"/>
          <w:lang w:val="ky-KG"/>
        </w:rPr>
        <w:t xml:space="preserve">көрсөткүчтөр </w:t>
      </w:r>
      <w:proofErr w:type="spellStart"/>
      <w:r w:rsidRPr="00E71331">
        <w:rPr>
          <w:sz w:val="20"/>
          <w:szCs w:val="20"/>
          <w:lang w:val="ru-KG"/>
        </w:rPr>
        <w:t>ошол</w:t>
      </w:r>
      <w:proofErr w:type="spellEnd"/>
      <w:r w:rsidRPr="00E71331">
        <w:rPr>
          <w:sz w:val="20"/>
          <w:szCs w:val="20"/>
          <w:lang w:val="ru-KG"/>
        </w:rPr>
        <w:t xml:space="preserve"> </w:t>
      </w:r>
      <w:proofErr w:type="spellStart"/>
      <w:r w:rsidRPr="00E71331">
        <w:rPr>
          <w:sz w:val="20"/>
          <w:szCs w:val="20"/>
          <w:lang w:val="ru-KG"/>
        </w:rPr>
        <w:t>бойдон</w:t>
      </w:r>
      <w:proofErr w:type="spellEnd"/>
      <w:r w:rsidRPr="00E71331">
        <w:rPr>
          <w:sz w:val="20"/>
          <w:szCs w:val="20"/>
          <w:lang w:val="ru-KG"/>
        </w:rPr>
        <w:t xml:space="preserve"> </w:t>
      </w:r>
      <w:proofErr w:type="spellStart"/>
      <w:r w:rsidRPr="00E71331">
        <w:rPr>
          <w:sz w:val="20"/>
          <w:szCs w:val="20"/>
          <w:lang w:val="ru-KG"/>
        </w:rPr>
        <w:t>калат</w:t>
      </w:r>
      <w:proofErr w:type="spellEnd"/>
      <w:r w:rsidRPr="00E71331">
        <w:rPr>
          <w:sz w:val="20"/>
          <w:szCs w:val="20"/>
          <w:lang w:val="ru-KG"/>
        </w:rPr>
        <w:t>.</w:t>
      </w:r>
    </w:p>
    <w:p w14:paraId="17294DA5" w14:textId="77777777" w:rsidR="00D94B68" w:rsidRPr="00E71331" w:rsidRDefault="00D94B68" w:rsidP="00D94B68">
      <w:pPr>
        <w:tabs>
          <w:tab w:val="left" w:pos="1983"/>
        </w:tabs>
        <w:spacing w:before="60"/>
        <w:ind w:left="85" w:hanging="85"/>
        <w:jc w:val="both"/>
        <w:rPr>
          <w:lang w:val="ru-KG"/>
        </w:rPr>
      </w:pPr>
    </w:p>
    <w:p w14:paraId="2694704F" w14:textId="4E55FFE9" w:rsidR="00D94B68" w:rsidRPr="00E71331" w:rsidRDefault="00D94B68" w:rsidP="00D94B68">
      <w:pPr>
        <w:tabs>
          <w:tab w:val="left" w:pos="1983"/>
        </w:tabs>
        <w:spacing w:before="60"/>
        <w:ind w:left="85" w:hanging="85"/>
        <w:jc w:val="both"/>
        <w:rPr>
          <w:sz w:val="28"/>
          <w:szCs w:val="28"/>
          <w:lang w:val="ky-KG"/>
        </w:rPr>
      </w:pPr>
      <w:r w:rsidRPr="00E71331">
        <w:rPr>
          <w:lang w:val="ky-KG"/>
        </w:rPr>
        <w:tab/>
        <w:t xml:space="preserve">        </w:t>
      </w:r>
      <w:r w:rsidRPr="00E71331">
        <w:rPr>
          <w:sz w:val="28"/>
          <w:szCs w:val="28"/>
          <w:lang w:val="ky-KG"/>
        </w:rPr>
        <w:t>2025</w:t>
      </w:r>
      <w:bookmarkStart w:id="29" w:name="_Hlk182235401"/>
      <w:r w:rsidRPr="00E71331">
        <w:rPr>
          <w:sz w:val="28"/>
          <w:szCs w:val="28"/>
          <w:lang w:val="ky-KG"/>
        </w:rPr>
        <w:t>-жылдын январь-</w:t>
      </w:r>
      <w:bookmarkEnd w:id="29"/>
      <w:r w:rsidRPr="00E71331">
        <w:rPr>
          <w:sz w:val="28"/>
          <w:szCs w:val="28"/>
          <w:lang w:val="ky-KG"/>
        </w:rPr>
        <w:t xml:space="preserve">октябрында шаарга 7657 адам келген, 3162 адам чыгып кеткен. Миграциялык </w:t>
      </w:r>
      <w:r w:rsidRPr="00E71331">
        <w:rPr>
          <w:bCs/>
          <w:sz w:val="28"/>
          <w:szCs w:val="28"/>
          <w:lang w:val="ky-KG"/>
        </w:rPr>
        <w:t>ө</w:t>
      </w:r>
      <w:r w:rsidRPr="00E71331">
        <w:rPr>
          <w:sz w:val="28"/>
          <w:szCs w:val="28"/>
          <w:lang w:val="ky-KG"/>
        </w:rPr>
        <w:t xml:space="preserve">сүшү </w:t>
      </w:r>
      <w:r w:rsidR="00A81BF1" w:rsidRPr="00E71331">
        <w:rPr>
          <w:sz w:val="28"/>
          <w:szCs w:val="28"/>
          <w:lang w:val="ky-KG"/>
        </w:rPr>
        <w:t>56,1 пайызга</w:t>
      </w:r>
      <w:r w:rsidRPr="00E71331">
        <w:rPr>
          <w:sz w:val="28"/>
          <w:szCs w:val="28"/>
          <w:lang w:val="ky-KG"/>
        </w:rPr>
        <w:t xml:space="preserve"> жогорулаган.</w:t>
      </w:r>
    </w:p>
    <w:p w14:paraId="27A55779" w14:textId="77777777" w:rsidR="00D94B68" w:rsidRPr="00E71331" w:rsidRDefault="00D94B68" w:rsidP="00D94B68">
      <w:pPr>
        <w:tabs>
          <w:tab w:val="left" w:pos="1983"/>
        </w:tabs>
        <w:spacing w:before="60"/>
        <w:ind w:left="85" w:hanging="85"/>
        <w:jc w:val="both"/>
        <w:rPr>
          <w:sz w:val="28"/>
          <w:szCs w:val="28"/>
          <w:lang w:val="ky-KG"/>
        </w:rPr>
      </w:pPr>
    </w:p>
    <w:p w14:paraId="0D198F75" w14:textId="4B44E094" w:rsidR="00D94B68" w:rsidRPr="00E71331" w:rsidRDefault="00BD0038" w:rsidP="00D94B68">
      <w:pPr>
        <w:tabs>
          <w:tab w:val="left" w:pos="1983"/>
        </w:tabs>
        <w:spacing w:before="60" w:after="120"/>
        <w:ind w:left="1843" w:hanging="1843"/>
        <w:jc w:val="both"/>
        <w:rPr>
          <w:sz w:val="28"/>
          <w:szCs w:val="28"/>
          <w:lang w:val="ky-KG"/>
        </w:rPr>
      </w:pPr>
      <w:r w:rsidRPr="00E71331">
        <w:rPr>
          <w:bCs/>
          <w:sz w:val="28"/>
          <w:szCs w:val="28"/>
          <w:lang w:val="ky-KG"/>
        </w:rPr>
        <w:t>41</w:t>
      </w:r>
      <w:r w:rsidR="00D94B68" w:rsidRPr="00E71331">
        <w:rPr>
          <w:bCs/>
          <w:sz w:val="28"/>
          <w:szCs w:val="28"/>
          <w:lang w:val="ky-KG"/>
        </w:rPr>
        <w:t>-т</w:t>
      </w:r>
      <w:r w:rsidR="00D94B68" w:rsidRPr="00E71331">
        <w:rPr>
          <w:sz w:val="28"/>
          <w:szCs w:val="28"/>
          <w:lang w:val="ky-KG"/>
        </w:rPr>
        <w:t>аблица.</w:t>
      </w:r>
      <w:r w:rsidR="00D94B68" w:rsidRPr="00E71331">
        <w:rPr>
          <w:b/>
          <w:bCs/>
          <w:sz w:val="28"/>
          <w:szCs w:val="28"/>
          <w:lang w:val="ky-KG"/>
        </w:rPr>
        <w:t xml:space="preserve"> Январь-октябрда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E71331" w:rsidRPr="00E71331" w14:paraId="5C4CC308"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8A12E75" w14:textId="77777777" w:rsidR="00D94B68" w:rsidRPr="00E71331" w:rsidRDefault="00D94B68">
            <w:pPr>
              <w:tabs>
                <w:tab w:val="left" w:pos="1983"/>
              </w:tabs>
              <w:spacing w:before="60" w:line="254"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4A8005C3" w14:textId="77777777" w:rsidR="00D94B68" w:rsidRPr="00E71331" w:rsidRDefault="00D94B68">
            <w:pPr>
              <w:tabs>
                <w:tab w:val="left" w:pos="1983"/>
              </w:tabs>
              <w:spacing w:before="60" w:line="254" w:lineRule="auto"/>
              <w:ind w:left="85" w:hanging="85"/>
              <w:jc w:val="center"/>
              <w:rPr>
                <w:b/>
                <w:kern w:val="2"/>
                <w:sz w:val="22"/>
                <w:szCs w:val="22"/>
                <w14:ligatures w14:val="standardContextual"/>
              </w:rPr>
            </w:pPr>
            <w:r w:rsidRPr="00E71331">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2C69D9B7" w14:textId="77777777" w:rsidR="00D94B68" w:rsidRPr="00E71331" w:rsidRDefault="00D94B68">
            <w:pPr>
              <w:tabs>
                <w:tab w:val="left" w:pos="1983"/>
              </w:tabs>
              <w:spacing w:before="60" w:line="254" w:lineRule="auto"/>
              <w:ind w:left="85" w:hanging="85"/>
              <w:jc w:val="right"/>
              <w:rPr>
                <w:b/>
                <w:bCs/>
                <w:kern w:val="2"/>
                <w:sz w:val="22"/>
                <w:szCs w:val="22"/>
                <w:lang w:val="ky-KG"/>
                <w14:ligatures w14:val="standardContextual"/>
              </w:rPr>
            </w:pPr>
            <w:r w:rsidRPr="00E71331">
              <w:rPr>
                <w:b/>
                <w:bCs/>
                <w:kern w:val="2"/>
                <w:sz w:val="22"/>
                <w:szCs w:val="22"/>
                <w:lang w:val="ky-KG"/>
                <w14:ligatures w14:val="standardContextual"/>
              </w:rPr>
              <w:t>2024-ж.</w:t>
            </w:r>
            <w:r w:rsidRPr="00E71331">
              <w:rPr>
                <w:b/>
                <w:bCs/>
                <w:kern w:val="2"/>
                <w:sz w:val="22"/>
                <w:szCs w:val="22"/>
                <w:lang w:val="ky-KG"/>
                <w14:ligatures w14:val="standardContextual"/>
              </w:rPr>
              <w:br/>
              <w:t xml:space="preserve"> 2025-ж.</w:t>
            </w:r>
          </w:p>
          <w:p w14:paraId="73D20D15" w14:textId="77777777" w:rsidR="00D94B68" w:rsidRPr="00E71331" w:rsidRDefault="00D94B68">
            <w:pPr>
              <w:tabs>
                <w:tab w:val="left" w:pos="1983"/>
              </w:tabs>
              <w:spacing w:before="60" w:line="254" w:lineRule="auto"/>
              <w:ind w:left="85" w:hanging="85"/>
              <w:jc w:val="right"/>
              <w:rPr>
                <w:kern w:val="2"/>
                <w:sz w:val="22"/>
                <w:szCs w:val="22"/>
                <w14:ligatures w14:val="standardContextual"/>
              </w:rPr>
            </w:pPr>
            <w:r w:rsidRPr="00E71331">
              <w:rPr>
                <w:b/>
                <w:bCs/>
                <w:kern w:val="2"/>
                <w:sz w:val="22"/>
                <w:szCs w:val="22"/>
                <w:lang w:val="ky-KG"/>
                <w14:ligatures w14:val="standardContextual"/>
              </w:rPr>
              <w:t>пайыз менен</w:t>
            </w:r>
          </w:p>
        </w:tc>
      </w:tr>
      <w:tr w:rsidR="00E71331" w:rsidRPr="00E71331" w14:paraId="61BDB5E8" w14:textId="77777777">
        <w:trPr>
          <w:tblHeader/>
        </w:trPr>
        <w:tc>
          <w:tcPr>
            <w:tcW w:w="0" w:type="auto"/>
            <w:vMerge/>
            <w:tcBorders>
              <w:top w:val="single" w:sz="4" w:space="0" w:color="auto"/>
              <w:left w:val="nil"/>
              <w:bottom w:val="single" w:sz="4" w:space="0" w:color="auto"/>
              <w:right w:val="nil"/>
            </w:tcBorders>
            <w:vAlign w:val="center"/>
            <w:hideMark/>
          </w:tcPr>
          <w:p w14:paraId="07E2F309" w14:textId="77777777" w:rsidR="00D94B68" w:rsidRPr="00E71331" w:rsidRDefault="00D94B68">
            <w:pPr>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28924DAE" w14:textId="77777777" w:rsidR="00D94B68" w:rsidRPr="00E71331" w:rsidRDefault="00D94B68">
            <w:pPr>
              <w:tabs>
                <w:tab w:val="left" w:pos="1983"/>
              </w:tabs>
              <w:spacing w:before="60" w:line="254" w:lineRule="auto"/>
              <w:ind w:left="85" w:hanging="85"/>
              <w:jc w:val="both"/>
              <w:rPr>
                <w:b/>
                <w:bCs/>
                <w:kern w:val="2"/>
                <w:sz w:val="22"/>
                <w:szCs w:val="22"/>
                <w:lang w:val="ky-KG"/>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 xml:space="preserve">24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0FBAC28A" w14:textId="77777777" w:rsidR="00D94B68" w:rsidRPr="00E71331" w:rsidRDefault="00D94B68">
            <w:pPr>
              <w:tabs>
                <w:tab w:val="left" w:pos="1983"/>
              </w:tabs>
              <w:spacing w:before="60" w:line="254" w:lineRule="auto"/>
              <w:ind w:left="85" w:hanging="85"/>
              <w:jc w:val="center"/>
              <w:rPr>
                <w:b/>
                <w:bCs/>
                <w:kern w:val="2"/>
                <w:sz w:val="22"/>
                <w:szCs w:val="22"/>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0AC5CFB3" w14:textId="77777777" w:rsidR="00D94B68" w:rsidRPr="00E71331" w:rsidRDefault="00D94B68">
            <w:pPr>
              <w:rPr>
                <w:kern w:val="2"/>
                <w:sz w:val="22"/>
                <w:szCs w:val="22"/>
                <w14:ligatures w14:val="standardContextual"/>
              </w:rPr>
            </w:pPr>
          </w:p>
        </w:tc>
      </w:tr>
      <w:tr w:rsidR="00E71331" w:rsidRPr="00E71331" w14:paraId="71BCE1EB" w14:textId="77777777">
        <w:tc>
          <w:tcPr>
            <w:tcW w:w="2582" w:type="pct"/>
            <w:tcBorders>
              <w:top w:val="single" w:sz="4" w:space="0" w:color="auto"/>
              <w:left w:val="nil"/>
              <w:bottom w:val="nil"/>
              <w:right w:val="nil"/>
            </w:tcBorders>
            <w:noWrap/>
            <w:vAlign w:val="bottom"/>
            <w:hideMark/>
          </w:tcPr>
          <w:p w14:paraId="45F861BE" w14:textId="77777777" w:rsidR="00D94B68" w:rsidRPr="00E71331" w:rsidRDefault="00D94B68">
            <w:pPr>
              <w:tabs>
                <w:tab w:val="left" w:pos="1983"/>
              </w:tabs>
              <w:spacing w:before="60" w:line="254" w:lineRule="auto"/>
              <w:ind w:left="85" w:hanging="85"/>
              <w:jc w:val="both"/>
              <w:rPr>
                <w:kern w:val="2"/>
                <w:sz w:val="22"/>
                <w:szCs w:val="22"/>
                <w14:ligatures w14:val="standardContextual"/>
              </w:rPr>
            </w:pPr>
            <w:proofErr w:type="spellStart"/>
            <w:r w:rsidRPr="00E71331">
              <w:rPr>
                <w:kern w:val="2"/>
                <w:sz w:val="22"/>
                <w:szCs w:val="22"/>
                <w14:ligatures w14:val="standardContextual"/>
              </w:rPr>
              <w:t>Келгендердин</w:t>
            </w:r>
            <w:proofErr w:type="spellEnd"/>
            <w:r w:rsidRPr="00E71331">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64CA9568" w14:textId="77777777" w:rsidR="00D94B68" w:rsidRPr="00E71331" w:rsidRDefault="00D94B68">
            <w:pPr>
              <w:tabs>
                <w:tab w:val="left" w:pos="1983"/>
              </w:tabs>
              <w:spacing w:before="60" w:line="254" w:lineRule="auto"/>
              <w:ind w:left="85" w:hanging="85"/>
              <w:jc w:val="both"/>
              <w:rPr>
                <w:kern w:val="2"/>
                <w:sz w:val="22"/>
                <w:szCs w:val="22"/>
                <w:lang w:val="ky-KG"/>
                <w14:ligatures w14:val="standardContextual"/>
              </w:rPr>
            </w:pPr>
            <w:r w:rsidRPr="00E71331">
              <w:rPr>
                <w:kern w:val="2"/>
                <w:sz w:val="22"/>
                <w:szCs w:val="22"/>
                <w:lang w:val="ky-KG"/>
                <w14:ligatures w14:val="standardContextual"/>
              </w:rPr>
              <w:t>5310</w:t>
            </w:r>
          </w:p>
        </w:tc>
        <w:tc>
          <w:tcPr>
            <w:tcW w:w="654" w:type="pct"/>
            <w:tcBorders>
              <w:top w:val="single" w:sz="4" w:space="0" w:color="auto"/>
              <w:left w:val="nil"/>
              <w:bottom w:val="nil"/>
              <w:right w:val="nil"/>
            </w:tcBorders>
            <w:vAlign w:val="bottom"/>
            <w:hideMark/>
          </w:tcPr>
          <w:p w14:paraId="4AD29963" w14:textId="77777777" w:rsidR="00D94B68" w:rsidRPr="00E71331" w:rsidRDefault="00D94B68">
            <w:pPr>
              <w:tabs>
                <w:tab w:val="left" w:pos="1983"/>
              </w:tabs>
              <w:spacing w:before="60" w:line="254" w:lineRule="auto"/>
              <w:ind w:left="85" w:hanging="85"/>
              <w:jc w:val="center"/>
              <w:rPr>
                <w:kern w:val="2"/>
                <w:sz w:val="22"/>
                <w:szCs w:val="22"/>
                <w:lang w:val="ky-KG"/>
                <w14:ligatures w14:val="standardContextual"/>
              </w:rPr>
            </w:pPr>
            <w:r w:rsidRPr="00E71331">
              <w:rPr>
                <w:kern w:val="2"/>
                <w:sz w:val="22"/>
                <w:szCs w:val="22"/>
                <w:lang w:val="ky-KG"/>
                <w14:ligatures w14:val="standardContextual"/>
              </w:rPr>
              <w:t>7657</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0C53464E" w14:textId="77777777" w:rsidR="00D94B68" w:rsidRPr="00E71331" w:rsidRDefault="00D94B68">
            <w:pPr>
              <w:tabs>
                <w:tab w:val="left" w:pos="1983"/>
              </w:tabs>
              <w:spacing w:before="60" w:line="254" w:lineRule="auto"/>
              <w:ind w:left="85" w:hanging="85"/>
              <w:jc w:val="right"/>
              <w:rPr>
                <w:kern w:val="2"/>
                <w:sz w:val="22"/>
                <w:szCs w:val="22"/>
                <w:lang w:val="ky-KG"/>
                <w14:ligatures w14:val="standardContextual"/>
              </w:rPr>
            </w:pPr>
            <w:r w:rsidRPr="00E71331">
              <w:rPr>
                <w:kern w:val="2"/>
                <w:sz w:val="22"/>
                <w:szCs w:val="22"/>
                <w:lang w:val="ky-KG"/>
                <w14:ligatures w14:val="standardContextual"/>
              </w:rPr>
              <w:t>144,2</w:t>
            </w:r>
          </w:p>
        </w:tc>
      </w:tr>
      <w:tr w:rsidR="00E71331" w:rsidRPr="00E71331" w14:paraId="7E13DD8B" w14:textId="77777777">
        <w:tc>
          <w:tcPr>
            <w:tcW w:w="2582" w:type="pct"/>
            <w:noWrap/>
            <w:vAlign w:val="bottom"/>
            <w:hideMark/>
          </w:tcPr>
          <w:p w14:paraId="7633EE6D" w14:textId="77777777" w:rsidR="00D94B68" w:rsidRPr="00E71331" w:rsidRDefault="00D94B68">
            <w:pPr>
              <w:tabs>
                <w:tab w:val="left" w:pos="1983"/>
              </w:tabs>
              <w:spacing w:before="60" w:line="254" w:lineRule="auto"/>
              <w:ind w:left="85" w:hanging="85"/>
              <w:jc w:val="both"/>
              <w:rPr>
                <w:kern w:val="2"/>
                <w:sz w:val="22"/>
                <w:szCs w:val="22"/>
                <w14:ligatures w14:val="standardContextual"/>
              </w:rPr>
            </w:pPr>
            <w:proofErr w:type="spellStart"/>
            <w:r w:rsidRPr="00E71331">
              <w:rPr>
                <w:kern w:val="2"/>
                <w:sz w:val="22"/>
                <w:szCs w:val="22"/>
                <w14:ligatures w14:val="standardContextual"/>
              </w:rPr>
              <w:t>Кеткендердин</w:t>
            </w:r>
            <w:proofErr w:type="spellEnd"/>
            <w:r w:rsidRPr="00E71331">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414EC7C1" w14:textId="77777777" w:rsidR="00D94B68" w:rsidRPr="00E71331" w:rsidRDefault="00D94B68">
            <w:pPr>
              <w:tabs>
                <w:tab w:val="left" w:pos="1983"/>
              </w:tabs>
              <w:spacing w:before="60" w:line="254" w:lineRule="auto"/>
              <w:ind w:left="85" w:hanging="85"/>
              <w:jc w:val="both"/>
              <w:rPr>
                <w:kern w:val="2"/>
                <w:sz w:val="22"/>
                <w:szCs w:val="22"/>
                <w:lang w:val="ky-KG"/>
                <w14:ligatures w14:val="standardContextual"/>
              </w:rPr>
            </w:pPr>
            <w:r w:rsidRPr="00E71331">
              <w:rPr>
                <w:kern w:val="2"/>
                <w:sz w:val="22"/>
                <w:szCs w:val="22"/>
                <w:lang w:val="ky-KG"/>
                <w14:ligatures w14:val="standardContextual"/>
              </w:rPr>
              <w:t>2431</w:t>
            </w:r>
          </w:p>
        </w:tc>
        <w:tc>
          <w:tcPr>
            <w:tcW w:w="654" w:type="pct"/>
            <w:vAlign w:val="bottom"/>
            <w:hideMark/>
          </w:tcPr>
          <w:p w14:paraId="06521035" w14:textId="77777777" w:rsidR="00D94B68" w:rsidRPr="00E71331" w:rsidRDefault="00D94B68">
            <w:pPr>
              <w:tabs>
                <w:tab w:val="left" w:pos="1983"/>
              </w:tabs>
              <w:spacing w:before="60" w:line="254" w:lineRule="auto"/>
              <w:ind w:left="85" w:hanging="85"/>
              <w:jc w:val="center"/>
              <w:rPr>
                <w:kern w:val="2"/>
                <w:sz w:val="22"/>
                <w:szCs w:val="22"/>
                <w:lang w:val="ky-KG"/>
                <w14:ligatures w14:val="standardContextual"/>
              </w:rPr>
            </w:pPr>
            <w:r w:rsidRPr="00E71331">
              <w:rPr>
                <w:kern w:val="2"/>
                <w:sz w:val="22"/>
                <w:szCs w:val="22"/>
                <w:lang w:val="ky-KG"/>
                <w14:ligatures w14:val="standardContextual"/>
              </w:rPr>
              <w:t>3162</w:t>
            </w:r>
          </w:p>
        </w:tc>
        <w:tc>
          <w:tcPr>
            <w:tcW w:w="1230" w:type="pct"/>
            <w:noWrap/>
            <w:tcMar>
              <w:top w:w="15" w:type="dxa"/>
              <w:left w:w="15" w:type="dxa"/>
              <w:bottom w:w="0" w:type="dxa"/>
              <w:right w:w="15" w:type="dxa"/>
            </w:tcMar>
            <w:vAlign w:val="bottom"/>
            <w:hideMark/>
          </w:tcPr>
          <w:p w14:paraId="1544739C" w14:textId="77777777" w:rsidR="00D94B68" w:rsidRPr="00E71331" w:rsidRDefault="00D94B68">
            <w:pPr>
              <w:tabs>
                <w:tab w:val="left" w:pos="1983"/>
              </w:tabs>
              <w:spacing w:before="60" w:line="254" w:lineRule="auto"/>
              <w:ind w:left="85" w:hanging="85"/>
              <w:jc w:val="right"/>
              <w:rPr>
                <w:kern w:val="2"/>
                <w:sz w:val="22"/>
                <w:szCs w:val="22"/>
                <w:lang w:val="ky-KG"/>
                <w14:ligatures w14:val="standardContextual"/>
              </w:rPr>
            </w:pPr>
            <w:r w:rsidRPr="00E71331">
              <w:rPr>
                <w:kern w:val="2"/>
                <w:sz w:val="22"/>
                <w:szCs w:val="22"/>
                <w:lang w:val="ky-KG"/>
                <w14:ligatures w14:val="standardContextual"/>
              </w:rPr>
              <w:t>130,1</w:t>
            </w:r>
          </w:p>
        </w:tc>
      </w:tr>
      <w:tr w:rsidR="00E71331" w:rsidRPr="00E71331" w14:paraId="57E2BC98" w14:textId="77777777">
        <w:tc>
          <w:tcPr>
            <w:tcW w:w="2582" w:type="pct"/>
            <w:tcBorders>
              <w:top w:val="nil"/>
              <w:left w:val="nil"/>
              <w:bottom w:val="single" w:sz="4" w:space="0" w:color="auto"/>
              <w:right w:val="nil"/>
            </w:tcBorders>
            <w:vAlign w:val="bottom"/>
            <w:hideMark/>
          </w:tcPr>
          <w:p w14:paraId="5B270E56" w14:textId="77777777" w:rsidR="00D94B68" w:rsidRPr="00E71331" w:rsidRDefault="00D94B68">
            <w:pPr>
              <w:tabs>
                <w:tab w:val="left" w:pos="1983"/>
              </w:tabs>
              <w:spacing w:before="60" w:line="254" w:lineRule="auto"/>
              <w:ind w:left="85" w:hanging="85"/>
              <w:jc w:val="both"/>
              <w:rPr>
                <w:kern w:val="2"/>
                <w:sz w:val="22"/>
                <w:szCs w:val="22"/>
                <w14:ligatures w14:val="standardContextual"/>
              </w:rPr>
            </w:pPr>
            <w:proofErr w:type="spellStart"/>
            <w:r w:rsidRPr="00E71331">
              <w:rPr>
                <w:kern w:val="2"/>
                <w:sz w:val="22"/>
                <w:szCs w:val="22"/>
                <w14:ligatures w14:val="standardContextual"/>
              </w:rPr>
              <w:t>Миграциялык</w:t>
            </w:r>
            <w:proofErr w:type="spellEnd"/>
            <w:r w:rsidRPr="00E71331">
              <w:rPr>
                <w:kern w:val="2"/>
                <w:sz w:val="22"/>
                <w:szCs w:val="22"/>
                <w14:ligatures w14:val="standardContextual"/>
              </w:rPr>
              <w:t xml:space="preserve"> </w:t>
            </w:r>
            <w:r w:rsidRPr="00E71331">
              <w:rPr>
                <w:bCs/>
                <w:kern w:val="2"/>
                <w:sz w:val="22"/>
                <w:szCs w:val="22"/>
                <w:lang w:val="ky-KG"/>
                <w14:ligatures w14:val="standardContextual"/>
              </w:rPr>
              <w:t>өсүү, кетүү</w:t>
            </w:r>
            <w:r w:rsidRPr="00E71331">
              <w:rPr>
                <w:kern w:val="2"/>
                <w:sz w:val="22"/>
                <w:szCs w:val="22"/>
                <w14:ligatures w14:val="standardContextual"/>
              </w:rPr>
              <w:t xml:space="preserve"> </w:t>
            </w:r>
            <w:proofErr w:type="spellStart"/>
            <w:r w:rsidRPr="00E71331">
              <w:rPr>
                <w:kern w:val="2"/>
                <w:sz w:val="22"/>
                <w:szCs w:val="22"/>
                <w14:ligatures w14:val="standardContextual"/>
              </w:rPr>
              <w:t>агымы</w:t>
            </w:r>
            <w:proofErr w:type="spellEnd"/>
            <w:r w:rsidRPr="00E71331">
              <w:rPr>
                <w:kern w:val="2"/>
                <w:sz w:val="22"/>
                <w:szCs w:val="22"/>
                <w14:ligatures w14:val="standardContextual"/>
              </w:rPr>
              <w:t xml:space="preserve">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045DE85D" w14:textId="77777777" w:rsidR="00D94B68" w:rsidRPr="00E71331" w:rsidRDefault="00D94B68">
            <w:pPr>
              <w:tabs>
                <w:tab w:val="left" w:pos="1983"/>
              </w:tabs>
              <w:spacing w:before="60" w:line="254" w:lineRule="auto"/>
              <w:ind w:left="85" w:hanging="85"/>
              <w:jc w:val="both"/>
              <w:rPr>
                <w:kern w:val="2"/>
                <w:sz w:val="22"/>
                <w:szCs w:val="22"/>
                <w:lang w:val="ky-KG"/>
                <w14:ligatures w14:val="standardContextual"/>
              </w:rPr>
            </w:pPr>
            <w:r w:rsidRPr="00E71331">
              <w:rPr>
                <w:kern w:val="2"/>
                <w:sz w:val="22"/>
                <w:szCs w:val="22"/>
                <w:lang w:val="ky-KG"/>
                <w14:ligatures w14:val="standardContextual"/>
              </w:rPr>
              <w:t>2879</w:t>
            </w:r>
          </w:p>
        </w:tc>
        <w:tc>
          <w:tcPr>
            <w:tcW w:w="654" w:type="pct"/>
            <w:tcBorders>
              <w:top w:val="nil"/>
              <w:left w:val="nil"/>
              <w:bottom w:val="single" w:sz="4" w:space="0" w:color="auto"/>
              <w:right w:val="nil"/>
            </w:tcBorders>
            <w:vAlign w:val="bottom"/>
            <w:hideMark/>
          </w:tcPr>
          <w:p w14:paraId="21A7F993" w14:textId="77777777" w:rsidR="00D94B68" w:rsidRPr="00E71331" w:rsidRDefault="00D94B68">
            <w:pPr>
              <w:tabs>
                <w:tab w:val="left" w:pos="1983"/>
              </w:tabs>
              <w:spacing w:before="60" w:line="254" w:lineRule="auto"/>
              <w:ind w:left="85" w:hanging="85"/>
              <w:rPr>
                <w:kern w:val="2"/>
                <w:sz w:val="22"/>
                <w:szCs w:val="22"/>
                <w:lang w:val="ky-KG"/>
                <w14:ligatures w14:val="standardContextual"/>
              </w:rPr>
            </w:pPr>
            <w:r w:rsidRPr="00E71331">
              <w:rPr>
                <w:kern w:val="2"/>
                <w:sz w:val="22"/>
                <w:szCs w:val="22"/>
                <w:lang w:val="ky-KG"/>
                <w14:ligatures w14:val="standardContextual"/>
              </w:rPr>
              <w:t xml:space="preserve">      4495</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441E424F" w14:textId="53B52200" w:rsidR="00D94B68" w:rsidRPr="00E71331" w:rsidRDefault="00A81BF1">
            <w:pPr>
              <w:tabs>
                <w:tab w:val="left" w:pos="1983"/>
              </w:tabs>
              <w:spacing w:before="60" w:line="254" w:lineRule="auto"/>
              <w:ind w:left="85" w:hanging="85"/>
              <w:jc w:val="right"/>
              <w:rPr>
                <w:kern w:val="2"/>
                <w:sz w:val="22"/>
                <w:szCs w:val="22"/>
                <w:lang w:val="ky-KG"/>
                <w14:ligatures w14:val="standardContextual"/>
              </w:rPr>
            </w:pPr>
            <w:r w:rsidRPr="00E71331">
              <w:rPr>
                <w:kern w:val="2"/>
                <w:sz w:val="22"/>
                <w:szCs w:val="22"/>
                <w:lang w:val="ky-KG"/>
                <w14:ligatures w14:val="standardContextual"/>
              </w:rPr>
              <w:t>156,1</w:t>
            </w:r>
          </w:p>
        </w:tc>
      </w:tr>
    </w:tbl>
    <w:p w14:paraId="306A02A3" w14:textId="77777777" w:rsidR="00D94B68" w:rsidRPr="00E71331" w:rsidRDefault="00D94B68" w:rsidP="00D94B68">
      <w:pPr>
        <w:tabs>
          <w:tab w:val="left" w:pos="1983"/>
        </w:tabs>
        <w:spacing w:before="60"/>
        <w:ind w:left="85" w:hanging="85"/>
        <w:jc w:val="both"/>
        <w:rPr>
          <w:lang w:val="ky-KG"/>
        </w:rPr>
      </w:pPr>
    </w:p>
    <w:p w14:paraId="6DF404DF" w14:textId="078E64E2" w:rsidR="00D94B68" w:rsidRPr="00E71331" w:rsidRDefault="00D94B68" w:rsidP="00D94B68">
      <w:pPr>
        <w:spacing w:before="20" w:after="20"/>
        <w:ind w:firstLine="709"/>
        <w:jc w:val="both"/>
        <w:rPr>
          <w:sz w:val="28"/>
          <w:szCs w:val="28"/>
          <w:lang w:val="ky-KG"/>
        </w:rPr>
      </w:pPr>
      <w:proofErr w:type="spellStart"/>
      <w:r w:rsidRPr="00E71331">
        <w:rPr>
          <w:b/>
          <w:sz w:val="28"/>
          <w:szCs w:val="28"/>
        </w:rPr>
        <w:t>Калктын</w:t>
      </w:r>
      <w:proofErr w:type="spellEnd"/>
      <w:r w:rsidRPr="00E71331">
        <w:rPr>
          <w:b/>
          <w:sz w:val="28"/>
          <w:szCs w:val="28"/>
        </w:rPr>
        <w:t xml:space="preserve"> </w:t>
      </w:r>
      <w:r w:rsidRPr="00E71331">
        <w:rPr>
          <w:b/>
          <w:sz w:val="28"/>
          <w:szCs w:val="28"/>
          <w:lang w:val="ky-KG"/>
        </w:rPr>
        <w:t xml:space="preserve">жугуштуу жана мите </w:t>
      </w:r>
      <w:proofErr w:type="spellStart"/>
      <w:r w:rsidRPr="00E71331">
        <w:rPr>
          <w:b/>
          <w:sz w:val="28"/>
          <w:szCs w:val="28"/>
        </w:rPr>
        <w:t>оору-сыркоолору</w:t>
      </w:r>
      <w:proofErr w:type="spellEnd"/>
      <w:r w:rsidRPr="00E71331">
        <w:rPr>
          <w:b/>
          <w:sz w:val="28"/>
          <w:szCs w:val="28"/>
        </w:rPr>
        <w:t xml:space="preserve">. </w:t>
      </w:r>
      <w:r w:rsidRPr="00E71331">
        <w:rPr>
          <w:sz w:val="28"/>
          <w:szCs w:val="28"/>
        </w:rPr>
        <w:t>20</w:t>
      </w:r>
      <w:r w:rsidRPr="00E71331">
        <w:rPr>
          <w:sz w:val="28"/>
          <w:szCs w:val="28"/>
          <w:lang w:val="ky-KG"/>
        </w:rPr>
        <w:t>25</w:t>
      </w:r>
      <w:r w:rsidRPr="00E71331">
        <w:rPr>
          <w:sz w:val="28"/>
          <w:szCs w:val="28"/>
        </w:rPr>
        <w:t>-ж. январь-</w:t>
      </w:r>
      <w:proofErr w:type="spellStart"/>
      <w:r w:rsidRPr="00E71331">
        <w:rPr>
          <w:sz w:val="28"/>
          <w:szCs w:val="28"/>
        </w:rPr>
        <w:t>ноябрында</w:t>
      </w:r>
      <w:proofErr w:type="spellEnd"/>
      <w:r w:rsidRPr="00E71331">
        <w:rPr>
          <w:sz w:val="28"/>
          <w:szCs w:val="28"/>
          <w:lang w:val="ky-KG"/>
        </w:rPr>
        <w:t xml:space="preserve"> </w:t>
      </w:r>
      <w:r w:rsidRPr="00E71331">
        <w:rPr>
          <w:sz w:val="28"/>
          <w:szCs w:val="28"/>
        </w:rPr>
        <w:t xml:space="preserve">Ош </w:t>
      </w:r>
      <w:proofErr w:type="spellStart"/>
      <w:r w:rsidRPr="00E71331">
        <w:rPr>
          <w:sz w:val="28"/>
          <w:szCs w:val="28"/>
        </w:rPr>
        <w:t>шаарынын</w:t>
      </w:r>
      <w:proofErr w:type="spellEnd"/>
      <w:r w:rsidRPr="00E71331">
        <w:rPr>
          <w:sz w:val="28"/>
          <w:szCs w:val="28"/>
        </w:rPr>
        <w:t xml:space="preserve"> </w:t>
      </w:r>
      <w:proofErr w:type="spellStart"/>
      <w:r w:rsidRPr="00E71331">
        <w:rPr>
          <w:sz w:val="28"/>
          <w:szCs w:val="28"/>
        </w:rPr>
        <w:t>ооруларды</w:t>
      </w:r>
      <w:proofErr w:type="spellEnd"/>
      <w:r w:rsidRPr="00E71331">
        <w:rPr>
          <w:sz w:val="28"/>
          <w:szCs w:val="28"/>
        </w:rPr>
        <w:t xml:space="preserve"> </w:t>
      </w:r>
      <w:proofErr w:type="spellStart"/>
      <w:r w:rsidRPr="00E71331">
        <w:rPr>
          <w:sz w:val="28"/>
          <w:szCs w:val="28"/>
        </w:rPr>
        <w:t>алдын</w:t>
      </w:r>
      <w:proofErr w:type="spellEnd"/>
      <w:r w:rsidRPr="00E71331">
        <w:rPr>
          <w:sz w:val="28"/>
          <w:szCs w:val="28"/>
        </w:rPr>
        <w:t xml:space="preserve"> </w:t>
      </w:r>
      <w:proofErr w:type="spellStart"/>
      <w:r w:rsidRPr="00E71331">
        <w:rPr>
          <w:sz w:val="28"/>
          <w:szCs w:val="28"/>
        </w:rPr>
        <w:t>алуу</w:t>
      </w:r>
      <w:proofErr w:type="spellEnd"/>
      <w:r w:rsidRPr="00E71331">
        <w:rPr>
          <w:sz w:val="28"/>
          <w:szCs w:val="28"/>
        </w:rPr>
        <w:t xml:space="preserve"> </w:t>
      </w:r>
      <w:proofErr w:type="spellStart"/>
      <w:r w:rsidRPr="00E71331">
        <w:rPr>
          <w:sz w:val="28"/>
          <w:szCs w:val="28"/>
        </w:rPr>
        <w:t>жана</w:t>
      </w:r>
      <w:proofErr w:type="spellEnd"/>
      <w:r w:rsidRPr="00E71331">
        <w:rPr>
          <w:sz w:val="28"/>
          <w:szCs w:val="28"/>
        </w:rPr>
        <w:t xml:space="preserve"> </w:t>
      </w:r>
      <w:proofErr w:type="spellStart"/>
      <w:r w:rsidRPr="00E71331">
        <w:rPr>
          <w:sz w:val="28"/>
          <w:szCs w:val="28"/>
        </w:rPr>
        <w:t>мамлекеттик</w:t>
      </w:r>
      <w:proofErr w:type="spellEnd"/>
      <w:r w:rsidRPr="00E71331">
        <w:rPr>
          <w:sz w:val="28"/>
          <w:szCs w:val="28"/>
        </w:rPr>
        <w:t xml:space="preserve"> </w:t>
      </w:r>
      <w:proofErr w:type="spellStart"/>
      <w:r w:rsidRPr="00E71331">
        <w:rPr>
          <w:sz w:val="28"/>
          <w:szCs w:val="28"/>
        </w:rPr>
        <w:t>санитардык-эпидемиологиялык</w:t>
      </w:r>
      <w:proofErr w:type="spellEnd"/>
      <w:r w:rsidRPr="00E71331">
        <w:rPr>
          <w:sz w:val="28"/>
          <w:szCs w:val="28"/>
        </w:rPr>
        <w:t xml:space="preserve"> к</w:t>
      </w:r>
      <w:r w:rsidRPr="00E71331">
        <w:rPr>
          <w:sz w:val="28"/>
          <w:szCs w:val="28"/>
          <w:lang w:val="ky-KG"/>
        </w:rPr>
        <w:t>өзөмөлдөө</w:t>
      </w:r>
      <w:r w:rsidRPr="00E71331">
        <w:rPr>
          <w:sz w:val="28"/>
          <w:szCs w:val="28"/>
        </w:rPr>
        <w:t xml:space="preserve"> </w:t>
      </w:r>
      <w:proofErr w:type="spellStart"/>
      <w:r w:rsidRPr="00E71331">
        <w:rPr>
          <w:sz w:val="28"/>
          <w:szCs w:val="28"/>
        </w:rPr>
        <w:t>борборунун</w:t>
      </w:r>
      <w:proofErr w:type="spellEnd"/>
      <w:r w:rsidRPr="00E71331">
        <w:rPr>
          <w:sz w:val="28"/>
          <w:szCs w:val="28"/>
        </w:rPr>
        <w:t xml:space="preserve"> </w:t>
      </w:r>
      <w:proofErr w:type="spellStart"/>
      <w:r w:rsidRPr="00E71331">
        <w:rPr>
          <w:sz w:val="28"/>
          <w:szCs w:val="28"/>
        </w:rPr>
        <w:t>маалыматтары</w:t>
      </w:r>
      <w:proofErr w:type="spellEnd"/>
      <w:r w:rsidRPr="00E71331">
        <w:rPr>
          <w:sz w:val="28"/>
          <w:szCs w:val="28"/>
        </w:rPr>
        <w:t xml:space="preserve"> </w:t>
      </w:r>
      <w:proofErr w:type="spellStart"/>
      <w:r w:rsidRPr="00E71331">
        <w:rPr>
          <w:sz w:val="28"/>
          <w:szCs w:val="28"/>
        </w:rPr>
        <w:t>боюнча</w:t>
      </w:r>
      <w:proofErr w:type="spellEnd"/>
      <w:r w:rsidRPr="00E71331">
        <w:rPr>
          <w:sz w:val="28"/>
          <w:szCs w:val="28"/>
        </w:rPr>
        <w:t xml:space="preserve"> </w:t>
      </w:r>
      <w:r w:rsidRPr="00E71331">
        <w:rPr>
          <w:sz w:val="28"/>
          <w:szCs w:val="28"/>
          <w:lang w:val="ky-KG"/>
        </w:rPr>
        <w:t xml:space="preserve">өткүр </w:t>
      </w:r>
      <w:proofErr w:type="spellStart"/>
      <w:r w:rsidRPr="00E71331">
        <w:rPr>
          <w:sz w:val="28"/>
          <w:szCs w:val="28"/>
        </w:rPr>
        <w:t>респиратордук-вирустук</w:t>
      </w:r>
      <w:proofErr w:type="spellEnd"/>
      <w:r w:rsidRPr="00E71331">
        <w:rPr>
          <w:sz w:val="28"/>
          <w:szCs w:val="28"/>
        </w:rPr>
        <w:t xml:space="preserve"> </w:t>
      </w:r>
      <w:proofErr w:type="spellStart"/>
      <w:r w:rsidRPr="00E71331">
        <w:rPr>
          <w:sz w:val="28"/>
          <w:szCs w:val="28"/>
        </w:rPr>
        <w:t>инфекциясын</w:t>
      </w:r>
      <w:proofErr w:type="spellEnd"/>
      <w:r w:rsidRPr="00E71331">
        <w:rPr>
          <w:sz w:val="28"/>
          <w:szCs w:val="28"/>
        </w:rPr>
        <w:t xml:space="preserve"> </w:t>
      </w:r>
      <w:proofErr w:type="spellStart"/>
      <w:r w:rsidRPr="00E71331">
        <w:rPr>
          <w:sz w:val="28"/>
          <w:szCs w:val="28"/>
        </w:rPr>
        <w:t>кошкондо</w:t>
      </w:r>
      <w:proofErr w:type="spellEnd"/>
      <w:r w:rsidRPr="00E71331">
        <w:rPr>
          <w:sz w:val="28"/>
          <w:szCs w:val="28"/>
        </w:rPr>
        <w:t xml:space="preserve">, </w:t>
      </w:r>
      <w:proofErr w:type="spellStart"/>
      <w:r w:rsidRPr="00E71331">
        <w:rPr>
          <w:sz w:val="28"/>
          <w:szCs w:val="28"/>
        </w:rPr>
        <w:t>жугуштуу</w:t>
      </w:r>
      <w:proofErr w:type="spellEnd"/>
      <w:r w:rsidRPr="00E71331">
        <w:rPr>
          <w:sz w:val="28"/>
          <w:szCs w:val="28"/>
        </w:rPr>
        <w:t xml:space="preserve"> </w:t>
      </w:r>
      <w:proofErr w:type="spellStart"/>
      <w:r w:rsidRPr="00E71331">
        <w:rPr>
          <w:sz w:val="28"/>
          <w:szCs w:val="28"/>
        </w:rPr>
        <w:t>жана</w:t>
      </w:r>
      <w:proofErr w:type="spellEnd"/>
      <w:r w:rsidRPr="00E71331">
        <w:rPr>
          <w:sz w:val="28"/>
          <w:szCs w:val="28"/>
        </w:rPr>
        <w:t xml:space="preserve"> мите </w:t>
      </w:r>
      <w:proofErr w:type="spellStart"/>
      <w:r w:rsidRPr="00E71331">
        <w:rPr>
          <w:sz w:val="28"/>
          <w:szCs w:val="28"/>
        </w:rPr>
        <w:t>оорулары</w:t>
      </w:r>
      <w:proofErr w:type="spellEnd"/>
      <w:r w:rsidRPr="00E71331">
        <w:rPr>
          <w:sz w:val="28"/>
          <w:szCs w:val="28"/>
        </w:rPr>
        <w:t xml:space="preserve"> </w:t>
      </w:r>
      <w:r w:rsidRPr="00E71331">
        <w:rPr>
          <w:sz w:val="28"/>
          <w:szCs w:val="28"/>
          <w:lang w:val="ky-KG"/>
        </w:rPr>
        <w:t xml:space="preserve">менен 40 027 учур катталды. 2024-ж. тийиштүү мезгилине салыштырганда </w:t>
      </w:r>
      <w:r w:rsidRPr="00E71331">
        <w:rPr>
          <w:rFonts w:eastAsia="Calibri"/>
          <w:sz w:val="28"/>
          <w:szCs w:val="28"/>
          <w:lang w:val="ky-KG" w:eastAsia="en-US"/>
        </w:rPr>
        <w:t xml:space="preserve">сасык тумоо – 9,2 эсеге, сифилис – 4,7 эсеге, ботулизм – 1,2 эсеге, </w:t>
      </w:r>
      <w:bookmarkStart w:id="30" w:name="_Hlk182409493"/>
      <w:r w:rsidRPr="00E71331">
        <w:rPr>
          <w:sz w:val="28"/>
          <w:szCs w:val="28"/>
          <w:lang w:val="ky-KG"/>
        </w:rPr>
        <w:t>өткүр ичеги инфекциясы – 83,7 пайызга, өткүр</w:t>
      </w:r>
      <w:bookmarkEnd w:id="30"/>
      <w:r w:rsidRPr="00E71331">
        <w:rPr>
          <w:sz w:val="28"/>
          <w:szCs w:val="28"/>
          <w:lang w:val="ky-KG"/>
        </w:rPr>
        <w:t xml:space="preserve"> респиратордук-вирустук инфекция – 80,1 пайызга, кургак учук </w:t>
      </w:r>
      <w:r w:rsidRPr="00E71331">
        <w:rPr>
          <w:sz w:val="28"/>
          <w:szCs w:val="28"/>
          <w:lang w:val="ky-KG"/>
        </w:rPr>
        <w:lastRenderedPageBreak/>
        <w:t>– 20,9 пайызга, АИВ инфекциясы – 15,3 пайызга көбөйгөндүгү, ал эми</w:t>
      </w:r>
      <w:bookmarkStart w:id="31" w:name="_Hlk182409527"/>
      <w:r w:rsidRPr="00E71331">
        <w:rPr>
          <w:sz w:val="28"/>
          <w:szCs w:val="28"/>
          <w:lang w:val="ky-KG"/>
        </w:rPr>
        <w:t xml:space="preserve"> бруцеллез – </w:t>
      </w:r>
      <w:r w:rsidR="00A81BF1" w:rsidRPr="00E71331">
        <w:rPr>
          <w:sz w:val="28"/>
          <w:szCs w:val="28"/>
          <w:lang w:val="ky-KG"/>
        </w:rPr>
        <w:t>7,7</w:t>
      </w:r>
      <w:r w:rsidRPr="00E71331">
        <w:rPr>
          <w:sz w:val="28"/>
          <w:szCs w:val="28"/>
          <w:lang w:val="ky-KG"/>
        </w:rPr>
        <w:t xml:space="preserve"> пайызга</w:t>
      </w:r>
      <w:bookmarkEnd w:id="31"/>
      <w:r w:rsidRPr="00E71331">
        <w:rPr>
          <w:sz w:val="28"/>
          <w:szCs w:val="28"/>
          <w:lang w:val="ky-KG"/>
        </w:rPr>
        <w:t xml:space="preserve">, котур – </w:t>
      </w:r>
      <w:r w:rsidR="00A81BF1" w:rsidRPr="00E71331">
        <w:rPr>
          <w:sz w:val="28"/>
          <w:szCs w:val="28"/>
          <w:lang w:val="ky-KG"/>
        </w:rPr>
        <w:t>40,7</w:t>
      </w:r>
      <w:r w:rsidRPr="00E71331">
        <w:rPr>
          <w:sz w:val="28"/>
          <w:szCs w:val="28"/>
          <w:lang w:val="ky-KG"/>
        </w:rPr>
        <w:t xml:space="preserve"> пайызга, COVID-19 (вирус аныкталды) – </w:t>
      </w:r>
      <w:r w:rsidR="00A81BF1" w:rsidRPr="00E71331">
        <w:rPr>
          <w:sz w:val="28"/>
          <w:szCs w:val="28"/>
          <w:lang w:val="ky-KG"/>
        </w:rPr>
        <w:t>58,1</w:t>
      </w:r>
      <w:r w:rsidRPr="00E71331">
        <w:rPr>
          <w:sz w:val="28"/>
          <w:szCs w:val="28"/>
          <w:lang w:val="ky-KG"/>
        </w:rPr>
        <w:t xml:space="preserve"> пайызга азайгандыгы байкалды. </w:t>
      </w:r>
    </w:p>
    <w:p w14:paraId="456BE12A" w14:textId="77777777" w:rsidR="00D94B68" w:rsidRPr="00E71331" w:rsidRDefault="00D94B68" w:rsidP="00D94B68">
      <w:pPr>
        <w:spacing w:before="20" w:after="20"/>
        <w:jc w:val="both"/>
        <w:rPr>
          <w:bCs/>
          <w:sz w:val="28"/>
          <w:szCs w:val="28"/>
          <w:lang w:val="ky-KG"/>
        </w:rPr>
      </w:pPr>
    </w:p>
    <w:p w14:paraId="56A9CF5D" w14:textId="77777777" w:rsidR="00D94B68" w:rsidRPr="00E71331" w:rsidRDefault="00D94B68" w:rsidP="00D94B68">
      <w:pPr>
        <w:spacing w:before="20" w:after="20"/>
        <w:jc w:val="both"/>
        <w:rPr>
          <w:bCs/>
          <w:sz w:val="28"/>
          <w:szCs w:val="28"/>
          <w:lang w:val="ky-KG"/>
        </w:rPr>
      </w:pPr>
    </w:p>
    <w:p w14:paraId="4B850B16" w14:textId="12A5CB1B" w:rsidR="00D94B68" w:rsidRPr="00E71331" w:rsidRDefault="00BD0038" w:rsidP="00D94B68">
      <w:pPr>
        <w:ind w:left="1361" w:hanging="1361"/>
        <w:rPr>
          <w:b/>
          <w:bCs/>
          <w:sz w:val="28"/>
          <w:szCs w:val="28"/>
          <w:lang w:val="ky-KG"/>
        </w:rPr>
      </w:pPr>
      <w:r w:rsidRPr="00E71331">
        <w:rPr>
          <w:bCs/>
          <w:sz w:val="28"/>
          <w:szCs w:val="28"/>
          <w:lang w:val="ky-KG"/>
        </w:rPr>
        <w:t>42</w:t>
      </w:r>
      <w:r w:rsidR="00D94B68" w:rsidRPr="00E71331">
        <w:rPr>
          <w:bCs/>
          <w:sz w:val="28"/>
          <w:szCs w:val="28"/>
          <w:lang w:val="ky-KG"/>
        </w:rPr>
        <w:t xml:space="preserve">-таблица. </w:t>
      </w:r>
      <w:r w:rsidR="00D94B68" w:rsidRPr="00E71331">
        <w:rPr>
          <w:b/>
          <w:sz w:val="28"/>
          <w:szCs w:val="28"/>
          <w:lang w:val="ky-KG"/>
        </w:rPr>
        <w:t>Январь-ноябрда а</w:t>
      </w:r>
      <w:r w:rsidR="00D94B68" w:rsidRPr="00E71331">
        <w:rPr>
          <w:b/>
          <w:bCs/>
          <w:sz w:val="28"/>
          <w:szCs w:val="28"/>
          <w:lang w:val="ky-KG"/>
        </w:rPr>
        <w:t xml:space="preserve">йрым жугуштуу жана мите оорулары </w:t>
      </w:r>
      <w:r w:rsidR="00D94B68" w:rsidRPr="00E71331">
        <w:rPr>
          <w:b/>
          <w:bCs/>
          <w:sz w:val="28"/>
          <w:szCs w:val="28"/>
          <w:lang w:val="ky-KG"/>
        </w:rPr>
        <w:br/>
        <w:t xml:space="preserve"> менен калктын оору-сыркоолордун бөлүнүшү</w:t>
      </w:r>
    </w:p>
    <w:p w14:paraId="4A071ED6" w14:textId="77777777" w:rsidR="00D94B68" w:rsidRPr="00E71331" w:rsidRDefault="00D94B68" w:rsidP="00D94B68">
      <w:pPr>
        <w:ind w:left="1361" w:hanging="1361"/>
        <w:rPr>
          <w:b/>
          <w:bCs/>
          <w:lang w:val="ky-KG"/>
        </w:rPr>
      </w:pPr>
    </w:p>
    <w:tbl>
      <w:tblPr>
        <w:tblW w:w="5000" w:type="pct"/>
        <w:tblInd w:w="-53" w:type="dxa"/>
        <w:tblCellMar>
          <w:left w:w="85" w:type="dxa"/>
          <w:right w:w="85" w:type="dxa"/>
        </w:tblCellMar>
        <w:tblLook w:val="04A0" w:firstRow="1" w:lastRow="0" w:firstColumn="1" w:lastColumn="0" w:noHBand="0" w:noVBand="1"/>
      </w:tblPr>
      <w:tblGrid>
        <w:gridCol w:w="4427"/>
        <w:gridCol w:w="425"/>
        <w:gridCol w:w="988"/>
        <w:gridCol w:w="776"/>
        <w:gridCol w:w="3591"/>
      </w:tblGrid>
      <w:tr w:rsidR="00E71331" w:rsidRPr="00E71331" w14:paraId="1C9FA4B1" w14:textId="77777777">
        <w:trPr>
          <w:cantSplit/>
          <w:tblHeader/>
        </w:trPr>
        <w:tc>
          <w:tcPr>
            <w:tcW w:w="2169"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0E36DB66" w14:textId="77777777" w:rsidR="00D94B68" w:rsidRPr="00E71331" w:rsidRDefault="00D94B68">
            <w:pPr>
              <w:spacing w:line="254" w:lineRule="auto"/>
              <w:jc w:val="cente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698BA1DB" w14:textId="77777777" w:rsidR="00D94B68" w:rsidRPr="00E71331" w:rsidRDefault="00D94B68">
            <w:pPr>
              <w:shd w:val="clear" w:color="auto" w:fill="FFFFFF"/>
              <w:spacing w:line="254" w:lineRule="auto"/>
              <w:jc w:val="center"/>
              <w:rPr>
                <w:b/>
                <w:kern w:val="2"/>
                <w:sz w:val="22"/>
                <w:szCs w:val="22"/>
                <w:lang w:val="ky-KG"/>
                <w14:ligatures w14:val="standardContextual"/>
              </w:rPr>
            </w:pPr>
          </w:p>
        </w:tc>
        <w:tc>
          <w:tcPr>
            <w:tcW w:w="864"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2CCD4B8A" w14:textId="77777777" w:rsidR="00D94B68" w:rsidRPr="00E71331" w:rsidRDefault="00D94B68">
            <w:pPr>
              <w:shd w:val="clear" w:color="auto" w:fill="FFFFFF"/>
              <w:spacing w:line="254" w:lineRule="auto"/>
              <w:jc w:val="center"/>
              <w:rPr>
                <w:b/>
                <w:kern w:val="2"/>
                <w:sz w:val="22"/>
                <w:szCs w:val="22"/>
                <w14:ligatures w14:val="standardContextual"/>
              </w:rPr>
            </w:pPr>
            <w:proofErr w:type="spellStart"/>
            <w:r w:rsidRPr="00E71331">
              <w:rPr>
                <w:b/>
                <w:kern w:val="2"/>
                <w:sz w:val="22"/>
                <w:szCs w:val="22"/>
                <w14:ligatures w14:val="standardContextual"/>
              </w:rPr>
              <w:t>Баардыгы</w:t>
            </w:r>
            <w:proofErr w:type="spellEnd"/>
            <w:r w:rsidRPr="00E71331">
              <w:rPr>
                <w:b/>
                <w:kern w:val="2"/>
                <w:sz w:val="22"/>
                <w:szCs w:val="22"/>
                <w14:ligatures w14:val="standardContextual"/>
              </w:rPr>
              <w:t xml:space="preserve">, </w:t>
            </w:r>
            <w:proofErr w:type="spellStart"/>
            <w:r w:rsidRPr="00E71331">
              <w:rPr>
                <w:b/>
                <w:kern w:val="2"/>
                <w:sz w:val="22"/>
                <w:szCs w:val="22"/>
                <w14:ligatures w14:val="standardContextual"/>
              </w:rPr>
              <w:t>учур</w:t>
            </w:r>
            <w:proofErr w:type="spellEnd"/>
            <w:r w:rsidRPr="00E71331">
              <w:rPr>
                <w:b/>
                <w:kern w:val="2"/>
                <w:sz w:val="22"/>
                <w:szCs w:val="22"/>
                <w14:ligatures w14:val="standardContextual"/>
              </w:rPr>
              <w:t xml:space="preserve"> </w:t>
            </w:r>
          </w:p>
        </w:tc>
        <w:tc>
          <w:tcPr>
            <w:tcW w:w="1759"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5AD7C612" w14:textId="77777777" w:rsidR="00D94B68" w:rsidRPr="00E71331" w:rsidRDefault="00D94B68">
            <w:pPr>
              <w:shd w:val="clear" w:color="auto" w:fill="FFFFFF"/>
              <w:spacing w:line="254" w:lineRule="auto"/>
              <w:jc w:val="center"/>
              <w:rPr>
                <w:b/>
                <w:bCs/>
                <w:kern w:val="2"/>
                <w:sz w:val="22"/>
                <w:szCs w:val="22"/>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24</w:t>
            </w:r>
            <w:r w:rsidRPr="00E71331">
              <w:rPr>
                <w:b/>
                <w:bCs/>
                <w:kern w:val="2"/>
                <w:sz w:val="22"/>
                <w:szCs w:val="22"/>
                <w14:ligatures w14:val="standardContextual"/>
              </w:rPr>
              <w:t xml:space="preserve">-ж. </w:t>
            </w:r>
            <w:proofErr w:type="spellStart"/>
            <w:r w:rsidRPr="00E71331">
              <w:rPr>
                <w:b/>
                <w:bCs/>
                <w:kern w:val="2"/>
                <w:sz w:val="22"/>
                <w:szCs w:val="22"/>
                <w14:ligatures w14:val="standardContextual"/>
              </w:rPr>
              <w:t>тийишт</w:t>
            </w:r>
            <w:proofErr w:type="spellEnd"/>
            <w:r w:rsidRPr="00E71331">
              <w:rPr>
                <w:b/>
                <w:bCs/>
                <w:kern w:val="2"/>
                <w:sz w:val="22"/>
                <w:szCs w:val="22"/>
                <w:lang w:val="ky-KG"/>
                <w14:ligatures w14:val="standardContextual"/>
              </w:rPr>
              <w:t>үү</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мезгилине</w:t>
            </w:r>
            <w:proofErr w:type="spellEnd"/>
            <w:r w:rsidRPr="00E71331">
              <w:rPr>
                <w:b/>
                <w:bCs/>
                <w:kern w:val="2"/>
                <w:sz w:val="22"/>
                <w:szCs w:val="22"/>
                <w14:ligatures w14:val="standardContextual"/>
              </w:rPr>
              <w:t xml:space="preserve"> </w:t>
            </w:r>
          </w:p>
          <w:p w14:paraId="22D691AF" w14:textId="77777777" w:rsidR="00D94B68" w:rsidRPr="00E71331" w:rsidRDefault="00D94B68">
            <w:pPr>
              <w:shd w:val="clear" w:color="auto" w:fill="FFFFFF"/>
              <w:spacing w:line="254" w:lineRule="auto"/>
              <w:jc w:val="center"/>
              <w:rPr>
                <w:kern w:val="2"/>
                <w:sz w:val="22"/>
                <w:szCs w:val="22"/>
                <w14:ligatures w14:val="standardContextual"/>
              </w:rPr>
            </w:pPr>
            <w:r w:rsidRPr="00E71331">
              <w:rPr>
                <w:b/>
                <w:bCs/>
                <w:kern w:val="2"/>
                <w:sz w:val="22"/>
                <w:szCs w:val="22"/>
                <w14:ligatures w14:val="standardContextual"/>
              </w:rPr>
              <w:t xml:space="preserve">карата </w:t>
            </w:r>
            <w:r w:rsidRPr="00E71331">
              <w:rPr>
                <w:b/>
                <w:bCs/>
                <w:kern w:val="2"/>
                <w:sz w:val="22"/>
                <w:szCs w:val="22"/>
                <w:lang w:val="ky-KG"/>
                <w14:ligatures w14:val="standardContextual"/>
              </w:rPr>
              <w:t xml:space="preserve">пайыз </w:t>
            </w:r>
            <w:proofErr w:type="spellStart"/>
            <w:r w:rsidRPr="00E71331">
              <w:rPr>
                <w:b/>
                <w:bCs/>
                <w:kern w:val="2"/>
                <w:sz w:val="22"/>
                <w:szCs w:val="22"/>
                <w14:ligatures w14:val="standardContextual"/>
              </w:rPr>
              <w:t>менен</w:t>
            </w:r>
            <w:proofErr w:type="spellEnd"/>
          </w:p>
        </w:tc>
      </w:tr>
      <w:tr w:rsidR="00E71331" w:rsidRPr="00E71331" w14:paraId="2B66ED1A" w14:textId="77777777">
        <w:trPr>
          <w:tblHeader/>
        </w:trPr>
        <w:tc>
          <w:tcPr>
            <w:tcW w:w="0" w:type="auto"/>
            <w:vMerge/>
            <w:tcBorders>
              <w:top w:val="single" w:sz="4" w:space="0" w:color="auto"/>
              <w:left w:val="nil"/>
              <w:bottom w:val="single" w:sz="4" w:space="0" w:color="auto"/>
              <w:right w:val="nil"/>
            </w:tcBorders>
            <w:vAlign w:val="center"/>
            <w:hideMark/>
          </w:tcPr>
          <w:p w14:paraId="337DE408" w14:textId="77777777" w:rsidR="00D94B68" w:rsidRPr="00E71331" w:rsidRDefault="00D94B68">
            <w:pP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7FA1D68D" w14:textId="77777777" w:rsidR="00D94B68" w:rsidRPr="00E71331" w:rsidRDefault="00D94B68">
            <w:pPr>
              <w:spacing w:line="254" w:lineRule="auto"/>
              <w:jc w:val="right"/>
              <w:rPr>
                <w:b/>
                <w:bCs/>
                <w:kern w:val="2"/>
                <w:sz w:val="22"/>
                <w:szCs w:val="22"/>
                <w14:ligatures w14:val="standardContextual"/>
              </w:rPr>
            </w:pPr>
          </w:p>
        </w:tc>
        <w:tc>
          <w:tcPr>
            <w:tcW w:w="48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EB0E2A5"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24</w:t>
            </w:r>
          </w:p>
        </w:tc>
        <w:tc>
          <w:tcPr>
            <w:tcW w:w="380"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2F3C4DB" w14:textId="77777777" w:rsidR="00D94B68" w:rsidRPr="00E71331" w:rsidRDefault="00D94B68">
            <w:pPr>
              <w:spacing w:line="254" w:lineRule="auto"/>
              <w:jc w:val="right"/>
              <w:rPr>
                <w:b/>
                <w:bCs/>
                <w:kern w:val="2"/>
                <w:sz w:val="22"/>
                <w:szCs w:val="22"/>
                <w:lang w:val="en-US"/>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3CD3FB92" w14:textId="77777777" w:rsidR="00D94B68" w:rsidRPr="00E71331" w:rsidRDefault="00D94B68">
            <w:pPr>
              <w:rPr>
                <w:kern w:val="2"/>
                <w:sz w:val="22"/>
                <w:szCs w:val="22"/>
                <w14:ligatures w14:val="standardContextual"/>
              </w:rPr>
            </w:pPr>
          </w:p>
        </w:tc>
      </w:tr>
      <w:tr w:rsidR="00E71331" w:rsidRPr="00E71331" w14:paraId="014DB59B" w14:textId="77777777">
        <w:tc>
          <w:tcPr>
            <w:tcW w:w="2169" w:type="pct"/>
            <w:noWrap/>
            <w:vAlign w:val="bottom"/>
            <w:hideMark/>
          </w:tcPr>
          <w:p w14:paraId="26A2C8DA" w14:textId="77777777" w:rsidR="00D94B68" w:rsidRPr="00E71331" w:rsidRDefault="00D94B68">
            <w:pPr>
              <w:rPr>
                <w:kern w:val="2"/>
                <w:sz w:val="22"/>
                <w:szCs w:val="22"/>
                <w14:ligatures w14:val="standardContextual"/>
              </w:rPr>
            </w:pPr>
            <w:r w:rsidRPr="00E71331">
              <w:rPr>
                <w:kern w:val="2"/>
                <w:sz w:val="22"/>
                <w:szCs w:val="22"/>
                <w14:ligatures w14:val="standardContextual"/>
              </w:rPr>
              <w:t xml:space="preserve">АИВ </w:t>
            </w:r>
            <w:proofErr w:type="spellStart"/>
            <w:r w:rsidRPr="00E71331">
              <w:rPr>
                <w:kern w:val="2"/>
                <w:sz w:val="22"/>
                <w:szCs w:val="22"/>
                <w14:ligatures w14:val="standardContextual"/>
              </w:rPr>
              <w:t>инфекциясы</w:t>
            </w:r>
            <w:proofErr w:type="spellEnd"/>
          </w:p>
        </w:tc>
        <w:tc>
          <w:tcPr>
            <w:tcW w:w="208" w:type="pct"/>
          </w:tcPr>
          <w:p w14:paraId="4E0014D5" w14:textId="77777777" w:rsidR="00D94B68" w:rsidRPr="00E71331" w:rsidRDefault="00D94B68">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42C0DB6"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59</w:t>
            </w:r>
          </w:p>
        </w:tc>
        <w:tc>
          <w:tcPr>
            <w:tcW w:w="380" w:type="pct"/>
            <w:vAlign w:val="bottom"/>
            <w:hideMark/>
          </w:tcPr>
          <w:p w14:paraId="5916F341"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68</w:t>
            </w:r>
          </w:p>
        </w:tc>
        <w:tc>
          <w:tcPr>
            <w:tcW w:w="1759" w:type="pct"/>
            <w:noWrap/>
            <w:tcMar>
              <w:top w:w="15" w:type="dxa"/>
              <w:left w:w="15" w:type="dxa"/>
              <w:bottom w:w="0" w:type="dxa"/>
              <w:right w:w="15" w:type="dxa"/>
            </w:tcMar>
            <w:vAlign w:val="bottom"/>
            <w:hideMark/>
          </w:tcPr>
          <w:p w14:paraId="607EF36E" w14:textId="77777777" w:rsidR="00D94B68" w:rsidRPr="00E71331" w:rsidRDefault="00D94B68">
            <w:pPr>
              <w:jc w:val="right"/>
              <w:rPr>
                <w:kern w:val="2"/>
                <w:sz w:val="22"/>
                <w:szCs w:val="22"/>
                <w:lang w:val="ky-KG"/>
                <w14:ligatures w14:val="standardContextual"/>
              </w:rPr>
            </w:pPr>
            <w:r w:rsidRPr="00E71331">
              <w:rPr>
                <w:kern w:val="2"/>
                <w:sz w:val="22"/>
                <w:szCs w:val="22"/>
                <w14:ligatures w14:val="standardContextual"/>
              </w:rPr>
              <w:t>115,</w:t>
            </w:r>
            <w:r w:rsidRPr="00E71331">
              <w:rPr>
                <w:kern w:val="2"/>
                <w:sz w:val="22"/>
                <w:szCs w:val="22"/>
                <w:lang w:val="ky-KG"/>
                <w14:ligatures w14:val="standardContextual"/>
              </w:rPr>
              <w:t>3</w:t>
            </w:r>
          </w:p>
        </w:tc>
      </w:tr>
      <w:tr w:rsidR="00E71331" w:rsidRPr="00E71331" w14:paraId="4388A776" w14:textId="77777777">
        <w:tc>
          <w:tcPr>
            <w:tcW w:w="2169" w:type="pct"/>
            <w:vAlign w:val="bottom"/>
            <w:hideMark/>
          </w:tcPr>
          <w:p w14:paraId="1D3CAB57" w14:textId="77777777" w:rsidR="00D94B68" w:rsidRPr="00E71331" w:rsidRDefault="00D94B68">
            <w:pPr>
              <w:tabs>
                <w:tab w:val="left" w:pos="5760"/>
              </w:tabs>
              <w:ind w:left="113" w:hanging="113"/>
              <w:rPr>
                <w:kern w:val="2"/>
                <w:sz w:val="22"/>
                <w:szCs w:val="22"/>
                <w14:ligatures w14:val="standardContextual"/>
              </w:rPr>
            </w:pPr>
            <w:r w:rsidRPr="00E71331">
              <w:rPr>
                <w:kern w:val="2"/>
                <w:sz w:val="28"/>
                <w:szCs w:val="28"/>
                <w:lang w:val="ky-KG"/>
                <w14:ligatures w14:val="standardContextual"/>
              </w:rPr>
              <w:t>ө</w:t>
            </w:r>
            <w:r w:rsidRPr="00E71331">
              <w:rPr>
                <w:kern w:val="2"/>
                <w:sz w:val="22"/>
                <w:szCs w:val="22"/>
                <w:lang w:val="ky-KG"/>
                <w14:ligatures w14:val="standardContextual"/>
              </w:rPr>
              <w:t>ткүр</w:t>
            </w:r>
            <w:r w:rsidRPr="00E71331">
              <w:rPr>
                <w:kern w:val="2"/>
                <w:sz w:val="22"/>
                <w:szCs w:val="22"/>
                <w14:ligatures w14:val="standardContextual"/>
              </w:rPr>
              <w:t xml:space="preserve"> </w:t>
            </w:r>
            <w:proofErr w:type="spellStart"/>
            <w:r w:rsidRPr="00E71331">
              <w:rPr>
                <w:kern w:val="2"/>
                <w:sz w:val="22"/>
                <w:szCs w:val="22"/>
                <w14:ligatures w14:val="standardContextual"/>
              </w:rPr>
              <w:t>ичеги</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инфекциясы</w:t>
            </w:r>
            <w:proofErr w:type="spellEnd"/>
          </w:p>
        </w:tc>
        <w:tc>
          <w:tcPr>
            <w:tcW w:w="208" w:type="pct"/>
          </w:tcPr>
          <w:p w14:paraId="3B85ECA4" w14:textId="77777777" w:rsidR="00D94B68" w:rsidRPr="00E71331" w:rsidRDefault="00D94B68">
            <w:pPr>
              <w:rPr>
                <w:kern w:val="2"/>
                <w:sz w:val="22"/>
                <w:szCs w:val="22"/>
                <w14:ligatures w14:val="standardContextual"/>
              </w:rPr>
            </w:pPr>
          </w:p>
        </w:tc>
        <w:tc>
          <w:tcPr>
            <w:tcW w:w="484" w:type="pct"/>
            <w:tcMar>
              <w:top w:w="15" w:type="dxa"/>
              <w:left w:w="85" w:type="dxa"/>
              <w:bottom w:w="0" w:type="dxa"/>
              <w:right w:w="85" w:type="dxa"/>
            </w:tcMar>
            <w:vAlign w:val="bottom"/>
            <w:hideMark/>
          </w:tcPr>
          <w:p w14:paraId="1BD43239"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 xml:space="preserve">  288</w:t>
            </w:r>
          </w:p>
        </w:tc>
        <w:tc>
          <w:tcPr>
            <w:tcW w:w="380" w:type="pct"/>
            <w:vAlign w:val="bottom"/>
            <w:hideMark/>
          </w:tcPr>
          <w:p w14:paraId="36978063"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529</w:t>
            </w:r>
          </w:p>
        </w:tc>
        <w:tc>
          <w:tcPr>
            <w:tcW w:w="1759" w:type="pct"/>
            <w:noWrap/>
            <w:tcMar>
              <w:top w:w="15" w:type="dxa"/>
              <w:left w:w="15" w:type="dxa"/>
              <w:bottom w:w="0" w:type="dxa"/>
              <w:right w:w="15" w:type="dxa"/>
            </w:tcMar>
            <w:vAlign w:val="bottom"/>
            <w:hideMark/>
          </w:tcPr>
          <w:p w14:paraId="6D251AF9" w14:textId="77777777" w:rsidR="00D94B68" w:rsidRPr="00E71331" w:rsidRDefault="00D94B68">
            <w:pPr>
              <w:jc w:val="right"/>
              <w:rPr>
                <w:kern w:val="2"/>
                <w:sz w:val="22"/>
                <w:szCs w:val="22"/>
                <w14:ligatures w14:val="standardContextual"/>
              </w:rPr>
            </w:pPr>
            <w:r w:rsidRPr="00E71331">
              <w:rPr>
                <w:kern w:val="2"/>
                <w:sz w:val="22"/>
                <w:szCs w:val="22"/>
                <w14:ligatures w14:val="standardContextual"/>
              </w:rPr>
              <w:t>183,7</w:t>
            </w:r>
          </w:p>
        </w:tc>
      </w:tr>
      <w:tr w:rsidR="00E71331" w:rsidRPr="00E71331" w14:paraId="1E96ECFB" w14:textId="77777777">
        <w:tc>
          <w:tcPr>
            <w:tcW w:w="2169" w:type="pct"/>
            <w:vAlign w:val="bottom"/>
            <w:hideMark/>
          </w:tcPr>
          <w:p w14:paraId="6C8D2E02" w14:textId="77777777" w:rsidR="00D94B68" w:rsidRPr="00E71331" w:rsidRDefault="00D94B68">
            <w:pPr>
              <w:tabs>
                <w:tab w:val="left" w:pos="5760"/>
              </w:tabs>
              <w:ind w:left="113" w:hanging="113"/>
              <w:rPr>
                <w:kern w:val="2"/>
                <w:sz w:val="22"/>
                <w:szCs w:val="22"/>
                <w14:ligatures w14:val="standardContextual"/>
              </w:rPr>
            </w:pPr>
            <w:r w:rsidRPr="00E71331">
              <w:rPr>
                <w:kern w:val="2"/>
                <w:sz w:val="22"/>
                <w:szCs w:val="22"/>
                <w14:ligatures w14:val="standardContextual"/>
              </w:rPr>
              <w:t>Эхинококкоз</w:t>
            </w:r>
          </w:p>
        </w:tc>
        <w:tc>
          <w:tcPr>
            <w:tcW w:w="208" w:type="pct"/>
          </w:tcPr>
          <w:p w14:paraId="7F2B0240" w14:textId="77777777" w:rsidR="00D94B68" w:rsidRPr="00E71331" w:rsidRDefault="00D94B68">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30025773"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20</w:t>
            </w:r>
          </w:p>
        </w:tc>
        <w:tc>
          <w:tcPr>
            <w:tcW w:w="380" w:type="pct"/>
            <w:vAlign w:val="bottom"/>
            <w:hideMark/>
          </w:tcPr>
          <w:p w14:paraId="64E1968A"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20</w:t>
            </w:r>
          </w:p>
        </w:tc>
        <w:tc>
          <w:tcPr>
            <w:tcW w:w="1759" w:type="pct"/>
            <w:noWrap/>
            <w:tcMar>
              <w:top w:w="15" w:type="dxa"/>
              <w:left w:w="15" w:type="dxa"/>
              <w:bottom w:w="0" w:type="dxa"/>
              <w:right w:w="15" w:type="dxa"/>
            </w:tcMar>
            <w:vAlign w:val="bottom"/>
            <w:hideMark/>
          </w:tcPr>
          <w:p w14:paraId="3D591C13"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100,0</w:t>
            </w:r>
          </w:p>
        </w:tc>
      </w:tr>
      <w:tr w:rsidR="00E71331" w:rsidRPr="00E71331" w14:paraId="143299EE" w14:textId="77777777">
        <w:tc>
          <w:tcPr>
            <w:tcW w:w="2169" w:type="pct"/>
            <w:vAlign w:val="bottom"/>
            <w:hideMark/>
          </w:tcPr>
          <w:p w14:paraId="1F0E1820" w14:textId="77777777" w:rsidR="00D94B68" w:rsidRPr="00E71331" w:rsidRDefault="00D94B68">
            <w:pPr>
              <w:tabs>
                <w:tab w:val="left" w:pos="5760"/>
              </w:tabs>
              <w:ind w:left="113" w:hanging="113"/>
              <w:rPr>
                <w:kern w:val="2"/>
                <w:sz w:val="22"/>
                <w:szCs w:val="22"/>
                <w14:ligatures w14:val="standardContextual"/>
              </w:rPr>
            </w:pPr>
            <w:proofErr w:type="spellStart"/>
            <w:r w:rsidRPr="00E71331">
              <w:rPr>
                <w:kern w:val="2"/>
                <w:sz w:val="22"/>
                <w:szCs w:val="22"/>
                <w14:ligatures w14:val="standardContextual"/>
              </w:rPr>
              <w:t>Котур</w:t>
            </w:r>
            <w:proofErr w:type="spellEnd"/>
          </w:p>
        </w:tc>
        <w:tc>
          <w:tcPr>
            <w:tcW w:w="208" w:type="pct"/>
          </w:tcPr>
          <w:p w14:paraId="7AC04D47" w14:textId="77777777" w:rsidR="00D94B68" w:rsidRPr="00E71331" w:rsidRDefault="00D94B68">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E618BD6"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27</w:t>
            </w:r>
          </w:p>
        </w:tc>
        <w:tc>
          <w:tcPr>
            <w:tcW w:w="380" w:type="pct"/>
            <w:vAlign w:val="bottom"/>
            <w:hideMark/>
          </w:tcPr>
          <w:p w14:paraId="3F3E7213"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16</w:t>
            </w:r>
          </w:p>
        </w:tc>
        <w:tc>
          <w:tcPr>
            <w:tcW w:w="1759" w:type="pct"/>
            <w:noWrap/>
            <w:tcMar>
              <w:top w:w="15" w:type="dxa"/>
              <w:left w:w="15" w:type="dxa"/>
              <w:bottom w:w="0" w:type="dxa"/>
              <w:right w:w="15" w:type="dxa"/>
            </w:tcMar>
            <w:vAlign w:val="bottom"/>
            <w:hideMark/>
          </w:tcPr>
          <w:p w14:paraId="59AB1ADE"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59,3</w:t>
            </w:r>
          </w:p>
        </w:tc>
      </w:tr>
      <w:tr w:rsidR="00E71331" w:rsidRPr="00E71331" w14:paraId="7E9C981D" w14:textId="77777777">
        <w:tc>
          <w:tcPr>
            <w:tcW w:w="2169" w:type="pct"/>
            <w:vAlign w:val="bottom"/>
            <w:hideMark/>
          </w:tcPr>
          <w:p w14:paraId="74480CC9" w14:textId="77777777" w:rsidR="00D94B68" w:rsidRPr="00E71331" w:rsidRDefault="00D94B68">
            <w:pPr>
              <w:tabs>
                <w:tab w:val="left" w:pos="5760"/>
              </w:tabs>
              <w:ind w:left="113" w:hanging="113"/>
              <w:rPr>
                <w:kern w:val="2"/>
                <w:sz w:val="22"/>
                <w:szCs w:val="22"/>
                <w14:ligatures w14:val="standardContextual"/>
              </w:rPr>
            </w:pPr>
            <w:proofErr w:type="spellStart"/>
            <w:r w:rsidRPr="00E71331">
              <w:rPr>
                <w:kern w:val="2"/>
                <w:sz w:val="22"/>
                <w:szCs w:val="22"/>
                <w14:ligatures w14:val="standardContextual"/>
              </w:rPr>
              <w:t>Эпидемиялык</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сакоо</w:t>
            </w:r>
            <w:proofErr w:type="spellEnd"/>
          </w:p>
        </w:tc>
        <w:tc>
          <w:tcPr>
            <w:tcW w:w="208" w:type="pct"/>
          </w:tcPr>
          <w:p w14:paraId="0B1F663F" w14:textId="77777777" w:rsidR="00D94B68" w:rsidRPr="00E71331" w:rsidRDefault="00D94B68">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4EA22FAA"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w:t>
            </w:r>
          </w:p>
        </w:tc>
        <w:tc>
          <w:tcPr>
            <w:tcW w:w="380" w:type="pct"/>
            <w:vAlign w:val="bottom"/>
            <w:hideMark/>
          </w:tcPr>
          <w:p w14:paraId="3F0B701D"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w:t>
            </w:r>
          </w:p>
        </w:tc>
        <w:tc>
          <w:tcPr>
            <w:tcW w:w="1759" w:type="pct"/>
            <w:noWrap/>
            <w:tcMar>
              <w:top w:w="15" w:type="dxa"/>
              <w:left w:w="15" w:type="dxa"/>
              <w:bottom w:w="0" w:type="dxa"/>
              <w:right w:w="15" w:type="dxa"/>
            </w:tcMar>
            <w:vAlign w:val="bottom"/>
            <w:hideMark/>
          </w:tcPr>
          <w:p w14:paraId="34D8DCD5"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 xml:space="preserve">                                    </w:t>
            </w:r>
            <w:r w:rsidRPr="00E71331">
              <w:rPr>
                <w:kern w:val="2"/>
                <w:sz w:val="22"/>
                <w:szCs w:val="22"/>
                <w14:ligatures w14:val="standardContextual"/>
              </w:rPr>
              <w:t>2,0 э.</w:t>
            </w:r>
          </w:p>
        </w:tc>
      </w:tr>
      <w:tr w:rsidR="00E71331" w:rsidRPr="00E71331" w14:paraId="5E3C0E1F" w14:textId="77777777">
        <w:tc>
          <w:tcPr>
            <w:tcW w:w="2169" w:type="pct"/>
            <w:vAlign w:val="bottom"/>
            <w:hideMark/>
          </w:tcPr>
          <w:p w14:paraId="58848E57" w14:textId="77777777" w:rsidR="00D94B68" w:rsidRPr="00E71331" w:rsidRDefault="00D94B68">
            <w:pPr>
              <w:tabs>
                <w:tab w:val="left" w:pos="5760"/>
              </w:tabs>
              <w:rPr>
                <w:kern w:val="2"/>
                <w:sz w:val="22"/>
                <w:szCs w:val="22"/>
                <w:lang w:val="ky-KG"/>
                <w14:ligatures w14:val="standardContextual"/>
              </w:rPr>
            </w:pPr>
            <w:r w:rsidRPr="00E71331">
              <w:rPr>
                <w:kern w:val="2"/>
                <w:sz w:val="22"/>
                <w:szCs w:val="22"/>
                <w14:ligatures w14:val="standardContextual"/>
              </w:rPr>
              <w:t>Бруцеллез</w:t>
            </w:r>
          </w:p>
        </w:tc>
        <w:tc>
          <w:tcPr>
            <w:tcW w:w="208" w:type="pct"/>
          </w:tcPr>
          <w:p w14:paraId="7055788B" w14:textId="77777777" w:rsidR="00D94B68" w:rsidRPr="00E71331" w:rsidRDefault="00D94B68">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19FE5DA4"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13</w:t>
            </w:r>
          </w:p>
        </w:tc>
        <w:tc>
          <w:tcPr>
            <w:tcW w:w="380" w:type="pct"/>
            <w:vAlign w:val="bottom"/>
            <w:hideMark/>
          </w:tcPr>
          <w:p w14:paraId="4E5B1AD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12</w:t>
            </w:r>
          </w:p>
        </w:tc>
        <w:tc>
          <w:tcPr>
            <w:tcW w:w="1759" w:type="pct"/>
            <w:noWrap/>
            <w:tcMar>
              <w:top w:w="15" w:type="dxa"/>
              <w:left w:w="15" w:type="dxa"/>
              <w:bottom w:w="0" w:type="dxa"/>
              <w:right w:w="15" w:type="dxa"/>
            </w:tcMar>
            <w:vAlign w:val="bottom"/>
            <w:hideMark/>
          </w:tcPr>
          <w:p w14:paraId="1821A823"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92,3</w:t>
            </w:r>
          </w:p>
        </w:tc>
      </w:tr>
      <w:tr w:rsidR="00E71331" w:rsidRPr="00E71331" w14:paraId="05FDCFFE" w14:textId="77777777">
        <w:tc>
          <w:tcPr>
            <w:tcW w:w="2169" w:type="pct"/>
            <w:noWrap/>
            <w:vAlign w:val="bottom"/>
            <w:hideMark/>
          </w:tcPr>
          <w:p w14:paraId="40F69912" w14:textId="77777777" w:rsidR="00D94B68" w:rsidRPr="00E71331" w:rsidRDefault="00D94B68">
            <w:pPr>
              <w:tabs>
                <w:tab w:val="left" w:pos="5760"/>
              </w:tabs>
              <w:ind w:left="113" w:hanging="113"/>
              <w:rPr>
                <w:kern w:val="2"/>
                <w:sz w:val="22"/>
                <w:szCs w:val="22"/>
                <w14:ligatures w14:val="standardContextual"/>
              </w:rPr>
            </w:pPr>
            <w:proofErr w:type="spellStart"/>
            <w:r w:rsidRPr="00E71331">
              <w:rPr>
                <w:kern w:val="2"/>
                <w:sz w:val="22"/>
                <w:szCs w:val="22"/>
                <w14:ligatures w14:val="standardContextual"/>
              </w:rPr>
              <w:t>Кургак</w:t>
            </w:r>
            <w:proofErr w:type="spellEnd"/>
            <w:r w:rsidRPr="00E71331">
              <w:rPr>
                <w:kern w:val="2"/>
                <w:sz w:val="22"/>
                <w:szCs w:val="22"/>
                <w14:ligatures w14:val="standardContextual"/>
              </w:rPr>
              <w:t xml:space="preserve"> </w:t>
            </w:r>
            <w:proofErr w:type="spellStart"/>
            <w:r w:rsidRPr="00E71331">
              <w:rPr>
                <w:kern w:val="2"/>
                <w:sz w:val="22"/>
                <w:szCs w:val="22"/>
                <w14:ligatures w14:val="standardContextual"/>
              </w:rPr>
              <w:t>учук</w:t>
            </w:r>
            <w:proofErr w:type="spellEnd"/>
          </w:p>
        </w:tc>
        <w:tc>
          <w:tcPr>
            <w:tcW w:w="208" w:type="pct"/>
          </w:tcPr>
          <w:p w14:paraId="4F5B3143" w14:textId="77777777" w:rsidR="00D94B68" w:rsidRPr="00E71331" w:rsidRDefault="00D94B68">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87DBC7D"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163</w:t>
            </w:r>
          </w:p>
        </w:tc>
        <w:tc>
          <w:tcPr>
            <w:tcW w:w="380" w:type="pct"/>
            <w:vAlign w:val="bottom"/>
            <w:hideMark/>
          </w:tcPr>
          <w:p w14:paraId="0AB50FDC"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197</w:t>
            </w:r>
          </w:p>
        </w:tc>
        <w:tc>
          <w:tcPr>
            <w:tcW w:w="1759" w:type="pct"/>
            <w:noWrap/>
            <w:tcMar>
              <w:top w:w="15" w:type="dxa"/>
              <w:left w:w="15" w:type="dxa"/>
              <w:bottom w:w="0" w:type="dxa"/>
              <w:right w:w="15" w:type="dxa"/>
            </w:tcMar>
            <w:vAlign w:val="bottom"/>
            <w:hideMark/>
          </w:tcPr>
          <w:p w14:paraId="5F2E158E"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120,9</w:t>
            </w:r>
          </w:p>
        </w:tc>
      </w:tr>
      <w:tr w:rsidR="00E71331" w:rsidRPr="00E71331" w14:paraId="5A791140" w14:textId="77777777">
        <w:tc>
          <w:tcPr>
            <w:tcW w:w="2169" w:type="pct"/>
            <w:noWrap/>
            <w:vAlign w:val="bottom"/>
            <w:hideMark/>
          </w:tcPr>
          <w:p w14:paraId="7520E9DC" w14:textId="77777777" w:rsidR="00D94B68" w:rsidRPr="00E71331" w:rsidRDefault="00D94B68">
            <w:pPr>
              <w:tabs>
                <w:tab w:val="left" w:pos="5760"/>
              </w:tabs>
              <w:rPr>
                <w:kern w:val="2"/>
                <w:sz w:val="22"/>
                <w:szCs w:val="22"/>
                <w14:ligatures w14:val="standardContextual"/>
              </w:rPr>
            </w:pPr>
            <w:r w:rsidRPr="00E71331">
              <w:rPr>
                <w:kern w:val="2"/>
                <w:sz w:val="22"/>
                <w:szCs w:val="22"/>
                <w14:ligatures w14:val="standardContextual"/>
              </w:rPr>
              <w:t>Ботулизм</w:t>
            </w:r>
          </w:p>
        </w:tc>
        <w:tc>
          <w:tcPr>
            <w:tcW w:w="208" w:type="pct"/>
          </w:tcPr>
          <w:p w14:paraId="0AB88BAB" w14:textId="77777777" w:rsidR="00D94B68" w:rsidRPr="00E71331" w:rsidRDefault="00D94B68">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64D2E494"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12</w:t>
            </w:r>
          </w:p>
        </w:tc>
        <w:tc>
          <w:tcPr>
            <w:tcW w:w="380" w:type="pct"/>
            <w:vAlign w:val="bottom"/>
            <w:hideMark/>
          </w:tcPr>
          <w:p w14:paraId="0997EA3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14</w:t>
            </w:r>
          </w:p>
        </w:tc>
        <w:tc>
          <w:tcPr>
            <w:tcW w:w="1759" w:type="pct"/>
            <w:noWrap/>
            <w:tcMar>
              <w:top w:w="15" w:type="dxa"/>
              <w:left w:w="15" w:type="dxa"/>
              <w:bottom w:w="0" w:type="dxa"/>
              <w:right w:w="15" w:type="dxa"/>
            </w:tcMar>
            <w:vAlign w:val="bottom"/>
            <w:hideMark/>
          </w:tcPr>
          <w:p w14:paraId="240121C4" w14:textId="5F04F16F"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w:t>
            </w:r>
            <w:r w:rsidR="00814DE2" w:rsidRPr="00E71331">
              <w:rPr>
                <w:kern w:val="2"/>
                <w:sz w:val="22"/>
                <w:szCs w:val="22"/>
                <w:lang w:val="ky-KG"/>
                <w14:ligatures w14:val="standardContextual"/>
              </w:rPr>
              <w:t>16,7</w:t>
            </w:r>
          </w:p>
        </w:tc>
      </w:tr>
      <w:tr w:rsidR="00E71331" w:rsidRPr="00E71331" w14:paraId="4B1553E3" w14:textId="77777777">
        <w:tc>
          <w:tcPr>
            <w:tcW w:w="2169" w:type="pct"/>
            <w:noWrap/>
            <w:vAlign w:val="bottom"/>
            <w:hideMark/>
          </w:tcPr>
          <w:p w14:paraId="7197B52A" w14:textId="77777777" w:rsidR="00D94B68" w:rsidRPr="00E71331" w:rsidRDefault="00D94B68">
            <w:pPr>
              <w:tabs>
                <w:tab w:val="left" w:pos="5760"/>
              </w:tabs>
              <w:ind w:left="113" w:hanging="113"/>
              <w:rPr>
                <w:kern w:val="2"/>
                <w:sz w:val="22"/>
                <w:szCs w:val="22"/>
                <w14:ligatures w14:val="standardContextual"/>
              </w:rPr>
            </w:pPr>
            <w:proofErr w:type="spellStart"/>
            <w:r w:rsidRPr="00E71331">
              <w:rPr>
                <w:kern w:val="2"/>
                <w:sz w:val="22"/>
                <w:szCs w:val="22"/>
                <w14:ligatures w14:val="standardContextual"/>
              </w:rPr>
              <w:t>Башкалар</w:t>
            </w:r>
            <w:proofErr w:type="spellEnd"/>
          </w:p>
        </w:tc>
        <w:tc>
          <w:tcPr>
            <w:tcW w:w="208" w:type="pct"/>
          </w:tcPr>
          <w:p w14:paraId="640E0231" w14:textId="77777777" w:rsidR="00D94B68" w:rsidRPr="00E71331" w:rsidRDefault="00D94B68">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08770E69"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 xml:space="preserve">13 716 </w:t>
            </w:r>
          </w:p>
        </w:tc>
        <w:tc>
          <w:tcPr>
            <w:tcW w:w="380" w:type="pct"/>
            <w:vAlign w:val="bottom"/>
            <w:hideMark/>
          </w:tcPr>
          <w:p w14:paraId="5A70883E"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22 126</w:t>
            </w:r>
          </w:p>
        </w:tc>
        <w:tc>
          <w:tcPr>
            <w:tcW w:w="1759" w:type="pct"/>
            <w:noWrap/>
            <w:tcMar>
              <w:top w:w="15" w:type="dxa"/>
              <w:left w:w="15" w:type="dxa"/>
              <w:bottom w:w="0" w:type="dxa"/>
              <w:right w:w="15" w:type="dxa"/>
            </w:tcMar>
            <w:vAlign w:val="bottom"/>
            <w:hideMark/>
          </w:tcPr>
          <w:p w14:paraId="2A2791E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161,3</w:t>
            </w:r>
          </w:p>
        </w:tc>
      </w:tr>
      <w:tr w:rsidR="00E71331" w:rsidRPr="00E71331" w14:paraId="49876058" w14:textId="77777777">
        <w:tc>
          <w:tcPr>
            <w:tcW w:w="2169" w:type="pct"/>
            <w:noWrap/>
            <w:hideMark/>
          </w:tcPr>
          <w:p w14:paraId="0C4006CE" w14:textId="77777777" w:rsidR="00D94B68" w:rsidRPr="00E71331" w:rsidRDefault="00D94B68">
            <w:pPr>
              <w:rPr>
                <w:b/>
                <w:kern w:val="2"/>
                <w:sz w:val="22"/>
                <w:szCs w:val="22"/>
                <w14:ligatures w14:val="standardContextual"/>
              </w:rPr>
            </w:pPr>
            <w:proofErr w:type="spellStart"/>
            <w:r w:rsidRPr="00E71331">
              <w:rPr>
                <w:b/>
                <w:kern w:val="2"/>
                <w:sz w:val="22"/>
                <w:szCs w:val="22"/>
                <w14:ligatures w14:val="standardContextual"/>
              </w:rPr>
              <w:t>Бардыгы</w:t>
            </w:r>
            <w:proofErr w:type="spellEnd"/>
          </w:p>
        </w:tc>
        <w:tc>
          <w:tcPr>
            <w:tcW w:w="208" w:type="pct"/>
          </w:tcPr>
          <w:p w14:paraId="0F51D06D" w14:textId="77777777" w:rsidR="00D94B68" w:rsidRPr="00E71331" w:rsidRDefault="00D94B68">
            <w:pPr>
              <w:jc w:val="right"/>
              <w:rPr>
                <w:b/>
                <w:bCs/>
                <w:kern w:val="2"/>
                <w:sz w:val="22"/>
                <w:szCs w:val="22"/>
                <w14:ligatures w14:val="standardContextual"/>
              </w:rPr>
            </w:pPr>
          </w:p>
        </w:tc>
        <w:tc>
          <w:tcPr>
            <w:tcW w:w="484" w:type="pct"/>
            <w:tcMar>
              <w:top w:w="15" w:type="dxa"/>
              <w:left w:w="85" w:type="dxa"/>
              <w:bottom w:w="0" w:type="dxa"/>
              <w:right w:w="85" w:type="dxa"/>
            </w:tcMar>
            <w:vAlign w:val="bottom"/>
            <w:hideMark/>
          </w:tcPr>
          <w:p w14:paraId="50B592EE" w14:textId="77777777" w:rsidR="00D94B68" w:rsidRPr="00E71331" w:rsidRDefault="00D94B68">
            <w:pPr>
              <w:jc w:val="right"/>
              <w:rPr>
                <w:b/>
                <w:bCs/>
                <w:kern w:val="2"/>
                <w:sz w:val="22"/>
                <w:szCs w:val="22"/>
                <w:lang w:val="ky-KG"/>
                <w14:ligatures w14:val="standardContextual"/>
              </w:rPr>
            </w:pPr>
            <w:r w:rsidRPr="00E71331">
              <w:rPr>
                <w:b/>
                <w:bCs/>
                <w:kern w:val="2"/>
                <w:sz w:val="22"/>
                <w:szCs w:val="22"/>
                <w:lang w:val="ky-KG"/>
                <w14:ligatures w14:val="standardContextual"/>
              </w:rPr>
              <w:t>14 299</w:t>
            </w:r>
          </w:p>
        </w:tc>
        <w:tc>
          <w:tcPr>
            <w:tcW w:w="380" w:type="pct"/>
            <w:vAlign w:val="bottom"/>
            <w:hideMark/>
          </w:tcPr>
          <w:p w14:paraId="60D28A2D" w14:textId="77777777" w:rsidR="00D94B68" w:rsidRPr="00E71331" w:rsidRDefault="00D94B68">
            <w:pPr>
              <w:jc w:val="right"/>
              <w:rPr>
                <w:b/>
                <w:bCs/>
                <w:kern w:val="2"/>
                <w:sz w:val="22"/>
                <w:szCs w:val="22"/>
                <w:lang w:val="ky-KG"/>
                <w14:ligatures w14:val="standardContextual"/>
              </w:rPr>
            </w:pPr>
            <w:r w:rsidRPr="00E71331">
              <w:rPr>
                <w:b/>
                <w:bCs/>
                <w:kern w:val="2"/>
                <w:sz w:val="22"/>
                <w:szCs w:val="22"/>
                <w:lang w:val="ky-KG"/>
                <w14:ligatures w14:val="standardContextual"/>
              </w:rPr>
              <w:t>22 984</w:t>
            </w:r>
          </w:p>
        </w:tc>
        <w:tc>
          <w:tcPr>
            <w:tcW w:w="1759" w:type="pct"/>
            <w:noWrap/>
            <w:tcMar>
              <w:top w:w="15" w:type="dxa"/>
              <w:left w:w="15" w:type="dxa"/>
              <w:bottom w:w="0" w:type="dxa"/>
              <w:right w:w="15" w:type="dxa"/>
            </w:tcMar>
            <w:vAlign w:val="bottom"/>
            <w:hideMark/>
          </w:tcPr>
          <w:p w14:paraId="080BD8C3" w14:textId="77777777" w:rsidR="00D94B68" w:rsidRPr="00E71331" w:rsidRDefault="00D94B68">
            <w:pPr>
              <w:jc w:val="right"/>
              <w:rPr>
                <w:b/>
                <w:bCs/>
                <w:kern w:val="2"/>
                <w:sz w:val="22"/>
                <w:szCs w:val="22"/>
                <w:lang w:val="ky-KG"/>
                <w14:ligatures w14:val="standardContextual"/>
              </w:rPr>
            </w:pPr>
            <w:r w:rsidRPr="00E71331">
              <w:rPr>
                <w:b/>
                <w:bCs/>
                <w:kern w:val="2"/>
                <w:sz w:val="22"/>
                <w:szCs w:val="22"/>
                <w:lang w:val="ky-KG"/>
                <w14:ligatures w14:val="standardContextual"/>
              </w:rPr>
              <w:t>160,7</w:t>
            </w:r>
          </w:p>
        </w:tc>
      </w:tr>
      <w:tr w:rsidR="00E71331" w:rsidRPr="00E71331" w14:paraId="0A56DBF9" w14:textId="77777777">
        <w:tc>
          <w:tcPr>
            <w:tcW w:w="2169" w:type="pct"/>
            <w:noWrap/>
            <w:vAlign w:val="bottom"/>
            <w:hideMark/>
          </w:tcPr>
          <w:p w14:paraId="6987EFF3" w14:textId="77777777" w:rsidR="00D94B68" w:rsidRPr="00E71331" w:rsidRDefault="00D94B68">
            <w:pPr>
              <w:tabs>
                <w:tab w:val="left" w:pos="5760"/>
              </w:tabs>
              <w:ind w:left="113" w:hanging="113"/>
              <w:rPr>
                <w:kern w:val="2"/>
                <w:sz w:val="22"/>
                <w:szCs w:val="22"/>
                <w14:ligatures w14:val="standardContextual"/>
              </w:rPr>
            </w:pPr>
            <w:r w:rsidRPr="00E71331">
              <w:rPr>
                <w:kern w:val="2"/>
                <w:sz w:val="22"/>
                <w:szCs w:val="22"/>
                <w14:ligatures w14:val="standardContextual"/>
              </w:rPr>
              <w:t>Сифилис</w:t>
            </w:r>
          </w:p>
        </w:tc>
        <w:tc>
          <w:tcPr>
            <w:tcW w:w="208" w:type="pct"/>
          </w:tcPr>
          <w:p w14:paraId="1F0D3145" w14:textId="77777777" w:rsidR="00D94B68" w:rsidRPr="00E71331" w:rsidRDefault="00D94B68">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5827DE6F"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13</w:t>
            </w:r>
          </w:p>
        </w:tc>
        <w:tc>
          <w:tcPr>
            <w:tcW w:w="380" w:type="pct"/>
            <w:vAlign w:val="bottom"/>
            <w:hideMark/>
          </w:tcPr>
          <w:p w14:paraId="0C8D3546"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61</w:t>
            </w:r>
          </w:p>
        </w:tc>
        <w:tc>
          <w:tcPr>
            <w:tcW w:w="1759" w:type="pct"/>
            <w:noWrap/>
            <w:tcMar>
              <w:top w:w="15" w:type="dxa"/>
              <w:left w:w="15" w:type="dxa"/>
              <w:bottom w:w="0" w:type="dxa"/>
              <w:right w:w="15" w:type="dxa"/>
            </w:tcMar>
            <w:vAlign w:val="bottom"/>
            <w:hideMark/>
          </w:tcPr>
          <w:p w14:paraId="204175F4"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4,7 э.</w:t>
            </w:r>
          </w:p>
        </w:tc>
      </w:tr>
      <w:tr w:rsidR="00E71331" w:rsidRPr="00E71331" w14:paraId="22C39749" w14:textId="77777777">
        <w:tc>
          <w:tcPr>
            <w:tcW w:w="2169" w:type="pct"/>
            <w:noWrap/>
            <w:vAlign w:val="bottom"/>
            <w:hideMark/>
          </w:tcPr>
          <w:p w14:paraId="41419A20" w14:textId="77777777" w:rsidR="00D94B68" w:rsidRPr="00E71331" w:rsidRDefault="00D94B68">
            <w:pPr>
              <w:tabs>
                <w:tab w:val="left" w:pos="5760"/>
              </w:tabs>
              <w:ind w:left="113" w:hanging="113"/>
              <w:rPr>
                <w:kern w:val="2"/>
                <w:sz w:val="22"/>
                <w:szCs w:val="22"/>
                <w14:ligatures w14:val="standardContextual"/>
              </w:rPr>
            </w:pPr>
            <w:r w:rsidRPr="00E71331">
              <w:rPr>
                <w:kern w:val="2"/>
                <w:sz w:val="22"/>
                <w:szCs w:val="22"/>
                <w14:ligatures w14:val="standardContextual"/>
              </w:rPr>
              <w:t xml:space="preserve">Сасык </w:t>
            </w:r>
            <w:proofErr w:type="spellStart"/>
            <w:r w:rsidRPr="00E71331">
              <w:rPr>
                <w:kern w:val="2"/>
                <w:sz w:val="22"/>
                <w:szCs w:val="22"/>
                <w14:ligatures w14:val="standardContextual"/>
              </w:rPr>
              <w:t>тумоо</w:t>
            </w:r>
            <w:proofErr w:type="spellEnd"/>
          </w:p>
        </w:tc>
        <w:tc>
          <w:tcPr>
            <w:tcW w:w="208" w:type="pct"/>
          </w:tcPr>
          <w:p w14:paraId="0CC2A016" w14:textId="77777777" w:rsidR="00D94B68" w:rsidRPr="00E71331" w:rsidRDefault="00D94B68">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2184130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20</w:t>
            </w:r>
          </w:p>
        </w:tc>
        <w:tc>
          <w:tcPr>
            <w:tcW w:w="380" w:type="pct"/>
            <w:vAlign w:val="bottom"/>
            <w:hideMark/>
          </w:tcPr>
          <w:p w14:paraId="62DAE5BB"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184</w:t>
            </w:r>
          </w:p>
        </w:tc>
        <w:tc>
          <w:tcPr>
            <w:tcW w:w="1759" w:type="pct"/>
            <w:noWrap/>
            <w:tcMar>
              <w:top w:w="15" w:type="dxa"/>
              <w:left w:w="15" w:type="dxa"/>
              <w:bottom w:w="0" w:type="dxa"/>
              <w:right w:w="15" w:type="dxa"/>
            </w:tcMar>
            <w:vAlign w:val="bottom"/>
            <w:hideMark/>
          </w:tcPr>
          <w:p w14:paraId="02AC303F"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 xml:space="preserve">                                                   9,2 э.</w:t>
            </w:r>
          </w:p>
        </w:tc>
      </w:tr>
      <w:tr w:rsidR="00E71331" w:rsidRPr="00E71331" w14:paraId="5CD78181" w14:textId="77777777">
        <w:tc>
          <w:tcPr>
            <w:tcW w:w="2169" w:type="pct"/>
            <w:noWrap/>
            <w:vAlign w:val="center"/>
            <w:hideMark/>
          </w:tcPr>
          <w:p w14:paraId="448FA06A" w14:textId="77777777" w:rsidR="00D94B68" w:rsidRPr="00E71331" w:rsidRDefault="00D94B68">
            <w:pPr>
              <w:tabs>
                <w:tab w:val="left" w:pos="5760"/>
              </w:tabs>
              <w:ind w:left="113" w:hanging="113"/>
              <w:rPr>
                <w:kern w:val="2"/>
                <w:sz w:val="22"/>
                <w:szCs w:val="22"/>
                <w14:ligatures w14:val="standardContextual"/>
              </w:rPr>
            </w:pPr>
            <w:r w:rsidRPr="00E71331">
              <w:rPr>
                <w:kern w:val="2"/>
                <w:sz w:val="22"/>
                <w:szCs w:val="22"/>
                <w:lang w:val="en-US"/>
                <w14:ligatures w14:val="standardContextual"/>
              </w:rPr>
              <w:t>COVID-19</w:t>
            </w:r>
            <w:r w:rsidRPr="00E71331">
              <w:rPr>
                <w:kern w:val="2"/>
                <w:sz w:val="22"/>
                <w:szCs w:val="22"/>
                <w14:ligatures w14:val="standardContextual"/>
              </w:rPr>
              <w:t xml:space="preserve"> (вирус </w:t>
            </w:r>
            <w:proofErr w:type="spellStart"/>
            <w:r w:rsidRPr="00E71331">
              <w:rPr>
                <w:kern w:val="2"/>
                <w:sz w:val="22"/>
                <w:szCs w:val="22"/>
                <w14:ligatures w14:val="standardContextual"/>
              </w:rPr>
              <w:t>аныкталды</w:t>
            </w:r>
            <w:proofErr w:type="spellEnd"/>
            <w:r w:rsidRPr="00E71331">
              <w:rPr>
                <w:kern w:val="2"/>
                <w:sz w:val="22"/>
                <w:szCs w:val="22"/>
                <w14:ligatures w14:val="standardContextual"/>
              </w:rPr>
              <w:t>)</w:t>
            </w:r>
          </w:p>
        </w:tc>
        <w:tc>
          <w:tcPr>
            <w:tcW w:w="208" w:type="pct"/>
          </w:tcPr>
          <w:p w14:paraId="5509EBA2" w14:textId="77777777" w:rsidR="00D94B68" w:rsidRPr="00E71331" w:rsidRDefault="00D94B68">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78A1799E"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74</w:t>
            </w:r>
          </w:p>
        </w:tc>
        <w:tc>
          <w:tcPr>
            <w:tcW w:w="380" w:type="pct"/>
            <w:vAlign w:val="bottom"/>
            <w:hideMark/>
          </w:tcPr>
          <w:p w14:paraId="65C3A57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31</w:t>
            </w:r>
          </w:p>
        </w:tc>
        <w:tc>
          <w:tcPr>
            <w:tcW w:w="1759" w:type="pct"/>
            <w:noWrap/>
            <w:tcMar>
              <w:top w:w="15" w:type="dxa"/>
              <w:left w:w="15" w:type="dxa"/>
              <w:bottom w:w="0" w:type="dxa"/>
              <w:right w:w="15" w:type="dxa"/>
            </w:tcMar>
            <w:vAlign w:val="bottom"/>
            <w:hideMark/>
          </w:tcPr>
          <w:p w14:paraId="1DAEFAC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41,9</w:t>
            </w:r>
          </w:p>
        </w:tc>
      </w:tr>
      <w:tr w:rsidR="00E71331" w:rsidRPr="00E71331" w14:paraId="03F02A69" w14:textId="77777777">
        <w:tc>
          <w:tcPr>
            <w:tcW w:w="2169" w:type="pct"/>
            <w:noWrap/>
            <w:vAlign w:val="center"/>
            <w:hideMark/>
          </w:tcPr>
          <w:p w14:paraId="52900A34" w14:textId="77777777" w:rsidR="00D94B68" w:rsidRPr="00E71331" w:rsidRDefault="00D94B68">
            <w:pPr>
              <w:tabs>
                <w:tab w:val="left" w:pos="5760"/>
              </w:tabs>
              <w:ind w:left="113" w:hanging="113"/>
              <w:rPr>
                <w:kern w:val="2"/>
                <w:sz w:val="22"/>
                <w:szCs w:val="22"/>
                <w14:ligatures w14:val="standardContextual"/>
              </w:rPr>
            </w:pPr>
            <w:r w:rsidRPr="00E71331">
              <w:rPr>
                <w:kern w:val="2"/>
                <w:sz w:val="22"/>
                <w:szCs w:val="22"/>
                <w:lang w:val="en-US"/>
                <w14:ligatures w14:val="standardContextual"/>
              </w:rPr>
              <w:t>COVID</w:t>
            </w:r>
            <w:r w:rsidRPr="00E71331">
              <w:rPr>
                <w:kern w:val="2"/>
                <w:sz w:val="22"/>
                <w:szCs w:val="22"/>
                <w14:ligatures w14:val="standardContextual"/>
              </w:rPr>
              <w:t>-19 (</w:t>
            </w:r>
            <w:proofErr w:type="spellStart"/>
            <w:r w:rsidRPr="00E71331">
              <w:rPr>
                <w:kern w:val="2"/>
                <w:sz w:val="22"/>
                <w:szCs w:val="22"/>
                <w14:ligatures w14:val="standardContextual"/>
              </w:rPr>
              <w:t>клиникалык</w:t>
            </w:r>
            <w:proofErr w:type="spellEnd"/>
            <w:r w:rsidRPr="00E71331">
              <w:rPr>
                <w:kern w:val="2"/>
                <w:sz w:val="22"/>
                <w:szCs w:val="22"/>
                <w14:ligatures w14:val="standardContextual"/>
              </w:rPr>
              <w:t xml:space="preserve"> пневмония)</w:t>
            </w:r>
          </w:p>
        </w:tc>
        <w:tc>
          <w:tcPr>
            <w:tcW w:w="208" w:type="pct"/>
          </w:tcPr>
          <w:p w14:paraId="7AE44CA5" w14:textId="77777777" w:rsidR="00D94B68" w:rsidRPr="00E71331" w:rsidRDefault="00D94B68">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235D5B64"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w:t>
            </w:r>
          </w:p>
        </w:tc>
        <w:tc>
          <w:tcPr>
            <w:tcW w:w="380" w:type="pct"/>
            <w:vAlign w:val="bottom"/>
            <w:hideMark/>
          </w:tcPr>
          <w:p w14:paraId="4F87D22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28955525"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w:t>
            </w:r>
          </w:p>
        </w:tc>
      </w:tr>
      <w:tr w:rsidR="00E71331" w:rsidRPr="00E71331" w14:paraId="50A52BD1" w14:textId="77777777">
        <w:tc>
          <w:tcPr>
            <w:tcW w:w="2169" w:type="pct"/>
            <w:tcBorders>
              <w:top w:val="nil"/>
              <w:left w:val="nil"/>
              <w:bottom w:val="single" w:sz="4" w:space="0" w:color="auto"/>
              <w:right w:val="nil"/>
            </w:tcBorders>
            <w:noWrap/>
            <w:vAlign w:val="bottom"/>
            <w:hideMark/>
          </w:tcPr>
          <w:p w14:paraId="2F97B9F0" w14:textId="77777777" w:rsidR="00D94B68" w:rsidRPr="00E71331" w:rsidRDefault="00D94B68">
            <w:pPr>
              <w:tabs>
                <w:tab w:val="left" w:pos="5760"/>
              </w:tabs>
              <w:ind w:left="113" w:hanging="113"/>
              <w:rPr>
                <w:b/>
                <w:bCs/>
                <w:kern w:val="2"/>
                <w:sz w:val="22"/>
                <w:szCs w:val="22"/>
                <w14:ligatures w14:val="standardContextual"/>
              </w:rPr>
            </w:pPr>
            <w:r w:rsidRPr="00E71331">
              <w:rPr>
                <w:b/>
                <w:bCs/>
                <w:kern w:val="2"/>
                <w:sz w:val="28"/>
                <w:szCs w:val="28"/>
                <w:lang w:val="ky-KG"/>
                <w14:ligatures w14:val="standardContextual"/>
              </w:rPr>
              <w:t>ө</w:t>
            </w:r>
            <w:r w:rsidRPr="00E71331">
              <w:rPr>
                <w:b/>
                <w:bCs/>
                <w:kern w:val="2"/>
                <w:sz w:val="22"/>
                <w:szCs w:val="22"/>
                <w:lang w:val="ky-KG"/>
                <w14:ligatures w14:val="standardContextual"/>
              </w:rPr>
              <w:t>ткүр</w:t>
            </w:r>
            <w:r w:rsidRPr="00E71331">
              <w:rPr>
                <w:b/>
                <w:bCs/>
                <w:kern w:val="2"/>
                <w:sz w:val="22"/>
                <w:szCs w:val="22"/>
                <w14:ligatures w14:val="standardContextual"/>
              </w:rPr>
              <w:t xml:space="preserve"> </w:t>
            </w:r>
            <w:proofErr w:type="spellStart"/>
            <w:r w:rsidRPr="00E71331">
              <w:rPr>
                <w:b/>
                <w:bCs/>
                <w:kern w:val="2"/>
                <w:sz w:val="22"/>
                <w:szCs w:val="22"/>
                <w14:ligatures w14:val="standardContextual"/>
              </w:rPr>
              <w:t>респиратордук-вирустук</w:t>
            </w:r>
            <w:proofErr w:type="spellEnd"/>
            <w:r w:rsidRPr="00E71331">
              <w:rPr>
                <w:b/>
                <w:bCs/>
                <w:kern w:val="2"/>
                <w:sz w:val="22"/>
                <w:szCs w:val="22"/>
                <w14:ligatures w14:val="standardContextual"/>
              </w:rPr>
              <w:t xml:space="preserve"> инфекция</w:t>
            </w:r>
          </w:p>
        </w:tc>
        <w:tc>
          <w:tcPr>
            <w:tcW w:w="208" w:type="pct"/>
            <w:tcBorders>
              <w:top w:val="nil"/>
              <w:left w:val="nil"/>
              <w:bottom w:val="single" w:sz="4" w:space="0" w:color="auto"/>
              <w:right w:val="nil"/>
            </w:tcBorders>
          </w:tcPr>
          <w:p w14:paraId="6AC50413" w14:textId="77777777" w:rsidR="00D94B68" w:rsidRPr="00E71331" w:rsidRDefault="00D94B68">
            <w:pPr>
              <w:jc w:val="right"/>
              <w:rPr>
                <w:b/>
                <w:kern w:val="2"/>
                <w:sz w:val="22"/>
                <w:szCs w:val="22"/>
                <w14:ligatures w14:val="standardContextual"/>
              </w:rPr>
            </w:pPr>
          </w:p>
        </w:tc>
        <w:tc>
          <w:tcPr>
            <w:tcW w:w="484" w:type="pct"/>
            <w:tcBorders>
              <w:top w:val="nil"/>
              <w:left w:val="nil"/>
              <w:bottom w:val="single" w:sz="4" w:space="0" w:color="auto"/>
              <w:right w:val="nil"/>
            </w:tcBorders>
            <w:tcMar>
              <w:top w:w="15" w:type="dxa"/>
              <w:left w:w="85" w:type="dxa"/>
              <w:bottom w:w="0" w:type="dxa"/>
              <w:right w:w="85" w:type="dxa"/>
            </w:tcMar>
            <w:vAlign w:val="bottom"/>
            <w:hideMark/>
          </w:tcPr>
          <w:p w14:paraId="233A4F94" w14:textId="77777777" w:rsidR="00D94B68" w:rsidRPr="00E71331" w:rsidRDefault="00D94B68">
            <w:pPr>
              <w:jc w:val="right"/>
              <w:rPr>
                <w:b/>
                <w:kern w:val="2"/>
                <w:sz w:val="22"/>
                <w:szCs w:val="22"/>
                <w:lang w:val="ky-KG"/>
                <w14:ligatures w14:val="standardContextual"/>
              </w:rPr>
            </w:pPr>
            <w:r w:rsidRPr="00E71331">
              <w:rPr>
                <w:b/>
                <w:kern w:val="2"/>
                <w:sz w:val="22"/>
                <w:szCs w:val="22"/>
                <w:lang w:val="ky-KG"/>
                <w14:ligatures w14:val="standardContextual"/>
              </w:rPr>
              <w:t>9465</w:t>
            </w:r>
          </w:p>
        </w:tc>
        <w:tc>
          <w:tcPr>
            <w:tcW w:w="380" w:type="pct"/>
            <w:tcBorders>
              <w:top w:val="nil"/>
              <w:left w:val="nil"/>
              <w:bottom w:val="single" w:sz="4" w:space="0" w:color="auto"/>
              <w:right w:val="nil"/>
            </w:tcBorders>
            <w:vAlign w:val="bottom"/>
            <w:hideMark/>
          </w:tcPr>
          <w:p w14:paraId="0F0BB237" w14:textId="77777777" w:rsidR="00D94B68" w:rsidRPr="00E71331" w:rsidRDefault="00D94B68">
            <w:pPr>
              <w:jc w:val="right"/>
              <w:rPr>
                <w:b/>
                <w:kern w:val="2"/>
                <w:sz w:val="22"/>
                <w:szCs w:val="22"/>
                <w:lang w:val="ky-KG"/>
                <w14:ligatures w14:val="standardContextual"/>
              </w:rPr>
            </w:pPr>
            <w:r w:rsidRPr="00E71331">
              <w:rPr>
                <w:b/>
                <w:kern w:val="2"/>
                <w:sz w:val="22"/>
                <w:szCs w:val="22"/>
                <w:lang w:val="ky-KG"/>
                <w14:ligatures w14:val="standardContextual"/>
              </w:rPr>
              <w:t>17 043</w:t>
            </w:r>
          </w:p>
        </w:tc>
        <w:tc>
          <w:tcPr>
            <w:tcW w:w="1759" w:type="pct"/>
            <w:tcBorders>
              <w:top w:val="nil"/>
              <w:left w:val="nil"/>
              <w:bottom w:val="single" w:sz="4" w:space="0" w:color="auto"/>
              <w:right w:val="nil"/>
            </w:tcBorders>
            <w:noWrap/>
            <w:tcMar>
              <w:top w:w="15" w:type="dxa"/>
              <w:left w:w="15" w:type="dxa"/>
              <w:bottom w:w="0" w:type="dxa"/>
              <w:right w:w="15" w:type="dxa"/>
            </w:tcMar>
            <w:vAlign w:val="bottom"/>
            <w:hideMark/>
          </w:tcPr>
          <w:p w14:paraId="4EC0AC77" w14:textId="77777777" w:rsidR="00D94B68" w:rsidRPr="00E71331" w:rsidRDefault="00D94B68">
            <w:pPr>
              <w:jc w:val="right"/>
              <w:rPr>
                <w:b/>
                <w:kern w:val="2"/>
                <w:sz w:val="22"/>
                <w:szCs w:val="22"/>
                <w:lang w:val="ky-KG"/>
                <w14:ligatures w14:val="standardContextual"/>
              </w:rPr>
            </w:pPr>
            <w:r w:rsidRPr="00E71331">
              <w:rPr>
                <w:b/>
                <w:kern w:val="2"/>
                <w:sz w:val="22"/>
                <w:szCs w:val="22"/>
                <w:lang w:val="ky-KG"/>
                <w14:ligatures w14:val="standardContextual"/>
              </w:rPr>
              <w:t>180,1</w:t>
            </w:r>
          </w:p>
        </w:tc>
      </w:tr>
    </w:tbl>
    <w:p w14:paraId="6B8EE1EA" w14:textId="77777777" w:rsidR="00D94B68" w:rsidRPr="00E71331" w:rsidRDefault="00D94B68" w:rsidP="00D94B68">
      <w:pPr>
        <w:spacing w:line="276" w:lineRule="auto"/>
        <w:jc w:val="both"/>
        <w:rPr>
          <w:b/>
        </w:rPr>
      </w:pPr>
    </w:p>
    <w:p w14:paraId="7FA12656" w14:textId="77777777" w:rsidR="00130987" w:rsidRPr="00E71331" w:rsidRDefault="00130987" w:rsidP="002A3EDA">
      <w:pPr>
        <w:widowControl w:val="0"/>
        <w:autoSpaceDE w:val="0"/>
        <w:autoSpaceDN w:val="0"/>
        <w:ind w:firstLine="708"/>
        <w:jc w:val="both"/>
        <w:rPr>
          <w:lang w:val="ky-KG"/>
        </w:rPr>
      </w:pPr>
    </w:p>
    <w:p w14:paraId="3227685B" w14:textId="77777777" w:rsidR="00E35110" w:rsidRPr="00E71331" w:rsidRDefault="00E35110" w:rsidP="002A3EDA">
      <w:pPr>
        <w:widowControl w:val="0"/>
        <w:autoSpaceDE w:val="0"/>
        <w:autoSpaceDN w:val="0"/>
        <w:ind w:firstLine="708"/>
        <w:jc w:val="both"/>
        <w:rPr>
          <w:lang w:val="ky-KG"/>
        </w:rPr>
      </w:pPr>
    </w:p>
    <w:p w14:paraId="3A72D3CC" w14:textId="77777777" w:rsidR="00E5409F" w:rsidRPr="00E71331" w:rsidRDefault="00E5409F" w:rsidP="002A3EDA">
      <w:pPr>
        <w:widowControl w:val="0"/>
        <w:autoSpaceDE w:val="0"/>
        <w:autoSpaceDN w:val="0"/>
        <w:ind w:firstLine="708"/>
        <w:jc w:val="both"/>
        <w:rPr>
          <w:lang w:val="ky-KG"/>
        </w:rPr>
      </w:pPr>
    </w:p>
    <w:p w14:paraId="7C359814" w14:textId="77777777" w:rsidR="0024082F" w:rsidRPr="00E71331" w:rsidRDefault="00CE6776" w:rsidP="0024082F">
      <w:pPr>
        <w:jc w:val="both"/>
        <w:rPr>
          <w:b/>
          <w:sz w:val="28"/>
          <w:szCs w:val="28"/>
          <w:lang w:val="ky-KG"/>
        </w:rPr>
      </w:pPr>
      <w:r w:rsidRPr="00E71331">
        <w:rPr>
          <w:b/>
          <w:sz w:val="28"/>
          <w:szCs w:val="28"/>
          <w:lang w:val="ky-KG"/>
        </w:rPr>
        <w:t xml:space="preserve">Ош шаардык статистика </w:t>
      </w:r>
    </w:p>
    <w:p w14:paraId="7799CA53" w14:textId="154B43F1" w:rsidR="00CE6776" w:rsidRPr="00E71331" w:rsidRDefault="00CE6776" w:rsidP="0024082F">
      <w:pPr>
        <w:jc w:val="both"/>
        <w:rPr>
          <w:b/>
          <w:sz w:val="28"/>
          <w:szCs w:val="28"/>
          <w:lang w:val="ky-KG"/>
        </w:rPr>
      </w:pPr>
      <w:r w:rsidRPr="00E71331">
        <w:rPr>
          <w:b/>
          <w:sz w:val="28"/>
          <w:szCs w:val="28"/>
          <w:lang w:val="ky-KG"/>
        </w:rPr>
        <w:t>башкармалыгынын жетекчиси</w:t>
      </w:r>
      <w:r w:rsidRPr="00E71331">
        <w:rPr>
          <w:b/>
          <w:sz w:val="28"/>
          <w:szCs w:val="28"/>
          <w:lang w:val="ky-KG"/>
        </w:rPr>
        <w:tab/>
        <w:t xml:space="preserve">  </w:t>
      </w:r>
      <w:r w:rsidR="0024082F" w:rsidRPr="00E71331">
        <w:rPr>
          <w:b/>
          <w:sz w:val="28"/>
          <w:szCs w:val="28"/>
          <w:lang w:val="ky-KG"/>
        </w:rPr>
        <w:t xml:space="preserve">                 </w:t>
      </w:r>
      <w:r w:rsidR="00FB2532" w:rsidRPr="00E71331">
        <w:rPr>
          <w:b/>
          <w:sz w:val="28"/>
          <w:szCs w:val="28"/>
          <w:lang w:val="ky-KG"/>
        </w:rPr>
        <w:t xml:space="preserve">                     </w:t>
      </w:r>
      <w:r w:rsidR="0024082F" w:rsidRPr="00E71331">
        <w:rPr>
          <w:b/>
          <w:sz w:val="28"/>
          <w:szCs w:val="28"/>
          <w:lang w:val="ky-KG"/>
        </w:rPr>
        <w:t xml:space="preserve">      </w:t>
      </w:r>
      <w:r w:rsidRPr="00E71331">
        <w:rPr>
          <w:b/>
          <w:sz w:val="28"/>
          <w:szCs w:val="28"/>
          <w:lang w:val="ky-KG"/>
        </w:rPr>
        <w:t xml:space="preserve">        </w:t>
      </w:r>
      <w:r w:rsidR="008E033B" w:rsidRPr="00E71331">
        <w:rPr>
          <w:b/>
          <w:sz w:val="28"/>
          <w:szCs w:val="28"/>
          <w:lang w:val="ky-KG"/>
        </w:rPr>
        <w:t>У</w:t>
      </w:r>
      <w:r w:rsidRPr="00E71331">
        <w:rPr>
          <w:b/>
          <w:sz w:val="28"/>
          <w:szCs w:val="28"/>
          <w:lang w:val="ky-KG"/>
        </w:rPr>
        <w:t xml:space="preserve">. </w:t>
      </w:r>
      <w:r w:rsidR="008E033B" w:rsidRPr="00E71331">
        <w:rPr>
          <w:b/>
          <w:sz w:val="28"/>
          <w:szCs w:val="28"/>
          <w:lang w:val="ky-KG"/>
        </w:rPr>
        <w:t>Мокеев</w:t>
      </w:r>
    </w:p>
    <w:p w14:paraId="3C01F003" w14:textId="77777777" w:rsidR="007B1321" w:rsidRPr="00E71331" w:rsidRDefault="007B1321" w:rsidP="001E4B30">
      <w:pPr>
        <w:spacing w:line="300" w:lineRule="auto"/>
        <w:ind w:right="170"/>
        <w:jc w:val="center"/>
        <w:rPr>
          <w:b/>
          <w:sz w:val="32"/>
          <w:szCs w:val="32"/>
        </w:rPr>
      </w:pPr>
    </w:p>
    <w:p w14:paraId="014DC74E" w14:textId="77777777" w:rsidR="007B1321" w:rsidRPr="00E71331" w:rsidRDefault="007B1321" w:rsidP="001E4B30">
      <w:pPr>
        <w:spacing w:line="300" w:lineRule="auto"/>
        <w:ind w:right="170"/>
        <w:jc w:val="center"/>
        <w:rPr>
          <w:b/>
          <w:sz w:val="32"/>
          <w:szCs w:val="32"/>
        </w:rPr>
      </w:pPr>
    </w:p>
    <w:p w14:paraId="7C011B61" w14:textId="77777777" w:rsidR="007B1321" w:rsidRPr="00E71331" w:rsidRDefault="007B1321" w:rsidP="001E4B30">
      <w:pPr>
        <w:spacing w:line="300" w:lineRule="auto"/>
        <w:ind w:right="170"/>
        <w:jc w:val="center"/>
        <w:rPr>
          <w:b/>
          <w:sz w:val="32"/>
          <w:szCs w:val="32"/>
        </w:rPr>
      </w:pPr>
    </w:p>
    <w:p w14:paraId="5D93A513" w14:textId="77777777" w:rsidR="007B1321" w:rsidRPr="00E71331" w:rsidRDefault="007B1321" w:rsidP="001E4B30">
      <w:pPr>
        <w:spacing w:line="300" w:lineRule="auto"/>
        <w:ind w:right="170"/>
        <w:jc w:val="center"/>
        <w:rPr>
          <w:b/>
          <w:sz w:val="32"/>
          <w:szCs w:val="32"/>
          <w:lang w:val="ky-KG"/>
        </w:rPr>
      </w:pPr>
    </w:p>
    <w:p w14:paraId="2EA7EF02" w14:textId="77777777" w:rsidR="00783DC4" w:rsidRPr="00E71331" w:rsidRDefault="00783DC4" w:rsidP="001E4B30">
      <w:pPr>
        <w:spacing w:line="300" w:lineRule="auto"/>
        <w:ind w:right="170"/>
        <w:jc w:val="center"/>
        <w:rPr>
          <w:b/>
          <w:sz w:val="32"/>
          <w:szCs w:val="32"/>
        </w:rPr>
      </w:pPr>
    </w:p>
    <w:p w14:paraId="4C96B27E" w14:textId="77777777" w:rsidR="00783DC4" w:rsidRPr="00E71331" w:rsidRDefault="00783DC4" w:rsidP="001E4B30">
      <w:pPr>
        <w:spacing w:line="300" w:lineRule="auto"/>
        <w:ind w:right="170"/>
        <w:jc w:val="center"/>
        <w:rPr>
          <w:b/>
          <w:sz w:val="32"/>
          <w:szCs w:val="32"/>
        </w:rPr>
      </w:pPr>
    </w:p>
    <w:p w14:paraId="5C15161F" w14:textId="77777777" w:rsidR="00783DC4" w:rsidRPr="00E71331" w:rsidRDefault="00783DC4" w:rsidP="001E4B30">
      <w:pPr>
        <w:spacing w:line="300" w:lineRule="auto"/>
        <w:ind w:right="170"/>
        <w:jc w:val="center"/>
        <w:rPr>
          <w:b/>
          <w:sz w:val="32"/>
          <w:szCs w:val="32"/>
        </w:rPr>
      </w:pPr>
    </w:p>
    <w:p w14:paraId="52CCCC33" w14:textId="77777777" w:rsidR="00783DC4" w:rsidRPr="00E71331" w:rsidRDefault="00783DC4" w:rsidP="001E4B30">
      <w:pPr>
        <w:spacing w:line="300" w:lineRule="auto"/>
        <w:ind w:right="170"/>
        <w:jc w:val="center"/>
        <w:rPr>
          <w:b/>
          <w:sz w:val="32"/>
          <w:szCs w:val="32"/>
        </w:rPr>
      </w:pPr>
    </w:p>
    <w:p w14:paraId="68383C55" w14:textId="77777777" w:rsidR="00783DC4" w:rsidRPr="00E71331" w:rsidRDefault="00783DC4" w:rsidP="001E4B30">
      <w:pPr>
        <w:spacing w:line="300" w:lineRule="auto"/>
        <w:ind w:right="170"/>
        <w:jc w:val="center"/>
        <w:rPr>
          <w:b/>
          <w:sz w:val="32"/>
          <w:szCs w:val="32"/>
        </w:rPr>
      </w:pPr>
    </w:p>
    <w:p w14:paraId="5F051DAA" w14:textId="77777777" w:rsidR="00783DC4" w:rsidRPr="00E71331" w:rsidRDefault="00783DC4" w:rsidP="001E4B30">
      <w:pPr>
        <w:spacing w:line="300" w:lineRule="auto"/>
        <w:ind w:right="170"/>
        <w:jc w:val="center"/>
        <w:rPr>
          <w:b/>
          <w:sz w:val="32"/>
          <w:szCs w:val="32"/>
        </w:rPr>
      </w:pPr>
    </w:p>
    <w:p w14:paraId="30D97CB3" w14:textId="77777777" w:rsidR="00783DC4" w:rsidRPr="00E71331" w:rsidRDefault="00783DC4" w:rsidP="001E4B30">
      <w:pPr>
        <w:spacing w:line="300" w:lineRule="auto"/>
        <w:ind w:right="170"/>
        <w:jc w:val="center"/>
        <w:rPr>
          <w:b/>
          <w:sz w:val="32"/>
          <w:szCs w:val="32"/>
        </w:rPr>
      </w:pPr>
    </w:p>
    <w:p w14:paraId="477FDB96" w14:textId="77777777" w:rsidR="00783DC4" w:rsidRPr="00E71331" w:rsidRDefault="00783DC4" w:rsidP="001E4B30">
      <w:pPr>
        <w:spacing w:line="300" w:lineRule="auto"/>
        <w:ind w:right="170"/>
        <w:jc w:val="center"/>
        <w:rPr>
          <w:b/>
          <w:sz w:val="32"/>
          <w:szCs w:val="32"/>
        </w:rPr>
      </w:pPr>
    </w:p>
    <w:p w14:paraId="2017A0F8" w14:textId="77777777" w:rsidR="00783DC4" w:rsidRPr="00E71331" w:rsidRDefault="00783DC4" w:rsidP="001E4B30">
      <w:pPr>
        <w:spacing w:line="300" w:lineRule="auto"/>
        <w:ind w:right="170"/>
        <w:jc w:val="center"/>
        <w:rPr>
          <w:b/>
          <w:sz w:val="32"/>
          <w:szCs w:val="32"/>
        </w:rPr>
      </w:pPr>
    </w:p>
    <w:p w14:paraId="6B1BA946" w14:textId="77777777" w:rsidR="00783DC4" w:rsidRPr="00E71331" w:rsidRDefault="00783DC4" w:rsidP="001E4B30">
      <w:pPr>
        <w:spacing w:line="300" w:lineRule="auto"/>
        <w:ind w:right="170"/>
        <w:jc w:val="center"/>
        <w:rPr>
          <w:b/>
          <w:sz w:val="32"/>
          <w:szCs w:val="32"/>
        </w:rPr>
      </w:pPr>
    </w:p>
    <w:p w14:paraId="05826E9C" w14:textId="77777777" w:rsidR="00783DC4" w:rsidRPr="00E71331" w:rsidRDefault="00783DC4" w:rsidP="001E4B30">
      <w:pPr>
        <w:spacing w:line="300" w:lineRule="auto"/>
        <w:ind w:right="170"/>
        <w:jc w:val="center"/>
        <w:rPr>
          <w:b/>
          <w:sz w:val="32"/>
          <w:szCs w:val="32"/>
        </w:rPr>
      </w:pPr>
    </w:p>
    <w:p w14:paraId="02D84493" w14:textId="77777777" w:rsidR="00783DC4" w:rsidRPr="00E71331" w:rsidRDefault="00783DC4" w:rsidP="001E4B30">
      <w:pPr>
        <w:spacing w:line="300" w:lineRule="auto"/>
        <w:ind w:right="170"/>
        <w:jc w:val="center"/>
        <w:rPr>
          <w:b/>
          <w:sz w:val="32"/>
          <w:szCs w:val="32"/>
        </w:rPr>
      </w:pPr>
    </w:p>
    <w:p w14:paraId="41C82FA3" w14:textId="77777777" w:rsidR="00783DC4" w:rsidRPr="00E71331" w:rsidRDefault="00783DC4" w:rsidP="001E4B30">
      <w:pPr>
        <w:spacing w:line="300" w:lineRule="auto"/>
        <w:ind w:right="170"/>
        <w:jc w:val="center"/>
        <w:rPr>
          <w:b/>
          <w:sz w:val="32"/>
          <w:szCs w:val="32"/>
        </w:rPr>
      </w:pPr>
    </w:p>
    <w:p w14:paraId="7F09DF07" w14:textId="77777777" w:rsidR="00783DC4" w:rsidRPr="00E71331" w:rsidRDefault="00783DC4" w:rsidP="001E4B30">
      <w:pPr>
        <w:spacing w:line="300" w:lineRule="auto"/>
        <w:ind w:right="170"/>
        <w:jc w:val="center"/>
        <w:rPr>
          <w:b/>
          <w:sz w:val="32"/>
          <w:szCs w:val="32"/>
        </w:rPr>
      </w:pPr>
    </w:p>
    <w:p w14:paraId="6B4CE823" w14:textId="77777777" w:rsidR="00783DC4" w:rsidRPr="00E71331" w:rsidRDefault="00783DC4" w:rsidP="001E4B30">
      <w:pPr>
        <w:spacing w:line="300" w:lineRule="auto"/>
        <w:ind w:right="170"/>
        <w:jc w:val="center"/>
        <w:rPr>
          <w:b/>
          <w:sz w:val="32"/>
          <w:szCs w:val="32"/>
          <w:lang w:val="ky-KG"/>
        </w:rPr>
      </w:pPr>
    </w:p>
    <w:p w14:paraId="6F2E9186" w14:textId="77777777" w:rsidR="002F6A53" w:rsidRPr="00E71331" w:rsidRDefault="002F6A53" w:rsidP="001E4B30">
      <w:pPr>
        <w:spacing w:line="300" w:lineRule="auto"/>
        <w:ind w:right="170"/>
        <w:jc w:val="center"/>
        <w:rPr>
          <w:b/>
          <w:sz w:val="32"/>
          <w:szCs w:val="32"/>
          <w:lang w:val="ky-KG"/>
        </w:rPr>
      </w:pPr>
    </w:p>
    <w:p w14:paraId="39F03679" w14:textId="77777777" w:rsidR="002F6A53" w:rsidRPr="00E71331" w:rsidRDefault="002F6A53" w:rsidP="001E4B30">
      <w:pPr>
        <w:spacing w:line="300" w:lineRule="auto"/>
        <w:ind w:right="170"/>
        <w:jc w:val="center"/>
        <w:rPr>
          <w:b/>
          <w:sz w:val="32"/>
          <w:szCs w:val="32"/>
          <w:lang w:val="ky-KG"/>
        </w:rPr>
      </w:pPr>
    </w:p>
    <w:p w14:paraId="2E6915CF" w14:textId="77777777" w:rsidR="002F6A53" w:rsidRPr="00E71331" w:rsidRDefault="002F6A53" w:rsidP="001E4B30">
      <w:pPr>
        <w:spacing w:line="300" w:lineRule="auto"/>
        <w:ind w:right="170"/>
        <w:jc w:val="center"/>
        <w:rPr>
          <w:b/>
          <w:sz w:val="32"/>
          <w:szCs w:val="32"/>
          <w:lang w:val="ky-KG"/>
        </w:rPr>
      </w:pPr>
    </w:p>
    <w:p w14:paraId="2A54D140" w14:textId="77777777" w:rsidR="002F6A53" w:rsidRPr="00E71331" w:rsidRDefault="002F6A53" w:rsidP="001E4B30">
      <w:pPr>
        <w:spacing w:line="300" w:lineRule="auto"/>
        <w:ind w:right="170"/>
        <w:jc w:val="center"/>
        <w:rPr>
          <w:b/>
          <w:sz w:val="32"/>
          <w:szCs w:val="32"/>
          <w:lang w:val="ky-KG"/>
        </w:rPr>
      </w:pPr>
    </w:p>
    <w:p w14:paraId="0E2229B7" w14:textId="77777777" w:rsidR="002F6A53" w:rsidRPr="00E71331" w:rsidRDefault="002F6A53" w:rsidP="001E4B30">
      <w:pPr>
        <w:spacing w:line="300" w:lineRule="auto"/>
        <w:ind w:right="170"/>
        <w:jc w:val="center"/>
        <w:rPr>
          <w:b/>
          <w:sz w:val="32"/>
          <w:szCs w:val="32"/>
          <w:lang w:val="ky-KG"/>
        </w:rPr>
      </w:pPr>
    </w:p>
    <w:p w14:paraId="5739485F" w14:textId="77777777" w:rsidR="002F6A53" w:rsidRPr="00E71331" w:rsidRDefault="002F6A53" w:rsidP="001E4B30">
      <w:pPr>
        <w:spacing w:line="300" w:lineRule="auto"/>
        <w:ind w:right="170"/>
        <w:jc w:val="center"/>
        <w:rPr>
          <w:b/>
          <w:sz w:val="32"/>
          <w:szCs w:val="32"/>
          <w:lang w:val="ky-KG"/>
        </w:rPr>
      </w:pPr>
    </w:p>
    <w:p w14:paraId="780BEC37" w14:textId="77777777" w:rsidR="002F6A53" w:rsidRPr="00E71331" w:rsidRDefault="002F6A53" w:rsidP="001E4B30">
      <w:pPr>
        <w:spacing w:line="300" w:lineRule="auto"/>
        <w:ind w:right="170"/>
        <w:jc w:val="center"/>
        <w:rPr>
          <w:b/>
          <w:sz w:val="32"/>
          <w:szCs w:val="32"/>
          <w:lang w:val="ky-KG"/>
        </w:rPr>
      </w:pPr>
    </w:p>
    <w:p w14:paraId="3CDC8022" w14:textId="77777777" w:rsidR="002F6A53" w:rsidRPr="00E71331" w:rsidRDefault="002F6A53" w:rsidP="001E4B30">
      <w:pPr>
        <w:spacing w:line="300" w:lineRule="auto"/>
        <w:ind w:right="170"/>
        <w:jc w:val="center"/>
        <w:rPr>
          <w:b/>
          <w:sz w:val="32"/>
          <w:szCs w:val="32"/>
          <w:lang w:val="ky-KG"/>
        </w:rPr>
      </w:pPr>
    </w:p>
    <w:p w14:paraId="2D4B1D4E" w14:textId="77777777" w:rsidR="002F6A53" w:rsidRPr="00E71331" w:rsidRDefault="002F6A53" w:rsidP="001E4B30">
      <w:pPr>
        <w:spacing w:line="300" w:lineRule="auto"/>
        <w:ind w:right="170"/>
        <w:jc w:val="center"/>
        <w:rPr>
          <w:b/>
          <w:sz w:val="32"/>
          <w:szCs w:val="32"/>
          <w:lang w:val="ky-KG"/>
        </w:rPr>
      </w:pPr>
    </w:p>
    <w:p w14:paraId="3A02AEE4" w14:textId="77777777" w:rsidR="002F6A53" w:rsidRPr="00E71331" w:rsidRDefault="002F6A53" w:rsidP="001E4B30">
      <w:pPr>
        <w:spacing w:line="300" w:lineRule="auto"/>
        <w:ind w:right="170"/>
        <w:jc w:val="center"/>
        <w:rPr>
          <w:b/>
          <w:sz w:val="32"/>
          <w:szCs w:val="32"/>
          <w:lang w:val="ky-KG"/>
        </w:rPr>
      </w:pPr>
    </w:p>
    <w:p w14:paraId="4AE86BE2" w14:textId="77777777" w:rsidR="002F6A53" w:rsidRPr="00E71331" w:rsidRDefault="002F6A53" w:rsidP="001E4B30">
      <w:pPr>
        <w:spacing w:line="300" w:lineRule="auto"/>
        <w:ind w:right="170"/>
        <w:jc w:val="center"/>
        <w:rPr>
          <w:b/>
          <w:sz w:val="32"/>
          <w:szCs w:val="32"/>
          <w:lang w:val="ky-KG"/>
        </w:rPr>
      </w:pPr>
    </w:p>
    <w:p w14:paraId="2877DA16" w14:textId="77777777" w:rsidR="002F6A53" w:rsidRPr="00E71331" w:rsidRDefault="002F6A53" w:rsidP="001E4B30">
      <w:pPr>
        <w:spacing w:line="300" w:lineRule="auto"/>
        <w:ind w:right="170"/>
        <w:jc w:val="center"/>
        <w:rPr>
          <w:b/>
          <w:sz w:val="32"/>
          <w:szCs w:val="32"/>
          <w:lang w:val="ky-KG"/>
        </w:rPr>
      </w:pPr>
    </w:p>
    <w:p w14:paraId="447259E9" w14:textId="77777777" w:rsidR="00783DC4" w:rsidRPr="00E71331" w:rsidRDefault="00783DC4" w:rsidP="001E4B30">
      <w:pPr>
        <w:spacing w:line="300" w:lineRule="auto"/>
        <w:ind w:right="170"/>
        <w:jc w:val="center"/>
        <w:rPr>
          <w:b/>
          <w:sz w:val="32"/>
          <w:szCs w:val="32"/>
        </w:rPr>
      </w:pPr>
    </w:p>
    <w:p w14:paraId="20CCC12E" w14:textId="77777777" w:rsidR="00783DC4" w:rsidRPr="00E71331" w:rsidRDefault="00783DC4" w:rsidP="001E4B30">
      <w:pPr>
        <w:spacing w:line="300" w:lineRule="auto"/>
        <w:ind w:right="170"/>
        <w:jc w:val="center"/>
        <w:rPr>
          <w:b/>
          <w:sz w:val="32"/>
          <w:szCs w:val="32"/>
        </w:rPr>
      </w:pPr>
    </w:p>
    <w:p w14:paraId="462AAB47" w14:textId="77777777" w:rsidR="00783DC4" w:rsidRPr="00E71331" w:rsidRDefault="00783DC4" w:rsidP="001E4B30">
      <w:pPr>
        <w:spacing w:line="300" w:lineRule="auto"/>
        <w:ind w:right="170"/>
        <w:jc w:val="center"/>
        <w:rPr>
          <w:b/>
          <w:sz w:val="32"/>
          <w:szCs w:val="32"/>
        </w:rPr>
      </w:pPr>
    </w:p>
    <w:p w14:paraId="1E116C79" w14:textId="77777777" w:rsidR="00783DC4" w:rsidRPr="00E71331" w:rsidRDefault="00783DC4" w:rsidP="001E4B30">
      <w:pPr>
        <w:spacing w:line="300" w:lineRule="auto"/>
        <w:ind w:right="170"/>
        <w:jc w:val="center"/>
        <w:rPr>
          <w:b/>
          <w:sz w:val="32"/>
          <w:szCs w:val="32"/>
        </w:rPr>
      </w:pPr>
    </w:p>
    <w:p w14:paraId="1564207B" w14:textId="77777777" w:rsidR="00783DC4" w:rsidRPr="00E71331" w:rsidRDefault="00783DC4" w:rsidP="001E4B30">
      <w:pPr>
        <w:spacing w:line="300" w:lineRule="auto"/>
        <w:ind w:right="170"/>
        <w:jc w:val="center"/>
        <w:rPr>
          <w:b/>
          <w:sz w:val="32"/>
          <w:szCs w:val="32"/>
        </w:rPr>
      </w:pPr>
    </w:p>
    <w:p w14:paraId="2EE18B95" w14:textId="77777777" w:rsidR="00783DC4" w:rsidRPr="00E71331" w:rsidRDefault="00783DC4" w:rsidP="001E4B30">
      <w:pPr>
        <w:spacing w:line="300" w:lineRule="auto"/>
        <w:ind w:right="170"/>
        <w:jc w:val="center"/>
        <w:rPr>
          <w:b/>
          <w:sz w:val="32"/>
          <w:szCs w:val="32"/>
        </w:rPr>
      </w:pPr>
    </w:p>
    <w:p w14:paraId="3323A865" w14:textId="77777777" w:rsidR="00783DC4" w:rsidRPr="00E71331" w:rsidRDefault="00783DC4" w:rsidP="001E4B30">
      <w:pPr>
        <w:spacing w:line="300" w:lineRule="auto"/>
        <w:ind w:right="170"/>
        <w:jc w:val="center"/>
        <w:rPr>
          <w:b/>
          <w:sz w:val="32"/>
          <w:szCs w:val="32"/>
        </w:rPr>
      </w:pPr>
    </w:p>
    <w:p w14:paraId="6A289034" w14:textId="77777777" w:rsidR="00783DC4" w:rsidRPr="00E71331" w:rsidRDefault="00783DC4" w:rsidP="001E4B30">
      <w:pPr>
        <w:spacing w:line="300" w:lineRule="auto"/>
        <w:ind w:right="170"/>
        <w:jc w:val="center"/>
        <w:rPr>
          <w:b/>
          <w:sz w:val="32"/>
          <w:szCs w:val="32"/>
        </w:rPr>
      </w:pPr>
    </w:p>
    <w:p w14:paraId="3F03F1C7" w14:textId="77777777" w:rsidR="00783DC4" w:rsidRPr="00E71331" w:rsidRDefault="00783DC4" w:rsidP="001E4B30">
      <w:pPr>
        <w:spacing w:line="300" w:lineRule="auto"/>
        <w:ind w:right="170"/>
        <w:jc w:val="center"/>
        <w:rPr>
          <w:b/>
          <w:sz w:val="32"/>
          <w:szCs w:val="32"/>
        </w:rPr>
      </w:pPr>
    </w:p>
    <w:p w14:paraId="001CEAAB" w14:textId="77777777" w:rsidR="00783DC4" w:rsidRPr="00E71331" w:rsidRDefault="00783DC4" w:rsidP="001E4B30">
      <w:pPr>
        <w:spacing w:line="300" w:lineRule="auto"/>
        <w:ind w:right="170"/>
        <w:jc w:val="center"/>
        <w:rPr>
          <w:b/>
          <w:sz w:val="32"/>
          <w:szCs w:val="32"/>
        </w:rPr>
      </w:pPr>
    </w:p>
    <w:p w14:paraId="2BDDB705" w14:textId="77777777" w:rsidR="00783DC4" w:rsidRPr="00E71331" w:rsidRDefault="00783DC4" w:rsidP="001E4B30">
      <w:pPr>
        <w:spacing w:line="300" w:lineRule="auto"/>
        <w:ind w:right="170"/>
        <w:jc w:val="center"/>
        <w:rPr>
          <w:b/>
          <w:sz w:val="32"/>
          <w:szCs w:val="32"/>
        </w:rPr>
      </w:pPr>
    </w:p>
    <w:p w14:paraId="19C93313" w14:textId="77777777" w:rsidR="00783DC4" w:rsidRPr="00E71331" w:rsidRDefault="00783DC4" w:rsidP="001E4B30">
      <w:pPr>
        <w:spacing w:line="300" w:lineRule="auto"/>
        <w:ind w:right="170"/>
        <w:jc w:val="center"/>
        <w:rPr>
          <w:b/>
          <w:sz w:val="32"/>
          <w:szCs w:val="32"/>
        </w:rPr>
      </w:pPr>
    </w:p>
    <w:p w14:paraId="161AB70D" w14:textId="77777777" w:rsidR="00783DC4" w:rsidRPr="00E71331" w:rsidRDefault="00783DC4" w:rsidP="001E4B30">
      <w:pPr>
        <w:spacing w:line="300" w:lineRule="auto"/>
        <w:ind w:right="170"/>
        <w:jc w:val="center"/>
        <w:rPr>
          <w:b/>
          <w:sz w:val="32"/>
          <w:szCs w:val="32"/>
        </w:rPr>
      </w:pPr>
    </w:p>
    <w:p w14:paraId="5625EC8D" w14:textId="1AFE3373" w:rsidR="008A692C" w:rsidRPr="00E71331" w:rsidRDefault="0075658C" w:rsidP="001E4B30">
      <w:pPr>
        <w:spacing w:line="300" w:lineRule="auto"/>
        <w:ind w:right="170"/>
        <w:jc w:val="center"/>
        <w:rPr>
          <w:b/>
          <w:sz w:val="32"/>
          <w:szCs w:val="32"/>
        </w:rPr>
      </w:pPr>
      <w:r w:rsidRPr="00E71331">
        <w:rPr>
          <w:b/>
          <w:sz w:val="32"/>
          <w:szCs w:val="32"/>
        </w:rPr>
        <w:lastRenderedPageBreak/>
        <w:t>Ошское городское управление статистики</w:t>
      </w:r>
    </w:p>
    <w:p w14:paraId="07F0D077" w14:textId="77777777" w:rsidR="008A692C" w:rsidRPr="00E71331" w:rsidRDefault="008A692C" w:rsidP="0041345C">
      <w:pPr>
        <w:spacing w:line="300" w:lineRule="auto"/>
        <w:ind w:right="170"/>
        <w:jc w:val="center"/>
        <w:rPr>
          <w:b/>
          <w:sz w:val="32"/>
          <w:szCs w:val="32"/>
          <w:lang w:val="ky-KG"/>
        </w:rPr>
      </w:pPr>
    </w:p>
    <w:p w14:paraId="3C7A26A5" w14:textId="77777777" w:rsidR="00E7501F" w:rsidRPr="00E71331" w:rsidRDefault="00E7501F" w:rsidP="003B76C2">
      <w:pPr>
        <w:ind w:left="4678" w:right="-61"/>
        <w:rPr>
          <w:b/>
        </w:rPr>
      </w:pPr>
    </w:p>
    <w:p w14:paraId="20DCC152" w14:textId="77777777" w:rsidR="00B35775" w:rsidRPr="00E71331" w:rsidRDefault="00B35775" w:rsidP="00B35775">
      <w:pPr>
        <w:ind w:left="4200" w:right="-1276"/>
        <w:rPr>
          <w:b/>
        </w:rPr>
      </w:pPr>
      <w:r w:rsidRPr="00E71331">
        <w:rPr>
          <w:b/>
        </w:rPr>
        <w:t xml:space="preserve">Статья 30 пункт 6 главы 7 Закона Кыргызской                                             </w:t>
      </w:r>
    </w:p>
    <w:p w14:paraId="4FF133BD" w14:textId="77777777" w:rsidR="00B35775" w:rsidRPr="00E71331" w:rsidRDefault="00B35775" w:rsidP="00B35775">
      <w:pPr>
        <w:ind w:left="4200" w:right="-1276"/>
        <w:rPr>
          <w:b/>
        </w:rPr>
      </w:pPr>
      <w:r w:rsidRPr="00E71331">
        <w:rPr>
          <w:b/>
        </w:rPr>
        <w:t xml:space="preserve">Республики «Об официальной статистике»:                          </w:t>
      </w:r>
    </w:p>
    <w:p w14:paraId="7CC70316" w14:textId="31A28E88" w:rsidR="00B35775" w:rsidRPr="00E71331" w:rsidRDefault="00B35775" w:rsidP="00B35775">
      <w:pPr>
        <w:ind w:left="4200"/>
        <w:rPr>
          <w:b/>
          <w:sz w:val="32"/>
        </w:rPr>
      </w:pPr>
      <w:r w:rsidRPr="00E71331">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E71331" w:rsidRDefault="0041345C" w:rsidP="0041345C">
      <w:pPr>
        <w:ind w:left="4200" w:right="-1276"/>
        <w:rPr>
          <w:b/>
          <w:sz w:val="32"/>
        </w:rPr>
      </w:pPr>
    </w:p>
    <w:p w14:paraId="19F1E738" w14:textId="77777777" w:rsidR="0041345C" w:rsidRPr="00E71331" w:rsidRDefault="0041345C" w:rsidP="0041345C">
      <w:pPr>
        <w:ind w:left="2835" w:right="-1276" w:hanging="2835"/>
        <w:rPr>
          <w:b/>
          <w:sz w:val="32"/>
        </w:rPr>
      </w:pPr>
    </w:p>
    <w:p w14:paraId="70401985" w14:textId="77777777" w:rsidR="0041345C" w:rsidRPr="00E71331" w:rsidRDefault="0041345C" w:rsidP="0041345C">
      <w:pPr>
        <w:ind w:left="2835" w:right="-1276" w:hanging="2835"/>
        <w:rPr>
          <w:b/>
          <w:sz w:val="32"/>
        </w:rPr>
      </w:pPr>
    </w:p>
    <w:p w14:paraId="661FFCC6" w14:textId="77777777" w:rsidR="0041345C" w:rsidRPr="00E71331" w:rsidRDefault="0041345C" w:rsidP="0041345C">
      <w:pPr>
        <w:ind w:right="-1276"/>
        <w:jc w:val="center"/>
        <w:rPr>
          <w:b/>
          <w:sz w:val="32"/>
          <w:lang w:val="ky-KG"/>
        </w:rPr>
      </w:pPr>
    </w:p>
    <w:p w14:paraId="30D53E67" w14:textId="77777777" w:rsidR="003869DB" w:rsidRPr="00E71331" w:rsidRDefault="003869DB" w:rsidP="0041345C">
      <w:pPr>
        <w:ind w:right="-1276"/>
        <w:jc w:val="center"/>
        <w:rPr>
          <w:b/>
          <w:sz w:val="32"/>
          <w:lang w:val="ky-KG"/>
        </w:rPr>
      </w:pPr>
    </w:p>
    <w:p w14:paraId="2F6CA864" w14:textId="77777777" w:rsidR="003869DB" w:rsidRPr="00E71331" w:rsidRDefault="003869DB" w:rsidP="0041345C">
      <w:pPr>
        <w:ind w:right="-1276"/>
        <w:jc w:val="center"/>
        <w:rPr>
          <w:b/>
          <w:sz w:val="32"/>
          <w:lang w:val="ky-KG"/>
        </w:rPr>
      </w:pPr>
    </w:p>
    <w:p w14:paraId="743122B3" w14:textId="77777777" w:rsidR="003B76C2" w:rsidRPr="00E71331" w:rsidRDefault="003B76C2" w:rsidP="0041345C">
      <w:pPr>
        <w:ind w:right="-1276"/>
        <w:jc w:val="center"/>
        <w:rPr>
          <w:b/>
          <w:sz w:val="32"/>
        </w:rPr>
      </w:pPr>
    </w:p>
    <w:p w14:paraId="1C0D2703" w14:textId="77777777" w:rsidR="003B76C2" w:rsidRPr="00E71331" w:rsidRDefault="003B76C2" w:rsidP="0041345C">
      <w:pPr>
        <w:ind w:right="-1276"/>
        <w:jc w:val="center"/>
        <w:rPr>
          <w:b/>
          <w:sz w:val="32"/>
        </w:rPr>
      </w:pPr>
    </w:p>
    <w:p w14:paraId="3F9E6CD7" w14:textId="77777777" w:rsidR="0041345C" w:rsidRPr="00E71331" w:rsidRDefault="0041345C" w:rsidP="00D047BD">
      <w:pPr>
        <w:jc w:val="center"/>
        <w:rPr>
          <w:b/>
          <w:sz w:val="44"/>
          <w:szCs w:val="44"/>
        </w:rPr>
      </w:pPr>
      <w:r w:rsidRPr="00E71331">
        <w:rPr>
          <w:b/>
          <w:sz w:val="44"/>
          <w:szCs w:val="44"/>
        </w:rPr>
        <w:t>Социально-экономическое</w:t>
      </w:r>
    </w:p>
    <w:p w14:paraId="3BC24A46" w14:textId="77777777" w:rsidR="0041345C" w:rsidRPr="00E71331" w:rsidRDefault="00F939B8" w:rsidP="00D047BD">
      <w:pPr>
        <w:jc w:val="center"/>
        <w:rPr>
          <w:b/>
          <w:sz w:val="44"/>
          <w:szCs w:val="44"/>
        </w:rPr>
      </w:pPr>
      <w:r w:rsidRPr="00E71331">
        <w:rPr>
          <w:b/>
          <w:sz w:val="44"/>
          <w:szCs w:val="44"/>
        </w:rPr>
        <w:t xml:space="preserve">положение </w:t>
      </w:r>
      <w:r w:rsidR="00AC36E5" w:rsidRPr="00E71331">
        <w:rPr>
          <w:b/>
          <w:sz w:val="44"/>
          <w:szCs w:val="44"/>
        </w:rPr>
        <w:t xml:space="preserve">города </w:t>
      </w:r>
      <w:r w:rsidR="0041345C" w:rsidRPr="00E71331">
        <w:rPr>
          <w:b/>
          <w:sz w:val="44"/>
          <w:szCs w:val="44"/>
        </w:rPr>
        <w:t>Ош</w:t>
      </w:r>
    </w:p>
    <w:p w14:paraId="27A834ED" w14:textId="77777777" w:rsidR="0041345C" w:rsidRPr="00E71331" w:rsidRDefault="0041345C" w:rsidP="0041345C">
      <w:pPr>
        <w:jc w:val="center"/>
        <w:rPr>
          <w:b/>
          <w:i/>
          <w:sz w:val="32"/>
        </w:rPr>
      </w:pPr>
    </w:p>
    <w:p w14:paraId="7B03253C" w14:textId="77777777" w:rsidR="0041345C" w:rsidRPr="00E71331" w:rsidRDefault="0041345C" w:rsidP="0041345C">
      <w:pPr>
        <w:jc w:val="center"/>
        <w:rPr>
          <w:b/>
          <w:sz w:val="32"/>
        </w:rPr>
      </w:pPr>
    </w:p>
    <w:p w14:paraId="7267E77F" w14:textId="7548C869" w:rsidR="00AC36E5" w:rsidRPr="00E71331" w:rsidRDefault="00AC36E5" w:rsidP="00BB29BE">
      <w:pPr>
        <w:tabs>
          <w:tab w:val="center" w:pos="5187"/>
          <w:tab w:val="left" w:pos="6750"/>
        </w:tabs>
        <w:jc w:val="center"/>
        <w:rPr>
          <w:b/>
          <w:sz w:val="40"/>
          <w:szCs w:val="40"/>
          <w:lang w:val="ky-KG"/>
        </w:rPr>
      </w:pPr>
      <w:r w:rsidRPr="00E71331">
        <w:rPr>
          <w:b/>
          <w:sz w:val="40"/>
          <w:szCs w:val="40"/>
        </w:rPr>
        <w:t>январь</w:t>
      </w:r>
      <w:r w:rsidR="00BC2404" w:rsidRPr="00E71331">
        <w:rPr>
          <w:b/>
          <w:sz w:val="40"/>
          <w:szCs w:val="40"/>
        </w:rPr>
        <w:t>-</w:t>
      </w:r>
      <w:r w:rsidR="002764E1" w:rsidRPr="00E71331">
        <w:rPr>
          <w:b/>
          <w:sz w:val="40"/>
          <w:szCs w:val="40"/>
        </w:rPr>
        <w:t>ноя</w:t>
      </w:r>
      <w:r w:rsidR="00BC22E5" w:rsidRPr="00E71331">
        <w:rPr>
          <w:b/>
          <w:sz w:val="40"/>
          <w:szCs w:val="40"/>
        </w:rPr>
        <w:t>брь</w:t>
      </w:r>
    </w:p>
    <w:p w14:paraId="1B7434C3" w14:textId="77777777" w:rsidR="00BB29BE" w:rsidRPr="00E71331" w:rsidRDefault="00BB29BE" w:rsidP="00BB29BE">
      <w:pPr>
        <w:tabs>
          <w:tab w:val="center" w:pos="5187"/>
          <w:tab w:val="left" w:pos="6750"/>
        </w:tabs>
        <w:jc w:val="center"/>
        <w:rPr>
          <w:b/>
          <w:sz w:val="32"/>
        </w:rPr>
      </w:pPr>
    </w:p>
    <w:p w14:paraId="1728E734" w14:textId="77777777" w:rsidR="0041345C" w:rsidRPr="00E71331" w:rsidRDefault="0041345C" w:rsidP="0041345C">
      <w:pPr>
        <w:jc w:val="center"/>
        <w:rPr>
          <w:sz w:val="40"/>
          <w:szCs w:val="40"/>
        </w:rPr>
      </w:pPr>
      <w:r w:rsidRPr="00E71331">
        <w:rPr>
          <w:sz w:val="40"/>
          <w:szCs w:val="40"/>
        </w:rPr>
        <w:t>(оперативная информация)</w:t>
      </w:r>
    </w:p>
    <w:p w14:paraId="173A774E" w14:textId="77777777" w:rsidR="0041345C" w:rsidRPr="00E71331" w:rsidRDefault="0041345C" w:rsidP="0041345C">
      <w:pPr>
        <w:rPr>
          <w:i/>
          <w:sz w:val="32"/>
        </w:rPr>
      </w:pPr>
    </w:p>
    <w:p w14:paraId="38FFB4C4" w14:textId="77777777" w:rsidR="0041345C" w:rsidRPr="00E71331" w:rsidRDefault="0041345C" w:rsidP="0041345C">
      <w:pPr>
        <w:rPr>
          <w:i/>
          <w:sz w:val="32"/>
        </w:rPr>
      </w:pPr>
    </w:p>
    <w:p w14:paraId="44C69D58" w14:textId="77777777" w:rsidR="0041345C" w:rsidRPr="00E71331" w:rsidRDefault="0041345C" w:rsidP="0041345C">
      <w:pPr>
        <w:ind w:right="-1276"/>
        <w:rPr>
          <w:i/>
          <w:sz w:val="32"/>
        </w:rPr>
      </w:pPr>
    </w:p>
    <w:p w14:paraId="128F0027" w14:textId="77777777" w:rsidR="0041345C" w:rsidRPr="00E71331" w:rsidRDefault="0041345C" w:rsidP="0041345C">
      <w:pPr>
        <w:ind w:right="-822"/>
        <w:jc w:val="center"/>
        <w:rPr>
          <w:b/>
          <w:sz w:val="32"/>
        </w:rPr>
      </w:pPr>
    </w:p>
    <w:p w14:paraId="1305A114" w14:textId="77777777" w:rsidR="0041345C" w:rsidRPr="00E71331" w:rsidRDefault="0041345C" w:rsidP="0041345C">
      <w:pPr>
        <w:ind w:right="-822"/>
        <w:jc w:val="center"/>
        <w:rPr>
          <w:b/>
          <w:sz w:val="32"/>
          <w:lang w:val="ky-KG"/>
        </w:rPr>
      </w:pPr>
    </w:p>
    <w:p w14:paraId="72EE8B62" w14:textId="77777777" w:rsidR="007541E6" w:rsidRPr="00E71331" w:rsidRDefault="007541E6" w:rsidP="0041345C">
      <w:pPr>
        <w:ind w:right="-822"/>
        <w:jc w:val="center"/>
        <w:rPr>
          <w:b/>
          <w:sz w:val="32"/>
          <w:lang w:val="ky-KG"/>
        </w:rPr>
      </w:pPr>
    </w:p>
    <w:p w14:paraId="5A0125A0" w14:textId="77777777" w:rsidR="0041345C" w:rsidRPr="00E71331" w:rsidRDefault="0041345C" w:rsidP="0041345C">
      <w:pPr>
        <w:ind w:right="-822"/>
        <w:jc w:val="center"/>
        <w:rPr>
          <w:b/>
          <w:sz w:val="32"/>
        </w:rPr>
      </w:pPr>
    </w:p>
    <w:p w14:paraId="790D4F27" w14:textId="77777777" w:rsidR="00635F02" w:rsidRPr="00E71331" w:rsidRDefault="00635F02" w:rsidP="0041345C">
      <w:pPr>
        <w:ind w:right="-822"/>
        <w:jc w:val="center"/>
        <w:rPr>
          <w:b/>
          <w:sz w:val="32"/>
        </w:rPr>
      </w:pPr>
    </w:p>
    <w:p w14:paraId="0EA277D1" w14:textId="77777777" w:rsidR="0041345C" w:rsidRPr="00E71331" w:rsidRDefault="0041345C" w:rsidP="0041345C">
      <w:pPr>
        <w:ind w:right="-822"/>
        <w:jc w:val="center"/>
        <w:rPr>
          <w:b/>
          <w:sz w:val="32"/>
        </w:rPr>
      </w:pPr>
    </w:p>
    <w:p w14:paraId="09DB4F17" w14:textId="67F47B30" w:rsidR="0041345C" w:rsidRPr="00E71331" w:rsidRDefault="0041345C" w:rsidP="0041345C">
      <w:pPr>
        <w:ind w:right="-822"/>
        <w:jc w:val="center"/>
        <w:rPr>
          <w:b/>
          <w:sz w:val="32"/>
          <w:lang w:val="en-US"/>
        </w:rPr>
      </w:pPr>
    </w:p>
    <w:p w14:paraId="2926C165" w14:textId="4ED61B2E" w:rsidR="00B35775" w:rsidRPr="00E71331" w:rsidRDefault="00B35775" w:rsidP="0041345C">
      <w:pPr>
        <w:ind w:right="-822"/>
        <w:jc w:val="center"/>
        <w:rPr>
          <w:b/>
          <w:sz w:val="32"/>
          <w:lang w:val="en-US"/>
        </w:rPr>
      </w:pPr>
    </w:p>
    <w:p w14:paraId="06DD853D" w14:textId="7B4D1A3F" w:rsidR="00B35775" w:rsidRPr="00E71331" w:rsidRDefault="00B35775" w:rsidP="0041345C">
      <w:pPr>
        <w:ind w:right="-822"/>
        <w:jc w:val="center"/>
        <w:rPr>
          <w:b/>
          <w:sz w:val="32"/>
          <w:lang w:val="ky-KG"/>
        </w:rPr>
      </w:pPr>
    </w:p>
    <w:p w14:paraId="1A240759" w14:textId="77777777" w:rsidR="001627F7" w:rsidRPr="00E71331" w:rsidRDefault="001627F7" w:rsidP="0041345C">
      <w:pPr>
        <w:ind w:right="-822"/>
        <w:jc w:val="center"/>
        <w:rPr>
          <w:b/>
          <w:sz w:val="32"/>
          <w:lang w:val="ky-KG"/>
        </w:rPr>
      </w:pPr>
    </w:p>
    <w:p w14:paraId="57F4DFB7" w14:textId="683760FF" w:rsidR="00B35775" w:rsidRPr="00E71331" w:rsidRDefault="00B35775" w:rsidP="0041345C">
      <w:pPr>
        <w:ind w:right="-822"/>
        <w:jc w:val="center"/>
        <w:rPr>
          <w:b/>
          <w:sz w:val="32"/>
          <w:lang w:val="en-US"/>
        </w:rPr>
      </w:pPr>
    </w:p>
    <w:p w14:paraId="41185D5B" w14:textId="30E9313F" w:rsidR="0041345C" w:rsidRPr="00E71331" w:rsidRDefault="0041345C" w:rsidP="0041345C">
      <w:pPr>
        <w:jc w:val="center"/>
        <w:rPr>
          <w:b/>
          <w:sz w:val="28"/>
          <w:szCs w:val="28"/>
        </w:rPr>
      </w:pPr>
      <w:r w:rsidRPr="00E71331">
        <w:rPr>
          <w:b/>
          <w:sz w:val="28"/>
          <w:szCs w:val="28"/>
        </w:rPr>
        <w:t>20</w:t>
      </w:r>
      <w:r w:rsidR="006A1120" w:rsidRPr="00E71331">
        <w:rPr>
          <w:b/>
          <w:sz w:val="28"/>
          <w:szCs w:val="28"/>
        </w:rPr>
        <w:t>2</w:t>
      </w:r>
      <w:r w:rsidR="007541E6" w:rsidRPr="00E71331">
        <w:rPr>
          <w:b/>
          <w:sz w:val="28"/>
          <w:szCs w:val="28"/>
          <w:lang w:val="ky-KG"/>
        </w:rPr>
        <w:t>5</w:t>
      </w:r>
      <w:r w:rsidRPr="00E71331">
        <w:rPr>
          <w:b/>
          <w:sz w:val="28"/>
          <w:szCs w:val="28"/>
        </w:rPr>
        <w:t xml:space="preserve"> г.</w:t>
      </w:r>
    </w:p>
    <w:p w14:paraId="4455265C" w14:textId="77777777" w:rsidR="00A105AC" w:rsidRPr="00E71331"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E71331" w:rsidRPr="00E71331" w14:paraId="18AFEF7A" w14:textId="77777777" w:rsidTr="00022267">
        <w:tc>
          <w:tcPr>
            <w:tcW w:w="277" w:type="dxa"/>
          </w:tcPr>
          <w:p w14:paraId="7A5F5CB3" w14:textId="77777777" w:rsidR="00AC36E5" w:rsidRPr="00E71331" w:rsidRDefault="00AC36E5" w:rsidP="00F97ECE">
            <w:pPr>
              <w:jc w:val="center"/>
              <w:rPr>
                <w:b/>
                <w:bCs/>
                <w:sz w:val="28"/>
                <w:lang w:val="ky-KG"/>
              </w:rPr>
            </w:pPr>
          </w:p>
          <w:p w14:paraId="7FBF0237" w14:textId="77777777" w:rsidR="00022267" w:rsidRPr="00E71331" w:rsidRDefault="00022267" w:rsidP="00F97ECE">
            <w:pPr>
              <w:jc w:val="center"/>
              <w:rPr>
                <w:b/>
                <w:bCs/>
                <w:sz w:val="28"/>
                <w:lang w:val="ky-KG"/>
              </w:rPr>
            </w:pPr>
          </w:p>
          <w:p w14:paraId="0BF62095" w14:textId="77777777" w:rsidR="00022267" w:rsidRPr="00E71331" w:rsidRDefault="00022267" w:rsidP="00F97ECE">
            <w:pPr>
              <w:jc w:val="center"/>
              <w:rPr>
                <w:b/>
                <w:bCs/>
                <w:sz w:val="28"/>
                <w:lang w:val="ky-KG"/>
              </w:rPr>
            </w:pPr>
          </w:p>
        </w:tc>
        <w:tc>
          <w:tcPr>
            <w:tcW w:w="277" w:type="dxa"/>
          </w:tcPr>
          <w:p w14:paraId="7C4CA3C8" w14:textId="77777777" w:rsidR="00AC36E5" w:rsidRPr="00E71331" w:rsidRDefault="00AC36E5" w:rsidP="00F97ECE">
            <w:pPr>
              <w:jc w:val="center"/>
              <w:rPr>
                <w:b/>
                <w:bCs/>
                <w:sz w:val="28"/>
              </w:rPr>
            </w:pPr>
          </w:p>
        </w:tc>
        <w:tc>
          <w:tcPr>
            <w:tcW w:w="8164" w:type="dxa"/>
          </w:tcPr>
          <w:p w14:paraId="1C44CC1B" w14:textId="77777777" w:rsidR="00CD1ABE" w:rsidRPr="00E71331" w:rsidRDefault="00CD1ABE" w:rsidP="00AC36E5">
            <w:pPr>
              <w:tabs>
                <w:tab w:val="left" w:pos="9072"/>
              </w:tabs>
              <w:jc w:val="center"/>
              <w:rPr>
                <w:sz w:val="28"/>
                <w:szCs w:val="28"/>
              </w:rPr>
            </w:pPr>
          </w:p>
          <w:p w14:paraId="672D7F28" w14:textId="6E1AFC0F" w:rsidR="00AC36E5" w:rsidRPr="00E71331" w:rsidRDefault="00AC36E5" w:rsidP="00AC36E5">
            <w:pPr>
              <w:tabs>
                <w:tab w:val="left" w:pos="9072"/>
              </w:tabs>
              <w:jc w:val="center"/>
              <w:rPr>
                <w:sz w:val="28"/>
                <w:szCs w:val="28"/>
              </w:rPr>
            </w:pPr>
            <w:r w:rsidRPr="00E71331">
              <w:rPr>
                <w:sz w:val="28"/>
                <w:szCs w:val="28"/>
              </w:rPr>
              <w:lastRenderedPageBreak/>
              <w:t>С О Д Е Р Ж А Н И Е</w:t>
            </w:r>
          </w:p>
        </w:tc>
        <w:tc>
          <w:tcPr>
            <w:tcW w:w="496" w:type="dxa"/>
          </w:tcPr>
          <w:p w14:paraId="57740350" w14:textId="77777777" w:rsidR="00AC36E5" w:rsidRPr="00E71331" w:rsidRDefault="00AC36E5" w:rsidP="00F97ECE">
            <w:pPr>
              <w:jc w:val="center"/>
              <w:rPr>
                <w:b/>
                <w:bCs/>
                <w:sz w:val="28"/>
              </w:rPr>
            </w:pPr>
          </w:p>
        </w:tc>
      </w:tr>
      <w:tr w:rsidR="00E71331" w:rsidRPr="00E71331" w14:paraId="355654E5" w14:textId="77777777" w:rsidTr="00022267">
        <w:tc>
          <w:tcPr>
            <w:tcW w:w="277" w:type="dxa"/>
          </w:tcPr>
          <w:p w14:paraId="3082E5E0" w14:textId="77777777" w:rsidR="00AC36E5" w:rsidRPr="00E71331" w:rsidRDefault="00AC36E5" w:rsidP="00F97ECE">
            <w:pPr>
              <w:jc w:val="center"/>
              <w:rPr>
                <w:b/>
                <w:bCs/>
                <w:sz w:val="28"/>
              </w:rPr>
            </w:pPr>
          </w:p>
        </w:tc>
        <w:tc>
          <w:tcPr>
            <w:tcW w:w="277" w:type="dxa"/>
          </w:tcPr>
          <w:p w14:paraId="28B991F3" w14:textId="77777777" w:rsidR="00AC36E5" w:rsidRPr="00E71331" w:rsidRDefault="00AC36E5" w:rsidP="00F97ECE">
            <w:pPr>
              <w:jc w:val="center"/>
              <w:rPr>
                <w:b/>
                <w:bCs/>
                <w:sz w:val="28"/>
              </w:rPr>
            </w:pPr>
          </w:p>
        </w:tc>
        <w:tc>
          <w:tcPr>
            <w:tcW w:w="8164" w:type="dxa"/>
          </w:tcPr>
          <w:p w14:paraId="7220ED5E" w14:textId="77777777" w:rsidR="00AC36E5" w:rsidRPr="00E71331" w:rsidRDefault="00AC36E5" w:rsidP="00F97ECE">
            <w:pPr>
              <w:jc w:val="center"/>
              <w:rPr>
                <w:b/>
                <w:bCs/>
                <w:sz w:val="28"/>
              </w:rPr>
            </w:pPr>
          </w:p>
        </w:tc>
        <w:tc>
          <w:tcPr>
            <w:tcW w:w="496" w:type="dxa"/>
          </w:tcPr>
          <w:p w14:paraId="743F2409" w14:textId="77777777" w:rsidR="00AC36E5" w:rsidRPr="00E71331" w:rsidRDefault="00AC36E5" w:rsidP="00F97ECE">
            <w:pPr>
              <w:jc w:val="center"/>
              <w:rPr>
                <w:b/>
                <w:bCs/>
                <w:sz w:val="28"/>
              </w:rPr>
            </w:pPr>
          </w:p>
        </w:tc>
      </w:tr>
      <w:tr w:rsidR="00E71331" w:rsidRPr="00E71331" w14:paraId="3AC7BCA8" w14:textId="77777777" w:rsidTr="00022267">
        <w:tc>
          <w:tcPr>
            <w:tcW w:w="277" w:type="dxa"/>
          </w:tcPr>
          <w:p w14:paraId="4C03B71F" w14:textId="77777777" w:rsidR="00AC36E5" w:rsidRPr="00E71331" w:rsidRDefault="00AC36E5" w:rsidP="00F97ECE">
            <w:pPr>
              <w:jc w:val="center"/>
              <w:rPr>
                <w:b/>
                <w:bCs/>
                <w:sz w:val="28"/>
              </w:rPr>
            </w:pPr>
          </w:p>
        </w:tc>
        <w:tc>
          <w:tcPr>
            <w:tcW w:w="8441" w:type="dxa"/>
            <w:gridSpan w:val="2"/>
          </w:tcPr>
          <w:p w14:paraId="4595099C" w14:textId="77777777" w:rsidR="00AC36E5" w:rsidRPr="00E71331" w:rsidRDefault="00AC36E5" w:rsidP="00F97ECE">
            <w:pPr>
              <w:rPr>
                <w:b/>
                <w:bCs/>
                <w:sz w:val="28"/>
              </w:rPr>
            </w:pPr>
            <w:r w:rsidRPr="00E71331">
              <w:rPr>
                <w:b/>
                <w:bCs/>
                <w:sz w:val="28"/>
                <w:szCs w:val="28"/>
              </w:rPr>
              <w:t>Основные социально-экономические показатели</w:t>
            </w:r>
            <w:r w:rsidRPr="00E71331">
              <w:rPr>
                <w:sz w:val="28"/>
                <w:szCs w:val="28"/>
              </w:rPr>
              <w:t>………….........</w:t>
            </w:r>
          </w:p>
        </w:tc>
        <w:tc>
          <w:tcPr>
            <w:tcW w:w="496" w:type="dxa"/>
          </w:tcPr>
          <w:p w14:paraId="019E8E5A" w14:textId="7841B381" w:rsidR="00AC36E5" w:rsidRPr="00E71331" w:rsidRDefault="003F08FA" w:rsidP="003D3328">
            <w:pPr>
              <w:rPr>
                <w:bCs/>
                <w:sz w:val="28"/>
                <w:lang w:val="en-US"/>
              </w:rPr>
            </w:pPr>
            <w:r w:rsidRPr="00E71331">
              <w:rPr>
                <w:bCs/>
                <w:sz w:val="28"/>
                <w:lang w:val="en-US"/>
              </w:rPr>
              <w:t>3</w:t>
            </w:r>
            <w:r w:rsidR="0049637D" w:rsidRPr="00E71331">
              <w:rPr>
                <w:bCs/>
                <w:sz w:val="28"/>
                <w:lang w:val="ky-KG"/>
              </w:rPr>
              <w:t>6</w:t>
            </w:r>
          </w:p>
        </w:tc>
      </w:tr>
      <w:tr w:rsidR="00E71331" w:rsidRPr="00E71331" w14:paraId="69A53962" w14:textId="77777777" w:rsidTr="00022267">
        <w:tc>
          <w:tcPr>
            <w:tcW w:w="277" w:type="dxa"/>
          </w:tcPr>
          <w:p w14:paraId="1B9D4816" w14:textId="77777777" w:rsidR="00AC36E5" w:rsidRPr="00E71331" w:rsidRDefault="00AC36E5" w:rsidP="00F97ECE">
            <w:pPr>
              <w:jc w:val="center"/>
              <w:rPr>
                <w:b/>
                <w:bCs/>
                <w:sz w:val="28"/>
              </w:rPr>
            </w:pPr>
          </w:p>
        </w:tc>
        <w:tc>
          <w:tcPr>
            <w:tcW w:w="277" w:type="dxa"/>
          </w:tcPr>
          <w:p w14:paraId="7BE324C4" w14:textId="77777777" w:rsidR="00AC36E5" w:rsidRPr="00E71331" w:rsidRDefault="00AC36E5" w:rsidP="00F97ECE">
            <w:pPr>
              <w:jc w:val="center"/>
              <w:rPr>
                <w:b/>
                <w:bCs/>
                <w:sz w:val="28"/>
              </w:rPr>
            </w:pPr>
          </w:p>
        </w:tc>
        <w:tc>
          <w:tcPr>
            <w:tcW w:w="8164" w:type="dxa"/>
          </w:tcPr>
          <w:p w14:paraId="54067CEC" w14:textId="77777777" w:rsidR="00AC36E5" w:rsidRPr="00E71331" w:rsidRDefault="00AC36E5" w:rsidP="00F97ECE">
            <w:pPr>
              <w:rPr>
                <w:b/>
                <w:bCs/>
                <w:sz w:val="28"/>
              </w:rPr>
            </w:pPr>
          </w:p>
        </w:tc>
        <w:tc>
          <w:tcPr>
            <w:tcW w:w="496" w:type="dxa"/>
          </w:tcPr>
          <w:p w14:paraId="17F33E2E" w14:textId="77777777" w:rsidR="00AC36E5" w:rsidRPr="00E71331" w:rsidRDefault="00AC36E5" w:rsidP="00F97ECE">
            <w:pPr>
              <w:jc w:val="center"/>
              <w:rPr>
                <w:bCs/>
                <w:sz w:val="28"/>
              </w:rPr>
            </w:pPr>
          </w:p>
        </w:tc>
      </w:tr>
      <w:tr w:rsidR="00E71331" w:rsidRPr="00E71331" w14:paraId="1358BDD4" w14:textId="77777777" w:rsidTr="00022267">
        <w:tc>
          <w:tcPr>
            <w:tcW w:w="277" w:type="dxa"/>
          </w:tcPr>
          <w:p w14:paraId="02975A2B" w14:textId="77777777" w:rsidR="00BD357D" w:rsidRPr="00E71331" w:rsidRDefault="00BD357D" w:rsidP="00BD357D">
            <w:pPr>
              <w:jc w:val="center"/>
              <w:rPr>
                <w:b/>
                <w:bCs/>
                <w:sz w:val="28"/>
              </w:rPr>
            </w:pPr>
          </w:p>
        </w:tc>
        <w:tc>
          <w:tcPr>
            <w:tcW w:w="8441" w:type="dxa"/>
            <w:gridSpan w:val="2"/>
          </w:tcPr>
          <w:p w14:paraId="036AD6E0" w14:textId="2EA0BB16" w:rsidR="00BD357D" w:rsidRPr="00E71331" w:rsidRDefault="00BD357D" w:rsidP="00BD357D">
            <w:pPr>
              <w:rPr>
                <w:b/>
                <w:bCs/>
                <w:sz w:val="28"/>
              </w:rPr>
            </w:pPr>
          </w:p>
        </w:tc>
        <w:tc>
          <w:tcPr>
            <w:tcW w:w="496" w:type="dxa"/>
          </w:tcPr>
          <w:p w14:paraId="34C20C25" w14:textId="488B9A06" w:rsidR="00BD357D" w:rsidRPr="00E71331" w:rsidRDefault="00BD357D" w:rsidP="0020039D">
            <w:pPr>
              <w:jc w:val="center"/>
              <w:rPr>
                <w:bCs/>
                <w:sz w:val="28"/>
                <w:lang w:val="en-US"/>
              </w:rPr>
            </w:pPr>
          </w:p>
        </w:tc>
      </w:tr>
      <w:tr w:rsidR="00E71331" w:rsidRPr="00E71331" w14:paraId="7139E969" w14:textId="77777777" w:rsidTr="00022267">
        <w:tc>
          <w:tcPr>
            <w:tcW w:w="277" w:type="dxa"/>
          </w:tcPr>
          <w:p w14:paraId="4E7722CD" w14:textId="77777777" w:rsidR="003B76C2" w:rsidRPr="00E71331" w:rsidRDefault="003B76C2" w:rsidP="003B76C2">
            <w:pPr>
              <w:jc w:val="center"/>
              <w:rPr>
                <w:b/>
                <w:bCs/>
                <w:sz w:val="28"/>
              </w:rPr>
            </w:pPr>
          </w:p>
        </w:tc>
        <w:tc>
          <w:tcPr>
            <w:tcW w:w="8441" w:type="dxa"/>
            <w:gridSpan w:val="2"/>
          </w:tcPr>
          <w:p w14:paraId="61EA1BDA" w14:textId="3890C26B" w:rsidR="003B76C2" w:rsidRPr="00E71331" w:rsidRDefault="003B76C2" w:rsidP="003B76C2">
            <w:pPr>
              <w:rPr>
                <w:b/>
                <w:bCs/>
                <w:sz w:val="28"/>
                <w:lang w:val="ky-KG"/>
              </w:rPr>
            </w:pPr>
            <w:r w:rsidRPr="00E71331">
              <w:rPr>
                <w:b/>
                <w:bCs/>
                <w:sz w:val="28"/>
                <w:szCs w:val="28"/>
              </w:rPr>
              <w:t>Реальный сектор</w:t>
            </w:r>
            <w:r w:rsidRPr="00E71331">
              <w:rPr>
                <w:sz w:val="28"/>
              </w:rPr>
              <w:t>…………………………………</w:t>
            </w:r>
            <w:proofErr w:type="gramStart"/>
            <w:r w:rsidRPr="00E71331">
              <w:rPr>
                <w:sz w:val="28"/>
              </w:rPr>
              <w:t>…….</w:t>
            </w:r>
            <w:proofErr w:type="gramEnd"/>
            <w:r w:rsidRPr="00E71331">
              <w:rPr>
                <w:sz w:val="28"/>
              </w:rPr>
              <w:t>………</w:t>
            </w:r>
            <w:r w:rsidR="00BC22E5" w:rsidRPr="00E71331">
              <w:rPr>
                <w:sz w:val="28"/>
              </w:rPr>
              <w:t>…</w:t>
            </w:r>
            <w:r w:rsidR="00835180" w:rsidRPr="00E71331">
              <w:rPr>
                <w:sz w:val="28"/>
                <w:lang w:val="ky-KG"/>
              </w:rPr>
              <w:t xml:space="preserve">    </w:t>
            </w:r>
          </w:p>
        </w:tc>
        <w:tc>
          <w:tcPr>
            <w:tcW w:w="496" w:type="dxa"/>
          </w:tcPr>
          <w:p w14:paraId="19ABDC94" w14:textId="395FE9FF" w:rsidR="003B76C2" w:rsidRPr="00E71331" w:rsidRDefault="00835180" w:rsidP="00835180">
            <w:pPr>
              <w:jc w:val="center"/>
              <w:rPr>
                <w:bCs/>
                <w:sz w:val="28"/>
                <w:lang w:val="ky-KG"/>
              </w:rPr>
            </w:pPr>
            <w:r w:rsidRPr="00E71331">
              <w:rPr>
                <w:bCs/>
                <w:sz w:val="28"/>
                <w:lang w:val="ky-KG"/>
              </w:rPr>
              <w:t>3</w:t>
            </w:r>
            <w:r w:rsidR="0049637D" w:rsidRPr="00E71331">
              <w:rPr>
                <w:bCs/>
                <w:sz w:val="28"/>
                <w:lang w:val="ky-KG"/>
              </w:rPr>
              <w:t>8</w:t>
            </w:r>
          </w:p>
        </w:tc>
      </w:tr>
      <w:tr w:rsidR="00E71331" w:rsidRPr="00E71331" w14:paraId="01A1F6D8" w14:textId="77777777" w:rsidTr="00022267">
        <w:tc>
          <w:tcPr>
            <w:tcW w:w="277" w:type="dxa"/>
          </w:tcPr>
          <w:p w14:paraId="55BC6491" w14:textId="77777777" w:rsidR="003B76C2" w:rsidRPr="00E71331" w:rsidRDefault="003B76C2" w:rsidP="003B76C2">
            <w:pPr>
              <w:jc w:val="center"/>
              <w:rPr>
                <w:b/>
                <w:bCs/>
                <w:sz w:val="28"/>
              </w:rPr>
            </w:pPr>
          </w:p>
        </w:tc>
        <w:tc>
          <w:tcPr>
            <w:tcW w:w="8441" w:type="dxa"/>
            <w:gridSpan w:val="2"/>
          </w:tcPr>
          <w:p w14:paraId="376AFF98" w14:textId="77777777" w:rsidR="003B76C2" w:rsidRPr="00E71331" w:rsidRDefault="003B76C2" w:rsidP="003B76C2">
            <w:pPr>
              <w:rPr>
                <w:b/>
                <w:sz w:val="28"/>
              </w:rPr>
            </w:pPr>
          </w:p>
        </w:tc>
        <w:tc>
          <w:tcPr>
            <w:tcW w:w="496" w:type="dxa"/>
          </w:tcPr>
          <w:p w14:paraId="1EDC39CC" w14:textId="77777777" w:rsidR="003B76C2" w:rsidRPr="00E71331" w:rsidRDefault="003B76C2" w:rsidP="003B76C2">
            <w:pPr>
              <w:jc w:val="center"/>
              <w:rPr>
                <w:bCs/>
                <w:sz w:val="28"/>
              </w:rPr>
            </w:pPr>
          </w:p>
        </w:tc>
      </w:tr>
      <w:tr w:rsidR="00E71331" w:rsidRPr="00E71331" w14:paraId="006751D3" w14:textId="77777777" w:rsidTr="00022267">
        <w:tc>
          <w:tcPr>
            <w:tcW w:w="277" w:type="dxa"/>
          </w:tcPr>
          <w:p w14:paraId="3D8764A1" w14:textId="77777777" w:rsidR="003B76C2" w:rsidRPr="00E71331" w:rsidRDefault="003B76C2" w:rsidP="003B76C2">
            <w:pPr>
              <w:jc w:val="center"/>
              <w:rPr>
                <w:b/>
                <w:bCs/>
                <w:sz w:val="28"/>
              </w:rPr>
            </w:pPr>
          </w:p>
        </w:tc>
        <w:tc>
          <w:tcPr>
            <w:tcW w:w="277" w:type="dxa"/>
          </w:tcPr>
          <w:p w14:paraId="0E2C5C1E" w14:textId="77777777" w:rsidR="003B76C2" w:rsidRPr="00E71331" w:rsidRDefault="003B76C2" w:rsidP="003B76C2">
            <w:pPr>
              <w:jc w:val="center"/>
              <w:rPr>
                <w:b/>
                <w:bCs/>
                <w:sz w:val="28"/>
              </w:rPr>
            </w:pPr>
          </w:p>
        </w:tc>
        <w:tc>
          <w:tcPr>
            <w:tcW w:w="8164" w:type="dxa"/>
          </w:tcPr>
          <w:p w14:paraId="56D6B1DB" w14:textId="355DEA07" w:rsidR="003B76C2" w:rsidRPr="00E71331" w:rsidRDefault="003B76C2" w:rsidP="003B76C2">
            <w:pPr>
              <w:rPr>
                <w:b/>
                <w:bCs/>
                <w:sz w:val="28"/>
              </w:rPr>
            </w:pPr>
            <w:r w:rsidRPr="00E71331">
              <w:rPr>
                <w:sz w:val="28"/>
                <w:szCs w:val="28"/>
              </w:rPr>
              <w:t>Промышленность</w:t>
            </w:r>
            <w:r w:rsidRPr="00E71331">
              <w:rPr>
                <w:sz w:val="28"/>
              </w:rPr>
              <w:t>…………………………………………</w:t>
            </w:r>
            <w:proofErr w:type="gramStart"/>
            <w:r w:rsidRPr="00E71331">
              <w:rPr>
                <w:sz w:val="28"/>
              </w:rPr>
              <w:t>……</w:t>
            </w:r>
            <w:r w:rsidR="00BC22E5" w:rsidRPr="00E71331">
              <w:rPr>
                <w:sz w:val="28"/>
              </w:rPr>
              <w:t>.</w:t>
            </w:r>
            <w:proofErr w:type="gramEnd"/>
          </w:p>
        </w:tc>
        <w:tc>
          <w:tcPr>
            <w:tcW w:w="496" w:type="dxa"/>
          </w:tcPr>
          <w:p w14:paraId="0571F8ED" w14:textId="42480789" w:rsidR="003B76C2" w:rsidRPr="00E71331" w:rsidRDefault="003F7137" w:rsidP="0013606E">
            <w:pPr>
              <w:jc w:val="center"/>
              <w:rPr>
                <w:bCs/>
                <w:sz w:val="28"/>
                <w:lang w:val="ky-KG"/>
              </w:rPr>
            </w:pPr>
            <w:r w:rsidRPr="00E71331">
              <w:rPr>
                <w:bCs/>
                <w:sz w:val="28"/>
                <w:lang w:val="ky-KG"/>
              </w:rPr>
              <w:t>3</w:t>
            </w:r>
            <w:r w:rsidR="0049637D" w:rsidRPr="00E71331">
              <w:rPr>
                <w:bCs/>
                <w:sz w:val="28"/>
                <w:lang w:val="ky-KG"/>
              </w:rPr>
              <w:t>8</w:t>
            </w:r>
          </w:p>
        </w:tc>
      </w:tr>
      <w:tr w:rsidR="00E71331" w:rsidRPr="00E71331" w14:paraId="19943BEB" w14:textId="77777777" w:rsidTr="00022267">
        <w:tc>
          <w:tcPr>
            <w:tcW w:w="277" w:type="dxa"/>
          </w:tcPr>
          <w:p w14:paraId="16BAC832" w14:textId="77777777" w:rsidR="003B76C2" w:rsidRPr="00E71331" w:rsidRDefault="003B76C2" w:rsidP="003B76C2">
            <w:pPr>
              <w:jc w:val="center"/>
              <w:rPr>
                <w:b/>
                <w:bCs/>
                <w:sz w:val="28"/>
              </w:rPr>
            </w:pPr>
          </w:p>
        </w:tc>
        <w:tc>
          <w:tcPr>
            <w:tcW w:w="277" w:type="dxa"/>
          </w:tcPr>
          <w:p w14:paraId="169EF704" w14:textId="77777777" w:rsidR="003B76C2" w:rsidRPr="00E71331" w:rsidRDefault="003B76C2" w:rsidP="003B76C2">
            <w:pPr>
              <w:jc w:val="center"/>
              <w:rPr>
                <w:b/>
                <w:bCs/>
                <w:sz w:val="28"/>
              </w:rPr>
            </w:pPr>
          </w:p>
        </w:tc>
        <w:tc>
          <w:tcPr>
            <w:tcW w:w="8164" w:type="dxa"/>
          </w:tcPr>
          <w:p w14:paraId="6B7715EB" w14:textId="2C94E11A" w:rsidR="003B76C2" w:rsidRPr="00E71331" w:rsidRDefault="003B76C2" w:rsidP="003B76C2">
            <w:pPr>
              <w:rPr>
                <w:sz w:val="28"/>
                <w:szCs w:val="28"/>
              </w:rPr>
            </w:pPr>
            <w:r w:rsidRPr="00E71331">
              <w:rPr>
                <w:sz w:val="28"/>
                <w:szCs w:val="28"/>
              </w:rPr>
              <w:t>Сельское хозяйство, лесное хозяйство и рыболовство</w:t>
            </w:r>
            <w:r w:rsidRPr="00E71331">
              <w:rPr>
                <w:sz w:val="28"/>
              </w:rPr>
              <w:t>…</w:t>
            </w:r>
            <w:proofErr w:type="gramStart"/>
            <w:r w:rsidRPr="00E71331">
              <w:rPr>
                <w:sz w:val="28"/>
              </w:rPr>
              <w:t>…</w:t>
            </w:r>
            <w:r w:rsidR="00BC22E5" w:rsidRPr="00E71331">
              <w:rPr>
                <w:sz w:val="28"/>
              </w:rPr>
              <w:t>….</w:t>
            </w:r>
            <w:proofErr w:type="gramEnd"/>
          </w:p>
        </w:tc>
        <w:tc>
          <w:tcPr>
            <w:tcW w:w="496" w:type="dxa"/>
          </w:tcPr>
          <w:p w14:paraId="5290D6FB" w14:textId="5DBBB350" w:rsidR="003B76C2" w:rsidRPr="00E71331" w:rsidRDefault="002F358A" w:rsidP="00AB20D9">
            <w:pPr>
              <w:jc w:val="center"/>
              <w:rPr>
                <w:bCs/>
                <w:sz w:val="28"/>
                <w:lang w:val="en-US"/>
              </w:rPr>
            </w:pPr>
            <w:r w:rsidRPr="00E71331">
              <w:rPr>
                <w:bCs/>
                <w:sz w:val="28"/>
                <w:lang w:val="ky-KG"/>
              </w:rPr>
              <w:t>4</w:t>
            </w:r>
            <w:r w:rsidR="0049637D" w:rsidRPr="00E71331">
              <w:rPr>
                <w:bCs/>
                <w:sz w:val="28"/>
                <w:lang w:val="ky-KG"/>
              </w:rPr>
              <w:t>2</w:t>
            </w:r>
          </w:p>
        </w:tc>
      </w:tr>
      <w:tr w:rsidR="00E71331" w:rsidRPr="00E71331" w14:paraId="77557EF3" w14:textId="77777777" w:rsidTr="00022267">
        <w:tc>
          <w:tcPr>
            <w:tcW w:w="277" w:type="dxa"/>
          </w:tcPr>
          <w:p w14:paraId="66CB6CF4" w14:textId="77777777" w:rsidR="003B76C2" w:rsidRPr="00E71331" w:rsidRDefault="003B76C2" w:rsidP="003B76C2">
            <w:pPr>
              <w:jc w:val="center"/>
              <w:rPr>
                <w:b/>
                <w:bCs/>
                <w:sz w:val="28"/>
              </w:rPr>
            </w:pPr>
          </w:p>
        </w:tc>
        <w:tc>
          <w:tcPr>
            <w:tcW w:w="277" w:type="dxa"/>
          </w:tcPr>
          <w:p w14:paraId="251FAA87" w14:textId="77777777" w:rsidR="003B76C2" w:rsidRPr="00E71331" w:rsidRDefault="003B76C2" w:rsidP="003B76C2">
            <w:pPr>
              <w:jc w:val="center"/>
              <w:rPr>
                <w:b/>
                <w:bCs/>
                <w:sz w:val="28"/>
              </w:rPr>
            </w:pPr>
          </w:p>
        </w:tc>
        <w:tc>
          <w:tcPr>
            <w:tcW w:w="8164" w:type="dxa"/>
          </w:tcPr>
          <w:p w14:paraId="4ADDC75F" w14:textId="77777777" w:rsidR="003B76C2" w:rsidRPr="00E71331" w:rsidRDefault="003B76C2" w:rsidP="002A5759">
            <w:pPr>
              <w:rPr>
                <w:sz w:val="28"/>
                <w:szCs w:val="28"/>
              </w:rPr>
            </w:pPr>
            <w:r w:rsidRPr="00E71331">
              <w:rPr>
                <w:sz w:val="28"/>
                <w:szCs w:val="28"/>
              </w:rPr>
              <w:t>Строительство</w:t>
            </w:r>
            <w:r w:rsidR="002A5759" w:rsidRPr="00E71331">
              <w:rPr>
                <w:sz w:val="28"/>
                <w:szCs w:val="28"/>
              </w:rPr>
              <w:t xml:space="preserve"> и инвестиции</w:t>
            </w:r>
            <w:r w:rsidRPr="00E71331">
              <w:rPr>
                <w:sz w:val="28"/>
              </w:rPr>
              <w:t>…………………</w:t>
            </w:r>
            <w:proofErr w:type="gramStart"/>
            <w:r w:rsidRPr="00E71331">
              <w:rPr>
                <w:sz w:val="28"/>
              </w:rPr>
              <w:t>……</w:t>
            </w:r>
            <w:r w:rsidR="001774DB" w:rsidRPr="00E71331">
              <w:rPr>
                <w:sz w:val="28"/>
              </w:rPr>
              <w:t>.</w:t>
            </w:r>
            <w:proofErr w:type="gramEnd"/>
            <w:r w:rsidRPr="00E71331">
              <w:rPr>
                <w:sz w:val="28"/>
              </w:rPr>
              <w:t>……</w:t>
            </w:r>
            <w:proofErr w:type="gramStart"/>
            <w:r w:rsidRPr="00E71331">
              <w:rPr>
                <w:sz w:val="28"/>
              </w:rPr>
              <w:t>…….</w:t>
            </w:r>
            <w:proofErr w:type="gramEnd"/>
            <w:r w:rsidRPr="00E71331">
              <w:rPr>
                <w:sz w:val="28"/>
              </w:rPr>
              <w:t>.</w:t>
            </w:r>
          </w:p>
        </w:tc>
        <w:tc>
          <w:tcPr>
            <w:tcW w:w="496" w:type="dxa"/>
          </w:tcPr>
          <w:p w14:paraId="3936688B" w14:textId="5E963506" w:rsidR="003B76C2" w:rsidRPr="00E71331" w:rsidRDefault="003F08FA" w:rsidP="00AB20D9">
            <w:pPr>
              <w:jc w:val="center"/>
              <w:rPr>
                <w:bCs/>
                <w:sz w:val="28"/>
                <w:lang w:val="en-US"/>
              </w:rPr>
            </w:pPr>
            <w:r w:rsidRPr="00E71331">
              <w:rPr>
                <w:bCs/>
                <w:sz w:val="28"/>
                <w:lang w:val="en-US"/>
              </w:rPr>
              <w:t>4</w:t>
            </w:r>
            <w:r w:rsidR="0049637D" w:rsidRPr="00E71331">
              <w:rPr>
                <w:bCs/>
                <w:sz w:val="28"/>
                <w:lang w:val="ky-KG"/>
              </w:rPr>
              <w:t>4</w:t>
            </w:r>
          </w:p>
        </w:tc>
      </w:tr>
      <w:tr w:rsidR="00E71331" w:rsidRPr="00E71331" w14:paraId="68120923" w14:textId="77777777" w:rsidTr="00022267">
        <w:tc>
          <w:tcPr>
            <w:tcW w:w="277" w:type="dxa"/>
          </w:tcPr>
          <w:p w14:paraId="25F4240B" w14:textId="77777777" w:rsidR="003B76C2" w:rsidRPr="00E71331" w:rsidRDefault="003B76C2" w:rsidP="003B76C2">
            <w:pPr>
              <w:jc w:val="center"/>
              <w:rPr>
                <w:b/>
                <w:bCs/>
                <w:sz w:val="28"/>
              </w:rPr>
            </w:pPr>
          </w:p>
        </w:tc>
        <w:tc>
          <w:tcPr>
            <w:tcW w:w="277" w:type="dxa"/>
          </w:tcPr>
          <w:p w14:paraId="221785E7" w14:textId="77777777" w:rsidR="003B76C2" w:rsidRPr="00E71331" w:rsidRDefault="003B76C2" w:rsidP="003B76C2">
            <w:pPr>
              <w:jc w:val="center"/>
              <w:rPr>
                <w:b/>
                <w:bCs/>
                <w:sz w:val="28"/>
              </w:rPr>
            </w:pPr>
          </w:p>
        </w:tc>
        <w:tc>
          <w:tcPr>
            <w:tcW w:w="8164" w:type="dxa"/>
          </w:tcPr>
          <w:p w14:paraId="7B78A277" w14:textId="1B82691E" w:rsidR="003B76C2" w:rsidRPr="00E71331" w:rsidRDefault="002A5759" w:rsidP="002A5759">
            <w:pPr>
              <w:rPr>
                <w:sz w:val="28"/>
                <w:szCs w:val="28"/>
              </w:rPr>
            </w:pPr>
            <w:r w:rsidRPr="00E71331">
              <w:rPr>
                <w:sz w:val="28"/>
                <w:szCs w:val="28"/>
              </w:rPr>
              <w:t xml:space="preserve">Транспортная деятельность и хранение </w:t>
            </w:r>
            <w:proofErr w:type="gramStart"/>
            <w:r w:rsidRPr="00E71331">
              <w:rPr>
                <w:sz w:val="28"/>
                <w:szCs w:val="28"/>
              </w:rPr>
              <w:t>грузов</w:t>
            </w:r>
            <w:r w:rsidR="001774DB" w:rsidRPr="00E71331">
              <w:rPr>
                <w:sz w:val="28"/>
                <w:szCs w:val="28"/>
              </w:rPr>
              <w:t>….</w:t>
            </w:r>
            <w:proofErr w:type="gramEnd"/>
            <w:r w:rsidR="003B76C2" w:rsidRPr="00E71331">
              <w:rPr>
                <w:sz w:val="28"/>
              </w:rPr>
              <w:t>…………</w:t>
            </w:r>
            <w:r w:rsidR="00BC22E5" w:rsidRPr="00E71331">
              <w:rPr>
                <w:sz w:val="28"/>
              </w:rPr>
              <w:t>…</w:t>
            </w:r>
          </w:p>
        </w:tc>
        <w:tc>
          <w:tcPr>
            <w:tcW w:w="496" w:type="dxa"/>
          </w:tcPr>
          <w:p w14:paraId="5DFDAE3C" w14:textId="302F30E0" w:rsidR="003B76C2" w:rsidRPr="00E71331" w:rsidRDefault="003F7137" w:rsidP="00A264C5">
            <w:pPr>
              <w:jc w:val="center"/>
              <w:rPr>
                <w:bCs/>
                <w:sz w:val="28"/>
                <w:lang w:val="en-US"/>
              </w:rPr>
            </w:pPr>
            <w:r w:rsidRPr="00E71331">
              <w:rPr>
                <w:bCs/>
                <w:sz w:val="28"/>
                <w:lang w:val="ky-KG"/>
              </w:rPr>
              <w:t>4</w:t>
            </w:r>
            <w:r w:rsidR="0049637D" w:rsidRPr="00E71331">
              <w:rPr>
                <w:bCs/>
                <w:sz w:val="28"/>
                <w:lang w:val="ky-KG"/>
              </w:rPr>
              <w:t>9</w:t>
            </w:r>
          </w:p>
        </w:tc>
      </w:tr>
      <w:tr w:rsidR="00E71331" w:rsidRPr="00E71331" w14:paraId="27E89A86" w14:textId="77777777" w:rsidTr="00022267">
        <w:tc>
          <w:tcPr>
            <w:tcW w:w="277" w:type="dxa"/>
          </w:tcPr>
          <w:p w14:paraId="16F57FA6" w14:textId="77777777" w:rsidR="003B76C2" w:rsidRPr="00E71331" w:rsidRDefault="003B76C2" w:rsidP="003B76C2">
            <w:pPr>
              <w:jc w:val="center"/>
              <w:rPr>
                <w:b/>
                <w:bCs/>
                <w:sz w:val="28"/>
              </w:rPr>
            </w:pPr>
          </w:p>
        </w:tc>
        <w:tc>
          <w:tcPr>
            <w:tcW w:w="277" w:type="dxa"/>
          </w:tcPr>
          <w:p w14:paraId="632EC76A" w14:textId="77777777" w:rsidR="003B76C2" w:rsidRPr="00E71331" w:rsidRDefault="003B76C2" w:rsidP="003B76C2">
            <w:pPr>
              <w:jc w:val="center"/>
              <w:rPr>
                <w:b/>
                <w:bCs/>
                <w:sz w:val="28"/>
              </w:rPr>
            </w:pPr>
          </w:p>
        </w:tc>
        <w:tc>
          <w:tcPr>
            <w:tcW w:w="8164" w:type="dxa"/>
          </w:tcPr>
          <w:p w14:paraId="14A50B9F" w14:textId="07FA04F5" w:rsidR="003B76C2" w:rsidRPr="00E71331" w:rsidRDefault="003B76C2" w:rsidP="003B76C2">
            <w:pPr>
              <w:rPr>
                <w:sz w:val="28"/>
                <w:szCs w:val="28"/>
              </w:rPr>
            </w:pPr>
            <w:r w:rsidRPr="00E71331">
              <w:rPr>
                <w:sz w:val="28"/>
                <w:szCs w:val="28"/>
              </w:rPr>
              <w:t xml:space="preserve">Рынок </w:t>
            </w:r>
            <w:proofErr w:type="gramStart"/>
            <w:r w:rsidRPr="00E71331">
              <w:rPr>
                <w:sz w:val="28"/>
                <w:szCs w:val="28"/>
              </w:rPr>
              <w:t>услуг</w:t>
            </w:r>
            <w:r w:rsidRPr="00E71331">
              <w:rPr>
                <w:sz w:val="28"/>
              </w:rPr>
              <w:t>….</w:t>
            </w:r>
            <w:proofErr w:type="gramEnd"/>
            <w:r w:rsidRPr="00E71331">
              <w:rPr>
                <w:sz w:val="28"/>
              </w:rPr>
              <w:t>……………………………………………</w:t>
            </w:r>
            <w:proofErr w:type="gramStart"/>
            <w:r w:rsidRPr="00E71331">
              <w:rPr>
                <w:sz w:val="28"/>
              </w:rPr>
              <w:t>……</w:t>
            </w:r>
            <w:r w:rsidR="00BC22E5" w:rsidRPr="00E71331">
              <w:rPr>
                <w:sz w:val="28"/>
              </w:rPr>
              <w:t>.</w:t>
            </w:r>
            <w:proofErr w:type="gramEnd"/>
            <w:r w:rsidR="00BC22E5" w:rsidRPr="00E71331">
              <w:rPr>
                <w:sz w:val="28"/>
              </w:rPr>
              <w:t>.</w:t>
            </w:r>
          </w:p>
        </w:tc>
        <w:tc>
          <w:tcPr>
            <w:tcW w:w="496" w:type="dxa"/>
          </w:tcPr>
          <w:p w14:paraId="1ABB8BA3" w14:textId="5EB56C35" w:rsidR="003B76C2" w:rsidRPr="00E71331" w:rsidRDefault="0049637D" w:rsidP="005B57A4">
            <w:pPr>
              <w:jc w:val="center"/>
              <w:rPr>
                <w:bCs/>
                <w:sz w:val="28"/>
                <w:lang w:val="en-US"/>
              </w:rPr>
            </w:pPr>
            <w:r w:rsidRPr="00E71331">
              <w:rPr>
                <w:bCs/>
                <w:sz w:val="28"/>
                <w:lang w:val="ky-KG"/>
              </w:rPr>
              <w:t>50</w:t>
            </w:r>
          </w:p>
        </w:tc>
      </w:tr>
      <w:tr w:rsidR="00E71331" w:rsidRPr="00E71331" w14:paraId="1CBBBF53" w14:textId="77777777" w:rsidTr="00022267">
        <w:tc>
          <w:tcPr>
            <w:tcW w:w="277" w:type="dxa"/>
          </w:tcPr>
          <w:p w14:paraId="217CC3E6" w14:textId="77777777" w:rsidR="003B76C2" w:rsidRPr="00E71331" w:rsidRDefault="003B76C2" w:rsidP="003B76C2">
            <w:pPr>
              <w:jc w:val="center"/>
              <w:rPr>
                <w:b/>
                <w:bCs/>
                <w:sz w:val="28"/>
              </w:rPr>
            </w:pPr>
          </w:p>
        </w:tc>
        <w:tc>
          <w:tcPr>
            <w:tcW w:w="277" w:type="dxa"/>
          </w:tcPr>
          <w:p w14:paraId="4A741164" w14:textId="77777777" w:rsidR="003B76C2" w:rsidRPr="00E71331" w:rsidRDefault="003B76C2" w:rsidP="003B76C2">
            <w:pPr>
              <w:jc w:val="center"/>
              <w:rPr>
                <w:b/>
                <w:bCs/>
                <w:sz w:val="28"/>
              </w:rPr>
            </w:pPr>
          </w:p>
        </w:tc>
        <w:tc>
          <w:tcPr>
            <w:tcW w:w="8164" w:type="dxa"/>
          </w:tcPr>
          <w:p w14:paraId="61CC0411" w14:textId="77777777" w:rsidR="003B76C2" w:rsidRPr="00E71331" w:rsidRDefault="003B76C2" w:rsidP="003B76C2">
            <w:pPr>
              <w:jc w:val="both"/>
              <w:rPr>
                <w:sz w:val="28"/>
                <w:szCs w:val="28"/>
              </w:rPr>
            </w:pPr>
            <w:r w:rsidRPr="00E71331">
              <w:rPr>
                <w:sz w:val="28"/>
                <w:szCs w:val="28"/>
              </w:rPr>
              <w:t>Потребительский рынок</w:t>
            </w:r>
            <w:r w:rsidRPr="00E71331">
              <w:rPr>
                <w:sz w:val="28"/>
              </w:rPr>
              <w:t>………………………………………...</w:t>
            </w:r>
          </w:p>
        </w:tc>
        <w:tc>
          <w:tcPr>
            <w:tcW w:w="496" w:type="dxa"/>
          </w:tcPr>
          <w:p w14:paraId="6AC4D8BD" w14:textId="5A5A94EE" w:rsidR="003B76C2" w:rsidRPr="00E71331" w:rsidRDefault="0049637D" w:rsidP="00AB20D9">
            <w:pPr>
              <w:jc w:val="center"/>
              <w:rPr>
                <w:bCs/>
                <w:sz w:val="28"/>
                <w:lang w:val="en-US"/>
              </w:rPr>
            </w:pPr>
            <w:r w:rsidRPr="00E71331">
              <w:rPr>
                <w:bCs/>
                <w:sz w:val="28"/>
                <w:lang w:val="ky-KG"/>
              </w:rPr>
              <w:t>51</w:t>
            </w:r>
          </w:p>
        </w:tc>
      </w:tr>
      <w:tr w:rsidR="00E71331" w:rsidRPr="00E71331" w14:paraId="5883A761" w14:textId="77777777" w:rsidTr="00022267">
        <w:tc>
          <w:tcPr>
            <w:tcW w:w="277" w:type="dxa"/>
          </w:tcPr>
          <w:p w14:paraId="69A7A5F2" w14:textId="77777777" w:rsidR="003B76C2" w:rsidRPr="00E71331" w:rsidRDefault="003B76C2" w:rsidP="003B76C2">
            <w:pPr>
              <w:jc w:val="center"/>
              <w:rPr>
                <w:b/>
                <w:bCs/>
                <w:sz w:val="28"/>
              </w:rPr>
            </w:pPr>
          </w:p>
        </w:tc>
        <w:tc>
          <w:tcPr>
            <w:tcW w:w="277" w:type="dxa"/>
          </w:tcPr>
          <w:p w14:paraId="5F962A1A" w14:textId="77777777" w:rsidR="003B76C2" w:rsidRPr="00E71331" w:rsidRDefault="003B76C2" w:rsidP="003B76C2">
            <w:pPr>
              <w:jc w:val="center"/>
              <w:rPr>
                <w:b/>
                <w:bCs/>
                <w:sz w:val="28"/>
              </w:rPr>
            </w:pPr>
          </w:p>
        </w:tc>
        <w:tc>
          <w:tcPr>
            <w:tcW w:w="8164" w:type="dxa"/>
          </w:tcPr>
          <w:p w14:paraId="1EDA0495" w14:textId="77777777" w:rsidR="003B76C2" w:rsidRPr="00E71331" w:rsidRDefault="003B76C2" w:rsidP="003B76C2">
            <w:pPr>
              <w:rPr>
                <w:sz w:val="28"/>
                <w:szCs w:val="28"/>
              </w:rPr>
            </w:pPr>
            <w:r w:rsidRPr="00E71331">
              <w:rPr>
                <w:sz w:val="28"/>
                <w:szCs w:val="28"/>
              </w:rPr>
              <w:t xml:space="preserve">Рынок труда и заработная плата </w:t>
            </w:r>
            <w:r w:rsidRPr="00E71331">
              <w:rPr>
                <w:sz w:val="28"/>
              </w:rPr>
              <w:t>…………………………</w:t>
            </w:r>
            <w:proofErr w:type="gramStart"/>
            <w:r w:rsidRPr="00E71331">
              <w:rPr>
                <w:sz w:val="28"/>
              </w:rPr>
              <w:t>…….</w:t>
            </w:r>
            <w:proofErr w:type="gramEnd"/>
          </w:p>
        </w:tc>
        <w:tc>
          <w:tcPr>
            <w:tcW w:w="496" w:type="dxa"/>
          </w:tcPr>
          <w:p w14:paraId="2CEE9981" w14:textId="6ECEBFD2" w:rsidR="003B76C2" w:rsidRPr="00E71331" w:rsidRDefault="002F358A" w:rsidP="00AB20D9">
            <w:pPr>
              <w:jc w:val="center"/>
              <w:rPr>
                <w:bCs/>
                <w:sz w:val="28"/>
                <w:lang w:val="en-US"/>
              </w:rPr>
            </w:pPr>
            <w:r w:rsidRPr="00E71331">
              <w:rPr>
                <w:bCs/>
                <w:sz w:val="28"/>
                <w:lang w:val="ky-KG"/>
              </w:rPr>
              <w:t>5</w:t>
            </w:r>
            <w:r w:rsidR="0049637D" w:rsidRPr="00E71331">
              <w:rPr>
                <w:bCs/>
                <w:sz w:val="28"/>
                <w:lang w:val="ky-KG"/>
              </w:rPr>
              <w:t>3</w:t>
            </w:r>
          </w:p>
        </w:tc>
      </w:tr>
      <w:tr w:rsidR="00E71331" w:rsidRPr="00E71331" w14:paraId="64698802" w14:textId="77777777" w:rsidTr="00022267">
        <w:tc>
          <w:tcPr>
            <w:tcW w:w="277" w:type="dxa"/>
          </w:tcPr>
          <w:p w14:paraId="4DB912F2" w14:textId="77777777" w:rsidR="003B76C2" w:rsidRPr="00E71331" w:rsidRDefault="003B76C2" w:rsidP="003B76C2">
            <w:pPr>
              <w:jc w:val="center"/>
              <w:rPr>
                <w:b/>
                <w:bCs/>
                <w:sz w:val="28"/>
              </w:rPr>
            </w:pPr>
          </w:p>
        </w:tc>
        <w:tc>
          <w:tcPr>
            <w:tcW w:w="277" w:type="dxa"/>
          </w:tcPr>
          <w:p w14:paraId="5018BE88" w14:textId="77777777" w:rsidR="003B76C2" w:rsidRPr="00E71331" w:rsidRDefault="003B76C2" w:rsidP="003B76C2">
            <w:pPr>
              <w:jc w:val="center"/>
              <w:rPr>
                <w:b/>
                <w:bCs/>
                <w:sz w:val="28"/>
              </w:rPr>
            </w:pPr>
          </w:p>
        </w:tc>
        <w:tc>
          <w:tcPr>
            <w:tcW w:w="8164" w:type="dxa"/>
          </w:tcPr>
          <w:p w14:paraId="60524178" w14:textId="68B39148" w:rsidR="003B76C2" w:rsidRPr="00E71331" w:rsidRDefault="003B76C2" w:rsidP="003B76C2">
            <w:pPr>
              <w:rPr>
                <w:sz w:val="28"/>
                <w:szCs w:val="28"/>
              </w:rPr>
            </w:pPr>
            <w:r w:rsidRPr="00E71331">
              <w:rPr>
                <w:sz w:val="28"/>
                <w:szCs w:val="28"/>
              </w:rPr>
              <w:t xml:space="preserve">Индекс цен и тарифов </w:t>
            </w:r>
            <w:r w:rsidRPr="00E71331">
              <w:rPr>
                <w:sz w:val="28"/>
              </w:rPr>
              <w:t>……………………………………</w:t>
            </w:r>
            <w:proofErr w:type="gramStart"/>
            <w:r w:rsidRPr="00E71331">
              <w:rPr>
                <w:sz w:val="28"/>
              </w:rPr>
              <w:t>…….</w:t>
            </w:r>
            <w:proofErr w:type="gramEnd"/>
            <w:r w:rsidRPr="00E71331">
              <w:rPr>
                <w:sz w:val="28"/>
              </w:rPr>
              <w:t>.</w:t>
            </w:r>
          </w:p>
        </w:tc>
        <w:tc>
          <w:tcPr>
            <w:tcW w:w="496" w:type="dxa"/>
          </w:tcPr>
          <w:p w14:paraId="4EA67F2C" w14:textId="3404956C" w:rsidR="003B76C2" w:rsidRPr="00E71331" w:rsidRDefault="00CA7E35" w:rsidP="005B57A4">
            <w:pPr>
              <w:jc w:val="center"/>
              <w:rPr>
                <w:bCs/>
                <w:sz w:val="28"/>
                <w:lang w:val="en-US"/>
              </w:rPr>
            </w:pPr>
            <w:r w:rsidRPr="00E71331">
              <w:rPr>
                <w:bCs/>
                <w:sz w:val="28"/>
              </w:rPr>
              <w:t>5</w:t>
            </w:r>
            <w:r w:rsidR="0049637D" w:rsidRPr="00E71331">
              <w:rPr>
                <w:bCs/>
                <w:sz w:val="28"/>
                <w:lang w:val="ky-KG"/>
              </w:rPr>
              <w:t>6</w:t>
            </w:r>
          </w:p>
        </w:tc>
      </w:tr>
      <w:tr w:rsidR="00E71331" w:rsidRPr="00E71331" w14:paraId="3A80FF58" w14:textId="77777777" w:rsidTr="00022267">
        <w:tc>
          <w:tcPr>
            <w:tcW w:w="277" w:type="dxa"/>
          </w:tcPr>
          <w:p w14:paraId="3F93AA70" w14:textId="77777777" w:rsidR="003B76C2" w:rsidRPr="00E71331" w:rsidRDefault="003B76C2" w:rsidP="003B76C2">
            <w:pPr>
              <w:jc w:val="center"/>
              <w:rPr>
                <w:b/>
                <w:bCs/>
                <w:sz w:val="28"/>
              </w:rPr>
            </w:pPr>
          </w:p>
        </w:tc>
        <w:tc>
          <w:tcPr>
            <w:tcW w:w="277" w:type="dxa"/>
          </w:tcPr>
          <w:p w14:paraId="1EFE723E" w14:textId="77777777" w:rsidR="003B76C2" w:rsidRPr="00E71331" w:rsidRDefault="003B76C2" w:rsidP="003B76C2">
            <w:pPr>
              <w:jc w:val="center"/>
              <w:rPr>
                <w:b/>
                <w:bCs/>
                <w:sz w:val="28"/>
              </w:rPr>
            </w:pPr>
          </w:p>
        </w:tc>
        <w:tc>
          <w:tcPr>
            <w:tcW w:w="8164" w:type="dxa"/>
          </w:tcPr>
          <w:p w14:paraId="2271690D" w14:textId="4C7CBEE1" w:rsidR="003B76C2" w:rsidRPr="00E71331" w:rsidRDefault="003B76C2" w:rsidP="003B76C2">
            <w:pPr>
              <w:rPr>
                <w:sz w:val="28"/>
                <w:szCs w:val="28"/>
              </w:rPr>
            </w:pPr>
            <w:r w:rsidRPr="00E71331">
              <w:rPr>
                <w:sz w:val="28"/>
              </w:rPr>
              <w:t>Индекс цен производителей ……………………………………</w:t>
            </w:r>
          </w:p>
        </w:tc>
        <w:tc>
          <w:tcPr>
            <w:tcW w:w="496" w:type="dxa"/>
          </w:tcPr>
          <w:p w14:paraId="73D7D7DC" w14:textId="2610A928" w:rsidR="003B76C2" w:rsidRPr="00E71331" w:rsidRDefault="003F7137" w:rsidP="005B57A4">
            <w:pPr>
              <w:jc w:val="center"/>
              <w:rPr>
                <w:bCs/>
                <w:sz w:val="28"/>
                <w:lang w:val="en-US"/>
              </w:rPr>
            </w:pPr>
            <w:r w:rsidRPr="00E71331">
              <w:rPr>
                <w:bCs/>
                <w:sz w:val="28"/>
                <w:lang w:val="ky-KG"/>
              </w:rPr>
              <w:t>5</w:t>
            </w:r>
            <w:r w:rsidR="0049637D" w:rsidRPr="00E71331">
              <w:rPr>
                <w:bCs/>
                <w:sz w:val="28"/>
                <w:lang w:val="ky-KG"/>
              </w:rPr>
              <w:t>8</w:t>
            </w:r>
          </w:p>
        </w:tc>
      </w:tr>
      <w:tr w:rsidR="00E71331" w:rsidRPr="00E71331" w14:paraId="514479FF" w14:textId="77777777" w:rsidTr="00022267">
        <w:tc>
          <w:tcPr>
            <w:tcW w:w="277" w:type="dxa"/>
          </w:tcPr>
          <w:p w14:paraId="01D0A685" w14:textId="77777777" w:rsidR="003B76C2" w:rsidRPr="00E71331" w:rsidRDefault="003B76C2" w:rsidP="003B76C2">
            <w:pPr>
              <w:jc w:val="center"/>
              <w:rPr>
                <w:b/>
                <w:bCs/>
                <w:sz w:val="28"/>
              </w:rPr>
            </w:pPr>
          </w:p>
        </w:tc>
        <w:tc>
          <w:tcPr>
            <w:tcW w:w="277" w:type="dxa"/>
          </w:tcPr>
          <w:p w14:paraId="3C90DDBC" w14:textId="77777777" w:rsidR="003B76C2" w:rsidRPr="00E71331" w:rsidRDefault="003B76C2" w:rsidP="003B76C2">
            <w:pPr>
              <w:jc w:val="center"/>
              <w:rPr>
                <w:b/>
                <w:bCs/>
                <w:sz w:val="28"/>
              </w:rPr>
            </w:pPr>
          </w:p>
        </w:tc>
        <w:tc>
          <w:tcPr>
            <w:tcW w:w="8164" w:type="dxa"/>
          </w:tcPr>
          <w:p w14:paraId="1C974F97" w14:textId="77777777" w:rsidR="003B76C2" w:rsidRPr="00E71331" w:rsidRDefault="003B76C2" w:rsidP="003B76C2">
            <w:pPr>
              <w:rPr>
                <w:sz w:val="28"/>
                <w:szCs w:val="28"/>
              </w:rPr>
            </w:pPr>
          </w:p>
        </w:tc>
        <w:tc>
          <w:tcPr>
            <w:tcW w:w="496" w:type="dxa"/>
          </w:tcPr>
          <w:p w14:paraId="73D5199C" w14:textId="77777777" w:rsidR="003B76C2" w:rsidRPr="00E71331" w:rsidRDefault="003B76C2" w:rsidP="003B76C2">
            <w:pPr>
              <w:jc w:val="center"/>
              <w:rPr>
                <w:bCs/>
                <w:sz w:val="28"/>
              </w:rPr>
            </w:pPr>
          </w:p>
        </w:tc>
      </w:tr>
      <w:tr w:rsidR="00E71331" w:rsidRPr="00E71331" w14:paraId="23CC9046" w14:textId="77777777" w:rsidTr="00022267">
        <w:tc>
          <w:tcPr>
            <w:tcW w:w="277" w:type="dxa"/>
          </w:tcPr>
          <w:p w14:paraId="4B08FD15" w14:textId="77777777" w:rsidR="003B76C2" w:rsidRPr="00E71331" w:rsidRDefault="003B76C2" w:rsidP="003B76C2">
            <w:pPr>
              <w:jc w:val="center"/>
              <w:rPr>
                <w:b/>
                <w:bCs/>
                <w:sz w:val="28"/>
              </w:rPr>
            </w:pPr>
          </w:p>
        </w:tc>
        <w:tc>
          <w:tcPr>
            <w:tcW w:w="8441" w:type="dxa"/>
            <w:gridSpan w:val="2"/>
            <w:vAlign w:val="center"/>
          </w:tcPr>
          <w:p w14:paraId="32E1F97A" w14:textId="6EF979F8" w:rsidR="003B76C2" w:rsidRPr="00E71331" w:rsidRDefault="003B76C2" w:rsidP="003B76C2">
            <w:pPr>
              <w:rPr>
                <w:sz w:val="28"/>
                <w:szCs w:val="28"/>
              </w:rPr>
            </w:pPr>
            <w:r w:rsidRPr="00E71331">
              <w:rPr>
                <w:b/>
                <w:sz w:val="28"/>
                <w:szCs w:val="28"/>
              </w:rPr>
              <w:t>Государственный сектор</w:t>
            </w:r>
            <w:r w:rsidRPr="00E71331">
              <w:rPr>
                <w:sz w:val="28"/>
                <w:szCs w:val="28"/>
              </w:rPr>
              <w:t>.</w:t>
            </w:r>
            <w:r w:rsidR="00BC22E5" w:rsidRPr="00E71331">
              <w:rPr>
                <w:sz w:val="28"/>
              </w:rPr>
              <w:t xml:space="preserve"> ………………………………………</w:t>
            </w:r>
          </w:p>
        </w:tc>
        <w:tc>
          <w:tcPr>
            <w:tcW w:w="496" w:type="dxa"/>
          </w:tcPr>
          <w:p w14:paraId="222C97E9" w14:textId="024DA92A" w:rsidR="003B76C2" w:rsidRPr="00E71331" w:rsidRDefault="00E659F9" w:rsidP="005B57A4">
            <w:pPr>
              <w:jc w:val="center"/>
              <w:rPr>
                <w:bCs/>
                <w:sz w:val="28"/>
                <w:lang w:val="en-US"/>
              </w:rPr>
            </w:pPr>
            <w:r w:rsidRPr="00E71331">
              <w:rPr>
                <w:bCs/>
                <w:sz w:val="28"/>
                <w:lang w:val="ky-KG"/>
              </w:rPr>
              <w:t>5</w:t>
            </w:r>
            <w:r w:rsidR="0049637D" w:rsidRPr="00E71331">
              <w:rPr>
                <w:bCs/>
                <w:sz w:val="28"/>
                <w:lang w:val="ky-KG"/>
              </w:rPr>
              <w:t>9</w:t>
            </w:r>
          </w:p>
        </w:tc>
      </w:tr>
      <w:tr w:rsidR="00E71331" w:rsidRPr="00E71331" w14:paraId="1CAB5073" w14:textId="77777777" w:rsidTr="00022267">
        <w:tc>
          <w:tcPr>
            <w:tcW w:w="277" w:type="dxa"/>
          </w:tcPr>
          <w:p w14:paraId="79C7A3F8" w14:textId="77777777" w:rsidR="003B76C2" w:rsidRPr="00E71331" w:rsidRDefault="003B76C2" w:rsidP="003B76C2">
            <w:pPr>
              <w:jc w:val="center"/>
              <w:rPr>
                <w:b/>
                <w:bCs/>
                <w:sz w:val="28"/>
              </w:rPr>
            </w:pPr>
          </w:p>
        </w:tc>
        <w:tc>
          <w:tcPr>
            <w:tcW w:w="277" w:type="dxa"/>
          </w:tcPr>
          <w:p w14:paraId="7AEA596D" w14:textId="77777777" w:rsidR="003B76C2" w:rsidRPr="00E71331" w:rsidRDefault="003B76C2" w:rsidP="003B76C2">
            <w:pPr>
              <w:jc w:val="center"/>
              <w:rPr>
                <w:b/>
                <w:bCs/>
                <w:sz w:val="28"/>
              </w:rPr>
            </w:pPr>
          </w:p>
        </w:tc>
        <w:tc>
          <w:tcPr>
            <w:tcW w:w="8164" w:type="dxa"/>
          </w:tcPr>
          <w:p w14:paraId="0B75A004" w14:textId="77777777" w:rsidR="003B76C2" w:rsidRPr="00E71331" w:rsidRDefault="003B76C2" w:rsidP="003B76C2">
            <w:pPr>
              <w:rPr>
                <w:sz w:val="28"/>
                <w:szCs w:val="28"/>
              </w:rPr>
            </w:pPr>
          </w:p>
        </w:tc>
        <w:tc>
          <w:tcPr>
            <w:tcW w:w="496" w:type="dxa"/>
          </w:tcPr>
          <w:p w14:paraId="3A885ED8" w14:textId="77777777" w:rsidR="003B76C2" w:rsidRPr="00E71331" w:rsidRDefault="003B76C2" w:rsidP="003B76C2">
            <w:pPr>
              <w:jc w:val="center"/>
              <w:rPr>
                <w:bCs/>
                <w:sz w:val="28"/>
              </w:rPr>
            </w:pPr>
          </w:p>
        </w:tc>
      </w:tr>
      <w:tr w:rsidR="00E71331" w:rsidRPr="00E71331" w14:paraId="0A5272EF" w14:textId="77777777" w:rsidTr="00022267">
        <w:tc>
          <w:tcPr>
            <w:tcW w:w="277" w:type="dxa"/>
          </w:tcPr>
          <w:p w14:paraId="733A064B" w14:textId="77777777" w:rsidR="003B76C2" w:rsidRPr="00E71331" w:rsidRDefault="003B76C2" w:rsidP="003B76C2">
            <w:pPr>
              <w:jc w:val="center"/>
              <w:rPr>
                <w:b/>
                <w:bCs/>
                <w:sz w:val="28"/>
              </w:rPr>
            </w:pPr>
          </w:p>
        </w:tc>
        <w:tc>
          <w:tcPr>
            <w:tcW w:w="8441" w:type="dxa"/>
            <w:gridSpan w:val="2"/>
            <w:vAlign w:val="center"/>
          </w:tcPr>
          <w:p w14:paraId="14106622" w14:textId="424ECA44" w:rsidR="003B76C2" w:rsidRPr="00E71331" w:rsidRDefault="003B76C2" w:rsidP="003B76C2">
            <w:pPr>
              <w:rPr>
                <w:sz w:val="28"/>
                <w:szCs w:val="28"/>
              </w:rPr>
            </w:pPr>
            <w:r w:rsidRPr="00E71331">
              <w:rPr>
                <w:b/>
                <w:sz w:val="28"/>
              </w:rPr>
              <w:t>Внешний сектор</w:t>
            </w:r>
            <w:proofErr w:type="gramStart"/>
            <w:r w:rsidRPr="00E71331">
              <w:rPr>
                <w:sz w:val="28"/>
              </w:rPr>
              <w:t>…….</w:t>
            </w:r>
            <w:proofErr w:type="gramEnd"/>
            <w:r w:rsidRPr="00E71331">
              <w:rPr>
                <w:sz w:val="28"/>
              </w:rPr>
              <w:t>……………………………………………</w:t>
            </w:r>
          </w:p>
        </w:tc>
        <w:tc>
          <w:tcPr>
            <w:tcW w:w="496" w:type="dxa"/>
          </w:tcPr>
          <w:p w14:paraId="542AD5A1" w14:textId="3622AE55" w:rsidR="003B76C2" w:rsidRPr="00E71331" w:rsidRDefault="0049637D" w:rsidP="00E60A4E">
            <w:pPr>
              <w:jc w:val="center"/>
              <w:rPr>
                <w:bCs/>
                <w:sz w:val="28"/>
              </w:rPr>
            </w:pPr>
            <w:r w:rsidRPr="00E71331">
              <w:rPr>
                <w:bCs/>
                <w:sz w:val="28"/>
                <w:lang w:val="ky-KG"/>
              </w:rPr>
              <w:t>61</w:t>
            </w:r>
          </w:p>
        </w:tc>
      </w:tr>
      <w:tr w:rsidR="00E71331" w:rsidRPr="00E71331" w14:paraId="6398854C" w14:textId="77777777" w:rsidTr="00022267">
        <w:tc>
          <w:tcPr>
            <w:tcW w:w="277" w:type="dxa"/>
          </w:tcPr>
          <w:p w14:paraId="180FEE74" w14:textId="77777777" w:rsidR="003B76C2" w:rsidRPr="00E71331" w:rsidRDefault="003B76C2" w:rsidP="003B76C2">
            <w:pPr>
              <w:jc w:val="center"/>
              <w:rPr>
                <w:b/>
                <w:bCs/>
                <w:sz w:val="28"/>
              </w:rPr>
            </w:pPr>
          </w:p>
        </w:tc>
        <w:tc>
          <w:tcPr>
            <w:tcW w:w="277" w:type="dxa"/>
          </w:tcPr>
          <w:p w14:paraId="363B9163" w14:textId="77777777" w:rsidR="003B76C2" w:rsidRPr="00E71331" w:rsidRDefault="003B76C2" w:rsidP="003B76C2">
            <w:pPr>
              <w:jc w:val="center"/>
              <w:rPr>
                <w:b/>
                <w:bCs/>
                <w:sz w:val="28"/>
              </w:rPr>
            </w:pPr>
          </w:p>
        </w:tc>
        <w:tc>
          <w:tcPr>
            <w:tcW w:w="8164" w:type="dxa"/>
          </w:tcPr>
          <w:p w14:paraId="2645541D" w14:textId="77777777" w:rsidR="003B76C2" w:rsidRPr="00E71331" w:rsidRDefault="003B76C2" w:rsidP="003B76C2">
            <w:pPr>
              <w:rPr>
                <w:b/>
                <w:sz w:val="28"/>
              </w:rPr>
            </w:pPr>
          </w:p>
        </w:tc>
        <w:tc>
          <w:tcPr>
            <w:tcW w:w="496" w:type="dxa"/>
          </w:tcPr>
          <w:p w14:paraId="4CB8AB82" w14:textId="77777777" w:rsidR="003B76C2" w:rsidRPr="00E71331" w:rsidRDefault="003B76C2" w:rsidP="003B76C2">
            <w:pPr>
              <w:jc w:val="center"/>
              <w:rPr>
                <w:bCs/>
                <w:sz w:val="28"/>
              </w:rPr>
            </w:pPr>
          </w:p>
        </w:tc>
      </w:tr>
      <w:tr w:rsidR="00E71331" w:rsidRPr="00E71331" w14:paraId="5DA24651" w14:textId="77777777" w:rsidTr="00022267">
        <w:tc>
          <w:tcPr>
            <w:tcW w:w="277" w:type="dxa"/>
          </w:tcPr>
          <w:p w14:paraId="6D3EA41A" w14:textId="77777777" w:rsidR="003B76C2" w:rsidRPr="00E71331" w:rsidRDefault="003B76C2" w:rsidP="003B76C2">
            <w:pPr>
              <w:jc w:val="center"/>
              <w:rPr>
                <w:b/>
                <w:bCs/>
                <w:sz w:val="28"/>
              </w:rPr>
            </w:pPr>
          </w:p>
        </w:tc>
        <w:tc>
          <w:tcPr>
            <w:tcW w:w="8441" w:type="dxa"/>
            <w:gridSpan w:val="2"/>
          </w:tcPr>
          <w:p w14:paraId="172A5E14" w14:textId="0C792E53" w:rsidR="003B76C2" w:rsidRPr="00E71331" w:rsidRDefault="003B76C2" w:rsidP="003B76C2">
            <w:pPr>
              <w:rPr>
                <w:b/>
                <w:sz w:val="28"/>
              </w:rPr>
            </w:pPr>
            <w:r w:rsidRPr="00E71331">
              <w:rPr>
                <w:b/>
                <w:bCs/>
                <w:sz w:val="28"/>
              </w:rPr>
              <w:t>Социальный сектор</w:t>
            </w:r>
            <w:r w:rsidRPr="00E71331">
              <w:rPr>
                <w:bCs/>
                <w:sz w:val="28"/>
              </w:rPr>
              <w:t>……</w:t>
            </w:r>
            <w:proofErr w:type="gramStart"/>
            <w:r w:rsidRPr="00E71331">
              <w:rPr>
                <w:bCs/>
                <w:sz w:val="28"/>
              </w:rPr>
              <w:t>…….</w:t>
            </w:r>
            <w:proofErr w:type="gramEnd"/>
            <w:r w:rsidRPr="00E71331">
              <w:rPr>
                <w:bCs/>
                <w:sz w:val="28"/>
              </w:rPr>
              <w:t>.…………………………………</w:t>
            </w:r>
          </w:p>
        </w:tc>
        <w:tc>
          <w:tcPr>
            <w:tcW w:w="496" w:type="dxa"/>
          </w:tcPr>
          <w:p w14:paraId="4F67D6A5" w14:textId="774DA17F" w:rsidR="003B76C2" w:rsidRPr="00E71331" w:rsidRDefault="0049637D" w:rsidP="0023389A">
            <w:pPr>
              <w:jc w:val="center"/>
              <w:rPr>
                <w:bCs/>
                <w:sz w:val="28"/>
                <w:lang w:val="en-US"/>
              </w:rPr>
            </w:pPr>
            <w:r w:rsidRPr="00E71331">
              <w:rPr>
                <w:bCs/>
                <w:sz w:val="28"/>
                <w:lang w:val="ky-KG"/>
              </w:rPr>
              <w:t>63</w:t>
            </w:r>
          </w:p>
        </w:tc>
      </w:tr>
      <w:tr w:rsidR="00E71331" w:rsidRPr="00E71331" w14:paraId="479FD386" w14:textId="77777777" w:rsidTr="00022267">
        <w:tc>
          <w:tcPr>
            <w:tcW w:w="277" w:type="dxa"/>
          </w:tcPr>
          <w:p w14:paraId="35706B1E" w14:textId="77777777" w:rsidR="003B76C2" w:rsidRPr="00E71331" w:rsidRDefault="003B76C2" w:rsidP="003B76C2">
            <w:pPr>
              <w:jc w:val="center"/>
              <w:rPr>
                <w:b/>
                <w:bCs/>
                <w:sz w:val="28"/>
              </w:rPr>
            </w:pPr>
          </w:p>
        </w:tc>
        <w:tc>
          <w:tcPr>
            <w:tcW w:w="8441" w:type="dxa"/>
            <w:gridSpan w:val="2"/>
          </w:tcPr>
          <w:p w14:paraId="34CA21A2" w14:textId="77777777" w:rsidR="003B76C2" w:rsidRPr="00E71331" w:rsidRDefault="003B76C2" w:rsidP="003B76C2">
            <w:pPr>
              <w:rPr>
                <w:b/>
                <w:bCs/>
                <w:sz w:val="28"/>
              </w:rPr>
            </w:pPr>
          </w:p>
        </w:tc>
        <w:tc>
          <w:tcPr>
            <w:tcW w:w="496" w:type="dxa"/>
          </w:tcPr>
          <w:p w14:paraId="4979257C" w14:textId="77777777" w:rsidR="003B76C2" w:rsidRPr="00E71331" w:rsidRDefault="003B76C2" w:rsidP="00726E19">
            <w:pPr>
              <w:rPr>
                <w:bCs/>
                <w:sz w:val="28"/>
              </w:rPr>
            </w:pPr>
          </w:p>
        </w:tc>
      </w:tr>
      <w:tr w:rsidR="00E71331" w:rsidRPr="00E71331" w14:paraId="3A29DA19" w14:textId="77777777" w:rsidTr="00022267">
        <w:tc>
          <w:tcPr>
            <w:tcW w:w="277" w:type="dxa"/>
          </w:tcPr>
          <w:p w14:paraId="59828E79" w14:textId="77777777" w:rsidR="003B76C2" w:rsidRPr="00E71331" w:rsidRDefault="003B76C2" w:rsidP="003B76C2">
            <w:pPr>
              <w:jc w:val="center"/>
              <w:rPr>
                <w:b/>
                <w:bCs/>
                <w:sz w:val="28"/>
              </w:rPr>
            </w:pPr>
          </w:p>
        </w:tc>
        <w:tc>
          <w:tcPr>
            <w:tcW w:w="277" w:type="dxa"/>
          </w:tcPr>
          <w:p w14:paraId="00A0AD26" w14:textId="77777777" w:rsidR="003B76C2" w:rsidRPr="00E71331" w:rsidRDefault="003B76C2" w:rsidP="003B76C2">
            <w:pPr>
              <w:jc w:val="center"/>
              <w:rPr>
                <w:b/>
                <w:bCs/>
                <w:sz w:val="28"/>
              </w:rPr>
            </w:pPr>
          </w:p>
        </w:tc>
        <w:tc>
          <w:tcPr>
            <w:tcW w:w="8164" w:type="dxa"/>
          </w:tcPr>
          <w:p w14:paraId="2F1F4194" w14:textId="518CB6CA" w:rsidR="003B76C2" w:rsidRPr="00E71331" w:rsidRDefault="0020039D" w:rsidP="003B76C2">
            <w:pPr>
              <w:rPr>
                <w:b/>
                <w:sz w:val="28"/>
              </w:rPr>
            </w:pPr>
            <w:r w:rsidRPr="00E71331">
              <w:rPr>
                <w:sz w:val="28"/>
                <w:szCs w:val="28"/>
              </w:rPr>
              <w:t>Заболеваемость населения</w:t>
            </w:r>
            <w:r w:rsidRPr="00E71331">
              <w:rPr>
                <w:sz w:val="28"/>
                <w:lang w:val="ky-KG"/>
              </w:rPr>
              <w:t>.</w:t>
            </w:r>
            <w:r w:rsidR="00BC22E5" w:rsidRPr="00E71331">
              <w:rPr>
                <w:sz w:val="28"/>
              </w:rPr>
              <w:t xml:space="preserve"> ……………………………………</w:t>
            </w:r>
          </w:p>
        </w:tc>
        <w:tc>
          <w:tcPr>
            <w:tcW w:w="496" w:type="dxa"/>
          </w:tcPr>
          <w:p w14:paraId="5D239C23" w14:textId="4DF757CE" w:rsidR="003B76C2" w:rsidRPr="00E71331" w:rsidRDefault="002F358A" w:rsidP="0023389A">
            <w:pPr>
              <w:jc w:val="center"/>
              <w:rPr>
                <w:bCs/>
                <w:sz w:val="28"/>
                <w:lang w:val="en-US"/>
              </w:rPr>
            </w:pPr>
            <w:r w:rsidRPr="00E71331">
              <w:rPr>
                <w:bCs/>
                <w:sz w:val="28"/>
                <w:lang w:val="ky-KG"/>
              </w:rPr>
              <w:t>6</w:t>
            </w:r>
            <w:r w:rsidR="0049637D" w:rsidRPr="00E71331">
              <w:rPr>
                <w:bCs/>
                <w:sz w:val="28"/>
                <w:lang w:val="ky-KG"/>
              </w:rPr>
              <w:t>3</w:t>
            </w:r>
          </w:p>
        </w:tc>
      </w:tr>
      <w:tr w:rsidR="00E71331" w:rsidRPr="00E71331" w14:paraId="61E8B096" w14:textId="77777777" w:rsidTr="00022267">
        <w:tc>
          <w:tcPr>
            <w:tcW w:w="277" w:type="dxa"/>
          </w:tcPr>
          <w:p w14:paraId="1DFF5C3E" w14:textId="77777777" w:rsidR="00724484" w:rsidRPr="00E71331" w:rsidRDefault="00724484" w:rsidP="003B76C2">
            <w:pPr>
              <w:jc w:val="center"/>
              <w:rPr>
                <w:b/>
                <w:bCs/>
                <w:sz w:val="28"/>
              </w:rPr>
            </w:pPr>
          </w:p>
        </w:tc>
        <w:tc>
          <w:tcPr>
            <w:tcW w:w="277" w:type="dxa"/>
          </w:tcPr>
          <w:p w14:paraId="688282B9" w14:textId="77777777" w:rsidR="00724484" w:rsidRPr="00E71331" w:rsidRDefault="00724484" w:rsidP="003B76C2">
            <w:pPr>
              <w:jc w:val="center"/>
              <w:rPr>
                <w:b/>
                <w:bCs/>
                <w:sz w:val="28"/>
              </w:rPr>
            </w:pPr>
          </w:p>
        </w:tc>
        <w:tc>
          <w:tcPr>
            <w:tcW w:w="8164" w:type="dxa"/>
          </w:tcPr>
          <w:p w14:paraId="71DDE8FE" w14:textId="77777777" w:rsidR="00724484" w:rsidRPr="00E71331" w:rsidRDefault="00724484" w:rsidP="003B76C2">
            <w:pPr>
              <w:rPr>
                <w:sz w:val="28"/>
                <w:szCs w:val="28"/>
              </w:rPr>
            </w:pPr>
          </w:p>
        </w:tc>
        <w:tc>
          <w:tcPr>
            <w:tcW w:w="496" w:type="dxa"/>
          </w:tcPr>
          <w:p w14:paraId="694046CA" w14:textId="77777777" w:rsidR="00724484" w:rsidRPr="00E71331" w:rsidRDefault="00724484" w:rsidP="0023389A">
            <w:pPr>
              <w:jc w:val="center"/>
              <w:rPr>
                <w:bCs/>
                <w:sz w:val="28"/>
              </w:rPr>
            </w:pPr>
          </w:p>
        </w:tc>
      </w:tr>
      <w:tr w:rsidR="00E71331" w:rsidRPr="00E71331" w14:paraId="49522DCB" w14:textId="77777777" w:rsidTr="00022267">
        <w:tc>
          <w:tcPr>
            <w:tcW w:w="277" w:type="dxa"/>
          </w:tcPr>
          <w:p w14:paraId="72A0B81C" w14:textId="77777777" w:rsidR="00BC22E5" w:rsidRPr="00E71331" w:rsidRDefault="00BC22E5" w:rsidP="00BC22E5">
            <w:pPr>
              <w:jc w:val="center"/>
              <w:rPr>
                <w:b/>
                <w:bCs/>
                <w:sz w:val="28"/>
              </w:rPr>
            </w:pPr>
          </w:p>
        </w:tc>
        <w:tc>
          <w:tcPr>
            <w:tcW w:w="277" w:type="dxa"/>
          </w:tcPr>
          <w:p w14:paraId="1AC411DF" w14:textId="4F532067" w:rsidR="00BC22E5" w:rsidRPr="00E71331" w:rsidRDefault="00BC22E5" w:rsidP="00BC22E5">
            <w:pPr>
              <w:ind w:left="-109" w:firstLine="37"/>
              <w:jc w:val="center"/>
              <w:rPr>
                <w:b/>
                <w:bCs/>
                <w:sz w:val="28"/>
                <w:lang w:val="ky-KG"/>
              </w:rPr>
            </w:pPr>
            <w:r w:rsidRPr="00E71331">
              <w:rPr>
                <w:b/>
                <w:bCs/>
                <w:sz w:val="28"/>
                <w:lang w:val="ky-KG"/>
              </w:rPr>
              <w:t xml:space="preserve">                       </w:t>
            </w:r>
          </w:p>
        </w:tc>
        <w:tc>
          <w:tcPr>
            <w:tcW w:w="8164" w:type="dxa"/>
          </w:tcPr>
          <w:p w14:paraId="6EEE49B0" w14:textId="79061448" w:rsidR="00BC22E5" w:rsidRPr="00E71331" w:rsidRDefault="00BC22E5" w:rsidP="00BC22E5">
            <w:pPr>
              <w:rPr>
                <w:b/>
                <w:sz w:val="28"/>
              </w:rPr>
            </w:pPr>
          </w:p>
        </w:tc>
        <w:tc>
          <w:tcPr>
            <w:tcW w:w="496" w:type="dxa"/>
          </w:tcPr>
          <w:p w14:paraId="468DCF30" w14:textId="2A4375AC" w:rsidR="00BC22E5" w:rsidRPr="00E71331" w:rsidRDefault="00BC22E5" w:rsidP="00BC22E5">
            <w:pPr>
              <w:rPr>
                <w:bCs/>
                <w:sz w:val="28"/>
              </w:rPr>
            </w:pPr>
          </w:p>
        </w:tc>
      </w:tr>
      <w:tr w:rsidR="00E71331" w:rsidRPr="00E71331" w14:paraId="35E2AB36" w14:textId="77777777" w:rsidTr="00022267">
        <w:tc>
          <w:tcPr>
            <w:tcW w:w="277" w:type="dxa"/>
          </w:tcPr>
          <w:p w14:paraId="70B397EA" w14:textId="77777777" w:rsidR="00BC22E5" w:rsidRPr="00E71331" w:rsidRDefault="00BC22E5" w:rsidP="00BC22E5">
            <w:pPr>
              <w:jc w:val="center"/>
              <w:rPr>
                <w:b/>
                <w:bCs/>
                <w:sz w:val="28"/>
              </w:rPr>
            </w:pPr>
          </w:p>
        </w:tc>
        <w:tc>
          <w:tcPr>
            <w:tcW w:w="277" w:type="dxa"/>
          </w:tcPr>
          <w:p w14:paraId="34D7DDAD" w14:textId="7CD97596" w:rsidR="00BC22E5" w:rsidRPr="00E71331" w:rsidRDefault="00BC22E5" w:rsidP="00BC22E5">
            <w:pPr>
              <w:jc w:val="center"/>
              <w:rPr>
                <w:b/>
                <w:bCs/>
                <w:sz w:val="28"/>
              </w:rPr>
            </w:pPr>
          </w:p>
        </w:tc>
        <w:tc>
          <w:tcPr>
            <w:tcW w:w="8164" w:type="dxa"/>
          </w:tcPr>
          <w:p w14:paraId="585FFE74" w14:textId="1F711092" w:rsidR="00BC22E5" w:rsidRPr="00E71331" w:rsidRDefault="00BC22E5" w:rsidP="00BC22E5">
            <w:pPr>
              <w:rPr>
                <w:bCs/>
                <w:sz w:val="28"/>
              </w:rPr>
            </w:pPr>
          </w:p>
        </w:tc>
        <w:tc>
          <w:tcPr>
            <w:tcW w:w="496" w:type="dxa"/>
          </w:tcPr>
          <w:p w14:paraId="75B1825A" w14:textId="67360BD6" w:rsidR="00BC22E5" w:rsidRPr="00E71331" w:rsidRDefault="00BC22E5" w:rsidP="00BC22E5">
            <w:pPr>
              <w:jc w:val="center"/>
              <w:rPr>
                <w:bCs/>
                <w:sz w:val="28"/>
                <w:lang w:val="en-US"/>
              </w:rPr>
            </w:pPr>
          </w:p>
        </w:tc>
      </w:tr>
      <w:tr w:rsidR="0049637D" w:rsidRPr="00E71331" w14:paraId="032BE08C" w14:textId="77777777" w:rsidTr="00022267">
        <w:tc>
          <w:tcPr>
            <w:tcW w:w="277" w:type="dxa"/>
          </w:tcPr>
          <w:p w14:paraId="287C0C1D" w14:textId="77777777" w:rsidR="00BC22E5" w:rsidRPr="00E71331" w:rsidRDefault="00BC22E5" w:rsidP="00BC22E5">
            <w:pPr>
              <w:jc w:val="center"/>
              <w:rPr>
                <w:b/>
                <w:bCs/>
                <w:sz w:val="28"/>
              </w:rPr>
            </w:pPr>
          </w:p>
        </w:tc>
        <w:tc>
          <w:tcPr>
            <w:tcW w:w="277" w:type="dxa"/>
          </w:tcPr>
          <w:p w14:paraId="39E96FBB" w14:textId="77777777" w:rsidR="00BC22E5" w:rsidRPr="00E71331" w:rsidRDefault="00BC22E5" w:rsidP="00BC22E5">
            <w:pPr>
              <w:jc w:val="center"/>
              <w:rPr>
                <w:b/>
                <w:bCs/>
                <w:sz w:val="28"/>
              </w:rPr>
            </w:pPr>
          </w:p>
        </w:tc>
        <w:tc>
          <w:tcPr>
            <w:tcW w:w="8164" w:type="dxa"/>
          </w:tcPr>
          <w:p w14:paraId="4B701F71" w14:textId="34166631" w:rsidR="00BC22E5" w:rsidRPr="00E71331" w:rsidRDefault="00BC22E5" w:rsidP="00BC22E5">
            <w:pPr>
              <w:rPr>
                <w:bCs/>
                <w:sz w:val="28"/>
              </w:rPr>
            </w:pPr>
          </w:p>
        </w:tc>
        <w:tc>
          <w:tcPr>
            <w:tcW w:w="496" w:type="dxa"/>
          </w:tcPr>
          <w:p w14:paraId="277308F8" w14:textId="477023B3" w:rsidR="00BC22E5" w:rsidRPr="00E71331" w:rsidRDefault="00BC22E5" w:rsidP="00BC22E5">
            <w:pPr>
              <w:jc w:val="center"/>
              <w:rPr>
                <w:bCs/>
                <w:sz w:val="28"/>
              </w:rPr>
            </w:pPr>
          </w:p>
        </w:tc>
      </w:tr>
    </w:tbl>
    <w:p w14:paraId="38D0EF85" w14:textId="77777777" w:rsidR="00AC36E5" w:rsidRPr="00E71331" w:rsidRDefault="00AC36E5" w:rsidP="0041345C">
      <w:pPr>
        <w:tabs>
          <w:tab w:val="left" w:pos="9072"/>
        </w:tabs>
        <w:jc w:val="center"/>
        <w:rPr>
          <w:sz w:val="28"/>
          <w:szCs w:val="28"/>
        </w:rPr>
      </w:pPr>
    </w:p>
    <w:p w14:paraId="5F520C36" w14:textId="77777777" w:rsidR="006C1CF7" w:rsidRPr="00E71331" w:rsidRDefault="006C1CF7" w:rsidP="0041345C">
      <w:pPr>
        <w:pStyle w:val="Iauiue2"/>
        <w:ind w:firstLine="567"/>
        <w:rPr>
          <w:sz w:val="24"/>
        </w:rPr>
      </w:pPr>
    </w:p>
    <w:p w14:paraId="0CC4A301" w14:textId="77777777" w:rsidR="009D68C7" w:rsidRPr="00E71331" w:rsidRDefault="009D68C7" w:rsidP="00724484">
      <w:pPr>
        <w:pStyle w:val="Iauiue2"/>
        <w:ind w:firstLine="426"/>
        <w:rPr>
          <w:sz w:val="24"/>
        </w:rPr>
      </w:pPr>
    </w:p>
    <w:p w14:paraId="25A686D7" w14:textId="77777777" w:rsidR="009D68C7" w:rsidRPr="00E71331" w:rsidRDefault="009D68C7" w:rsidP="0041345C">
      <w:pPr>
        <w:pStyle w:val="Iauiue2"/>
        <w:ind w:firstLine="567"/>
        <w:rPr>
          <w:sz w:val="24"/>
        </w:rPr>
      </w:pPr>
    </w:p>
    <w:p w14:paraId="69AB522D" w14:textId="77777777" w:rsidR="0041345C" w:rsidRPr="00E71331" w:rsidRDefault="0041345C" w:rsidP="0041345C">
      <w:pPr>
        <w:pStyle w:val="Iauiue2"/>
        <w:ind w:firstLine="567"/>
        <w:rPr>
          <w:sz w:val="24"/>
        </w:rPr>
      </w:pPr>
    </w:p>
    <w:p w14:paraId="6C7C6B07" w14:textId="4CC7EB13" w:rsidR="0062238C" w:rsidRPr="00E71331" w:rsidRDefault="0041345C" w:rsidP="0062238C">
      <w:pPr>
        <w:pStyle w:val="Iauiue2"/>
        <w:ind w:firstLine="567"/>
        <w:rPr>
          <w:b/>
          <w:sz w:val="24"/>
        </w:rPr>
      </w:pPr>
      <w:r w:rsidRPr="00E71331">
        <w:rPr>
          <w:b/>
          <w:sz w:val="24"/>
        </w:rPr>
        <w:t>Условные знаки</w:t>
      </w:r>
    </w:p>
    <w:p w14:paraId="7C22CDD8" w14:textId="77777777" w:rsidR="009259FB" w:rsidRPr="00E71331" w:rsidRDefault="0041345C" w:rsidP="0062238C">
      <w:pPr>
        <w:pStyle w:val="Iauiue2"/>
        <w:ind w:firstLine="567"/>
        <w:rPr>
          <w:sz w:val="24"/>
        </w:rPr>
      </w:pPr>
      <w:r w:rsidRPr="00E71331">
        <w:rPr>
          <w:sz w:val="24"/>
        </w:rPr>
        <w:t xml:space="preserve"> - явление отсутствует</w:t>
      </w:r>
    </w:p>
    <w:p w14:paraId="5E3FE3A8" w14:textId="6578EE84" w:rsidR="005447F4" w:rsidRPr="00E71331" w:rsidRDefault="005447F4" w:rsidP="0062238C">
      <w:pPr>
        <w:pStyle w:val="Iauiue2"/>
        <w:ind w:firstLine="567"/>
        <w:rPr>
          <w:sz w:val="24"/>
        </w:rPr>
      </w:pPr>
    </w:p>
    <w:p w14:paraId="24D7C331" w14:textId="77777777" w:rsidR="009D68C7" w:rsidRPr="00E71331" w:rsidRDefault="009D68C7" w:rsidP="0028051F">
      <w:pPr>
        <w:pStyle w:val="af4"/>
        <w:ind w:left="0"/>
        <w:rPr>
          <w:sz w:val="26"/>
          <w:szCs w:val="26"/>
        </w:rPr>
      </w:pPr>
    </w:p>
    <w:p w14:paraId="24F56634" w14:textId="77777777" w:rsidR="009D68C7" w:rsidRPr="00E71331" w:rsidRDefault="009D68C7" w:rsidP="0028051F">
      <w:pPr>
        <w:pStyle w:val="af4"/>
        <w:ind w:left="0"/>
        <w:rPr>
          <w:sz w:val="26"/>
          <w:szCs w:val="26"/>
        </w:rPr>
      </w:pPr>
    </w:p>
    <w:p w14:paraId="4A596FEF" w14:textId="77777777" w:rsidR="009D68C7" w:rsidRPr="00E71331" w:rsidRDefault="009D68C7" w:rsidP="0028051F">
      <w:pPr>
        <w:pStyle w:val="af4"/>
        <w:ind w:left="0"/>
        <w:rPr>
          <w:sz w:val="26"/>
          <w:szCs w:val="26"/>
        </w:rPr>
      </w:pPr>
    </w:p>
    <w:p w14:paraId="6B63C9A3" w14:textId="77777777" w:rsidR="009D68C7" w:rsidRPr="00E71331" w:rsidRDefault="009D68C7" w:rsidP="0028051F">
      <w:pPr>
        <w:pStyle w:val="af4"/>
        <w:ind w:left="0"/>
        <w:rPr>
          <w:sz w:val="26"/>
          <w:szCs w:val="26"/>
        </w:rPr>
      </w:pPr>
    </w:p>
    <w:p w14:paraId="775C9EBD" w14:textId="77777777" w:rsidR="009D68C7" w:rsidRPr="00E71331" w:rsidRDefault="009D68C7" w:rsidP="0028051F">
      <w:pPr>
        <w:pStyle w:val="af4"/>
        <w:ind w:left="0"/>
        <w:rPr>
          <w:sz w:val="26"/>
          <w:szCs w:val="26"/>
          <w:lang w:val="en-US"/>
        </w:rPr>
      </w:pPr>
    </w:p>
    <w:p w14:paraId="503EE51B" w14:textId="77777777" w:rsidR="005A32FC" w:rsidRPr="00E71331" w:rsidRDefault="005A32FC" w:rsidP="0028051F">
      <w:pPr>
        <w:pStyle w:val="af4"/>
        <w:ind w:left="0"/>
        <w:rPr>
          <w:sz w:val="26"/>
          <w:szCs w:val="26"/>
          <w:lang w:val="en-US"/>
        </w:rPr>
      </w:pPr>
    </w:p>
    <w:p w14:paraId="675F822D" w14:textId="77777777" w:rsidR="00724484" w:rsidRPr="00E71331" w:rsidRDefault="00724484" w:rsidP="0028051F">
      <w:pPr>
        <w:pStyle w:val="af4"/>
        <w:ind w:left="0"/>
        <w:rPr>
          <w:sz w:val="26"/>
          <w:szCs w:val="26"/>
          <w:lang w:val="ky-KG"/>
        </w:rPr>
      </w:pPr>
    </w:p>
    <w:p w14:paraId="14FD1092" w14:textId="77777777" w:rsidR="009D68C7" w:rsidRPr="00E71331" w:rsidRDefault="009D68C7" w:rsidP="0028051F">
      <w:pPr>
        <w:pStyle w:val="af4"/>
        <w:ind w:left="0"/>
        <w:rPr>
          <w:sz w:val="26"/>
          <w:szCs w:val="26"/>
        </w:rPr>
      </w:pPr>
    </w:p>
    <w:p w14:paraId="59A83C6C" w14:textId="77777777" w:rsidR="009D68C7" w:rsidRPr="00E71331" w:rsidRDefault="009D68C7" w:rsidP="0028051F">
      <w:pPr>
        <w:pStyle w:val="af4"/>
        <w:ind w:left="0"/>
        <w:rPr>
          <w:sz w:val="26"/>
          <w:szCs w:val="26"/>
        </w:rPr>
      </w:pPr>
    </w:p>
    <w:p w14:paraId="669CF257" w14:textId="77777777" w:rsidR="009D68C7" w:rsidRPr="00E71331" w:rsidRDefault="009D68C7" w:rsidP="0028051F">
      <w:pPr>
        <w:pStyle w:val="af4"/>
        <w:ind w:left="0"/>
        <w:rPr>
          <w:sz w:val="26"/>
          <w:szCs w:val="26"/>
        </w:rPr>
      </w:pPr>
    </w:p>
    <w:p w14:paraId="0C7E7650" w14:textId="01E5BA93" w:rsidR="00CD1ABE" w:rsidRPr="00E71331" w:rsidRDefault="00FF336E" w:rsidP="00CD1ABE">
      <w:pPr>
        <w:pStyle w:val="af4"/>
        <w:ind w:left="0"/>
        <w:rPr>
          <w:b/>
          <w:sz w:val="28"/>
          <w:szCs w:val="28"/>
        </w:rPr>
      </w:pPr>
      <w:r w:rsidRPr="00E71331">
        <w:rPr>
          <w:sz w:val="28"/>
          <w:szCs w:val="28"/>
        </w:rPr>
        <w:lastRenderedPageBreak/>
        <w:t>Т</w:t>
      </w:r>
      <w:r w:rsidR="0028051F" w:rsidRPr="00E71331">
        <w:rPr>
          <w:sz w:val="28"/>
          <w:szCs w:val="28"/>
        </w:rPr>
        <w:t>аблица 1.</w:t>
      </w:r>
      <w:r w:rsidR="005447F4" w:rsidRPr="00E71331">
        <w:rPr>
          <w:sz w:val="28"/>
          <w:szCs w:val="28"/>
        </w:rPr>
        <w:t xml:space="preserve"> </w:t>
      </w:r>
      <w:r w:rsidR="0028051F" w:rsidRPr="00E71331">
        <w:rPr>
          <w:b/>
          <w:sz w:val="28"/>
          <w:szCs w:val="28"/>
        </w:rPr>
        <w:t>ОСНОВНЫЕ СОЦИАЛЬНО-ЭКОНОМИЧЕСКИЕ ПОКАЗАТЕЛИ</w:t>
      </w:r>
    </w:p>
    <w:p w14:paraId="5EA75C4B" w14:textId="0466F708" w:rsidR="0028051F" w:rsidRPr="00E71331" w:rsidRDefault="00CD1ABE" w:rsidP="00CD1ABE">
      <w:pPr>
        <w:pStyle w:val="af4"/>
        <w:ind w:left="0"/>
      </w:pPr>
      <w:r w:rsidRPr="00E71331">
        <w:rPr>
          <w:b/>
          <w:sz w:val="28"/>
          <w:szCs w:val="28"/>
        </w:rPr>
        <w:t xml:space="preserve">                    </w:t>
      </w:r>
      <w:r w:rsidR="0028051F" w:rsidRPr="00E71331">
        <w:rPr>
          <w:i/>
        </w:rPr>
        <w:t>(в</w:t>
      </w:r>
      <w:r w:rsidR="00F939B8" w:rsidRPr="00E71331">
        <w:rPr>
          <w:i/>
        </w:rPr>
        <w:t xml:space="preserve"> </w:t>
      </w:r>
      <w:r w:rsidR="003B76C2" w:rsidRPr="00E71331">
        <w:rPr>
          <w:i/>
        </w:rPr>
        <w:t xml:space="preserve">процентах </w:t>
      </w:r>
      <w:r w:rsidR="0028051F" w:rsidRPr="00E71331">
        <w:rPr>
          <w:i/>
        </w:rPr>
        <w:t xml:space="preserve">к соответствующему </w:t>
      </w:r>
      <w:r w:rsidR="00546CCE" w:rsidRPr="00E71331">
        <w:rPr>
          <w:i/>
        </w:rPr>
        <w:t>периоду</w:t>
      </w:r>
      <w:r w:rsidR="0028051F" w:rsidRPr="00E71331">
        <w:rPr>
          <w:i/>
        </w:rPr>
        <w:t xml:space="preserve"> предыдущего года)</w:t>
      </w:r>
    </w:p>
    <w:p w14:paraId="558C815C" w14:textId="77777777" w:rsidR="0028051F" w:rsidRPr="00E71331"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6A564C" w:rsidRPr="00E71331" w14:paraId="6615D42B" w14:textId="77777777" w:rsidTr="004122B7">
        <w:trPr>
          <w:cantSplit/>
          <w:trHeight w:val="315"/>
        </w:trPr>
        <w:tc>
          <w:tcPr>
            <w:tcW w:w="5317" w:type="dxa"/>
            <w:vMerge w:val="restart"/>
          </w:tcPr>
          <w:p w14:paraId="0A4B97A4" w14:textId="77777777" w:rsidR="007A7335" w:rsidRPr="00E71331" w:rsidRDefault="007A7335" w:rsidP="007A7335">
            <w:pPr>
              <w:pStyle w:val="Iauiue2"/>
              <w:ind w:left="1348"/>
              <w:rPr>
                <w:b/>
                <w:sz w:val="24"/>
              </w:rPr>
            </w:pPr>
          </w:p>
        </w:tc>
        <w:tc>
          <w:tcPr>
            <w:tcW w:w="2391" w:type="dxa"/>
            <w:gridSpan w:val="2"/>
          </w:tcPr>
          <w:p w14:paraId="110533AA" w14:textId="27D6C08D" w:rsidR="007A7335" w:rsidRPr="00E71331" w:rsidRDefault="007A7335" w:rsidP="0064447A">
            <w:pPr>
              <w:pStyle w:val="Iauiue2"/>
              <w:tabs>
                <w:tab w:val="left" w:pos="2198"/>
              </w:tabs>
              <w:ind w:left="-94" w:right="71"/>
              <w:jc w:val="center"/>
              <w:rPr>
                <w:b/>
                <w:sz w:val="24"/>
              </w:rPr>
            </w:pPr>
            <w:r w:rsidRPr="00E71331">
              <w:rPr>
                <w:b/>
                <w:sz w:val="24"/>
                <w:szCs w:val="24"/>
              </w:rPr>
              <w:t>20</w:t>
            </w:r>
            <w:r w:rsidR="0024082F" w:rsidRPr="00E71331">
              <w:rPr>
                <w:b/>
                <w:sz w:val="24"/>
                <w:szCs w:val="24"/>
              </w:rPr>
              <w:t>2</w:t>
            </w:r>
            <w:r w:rsidR="004E64DF" w:rsidRPr="00E71331">
              <w:rPr>
                <w:b/>
                <w:sz w:val="24"/>
                <w:szCs w:val="24"/>
                <w:lang w:val="ky-KG"/>
              </w:rPr>
              <w:t>4</w:t>
            </w:r>
          </w:p>
        </w:tc>
        <w:tc>
          <w:tcPr>
            <w:tcW w:w="2570" w:type="dxa"/>
            <w:gridSpan w:val="2"/>
          </w:tcPr>
          <w:p w14:paraId="0F9BC65F" w14:textId="150BE63B" w:rsidR="007A7335" w:rsidRPr="00E71331" w:rsidRDefault="007A7335" w:rsidP="0064447A">
            <w:pPr>
              <w:pStyle w:val="Iauiue2"/>
              <w:tabs>
                <w:tab w:val="left" w:pos="2128"/>
              </w:tabs>
              <w:ind w:left="-94"/>
              <w:jc w:val="center"/>
              <w:rPr>
                <w:b/>
                <w:sz w:val="24"/>
              </w:rPr>
            </w:pPr>
            <w:r w:rsidRPr="00E71331">
              <w:rPr>
                <w:b/>
                <w:sz w:val="24"/>
                <w:szCs w:val="24"/>
              </w:rPr>
              <w:t>202</w:t>
            </w:r>
            <w:r w:rsidR="004E64DF" w:rsidRPr="00E71331">
              <w:rPr>
                <w:b/>
                <w:sz w:val="24"/>
                <w:szCs w:val="24"/>
                <w:lang w:val="ky-KG"/>
              </w:rPr>
              <w:t>5</w:t>
            </w:r>
          </w:p>
        </w:tc>
      </w:tr>
      <w:tr w:rsidR="006A564C" w:rsidRPr="00E71331" w14:paraId="63BE921F" w14:textId="77777777" w:rsidTr="004122B7">
        <w:trPr>
          <w:cantSplit/>
          <w:trHeight w:val="776"/>
        </w:trPr>
        <w:tc>
          <w:tcPr>
            <w:tcW w:w="5317" w:type="dxa"/>
            <w:vMerge/>
          </w:tcPr>
          <w:p w14:paraId="6E797585" w14:textId="77777777" w:rsidR="006F29F2" w:rsidRPr="00E71331" w:rsidRDefault="006F29F2" w:rsidP="006F29F2">
            <w:pPr>
              <w:pStyle w:val="Iauiue2"/>
              <w:ind w:left="13" w:hanging="13"/>
              <w:jc w:val="center"/>
              <w:rPr>
                <w:b/>
                <w:sz w:val="24"/>
              </w:rPr>
            </w:pPr>
          </w:p>
        </w:tc>
        <w:tc>
          <w:tcPr>
            <w:tcW w:w="1134" w:type="dxa"/>
          </w:tcPr>
          <w:p w14:paraId="449E71D7" w14:textId="104C34C2" w:rsidR="006F29F2" w:rsidRPr="00E71331" w:rsidRDefault="002764E1" w:rsidP="006F29F2">
            <w:pPr>
              <w:pStyle w:val="Iauiue2"/>
              <w:jc w:val="right"/>
              <w:rPr>
                <w:b/>
                <w:sz w:val="24"/>
                <w:szCs w:val="24"/>
                <w:lang w:val="ky-KG"/>
              </w:rPr>
            </w:pPr>
            <w:r w:rsidRPr="00E71331">
              <w:rPr>
                <w:b/>
                <w:sz w:val="24"/>
                <w:szCs w:val="24"/>
                <w:lang w:val="ky-KG"/>
              </w:rPr>
              <w:t>ноя</w:t>
            </w:r>
            <w:r w:rsidR="004122B7" w:rsidRPr="00E71331">
              <w:rPr>
                <w:b/>
                <w:sz w:val="24"/>
                <w:szCs w:val="24"/>
                <w:lang w:val="ky-KG"/>
              </w:rPr>
              <w:t>брь</w:t>
            </w:r>
          </w:p>
        </w:tc>
        <w:tc>
          <w:tcPr>
            <w:tcW w:w="1257" w:type="dxa"/>
          </w:tcPr>
          <w:p w14:paraId="0D822F22" w14:textId="6672F92B" w:rsidR="006F29F2" w:rsidRPr="00E71331" w:rsidRDefault="006F29F2" w:rsidP="006F29F2">
            <w:pPr>
              <w:pStyle w:val="Iauiue2"/>
              <w:jc w:val="right"/>
              <w:rPr>
                <w:b/>
                <w:sz w:val="24"/>
                <w:szCs w:val="24"/>
                <w:lang w:val="ky-KG"/>
              </w:rPr>
            </w:pPr>
            <w:r w:rsidRPr="00E71331">
              <w:rPr>
                <w:b/>
                <w:sz w:val="24"/>
                <w:szCs w:val="24"/>
              </w:rPr>
              <w:t>январь-</w:t>
            </w:r>
            <w:r w:rsidR="004122B7" w:rsidRPr="00E71331">
              <w:rPr>
                <w:b/>
                <w:sz w:val="24"/>
                <w:szCs w:val="24"/>
                <w:lang w:val="ky-KG"/>
              </w:rPr>
              <w:t xml:space="preserve"> </w:t>
            </w:r>
            <w:r w:rsidR="002764E1" w:rsidRPr="00E71331">
              <w:rPr>
                <w:b/>
                <w:sz w:val="24"/>
                <w:szCs w:val="24"/>
                <w:lang w:val="ky-KG"/>
              </w:rPr>
              <w:t>ноя</w:t>
            </w:r>
            <w:r w:rsidR="004122B7" w:rsidRPr="00E71331">
              <w:rPr>
                <w:b/>
                <w:sz w:val="24"/>
                <w:szCs w:val="24"/>
                <w:lang w:val="ky-KG"/>
              </w:rPr>
              <w:t>брь</w:t>
            </w:r>
          </w:p>
        </w:tc>
        <w:tc>
          <w:tcPr>
            <w:tcW w:w="1327" w:type="dxa"/>
          </w:tcPr>
          <w:p w14:paraId="5656DFA7" w14:textId="0E608851" w:rsidR="006F29F2" w:rsidRPr="00E71331" w:rsidRDefault="002764E1" w:rsidP="006F29F2">
            <w:pPr>
              <w:pStyle w:val="Iauiue2"/>
              <w:jc w:val="right"/>
              <w:rPr>
                <w:b/>
                <w:sz w:val="24"/>
                <w:szCs w:val="24"/>
                <w:lang w:val="ky-KG"/>
              </w:rPr>
            </w:pPr>
            <w:r w:rsidRPr="00E71331">
              <w:rPr>
                <w:b/>
                <w:sz w:val="24"/>
                <w:szCs w:val="24"/>
                <w:lang w:val="ky-KG"/>
              </w:rPr>
              <w:t>ноя</w:t>
            </w:r>
            <w:r w:rsidR="004122B7" w:rsidRPr="00E71331">
              <w:rPr>
                <w:b/>
                <w:sz w:val="24"/>
                <w:szCs w:val="24"/>
                <w:lang w:val="ky-KG"/>
              </w:rPr>
              <w:t>брь</w:t>
            </w:r>
          </w:p>
        </w:tc>
        <w:tc>
          <w:tcPr>
            <w:tcW w:w="1243" w:type="dxa"/>
          </w:tcPr>
          <w:p w14:paraId="5DCEDB43" w14:textId="5911DAB5" w:rsidR="006F29F2" w:rsidRPr="00E71331" w:rsidRDefault="006F29F2" w:rsidP="006F29F2">
            <w:pPr>
              <w:pStyle w:val="Iauiue2"/>
              <w:jc w:val="right"/>
              <w:rPr>
                <w:b/>
                <w:sz w:val="24"/>
                <w:szCs w:val="24"/>
                <w:lang w:val="ky-KG"/>
              </w:rPr>
            </w:pPr>
            <w:r w:rsidRPr="00E71331">
              <w:rPr>
                <w:b/>
                <w:sz w:val="24"/>
                <w:szCs w:val="24"/>
              </w:rPr>
              <w:t>январь-</w:t>
            </w:r>
            <w:r w:rsidR="004122B7" w:rsidRPr="00E71331">
              <w:t xml:space="preserve"> </w:t>
            </w:r>
            <w:r w:rsidR="002764E1" w:rsidRPr="00E71331">
              <w:rPr>
                <w:b/>
                <w:sz w:val="24"/>
                <w:szCs w:val="24"/>
                <w:lang w:val="ky-KG"/>
              </w:rPr>
              <w:t>но</w:t>
            </w:r>
            <w:r w:rsidR="00457C2D" w:rsidRPr="00E71331">
              <w:rPr>
                <w:b/>
                <w:sz w:val="24"/>
                <w:szCs w:val="24"/>
                <w:lang w:val="ky-KG"/>
              </w:rPr>
              <w:t>яб</w:t>
            </w:r>
            <w:r w:rsidR="004122B7" w:rsidRPr="00E71331">
              <w:rPr>
                <w:b/>
                <w:sz w:val="24"/>
                <w:szCs w:val="24"/>
                <w:lang w:val="ky-KG"/>
              </w:rPr>
              <w:t>рь</w:t>
            </w:r>
          </w:p>
        </w:tc>
      </w:tr>
    </w:tbl>
    <w:p w14:paraId="20F8A7F9" w14:textId="77777777" w:rsidR="0028051F" w:rsidRPr="00E71331"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6A564C" w:rsidRPr="00E71331" w14:paraId="4CF78584" w14:textId="77777777" w:rsidTr="004C1376">
        <w:trPr>
          <w:trHeight w:val="76"/>
        </w:trPr>
        <w:tc>
          <w:tcPr>
            <w:tcW w:w="5459" w:type="dxa"/>
            <w:vAlign w:val="bottom"/>
          </w:tcPr>
          <w:p w14:paraId="7E50C6D5" w14:textId="77777777" w:rsidR="0028051F" w:rsidRPr="00E71331" w:rsidRDefault="0028051F" w:rsidP="004C1376">
            <w:pPr>
              <w:pStyle w:val="Iauiue2"/>
              <w:spacing w:line="360" w:lineRule="auto"/>
              <w:rPr>
                <w:sz w:val="24"/>
                <w:szCs w:val="24"/>
              </w:rPr>
            </w:pPr>
            <w:r w:rsidRPr="00E71331">
              <w:rPr>
                <w:sz w:val="24"/>
                <w:szCs w:val="24"/>
              </w:rPr>
              <w:t>Индексы физического объема:</w:t>
            </w:r>
          </w:p>
        </w:tc>
        <w:tc>
          <w:tcPr>
            <w:tcW w:w="1143" w:type="dxa"/>
          </w:tcPr>
          <w:p w14:paraId="7BE8CF3D" w14:textId="77777777" w:rsidR="0028051F" w:rsidRPr="00E71331" w:rsidRDefault="0028051F" w:rsidP="004C1376">
            <w:pPr>
              <w:pStyle w:val="Iauiue2"/>
              <w:spacing w:line="360" w:lineRule="auto"/>
              <w:jc w:val="right"/>
              <w:rPr>
                <w:sz w:val="24"/>
                <w:szCs w:val="24"/>
              </w:rPr>
            </w:pPr>
          </w:p>
        </w:tc>
        <w:tc>
          <w:tcPr>
            <w:tcW w:w="1275" w:type="dxa"/>
          </w:tcPr>
          <w:p w14:paraId="2D634CB9" w14:textId="77777777" w:rsidR="0028051F" w:rsidRPr="00E71331" w:rsidRDefault="0028051F" w:rsidP="004C1376">
            <w:pPr>
              <w:pStyle w:val="Iauiue2"/>
              <w:spacing w:line="360" w:lineRule="auto"/>
              <w:jc w:val="right"/>
              <w:rPr>
                <w:sz w:val="24"/>
                <w:szCs w:val="24"/>
              </w:rPr>
            </w:pPr>
          </w:p>
        </w:tc>
        <w:tc>
          <w:tcPr>
            <w:tcW w:w="1134" w:type="dxa"/>
          </w:tcPr>
          <w:p w14:paraId="55832EE5" w14:textId="77777777" w:rsidR="0028051F" w:rsidRPr="00E71331" w:rsidRDefault="0028051F" w:rsidP="004C1376">
            <w:pPr>
              <w:pStyle w:val="Iauiue2"/>
              <w:spacing w:line="360" w:lineRule="auto"/>
              <w:ind w:right="-211"/>
              <w:jc w:val="right"/>
              <w:rPr>
                <w:sz w:val="24"/>
                <w:szCs w:val="24"/>
              </w:rPr>
            </w:pPr>
          </w:p>
        </w:tc>
        <w:tc>
          <w:tcPr>
            <w:tcW w:w="1276" w:type="dxa"/>
          </w:tcPr>
          <w:p w14:paraId="24AAF14B" w14:textId="77777777" w:rsidR="0028051F" w:rsidRPr="00E71331" w:rsidRDefault="0028051F" w:rsidP="004C1376">
            <w:pPr>
              <w:pStyle w:val="Iauiue2"/>
              <w:spacing w:line="360" w:lineRule="auto"/>
              <w:jc w:val="right"/>
              <w:rPr>
                <w:sz w:val="24"/>
                <w:szCs w:val="24"/>
              </w:rPr>
            </w:pPr>
          </w:p>
        </w:tc>
      </w:tr>
      <w:tr w:rsidR="0099067D" w:rsidRPr="00E71331" w14:paraId="05E7D497" w14:textId="77777777" w:rsidTr="006240D1">
        <w:tc>
          <w:tcPr>
            <w:tcW w:w="5459" w:type="dxa"/>
            <w:vAlign w:val="bottom"/>
          </w:tcPr>
          <w:p w14:paraId="4EC9E66E" w14:textId="77777777" w:rsidR="0099067D" w:rsidRPr="00E71331" w:rsidRDefault="0099067D" w:rsidP="0099067D">
            <w:pPr>
              <w:pStyle w:val="Iauiue2"/>
              <w:spacing w:line="360" w:lineRule="auto"/>
              <w:ind w:firstLine="240"/>
              <w:rPr>
                <w:sz w:val="24"/>
                <w:szCs w:val="24"/>
              </w:rPr>
            </w:pPr>
            <w:r w:rsidRPr="00E71331">
              <w:rPr>
                <w:sz w:val="24"/>
                <w:szCs w:val="24"/>
              </w:rPr>
              <w:t>-  промышленной продукции, работ и</w:t>
            </w:r>
          </w:p>
          <w:p w14:paraId="3299DCC2" w14:textId="77777777" w:rsidR="0099067D" w:rsidRPr="00E71331" w:rsidRDefault="0099067D" w:rsidP="0099067D">
            <w:pPr>
              <w:pStyle w:val="Iauiue2"/>
              <w:spacing w:line="360" w:lineRule="auto"/>
              <w:ind w:firstLine="240"/>
              <w:rPr>
                <w:sz w:val="24"/>
                <w:szCs w:val="24"/>
              </w:rPr>
            </w:pPr>
            <w:r w:rsidRPr="00E71331">
              <w:rPr>
                <w:sz w:val="24"/>
                <w:szCs w:val="24"/>
              </w:rPr>
              <w:t xml:space="preserve">    услуг</w:t>
            </w:r>
          </w:p>
        </w:tc>
        <w:tc>
          <w:tcPr>
            <w:tcW w:w="1143" w:type="dxa"/>
            <w:vAlign w:val="bottom"/>
          </w:tcPr>
          <w:p w14:paraId="53B6CD4D" w14:textId="3B63BB44" w:rsidR="0099067D" w:rsidRPr="00E71331" w:rsidRDefault="0099067D" w:rsidP="0099067D">
            <w:pPr>
              <w:pStyle w:val="Iauiue2"/>
              <w:spacing w:line="360" w:lineRule="auto"/>
              <w:jc w:val="right"/>
              <w:rPr>
                <w:sz w:val="24"/>
                <w:szCs w:val="24"/>
              </w:rPr>
            </w:pPr>
            <w:r w:rsidRPr="00E71331">
              <w:rPr>
                <w:sz w:val="24"/>
                <w:szCs w:val="24"/>
              </w:rPr>
              <w:t>91,2</w:t>
            </w:r>
          </w:p>
        </w:tc>
        <w:tc>
          <w:tcPr>
            <w:tcW w:w="1275" w:type="dxa"/>
            <w:vAlign w:val="bottom"/>
          </w:tcPr>
          <w:p w14:paraId="26EEE01C" w14:textId="2395CF79" w:rsidR="0099067D" w:rsidRPr="00E71331" w:rsidRDefault="0099067D" w:rsidP="0099067D">
            <w:pPr>
              <w:pStyle w:val="Iauiue2"/>
              <w:spacing w:line="360" w:lineRule="auto"/>
              <w:jc w:val="right"/>
              <w:rPr>
                <w:sz w:val="24"/>
                <w:szCs w:val="24"/>
              </w:rPr>
            </w:pPr>
            <w:r w:rsidRPr="00E71331">
              <w:rPr>
                <w:sz w:val="24"/>
                <w:szCs w:val="24"/>
                <w:lang w:val="ky-KG"/>
              </w:rPr>
              <w:t>116,6</w:t>
            </w:r>
          </w:p>
        </w:tc>
        <w:tc>
          <w:tcPr>
            <w:tcW w:w="1134" w:type="dxa"/>
            <w:vAlign w:val="bottom"/>
          </w:tcPr>
          <w:p w14:paraId="3518638C" w14:textId="094C635B" w:rsidR="0099067D" w:rsidRPr="00E71331" w:rsidRDefault="0099067D" w:rsidP="0099067D">
            <w:pPr>
              <w:pStyle w:val="Iauiue2"/>
              <w:spacing w:line="360" w:lineRule="auto"/>
              <w:jc w:val="right"/>
              <w:rPr>
                <w:sz w:val="24"/>
                <w:szCs w:val="24"/>
              </w:rPr>
            </w:pPr>
            <w:r w:rsidRPr="00E71331">
              <w:rPr>
                <w:sz w:val="24"/>
                <w:szCs w:val="24"/>
                <w:lang w:val="ky-KG"/>
              </w:rPr>
              <w:t>121,4</w:t>
            </w:r>
          </w:p>
        </w:tc>
        <w:tc>
          <w:tcPr>
            <w:tcW w:w="1276" w:type="dxa"/>
            <w:vAlign w:val="bottom"/>
          </w:tcPr>
          <w:p w14:paraId="03AFAF61" w14:textId="6B2B5694" w:rsidR="0099067D" w:rsidRPr="00E71331" w:rsidRDefault="0099067D" w:rsidP="0099067D">
            <w:pPr>
              <w:pStyle w:val="Iauiue2"/>
              <w:spacing w:line="360" w:lineRule="auto"/>
              <w:jc w:val="right"/>
              <w:rPr>
                <w:sz w:val="24"/>
                <w:szCs w:val="24"/>
              </w:rPr>
            </w:pPr>
            <w:r w:rsidRPr="00E71331">
              <w:rPr>
                <w:sz w:val="24"/>
                <w:szCs w:val="24"/>
                <w:lang w:val="ky-KG"/>
              </w:rPr>
              <w:t>130,5</w:t>
            </w:r>
          </w:p>
        </w:tc>
      </w:tr>
      <w:tr w:rsidR="0099067D" w:rsidRPr="00E71331" w14:paraId="1888986C" w14:textId="77777777" w:rsidTr="006240D1">
        <w:trPr>
          <w:trHeight w:val="879"/>
        </w:trPr>
        <w:tc>
          <w:tcPr>
            <w:tcW w:w="5459" w:type="dxa"/>
            <w:vAlign w:val="bottom"/>
          </w:tcPr>
          <w:p w14:paraId="29D348BF" w14:textId="77777777" w:rsidR="0099067D" w:rsidRPr="00E71331" w:rsidRDefault="0099067D" w:rsidP="0099067D">
            <w:pPr>
              <w:pStyle w:val="Iauiue2"/>
              <w:spacing w:line="360" w:lineRule="auto"/>
              <w:ind w:firstLine="240"/>
              <w:rPr>
                <w:sz w:val="24"/>
                <w:szCs w:val="24"/>
              </w:rPr>
            </w:pPr>
            <w:r w:rsidRPr="00E71331">
              <w:rPr>
                <w:sz w:val="24"/>
                <w:szCs w:val="24"/>
              </w:rPr>
              <w:t>-  продукции сельского хозяйства,</w:t>
            </w:r>
          </w:p>
          <w:p w14:paraId="299AA174" w14:textId="77777777" w:rsidR="0099067D" w:rsidRPr="00E71331" w:rsidRDefault="0099067D" w:rsidP="0099067D">
            <w:pPr>
              <w:pStyle w:val="Iauiue2"/>
              <w:spacing w:line="360" w:lineRule="auto"/>
              <w:ind w:firstLine="238"/>
              <w:rPr>
                <w:sz w:val="24"/>
                <w:szCs w:val="24"/>
              </w:rPr>
            </w:pPr>
            <w:r w:rsidRPr="00E71331">
              <w:rPr>
                <w:sz w:val="24"/>
                <w:szCs w:val="24"/>
              </w:rPr>
              <w:t xml:space="preserve">   лесного хозяйства и рыболовства</w:t>
            </w:r>
          </w:p>
        </w:tc>
        <w:tc>
          <w:tcPr>
            <w:tcW w:w="1143" w:type="dxa"/>
            <w:vAlign w:val="bottom"/>
          </w:tcPr>
          <w:p w14:paraId="2C309F5B" w14:textId="79DEC0DC" w:rsidR="0099067D" w:rsidRPr="00E71331" w:rsidRDefault="0099067D" w:rsidP="0099067D">
            <w:pPr>
              <w:spacing w:line="360" w:lineRule="auto"/>
              <w:jc w:val="right"/>
            </w:pPr>
            <w:r w:rsidRPr="00E71331">
              <w:rPr>
                <w:lang w:val="ky-KG" w:eastAsia="en-US"/>
              </w:rPr>
              <w:t>144,2</w:t>
            </w:r>
          </w:p>
        </w:tc>
        <w:tc>
          <w:tcPr>
            <w:tcW w:w="1275" w:type="dxa"/>
            <w:vAlign w:val="bottom"/>
          </w:tcPr>
          <w:p w14:paraId="605E3315" w14:textId="2FCF45AB" w:rsidR="0099067D" w:rsidRPr="00E71331" w:rsidRDefault="0099067D" w:rsidP="0099067D">
            <w:pPr>
              <w:spacing w:line="360" w:lineRule="auto"/>
              <w:jc w:val="right"/>
            </w:pPr>
            <w:r w:rsidRPr="00E71331">
              <w:rPr>
                <w:lang w:val="ky-KG" w:eastAsia="en-US"/>
              </w:rPr>
              <w:t>103,1</w:t>
            </w:r>
          </w:p>
        </w:tc>
        <w:tc>
          <w:tcPr>
            <w:tcW w:w="1134" w:type="dxa"/>
            <w:vAlign w:val="bottom"/>
          </w:tcPr>
          <w:p w14:paraId="18DAA258" w14:textId="3720A470" w:rsidR="0099067D" w:rsidRPr="00E71331" w:rsidRDefault="0099067D" w:rsidP="0099067D">
            <w:pPr>
              <w:spacing w:line="360" w:lineRule="auto"/>
              <w:jc w:val="right"/>
            </w:pPr>
            <w:r w:rsidRPr="00E71331">
              <w:rPr>
                <w:lang w:val="ky-KG"/>
              </w:rPr>
              <w:t>129,1</w:t>
            </w:r>
          </w:p>
        </w:tc>
        <w:tc>
          <w:tcPr>
            <w:tcW w:w="1276" w:type="dxa"/>
            <w:vAlign w:val="bottom"/>
          </w:tcPr>
          <w:p w14:paraId="1692CB29" w14:textId="193B23FE" w:rsidR="0099067D" w:rsidRPr="00E71331" w:rsidRDefault="0099067D" w:rsidP="0099067D">
            <w:pPr>
              <w:spacing w:line="360" w:lineRule="auto"/>
              <w:jc w:val="right"/>
            </w:pPr>
            <w:r w:rsidRPr="00E71331">
              <w:rPr>
                <w:lang w:val="ky-KG"/>
              </w:rPr>
              <w:t>89,1</w:t>
            </w:r>
          </w:p>
        </w:tc>
      </w:tr>
      <w:tr w:rsidR="0099067D" w:rsidRPr="00E71331" w14:paraId="737FA7E1" w14:textId="77777777" w:rsidTr="006240D1">
        <w:trPr>
          <w:trHeight w:val="584"/>
        </w:trPr>
        <w:tc>
          <w:tcPr>
            <w:tcW w:w="5459" w:type="dxa"/>
            <w:vAlign w:val="bottom"/>
          </w:tcPr>
          <w:p w14:paraId="4B4C275F" w14:textId="77777777" w:rsidR="0099067D" w:rsidRPr="00E71331" w:rsidRDefault="0099067D" w:rsidP="0099067D">
            <w:pPr>
              <w:pStyle w:val="Iauiue2"/>
              <w:spacing w:line="360" w:lineRule="auto"/>
              <w:ind w:hanging="284"/>
              <w:rPr>
                <w:sz w:val="24"/>
                <w:szCs w:val="24"/>
              </w:rPr>
            </w:pPr>
            <w:r w:rsidRPr="00E71331">
              <w:rPr>
                <w:sz w:val="24"/>
                <w:szCs w:val="24"/>
              </w:rPr>
              <w:t xml:space="preserve">-    - оборота оптовой и розничной торговли,    </w:t>
            </w:r>
          </w:p>
          <w:p w14:paraId="438F53EF" w14:textId="77777777" w:rsidR="0099067D" w:rsidRPr="00E71331" w:rsidRDefault="0099067D" w:rsidP="0099067D">
            <w:pPr>
              <w:pStyle w:val="Iauiue2"/>
              <w:spacing w:line="360" w:lineRule="auto"/>
              <w:ind w:hanging="284"/>
              <w:rPr>
                <w:sz w:val="24"/>
                <w:szCs w:val="24"/>
              </w:rPr>
            </w:pPr>
            <w:r w:rsidRPr="00E71331">
              <w:rPr>
                <w:sz w:val="24"/>
                <w:szCs w:val="24"/>
              </w:rPr>
              <w:t xml:space="preserve">        ремонта автомобилей и мотоциклов</w:t>
            </w:r>
          </w:p>
        </w:tc>
        <w:tc>
          <w:tcPr>
            <w:tcW w:w="1143" w:type="dxa"/>
            <w:vAlign w:val="bottom"/>
          </w:tcPr>
          <w:p w14:paraId="6C93CB4B" w14:textId="1D27CE86" w:rsidR="0099067D" w:rsidRPr="00E71331" w:rsidRDefault="0099067D" w:rsidP="0099067D">
            <w:pPr>
              <w:pStyle w:val="Iauiue2"/>
              <w:spacing w:line="360" w:lineRule="auto"/>
              <w:jc w:val="right"/>
              <w:rPr>
                <w:sz w:val="24"/>
                <w:szCs w:val="24"/>
              </w:rPr>
            </w:pPr>
            <w:r w:rsidRPr="00E71331">
              <w:rPr>
                <w:sz w:val="24"/>
                <w:szCs w:val="24"/>
                <w:lang w:val="ky-KG"/>
              </w:rPr>
              <w:t>107,1</w:t>
            </w:r>
          </w:p>
        </w:tc>
        <w:tc>
          <w:tcPr>
            <w:tcW w:w="1275" w:type="dxa"/>
            <w:vAlign w:val="bottom"/>
          </w:tcPr>
          <w:p w14:paraId="7CEAE36B" w14:textId="50B6CB86" w:rsidR="0099067D" w:rsidRPr="00E71331" w:rsidRDefault="0099067D" w:rsidP="0099067D">
            <w:pPr>
              <w:pStyle w:val="Iauiue2"/>
              <w:spacing w:line="360" w:lineRule="auto"/>
              <w:jc w:val="right"/>
              <w:rPr>
                <w:sz w:val="24"/>
                <w:szCs w:val="24"/>
              </w:rPr>
            </w:pPr>
            <w:r w:rsidRPr="00E71331">
              <w:rPr>
                <w:sz w:val="24"/>
                <w:szCs w:val="24"/>
                <w:lang w:val="ky-KG"/>
              </w:rPr>
              <w:t>105,4</w:t>
            </w:r>
          </w:p>
        </w:tc>
        <w:tc>
          <w:tcPr>
            <w:tcW w:w="1134" w:type="dxa"/>
            <w:vAlign w:val="bottom"/>
          </w:tcPr>
          <w:p w14:paraId="5A2384B8" w14:textId="24E8F54C" w:rsidR="0099067D" w:rsidRPr="00E71331" w:rsidRDefault="0099067D" w:rsidP="0099067D">
            <w:pPr>
              <w:pStyle w:val="Iauiue2"/>
              <w:spacing w:line="360" w:lineRule="auto"/>
              <w:jc w:val="right"/>
              <w:rPr>
                <w:sz w:val="24"/>
                <w:szCs w:val="24"/>
              </w:rPr>
            </w:pPr>
            <w:r w:rsidRPr="00E71331">
              <w:rPr>
                <w:sz w:val="24"/>
                <w:szCs w:val="24"/>
                <w:lang w:val="ky-KG"/>
              </w:rPr>
              <w:t>111,3</w:t>
            </w:r>
          </w:p>
        </w:tc>
        <w:tc>
          <w:tcPr>
            <w:tcW w:w="1276" w:type="dxa"/>
            <w:vAlign w:val="bottom"/>
          </w:tcPr>
          <w:p w14:paraId="1FA762A2" w14:textId="4AF7FF29" w:rsidR="0099067D" w:rsidRPr="00E71331" w:rsidRDefault="0099067D" w:rsidP="0099067D">
            <w:pPr>
              <w:pStyle w:val="Iauiue2"/>
              <w:spacing w:line="360" w:lineRule="auto"/>
              <w:jc w:val="right"/>
              <w:rPr>
                <w:sz w:val="24"/>
                <w:szCs w:val="24"/>
              </w:rPr>
            </w:pPr>
            <w:r w:rsidRPr="00E71331">
              <w:rPr>
                <w:sz w:val="24"/>
                <w:szCs w:val="24"/>
                <w:lang w:val="ky-KG"/>
              </w:rPr>
              <w:t>114,6</w:t>
            </w:r>
          </w:p>
        </w:tc>
      </w:tr>
      <w:tr w:rsidR="0099067D" w:rsidRPr="00E71331" w14:paraId="2627749E" w14:textId="77777777" w:rsidTr="006240D1">
        <w:tc>
          <w:tcPr>
            <w:tcW w:w="5459" w:type="dxa"/>
            <w:vAlign w:val="bottom"/>
          </w:tcPr>
          <w:p w14:paraId="03586A70" w14:textId="77777777" w:rsidR="0099067D" w:rsidRPr="00E71331" w:rsidRDefault="0099067D" w:rsidP="0099067D">
            <w:pPr>
              <w:pStyle w:val="Iauiue2"/>
              <w:spacing w:line="360" w:lineRule="auto"/>
              <w:ind w:firstLine="240"/>
              <w:rPr>
                <w:sz w:val="24"/>
                <w:szCs w:val="24"/>
              </w:rPr>
            </w:pPr>
            <w:r w:rsidRPr="00E71331">
              <w:rPr>
                <w:sz w:val="24"/>
                <w:szCs w:val="24"/>
              </w:rPr>
              <w:t xml:space="preserve">-  услуг, предоставленных гостиницами </w:t>
            </w:r>
          </w:p>
          <w:p w14:paraId="71F7FC5D" w14:textId="77777777" w:rsidR="0099067D" w:rsidRPr="00E71331" w:rsidRDefault="0099067D" w:rsidP="0099067D">
            <w:pPr>
              <w:pStyle w:val="Iauiue2"/>
              <w:spacing w:line="360" w:lineRule="auto"/>
              <w:ind w:firstLine="240"/>
              <w:rPr>
                <w:sz w:val="24"/>
                <w:szCs w:val="24"/>
              </w:rPr>
            </w:pPr>
            <w:r w:rsidRPr="00E71331">
              <w:rPr>
                <w:sz w:val="24"/>
                <w:szCs w:val="24"/>
              </w:rPr>
              <w:t xml:space="preserve">   и ресторанами</w:t>
            </w:r>
          </w:p>
        </w:tc>
        <w:tc>
          <w:tcPr>
            <w:tcW w:w="1143" w:type="dxa"/>
            <w:vAlign w:val="bottom"/>
          </w:tcPr>
          <w:p w14:paraId="51996608" w14:textId="7972674F" w:rsidR="0099067D" w:rsidRPr="00E71331" w:rsidRDefault="0099067D" w:rsidP="0099067D">
            <w:pPr>
              <w:pStyle w:val="Iauiue2"/>
              <w:spacing w:line="360" w:lineRule="auto"/>
              <w:jc w:val="right"/>
              <w:rPr>
                <w:sz w:val="24"/>
                <w:szCs w:val="24"/>
              </w:rPr>
            </w:pPr>
            <w:r w:rsidRPr="00E71331">
              <w:rPr>
                <w:sz w:val="24"/>
                <w:szCs w:val="24"/>
                <w:lang w:val="ky-KG"/>
              </w:rPr>
              <w:t>101,4</w:t>
            </w:r>
          </w:p>
        </w:tc>
        <w:tc>
          <w:tcPr>
            <w:tcW w:w="1275" w:type="dxa"/>
            <w:vAlign w:val="bottom"/>
          </w:tcPr>
          <w:p w14:paraId="04EC30A1" w14:textId="4AE2E32B" w:rsidR="0099067D" w:rsidRPr="00E71331" w:rsidRDefault="0099067D" w:rsidP="0099067D">
            <w:pPr>
              <w:pStyle w:val="Iauiue2"/>
              <w:spacing w:line="360" w:lineRule="auto"/>
              <w:jc w:val="right"/>
              <w:rPr>
                <w:sz w:val="24"/>
                <w:szCs w:val="24"/>
              </w:rPr>
            </w:pPr>
            <w:r w:rsidRPr="00E71331">
              <w:rPr>
                <w:sz w:val="24"/>
                <w:szCs w:val="24"/>
                <w:lang w:val="ky-KG"/>
              </w:rPr>
              <w:t>101,7</w:t>
            </w:r>
          </w:p>
        </w:tc>
        <w:tc>
          <w:tcPr>
            <w:tcW w:w="1134" w:type="dxa"/>
            <w:vAlign w:val="bottom"/>
          </w:tcPr>
          <w:p w14:paraId="74123D4B" w14:textId="7831E3B8" w:rsidR="0099067D" w:rsidRPr="00E71331" w:rsidRDefault="0099067D" w:rsidP="0099067D">
            <w:pPr>
              <w:pStyle w:val="Iauiue2"/>
              <w:spacing w:line="360" w:lineRule="auto"/>
              <w:jc w:val="right"/>
              <w:rPr>
                <w:sz w:val="24"/>
                <w:szCs w:val="24"/>
              </w:rPr>
            </w:pPr>
            <w:r w:rsidRPr="00E71331">
              <w:rPr>
                <w:sz w:val="24"/>
                <w:szCs w:val="24"/>
                <w:lang w:val="ky-KG"/>
              </w:rPr>
              <w:t>115,1</w:t>
            </w:r>
          </w:p>
        </w:tc>
        <w:tc>
          <w:tcPr>
            <w:tcW w:w="1276" w:type="dxa"/>
            <w:vAlign w:val="bottom"/>
          </w:tcPr>
          <w:p w14:paraId="7AC657E9" w14:textId="0D2CD975" w:rsidR="0099067D" w:rsidRPr="00E71331" w:rsidRDefault="0099067D" w:rsidP="0099067D">
            <w:pPr>
              <w:pStyle w:val="Iauiue2"/>
              <w:spacing w:line="360" w:lineRule="auto"/>
              <w:jc w:val="right"/>
              <w:rPr>
                <w:sz w:val="24"/>
                <w:szCs w:val="24"/>
              </w:rPr>
            </w:pPr>
            <w:r w:rsidRPr="00E71331">
              <w:rPr>
                <w:sz w:val="24"/>
                <w:szCs w:val="24"/>
                <w:lang w:val="ky-KG"/>
              </w:rPr>
              <w:t>112,2</w:t>
            </w:r>
          </w:p>
        </w:tc>
      </w:tr>
      <w:tr w:rsidR="0099067D" w:rsidRPr="00E71331" w14:paraId="1A375395" w14:textId="77777777" w:rsidTr="006240D1">
        <w:trPr>
          <w:trHeight w:val="463"/>
        </w:trPr>
        <w:tc>
          <w:tcPr>
            <w:tcW w:w="5459" w:type="dxa"/>
            <w:vAlign w:val="bottom"/>
          </w:tcPr>
          <w:p w14:paraId="52B18553" w14:textId="77777777" w:rsidR="0099067D" w:rsidRPr="00E71331" w:rsidRDefault="0099067D" w:rsidP="0099067D">
            <w:pPr>
              <w:spacing w:line="360" w:lineRule="auto"/>
            </w:pPr>
            <w:r w:rsidRPr="00E71331">
              <w:t>Инвестиции в основной</w:t>
            </w:r>
            <w:r w:rsidRPr="00E71331">
              <w:br/>
              <w:t>капитал</w:t>
            </w:r>
          </w:p>
        </w:tc>
        <w:tc>
          <w:tcPr>
            <w:tcW w:w="1143" w:type="dxa"/>
            <w:vAlign w:val="bottom"/>
          </w:tcPr>
          <w:p w14:paraId="7F549644" w14:textId="4EA5CFFB" w:rsidR="0099067D" w:rsidRPr="00E71331" w:rsidRDefault="0099067D" w:rsidP="0099067D">
            <w:pPr>
              <w:spacing w:line="360" w:lineRule="auto"/>
              <w:jc w:val="right"/>
              <w:rPr>
                <w:lang w:val="en-US"/>
              </w:rPr>
            </w:pPr>
            <w:r w:rsidRPr="00E71331">
              <w:t>48,8</w:t>
            </w:r>
          </w:p>
        </w:tc>
        <w:tc>
          <w:tcPr>
            <w:tcW w:w="1275" w:type="dxa"/>
            <w:vAlign w:val="bottom"/>
          </w:tcPr>
          <w:p w14:paraId="6B15BC17" w14:textId="18B5AFD3" w:rsidR="0099067D" w:rsidRPr="00E71331" w:rsidRDefault="0099067D" w:rsidP="0099067D">
            <w:pPr>
              <w:spacing w:line="360" w:lineRule="auto"/>
              <w:jc w:val="right"/>
              <w:rPr>
                <w:lang w:val="en-US"/>
              </w:rPr>
            </w:pPr>
            <w:r w:rsidRPr="00E71331">
              <w:t>144,6</w:t>
            </w:r>
          </w:p>
        </w:tc>
        <w:tc>
          <w:tcPr>
            <w:tcW w:w="1134" w:type="dxa"/>
            <w:vAlign w:val="bottom"/>
          </w:tcPr>
          <w:p w14:paraId="3BDDB544" w14:textId="28A10F9E" w:rsidR="0099067D" w:rsidRPr="00E71331" w:rsidRDefault="0099067D" w:rsidP="0099067D">
            <w:pPr>
              <w:spacing w:line="360" w:lineRule="auto"/>
              <w:jc w:val="right"/>
              <w:rPr>
                <w:lang w:val="ky-KG"/>
              </w:rPr>
            </w:pPr>
            <w:r w:rsidRPr="00E71331">
              <w:t>2,8 р.</w:t>
            </w:r>
          </w:p>
        </w:tc>
        <w:tc>
          <w:tcPr>
            <w:tcW w:w="1276" w:type="dxa"/>
            <w:vAlign w:val="bottom"/>
          </w:tcPr>
          <w:p w14:paraId="437FD5BC" w14:textId="61C4B527" w:rsidR="0099067D" w:rsidRPr="00E71331" w:rsidRDefault="0099067D" w:rsidP="0099067D">
            <w:pPr>
              <w:spacing w:line="360" w:lineRule="auto"/>
              <w:jc w:val="right"/>
              <w:rPr>
                <w:lang w:val="en-US"/>
              </w:rPr>
            </w:pPr>
            <w:r w:rsidRPr="00E71331">
              <w:t>156,4</w:t>
            </w:r>
          </w:p>
        </w:tc>
      </w:tr>
      <w:tr w:rsidR="0099067D" w:rsidRPr="00E71331" w14:paraId="3C156218" w14:textId="77777777" w:rsidTr="006240D1">
        <w:trPr>
          <w:trHeight w:val="555"/>
        </w:trPr>
        <w:tc>
          <w:tcPr>
            <w:tcW w:w="5459" w:type="dxa"/>
            <w:vAlign w:val="bottom"/>
          </w:tcPr>
          <w:p w14:paraId="578E3D24" w14:textId="77777777" w:rsidR="0099067D" w:rsidRPr="00E71331" w:rsidRDefault="0099067D" w:rsidP="0099067D">
            <w:pPr>
              <w:spacing w:line="360" w:lineRule="auto"/>
            </w:pPr>
            <w:r w:rsidRPr="00E71331">
              <w:t xml:space="preserve">Ввод в действие жилых домов, </w:t>
            </w:r>
            <w:proofErr w:type="spellStart"/>
            <w:proofErr w:type="gramStart"/>
            <w:r w:rsidRPr="00E71331">
              <w:t>кв.м</w:t>
            </w:r>
            <w:proofErr w:type="spellEnd"/>
            <w:proofErr w:type="gramEnd"/>
            <w:r w:rsidRPr="00E71331">
              <w:t xml:space="preserve"> (м</w:t>
            </w:r>
            <w:r w:rsidRPr="00E71331">
              <w:rPr>
                <w:vertAlign w:val="superscript"/>
              </w:rPr>
              <w:t>2</w:t>
            </w:r>
            <w:r w:rsidRPr="00E71331">
              <w:t>)</w:t>
            </w:r>
          </w:p>
        </w:tc>
        <w:tc>
          <w:tcPr>
            <w:tcW w:w="1143" w:type="dxa"/>
            <w:vAlign w:val="bottom"/>
          </w:tcPr>
          <w:p w14:paraId="06CC68E5" w14:textId="3FA481E8" w:rsidR="0099067D" w:rsidRPr="00E71331" w:rsidRDefault="0099067D" w:rsidP="0099067D">
            <w:pPr>
              <w:spacing w:line="360" w:lineRule="auto"/>
              <w:jc w:val="right"/>
              <w:rPr>
                <w:lang w:val="ky-KG"/>
              </w:rPr>
            </w:pPr>
            <w:r w:rsidRPr="00E71331">
              <w:t>3970</w:t>
            </w:r>
          </w:p>
        </w:tc>
        <w:tc>
          <w:tcPr>
            <w:tcW w:w="1275" w:type="dxa"/>
            <w:vAlign w:val="bottom"/>
          </w:tcPr>
          <w:p w14:paraId="6AE0D25C" w14:textId="37B9801D" w:rsidR="0099067D" w:rsidRPr="00E71331" w:rsidRDefault="0099067D" w:rsidP="0099067D">
            <w:pPr>
              <w:spacing w:line="360" w:lineRule="auto"/>
              <w:jc w:val="right"/>
              <w:rPr>
                <w:lang w:val="ky-KG"/>
              </w:rPr>
            </w:pPr>
            <w:r w:rsidRPr="00E71331">
              <w:t>33 289</w:t>
            </w:r>
          </w:p>
        </w:tc>
        <w:tc>
          <w:tcPr>
            <w:tcW w:w="1134" w:type="dxa"/>
            <w:vAlign w:val="bottom"/>
          </w:tcPr>
          <w:p w14:paraId="4DF303F7" w14:textId="32CEF455" w:rsidR="0099067D" w:rsidRPr="00E71331" w:rsidRDefault="0099067D" w:rsidP="0099067D">
            <w:pPr>
              <w:spacing w:line="360" w:lineRule="auto"/>
              <w:jc w:val="right"/>
            </w:pPr>
            <w:r w:rsidRPr="00E71331">
              <w:t>2070</w:t>
            </w:r>
          </w:p>
        </w:tc>
        <w:tc>
          <w:tcPr>
            <w:tcW w:w="1276" w:type="dxa"/>
            <w:vAlign w:val="bottom"/>
          </w:tcPr>
          <w:p w14:paraId="7EEBEDF9" w14:textId="777C777E" w:rsidR="0099067D" w:rsidRPr="00E71331" w:rsidRDefault="0099067D" w:rsidP="0099067D">
            <w:pPr>
              <w:spacing w:line="360" w:lineRule="auto"/>
              <w:jc w:val="right"/>
            </w:pPr>
            <w:r w:rsidRPr="00E71331">
              <w:t>80 862</w:t>
            </w:r>
          </w:p>
        </w:tc>
      </w:tr>
      <w:tr w:rsidR="0099067D" w:rsidRPr="00E71331" w14:paraId="7073C9DA" w14:textId="77777777" w:rsidTr="006240D1">
        <w:trPr>
          <w:trHeight w:val="720"/>
        </w:trPr>
        <w:tc>
          <w:tcPr>
            <w:tcW w:w="5459" w:type="dxa"/>
            <w:vAlign w:val="bottom"/>
          </w:tcPr>
          <w:p w14:paraId="1B60F748" w14:textId="77777777" w:rsidR="0099067D" w:rsidRPr="00E71331" w:rsidRDefault="0099067D" w:rsidP="0099067D">
            <w:pPr>
              <w:pStyle w:val="Iauiue2"/>
              <w:spacing w:line="360" w:lineRule="auto"/>
              <w:rPr>
                <w:sz w:val="24"/>
                <w:szCs w:val="24"/>
              </w:rPr>
            </w:pPr>
            <w:r w:rsidRPr="00E71331">
              <w:rPr>
                <w:sz w:val="24"/>
                <w:szCs w:val="24"/>
              </w:rPr>
              <w:t>Перевозки грузов</w:t>
            </w:r>
          </w:p>
        </w:tc>
        <w:tc>
          <w:tcPr>
            <w:tcW w:w="1143" w:type="dxa"/>
            <w:vAlign w:val="bottom"/>
          </w:tcPr>
          <w:p w14:paraId="71FB4059" w14:textId="2B323DA4" w:rsidR="0099067D" w:rsidRPr="00E71331" w:rsidRDefault="0099067D" w:rsidP="0099067D">
            <w:pPr>
              <w:spacing w:line="360" w:lineRule="auto"/>
              <w:jc w:val="right"/>
            </w:pPr>
            <w:r w:rsidRPr="00E71331">
              <w:rPr>
                <w:lang w:val="ky-KG"/>
              </w:rPr>
              <w:t>105,1</w:t>
            </w:r>
          </w:p>
        </w:tc>
        <w:tc>
          <w:tcPr>
            <w:tcW w:w="1275" w:type="dxa"/>
            <w:vAlign w:val="bottom"/>
          </w:tcPr>
          <w:p w14:paraId="4EE08334" w14:textId="06F47FDD" w:rsidR="0099067D" w:rsidRPr="00E71331" w:rsidRDefault="0099067D" w:rsidP="0099067D">
            <w:pPr>
              <w:spacing w:line="360" w:lineRule="auto"/>
              <w:jc w:val="right"/>
            </w:pPr>
            <w:r w:rsidRPr="00E71331">
              <w:rPr>
                <w:lang w:val="ky-KG"/>
              </w:rPr>
              <w:t>140,6</w:t>
            </w:r>
          </w:p>
        </w:tc>
        <w:tc>
          <w:tcPr>
            <w:tcW w:w="1134" w:type="dxa"/>
            <w:vAlign w:val="bottom"/>
          </w:tcPr>
          <w:p w14:paraId="161638E3" w14:textId="7E84860C" w:rsidR="0099067D" w:rsidRPr="00E71331" w:rsidRDefault="0099067D" w:rsidP="0099067D">
            <w:pPr>
              <w:spacing w:line="360" w:lineRule="auto"/>
              <w:jc w:val="right"/>
            </w:pPr>
            <w:r w:rsidRPr="00E71331">
              <w:rPr>
                <w:lang w:val="ky-KG"/>
              </w:rPr>
              <w:t>108,9</w:t>
            </w:r>
          </w:p>
        </w:tc>
        <w:tc>
          <w:tcPr>
            <w:tcW w:w="1276" w:type="dxa"/>
            <w:vAlign w:val="bottom"/>
          </w:tcPr>
          <w:p w14:paraId="6D910B84" w14:textId="461F5695" w:rsidR="0099067D" w:rsidRPr="00E71331" w:rsidRDefault="0099067D" w:rsidP="0099067D">
            <w:pPr>
              <w:spacing w:line="360" w:lineRule="auto"/>
              <w:jc w:val="right"/>
            </w:pPr>
            <w:r w:rsidRPr="00E71331">
              <w:rPr>
                <w:lang w:val="ky-KG"/>
              </w:rPr>
              <w:t>113,0</w:t>
            </w:r>
          </w:p>
        </w:tc>
      </w:tr>
      <w:tr w:rsidR="0099067D" w:rsidRPr="00E71331" w14:paraId="0B38EEC6" w14:textId="77777777" w:rsidTr="006240D1">
        <w:tc>
          <w:tcPr>
            <w:tcW w:w="5459" w:type="dxa"/>
            <w:vAlign w:val="bottom"/>
          </w:tcPr>
          <w:p w14:paraId="251396A0" w14:textId="77777777" w:rsidR="0099067D" w:rsidRPr="00E71331" w:rsidRDefault="0099067D" w:rsidP="0099067D">
            <w:pPr>
              <w:pStyle w:val="Iauiue2"/>
              <w:spacing w:line="360" w:lineRule="auto"/>
              <w:rPr>
                <w:sz w:val="24"/>
                <w:szCs w:val="24"/>
              </w:rPr>
            </w:pPr>
            <w:r w:rsidRPr="00E71331">
              <w:rPr>
                <w:sz w:val="24"/>
                <w:szCs w:val="24"/>
              </w:rPr>
              <w:t>Грузооборот</w:t>
            </w:r>
          </w:p>
        </w:tc>
        <w:tc>
          <w:tcPr>
            <w:tcW w:w="1143" w:type="dxa"/>
            <w:vAlign w:val="bottom"/>
          </w:tcPr>
          <w:p w14:paraId="7B863749" w14:textId="07FF9A74" w:rsidR="0099067D" w:rsidRPr="00E71331" w:rsidRDefault="0099067D" w:rsidP="0099067D">
            <w:pPr>
              <w:spacing w:line="360" w:lineRule="auto"/>
              <w:jc w:val="right"/>
            </w:pPr>
            <w:r w:rsidRPr="00E71331">
              <w:rPr>
                <w:lang w:val="ky-KG"/>
              </w:rPr>
              <w:t>106,0</w:t>
            </w:r>
          </w:p>
        </w:tc>
        <w:tc>
          <w:tcPr>
            <w:tcW w:w="1275" w:type="dxa"/>
            <w:vAlign w:val="bottom"/>
          </w:tcPr>
          <w:p w14:paraId="6703F071" w14:textId="505555C4" w:rsidR="0099067D" w:rsidRPr="00E71331" w:rsidRDefault="0099067D" w:rsidP="0099067D">
            <w:pPr>
              <w:spacing w:line="360" w:lineRule="auto"/>
              <w:jc w:val="right"/>
            </w:pPr>
            <w:r w:rsidRPr="00E71331">
              <w:rPr>
                <w:lang w:val="ky-KG"/>
              </w:rPr>
              <w:t>102,8</w:t>
            </w:r>
          </w:p>
        </w:tc>
        <w:tc>
          <w:tcPr>
            <w:tcW w:w="1134" w:type="dxa"/>
            <w:vAlign w:val="bottom"/>
          </w:tcPr>
          <w:p w14:paraId="1D2C01E2" w14:textId="3C53E164" w:rsidR="0099067D" w:rsidRPr="00E71331" w:rsidRDefault="0099067D" w:rsidP="0099067D">
            <w:pPr>
              <w:spacing w:line="360" w:lineRule="auto"/>
              <w:jc w:val="right"/>
            </w:pPr>
            <w:r w:rsidRPr="00E71331">
              <w:rPr>
                <w:lang w:val="ky-KG"/>
              </w:rPr>
              <w:t>107,4</w:t>
            </w:r>
          </w:p>
        </w:tc>
        <w:tc>
          <w:tcPr>
            <w:tcW w:w="1276" w:type="dxa"/>
            <w:vAlign w:val="bottom"/>
          </w:tcPr>
          <w:p w14:paraId="3C5104FB" w14:textId="40992289" w:rsidR="0099067D" w:rsidRPr="00E71331" w:rsidRDefault="0099067D" w:rsidP="0099067D">
            <w:pPr>
              <w:spacing w:line="360" w:lineRule="auto"/>
              <w:jc w:val="right"/>
            </w:pPr>
            <w:r w:rsidRPr="00E71331">
              <w:rPr>
                <w:lang w:val="ky-KG"/>
              </w:rPr>
              <w:t>108,4</w:t>
            </w:r>
          </w:p>
        </w:tc>
      </w:tr>
      <w:tr w:rsidR="0099067D" w:rsidRPr="00E71331" w14:paraId="6F82638D" w14:textId="77777777" w:rsidTr="006240D1">
        <w:tc>
          <w:tcPr>
            <w:tcW w:w="5459" w:type="dxa"/>
            <w:vAlign w:val="bottom"/>
          </w:tcPr>
          <w:p w14:paraId="222CD063" w14:textId="77777777" w:rsidR="0099067D" w:rsidRPr="00E71331" w:rsidRDefault="0099067D" w:rsidP="0099067D">
            <w:pPr>
              <w:pStyle w:val="Iauiue2"/>
              <w:spacing w:line="360" w:lineRule="auto"/>
              <w:rPr>
                <w:sz w:val="24"/>
                <w:szCs w:val="24"/>
              </w:rPr>
            </w:pPr>
            <w:r w:rsidRPr="00E71331">
              <w:rPr>
                <w:sz w:val="24"/>
                <w:szCs w:val="24"/>
              </w:rPr>
              <w:t>Перевозки пассажиров</w:t>
            </w:r>
          </w:p>
        </w:tc>
        <w:tc>
          <w:tcPr>
            <w:tcW w:w="1143" w:type="dxa"/>
            <w:vAlign w:val="bottom"/>
          </w:tcPr>
          <w:p w14:paraId="2C43311F" w14:textId="0C653F5A" w:rsidR="0099067D" w:rsidRPr="00E71331" w:rsidRDefault="0099067D" w:rsidP="0099067D">
            <w:pPr>
              <w:spacing w:line="360" w:lineRule="auto"/>
              <w:jc w:val="right"/>
            </w:pPr>
            <w:r w:rsidRPr="00E71331">
              <w:t>1</w:t>
            </w:r>
            <w:r w:rsidRPr="00E71331">
              <w:rPr>
                <w:lang w:val="ky-KG"/>
              </w:rPr>
              <w:t>08,0</w:t>
            </w:r>
          </w:p>
        </w:tc>
        <w:tc>
          <w:tcPr>
            <w:tcW w:w="1275" w:type="dxa"/>
            <w:vAlign w:val="bottom"/>
          </w:tcPr>
          <w:p w14:paraId="28C02CDB" w14:textId="5234169B" w:rsidR="0099067D" w:rsidRPr="00E71331" w:rsidRDefault="0099067D" w:rsidP="0099067D">
            <w:pPr>
              <w:spacing w:line="360" w:lineRule="auto"/>
              <w:jc w:val="right"/>
            </w:pPr>
            <w:r w:rsidRPr="00E71331">
              <w:rPr>
                <w:lang w:val="ky-KG"/>
              </w:rPr>
              <w:t>109,8</w:t>
            </w:r>
          </w:p>
        </w:tc>
        <w:tc>
          <w:tcPr>
            <w:tcW w:w="1134" w:type="dxa"/>
            <w:vAlign w:val="bottom"/>
          </w:tcPr>
          <w:p w14:paraId="6F85A90B" w14:textId="3AE19222" w:rsidR="0099067D" w:rsidRPr="00E71331" w:rsidRDefault="0099067D" w:rsidP="0099067D">
            <w:pPr>
              <w:spacing w:line="360" w:lineRule="auto"/>
              <w:jc w:val="right"/>
            </w:pPr>
            <w:r w:rsidRPr="00E71331">
              <w:rPr>
                <w:lang w:val="ky-KG"/>
              </w:rPr>
              <w:t>105,7</w:t>
            </w:r>
          </w:p>
        </w:tc>
        <w:tc>
          <w:tcPr>
            <w:tcW w:w="1276" w:type="dxa"/>
            <w:vAlign w:val="bottom"/>
          </w:tcPr>
          <w:p w14:paraId="75B302E1" w14:textId="4B95FF0B" w:rsidR="0099067D" w:rsidRPr="00E71331" w:rsidRDefault="0099067D" w:rsidP="0099067D">
            <w:pPr>
              <w:spacing w:line="360" w:lineRule="auto"/>
              <w:jc w:val="right"/>
            </w:pPr>
            <w:r w:rsidRPr="00E71331">
              <w:rPr>
                <w:lang w:val="ky-KG"/>
              </w:rPr>
              <w:t>105,2</w:t>
            </w:r>
          </w:p>
        </w:tc>
      </w:tr>
      <w:tr w:rsidR="0099067D" w:rsidRPr="00E71331" w14:paraId="4D1C45AD" w14:textId="77777777" w:rsidTr="006240D1">
        <w:tc>
          <w:tcPr>
            <w:tcW w:w="5459" w:type="dxa"/>
            <w:vAlign w:val="bottom"/>
          </w:tcPr>
          <w:p w14:paraId="78321520" w14:textId="77777777" w:rsidR="0099067D" w:rsidRPr="00E71331" w:rsidRDefault="0099067D" w:rsidP="0099067D">
            <w:pPr>
              <w:pStyle w:val="Iauiue2"/>
              <w:spacing w:line="360" w:lineRule="auto"/>
              <w:rPr>
                <w:sz w:val="24"/>
                <w:szCs w:val="24"/>
              </w:rPr>
            </w:pPr>
            <w:r w:rsidRPr="00E71331">
              <w:rPr>
                <w:sz w:val="24"/>
                <w:szCs w:val="24"/>
              </w:rPr>
              <w:t>Пассажирооборот</w:t>
            </w:r>
          </w:p>
        </w:tc>
        <w:tc>
          <w:tcPr>
            <w:tcW w:w="1143" w:type="dxa"/>
            <w:vAlign w:val="bottom"/>
          </w:tcPr>
          <w:p w14:paraId="34616509" w14:textId="6CF7418D" w:rsidR="0099067D" w:rsidRPr="00E71331" w:rsidRDefault="0099067D" w:rsidP="0099067D">
            <w:pPr>
              <w:spacing w:line="360" w:lineRule="auto"/>
              <w:jc w:val="right"/>
            </w:pPr>
            <w:r w:rsidRPr="00E71331">
              <w:t>1</w:t>
            </w:r>
            <w:r w:rsidRPr="00E71331">
              <w:rPr>
                <w:lang w:val="ky-KG"/>
              </w:rPr>
              <w:t>00,0</w:t>
            </w:r>
          </w:p>
        </w:tc>
        <w:tc>
          <w:tcPr>
            <w:tcW w:w="1275" w:type="dxa"/>
            <w:vAlign w:val="bottom"/>
          </w:tcPr>
          <w:p w14:paraId="176DE037" w14:textId="1C3B135E" w:rsidR="0099067D" w:rsidRPr="00E71331" w:rsidRDefault="0099067D" w:rsidP="0099067D">
            <w:pPr>
              <w:spacing w:line="360" w:lineRule="auto"/>
              <w:jc w:val="right"/>
            </w:pPr>
            <w:r w:rsidRPr="00E71331">
              <w:rPr>
                <w:lang w:val="ky-KG"/>
              </w:rPr>
              <w:t>104,6</w:t>
            </w:r>
          </w:p>
        </w:tc>
        <w:tc>
          <w:tcPr>
            <w:tcW w:w="1134" w:type="dxa"/>
            <w:vAlign w:val="bottom"/>
          </w:tcPr>
          <w:p w14:paraId="6D3F5E91" w14:textId="66716A01" w:rsidR="0099067D" w:rsidRPr="00E71331" w:rsidRDefault="0099067D" w:rsidP="0099067D">
            <w:pPr>
              <w:spacing w:line="360" w:lineRule="auto"/>
              <w:jc w:val="right"/>
            </w:pPr>
            <w:r w:rsidRPr="00E71331">
              <w:rPr>
                <w:lang w:val="ky-KG"/>
              </w:rPr>
              <w:t>108,9</w:t>
            </w:r>
          </w:p>
        </w:tc>
        <w:tc>
          <w:tcPr>
            <w:tcW w:w="1276" w:type="dxa"/>
            <w:vAlign w:val="bottom"/>
          </w:tcPr>
          <w:p w14:paraId="331BD08B" w14:textId="20BC4CCB" w:rsidR="0099067D" w:rsidRPr="00E71331" w:rsidRDefault="0099067D" w:rsidP="0099067D">
            <w:pPr>
              <w:spacing w:line="360" w:lineRule="auto"/>
              <w:jc w:val="right"/>
            </w:pPr>
            <w:r w:rsidRPr="00E71331">
              <w:rPr>
                <w:lang w:val="ky-KG"/>
              </w:rPr>
              <w:t>106,5</w:t>
            </w:r>
          </w:p>
        </w:tc>
      </w:tr>
      <w:tr w:rsidR="0099067D" w:rsidRPr="00E71331" w14:paraId="2EDA8DC9" w14:textId="77777777" w:rsidTr="006240D1">
        <w:tc>
          <w:tcPr>
            <w:tcW w:w="5459" w:type="dxa"/>
            <w:vAlign w:val="bottom"/>
          </w:tcPr>
          <w:p w14:paraId="50A9EE3D" w14:textId="77777777" w:rsidR="0099067D" w:rsidRPr="00E71331" w:rsidRDefault="0099067D" w:rsidP="0099067D">
            <w:pPr>
              <w:pStyle w:val="Iauiue2"/>
              <w:spacing w:line="360" w:lineRule="auto"/>
              <w:rPr>
                <w:sz w:val="24"/>
                <w:szCs w:val="24"/>
              </w:rPr>
            </w:pPr>
            <w:r w:rsidRPr="00E71331">
              <w:rPr>
                <w:sz w:val="24"/>
                <w:szCs w:val="24"/>
              </w:rPr>
              <w:t xml:space="preserve">Индекс потребительских цен </w:t>
            </w:r>
          </w:p>
        </w:tc>
        <w:tc>
          <w:tcPr>
            <w:tcW w:w="1143" w:type="dxa"/>
            <w:vAlign w:val="bottom"/>
          </w:tcPr>
          <w:p w14:paraId="222585AF" w14:textId="4DF9981C" w:rsidR="0099067D" w:rsidRPr="00E71331" w:rsidRDefault="0099067D" w:rsidP="0099067D">
            <w:pPr>
              <w:spacing w:line="360" w:lineRule="auto"/>
              <w:jc w:val="right"/>
            </w:pPr>
            <w:r w:rsidRPr="00E71331">
              <w:rPr>
                <w:lang w:val="ky-KG"/>
              </w:rPr>
              <w:t>106,3</w:t>
            </w:r>
          </w:p>
        </w:tc>
        <w:tc>
          <w:tcPr>
            <w:tcW w:w="1275" w:type="dxa"/>
            <w:vAlign w:val="bottom"/>
          </w:tcPr>
          <w:p w14:paraId="14865727" w14:textId="5E1FF9CB" w:rsidR="0099067D" w:rsidRPr="00E71331" w:rsidRDefault="0099067D" w:rsidP="0099067D">
            <w:pPr>
              <w:spacing w:line="360" w:lineRule="auto"/>
              <w:jc w:val="right"/>
            </w:pPr>
            <w:r w:rsidRPr="00E71331">
              <w:rPr>
                <w:lang w:val="ky-KG"/>
              </w:rPr>
              <w:t>107,5</w:t>
            </w:r>
          </w:p>
        </w:tc>
        <w:tc>
          <w:tcPr>
            <w:tcW w:w="1134" w:type="dxa"/>
            <w:vAlign w:val="bottom"/>
          </w:tcPr>
          <w:p w14:paraId="00CA3F13" w14:textId="33EE25C7" w:rsidR="0099067D" w:rsidRPr="00E71331" w:rsidRDefault="0099067D" w:rsidP="0099067D">
            <w:pPr>
              <w:spacing w:line="360" w:lineRule="auto"/>
              <w:jc w:val="right"/>
            </w:pPr>
            <w:r w:rsidRPr="00E71331">
              <w:rPr>
                <w:lang w:val="ky-KG"/>
              </w:rPr>
              <w:t>111,9</w:t>
            </w:r>
          </w:p>
        </w:tc>
        <w:tc>
          <w:tcPr>
            <w:tcW w:w="1276" w:type="dxa"/>
            <w:vAlign w:val="bottom"/>
          </w:tcPr>
          <w:p w14:paraId="69E26F73" w14:textId="0246A8F1" w:rsidR="0099067D" w:rsidRPr="00E71331" w:rsidRDefault="0099067D" w:rsidP="0099067D">
            <w:pPr>
              <w:spacing w:line="360" w:lineRule="auto"/>
              <w:jc w:val="right"/>
            </w:pPr>
            <w:r w:rsidRPr="00E71331">
              <w:rPr>
                <w:lang w:val="ky-KG"/>
              </w:rPr>
              <w:t>109,7</w:t>
            </w:r>
          </w:p>
        </w:tc>
      </w:tr>
      <w:tr w:rsidR="0099067D" w:rsidRPr="00E71331" w14:paraId="338FE8F9" w14:textId="77777777" w:rsidTr="006240D1">
        <w:trPr>
          <w:trHeight w:val="325"/>
        </w:trPr>
        <w:tc>
          <w:tcPr>
            <w:tcW w:w="5459" w:type="dxa"/>
            <w:vAlign w:val="bottom"/>
          </w:tcPr>
          <w:p w14:paraId="117E1264" w14:textId="77777777" w:rsidR="0099067D" w:rsidRPr="00E71331" w:rsidRDefault="0099067D" w:rsidP="0099067D">
            <w:pPr>
              <w:pStyle w:val="Iauiue2"/>
              <w:spacing w:line="360" w:lineRule="auto"/>
              <w:rPr>
                <w:sz w:val="24"/>
                <w:szCs w:val="24"/>
              </w:rPr>
            </w:pPr>
            <w:r w:rsidRPr="00E71331">
              <w:rPr>
                <w:sz w:val="24"/>
                <w:szCs w:val="24"/>
              </w:rPr>
              <w:t>Индекс потребительских цен к декабрю</w:t>
            </w:r>
          </w:p>
        </w:tc>
        <w:tc>
          <w:tcPr>
            <w:tcW w:w="1143" w:type="dxa"/>
            <w:vAlign w:val="bottom"/>
          </w:tcPr>
          <w:p w14:paraId="2C944CE9" w14:textId="3BB631C3" w:rsidR="0099067D" w:rsidRPr="00E71331" w:rsidRDefault="0099067D" w:rsidP="0099067D">
            <w:pPr>
              <w:spacing w:line="360" w:lineRule="auto"/>
              <w:jc w:val="right"/>
            </w:pPr>
          </w:p>
        </w:tc>
        <w:tc>
          <w:tcPr>
            <w:tcW w:w="1275" w:type="dxa"/>
            <w:vAlign w:val="bottom"/>
          </w:tcPr>
          <w:p w14:paraId="50576487" w14:textId="0412CD16" w:rsidR="0099067D" w:rsidRPr="00E71331" w:rsidRDefault="0099067D" w:rsidP="0099067D">
            <w:pPr>
              <w:spacing w:line="360" w:lineRule="auto"/>
              <w:jc w:val="right"/>
            </w:pPr>
            <w:r w:rsidRPr="00E71331">
              <w:rPr>
                <w:lang w:val="ky-KG"/>
              </w:rPr>
              <w:t>106,1</w:t>
            </w:r>
          </w:p>
        </w:tc>
        <w:tc>
          <w:tcPr>
            <w:tcW w:w="1134" w:type="dxa"/>
            <w:vAlign w:val="bottom"/>
          </w:tcPr>
          <w:p w14:paraId="43B87FBC" w14:textId="77777777" w:rsidR="0099067D" w:rsidRPr="00E71331" w:rsidRDefault="0099067D" w:rsidP="0099067D">
            <w:pPr>
              <w:spacing w:line="360" w:lineRule="auto"/>
              <w:jc w:val="right"/>
            </w:pPr>
          </w:p>
        </w:tc>
        <w:tc>
          <w:tcPr>
            <w:tcW w:w="1276" w:type="dxa"/>
            <w:vAlign w:val="bottom"/>
          </w:tcPr>
          <w:p w14:paraId="18093055" w14:textId="5751A05A" w:rsidR="0099067D" w:rsidRPr="00E71331" w:rsidRDefault="0099067D" w:rsidP="0099067D">
            <w:pPr>
              <w:spacing w:line="360" w:lineRule="auto"/>
              <w:jc w:val="right"/>
            </w:pPr>
            <w:r w:rsidRPr="00E71331">
              <w:rPr>
                <w:lang w:val="ky-KG"/>
              </w:rPr>
              <w:t>110,7</w:t>
            </w:r>
          </w:p>
        </w:tc>
      </w:tr>
      <w:tr w:rsidR="0099067D" w:rsidRPr="00E71331" w14:paraId="73845806" w14:textId="77777777" w:rsidTr="006240D1">
        <w:trPr>
          <w:trHeight w:val="374"/>
        </w:trPr>
        <w:tc>
          <w:tcPr>
            <w:tcW w:w="5459" w:type="dxa"/>
            <w:vAlign w:val="bottom"/>
          </w:tcPr>
          <w:p w14:paraId="32E965DC" w14:textId="77777777" w:rsidR="0099067D" w:rsidRPr="00E71331" w:rsidRDefault="0099067D" w:rsidP="0099067D">
            <w:pPr>
              <w:pStyle w:val="Iauiue2"/>
              <w:spacing w:line="360" w:lineRule="auto"/>
              <w:rPr>
                <w:sz w:val="24"/>
                <w:szCs w:val="24"/>
              </w:rPr>
            </w:pPr>
            <w:r w:rsidRPr="00E71331">
              <w:rPr>
                <w:sz w:val="24"/>
                <w:szCs w:val="24"/>
              </w:rPr>
              <w:t>Официально зарегистрированные</w:t>
            </w:r>
          </w:p>
          <w:p w14:paraId="3EF574C0" w14:textId="77777777" w:rsidR="0099067D" w:rsidRPr="00E71331" w:rsidRDefault="0099067D" w:rsidP="0099067D">
            <w:pPr>
              <w:pStyle w:val="Iauiue2"/>
              <w:spacing w:line="360" w:lineRule="auto"/>
              <w:rPr>
                <w:sz w:val="24"/>
                <w:szCs w:val="24"/>
              </w:rPr>
            </w:pPr>
            <w:r w:rsidRPr="00E71331">
              <w:rPr>
                <w:sz w:val="24"/>
                <w:szCs w:val="24"/>
              </w:rPr>
              <w:t>безработные (на конец периода)</w:t>
            </w:r>
          </w:p>
        </w:tc>
        <w:tc>
          <w:tcPr>
            <w:tcW w:w="1143" w:type="dxa"/>
            <w:vAlign w:val="bottom"/>
          </w:tcPr>
          <w:p w14:paraId="698CBCB2" w14:textId="59569498" w:rsidR="0099067D" w:rsidRPr="00E71331" w:rsidRDefault="0099067D" w:rsidP="0099067D">
            <w:pPr>
              <w:pStyle w:val="Iauiue2"/>
              <w:spacing w:line="360" w:lineRule="auto"/>
              <w:jc w:val="right"/>
              <w:rPr>
                <w:sz w:val="24"/>
                <w:szCs w:val="24"/>
              </w:rPr>
            </w:pPr>
          </w:p>
        </w:tc>
        <w:tc>
          <w:tcPr>
            <w:tcW w:w="1275" w:type="dxa"/>
            <w:vAlign w:val="bottom"/>
          </w:tcPr>
          <w:p w14:paraId="572FD56D" w14:textId="0E233DA7" w:rsidR="0099067D" w:rsidRPr="00E71331" w:rsidRDefault="0099067D" w:rsidP="0099067D">
            <w:pPr>
              <w:pStyle w:val="Iauiue2"/>
              <w:spacing w:line="360" w:lineRule="auto"/>
              <w:jc w:val="right"/>
              <w:rPr>
                <w:sz w:val="24"/>
                <w:szCs w:val="24"/>
              </w:rPr>
            </w:pPr>
            <w:r w:rsidRPr="00E71331">
              <w:rPr>
                <w:sz w:val="24"/>
                <w:szCs w:val="24"/>
                <w:lang w:val="ky-KG"/>
              </w:rPr>
              <w:t>2852</w:t>
            </w:r>
          </w:p>
        </w:tc>
        <w:tc>
          <w:tcPr>
            <w:tcW w:w="1134" w:type="dxa"/>
            <w:vAlign w:val="bottom"/>
          </w:tcPr>
          <w:p w14:paraId="611B8B7D" w14:textId="5CEF09C4" w:rsidR="0099067D" w:rsidRPr="00E71331" w:rsidRDefault="0099067D" w:rsidP="0099067D">
            <w:pPr>
              <w:pStyle w:val="Iauiue2"/>
              <w:spacing w:line="360" w:lineRule="auto"/>
              <w:jc w:val="right"/>
              <w:rPr>
                <w:sz w:val="24"/>
                <w:szCs w:val="24"/>
              </w:rPr>
            </w:pPr>
          </w:p>
        </w:tc>
        <w:tc>
          <w:tcPr>
            <w:tcW w:w="1276" w:type="dxa"/>
            <w:vAlign w:val="bottom"/>
          </w:tcPr>
          <w:p w14:paraId="78C332E4" w14:textId="32F14A49" w:rsidR="0099067D" w:rsidRPr="00E71331" w:rsidRDefault="0099067D" w:rsidP="0099067D">
            <w:pPr>
              <w:pStyle w:val="Iauiue2"/>
              <w:spacing w:line="360" w:lineRule="auto"/>
              <w:jc w:val="right"/>
              <w:rPr>
                <w:sz w:val="24"/>
                <w:szCs w:val="24"/>
              </w:rPr>
            </w:pPr>
            <w:r w:rsidRPr="00E71331">
              <w:rPr>
                <w:sz w:val="24"/>
                <w:szCs w:val="24"/>
              </w:rPr>
              <w:t>3192</w:t>
            </w:r>
          </w:p>
        </w:tc>
      </w:tr>
      <w:tr w:rsidR="0099067D" w:rsidRPr="00E71331" w14:paraId="1042F67C" w14:textId="77777777" w:rsidTr="006240D1">
        <w:trPr>
          <w:trHeight w:val="465"/>
        </w:trPr>
        <w:tc>
          <w:tcPr>
            <w:tcW w:w="5459" w:type="dxa"/>
            <w:tcBorders>
              <w:bottom w:val="single" w:sz="8" w:space="0" w:color="auto"/>
            </w:tcBorders>
            <w:vAlign w:val="bottom"/>
          </w:tcPr>
          <w:p w14:paraId="3731E07B" w14:textId="77777777" w:rsidR="0099067D" w:rsidRPr="00E71331" w:rsidRDefault="0099067D" w:rsidP="0099067D">
            <w:pPr>
              <w:pStyle w:val="Iauiue2"/>
              <w:spacing w:line="360" w:lineRule="auto"/>
              <w:rPr>
                <w:sz w:val="24"/>
                <w:szCs w:val="24"/>
              </w:rPr>
            </w:pPr>
            <w:r w:rsidRPr="00E71331">
              <w:rPr>
                <w:sz w:val="24"/>
                <w:szCs w:val="24"/>
              </w:rPr>
              <w:t xml:space="preserve">Средняя заработная плата, сом </w:t>
            </w:r>
          </w:p>
        </w:tc>
        <w:tc>
          <w:tcPr>
            <w:tcW w:w="1143" w:type="dxa"/>
            <w:tcBorders>
              <w:top w:val="nil"/>
              <w:left w:val="nil"/>
              <w:bottom w:val="single" w:sz="8" w:space="0" w:color="auto"/>
              <w:right w:val="nil"/>
            </w:tcBorders>
            <w:vAlign w:val="bottom"/>
          </w:tcPr>
          <w:p w14:paraId="0F7DA3BB" w14:textId="52D32279" w:rsidR="0099067D" w:rsidRPr="00E71331" w:rsidRDefault="0099067D" w:rsidP="0099067D">
            <w:pPr>
              <w:pStyle w:val="Iauiue2"/>
              <w:spacing w:line="360" w:lineRule="auto"/>
              <w:jc w:val="right"/>
              <w:rPr>
                <w:sz w:val="24"/>
                <w:szCs w:val="24"/>
              </w:rPr>
            </w:pPr>
            <w:r w:rsidRPr="00E71331">
              <w:rPr>
                <w:sz w:val="24"/>
                <w:szCs w:val="24"/>
              </w:rPr>
              <w:t>31 576,3</w:t>
            </w:r>
            <w:r w:rsidRPr="00E71331">
              <w:rPr>
                <w:i/>
                <w:sz w:val="24"/>
                <w:szCs w:val="24"/>
                <w:vertAlign w:val="superscript"/>
              </w:rPr>
              <w:t>*</w:t>
            </w:r>
          </w:p>
        </w:tc>
        <w:tc>
          <w:tcPr>
            <w:tcW w:w="1275" w:type="dxa"/>
            <w:tcBorders>
              <w:top w:val="nil"/>
              <w:left w:val="nil"/>
              <w:bottom w:val="single" w:sz="8" w:space="0" w:color="auto"/>
              <w:right w:val="nil"/>
            </w:tcBorders>
            <w:vAlign w:val="bottom"/>
          </w:tcPr>
          <w:p w14:paraId="61FEF6A0" w14:textId="571DA74B" w:rsidR="0099067D" w:rsidRPr="00E71331" w:rsidRDefault="0099067D" w:rsidP="0099067D">
            <w:pPr>
              <w:pStyle w:val="Iauiue2"/>
              <w:spacing w:line="360" w:lineRule="auto"/>
              <w:ind w:left="-921" w:firstLine="921"/>
              <w:jc w:val="right"/>
              <w:rPr>
                <w:sz w:val="24"/>
                <w:szCs w:val="24"/>
              </w:rPr>
            </w:pPr>
            <w:r w:rsidRPr="00E71331">
              <w:rPr>
                <w:sz w:val="24"/>
                <w:szCs w:val="24"/>
                <w:lang w:val="ky-KG"/>
              </w:rPr>
              <w:t>30 059,9</w:t>
            </w:r>
            <w:r w:rsidRPr="00E71331">
              <w:rPr>
                <w:i/>
                <w:sz w:val="24"/>
                <w:szCs w:val="24"/>
                <w:vertAlign w:val="superscript"/>
              </w:rPr>
              <w:t>**</w:t>
            </w:r>
          </w:p>
        </w:tc>
        <w:tc>
          <w:tcPr>
            <w:tcW w:w="1134" w:type="dxa"/>
            <w:tcBorders>
              <w:top w:val="nil"/>
              <w:left w:val="nil"/>
              <w:bottom w:val="single" w:sz="8" w:space="0" w:color="auto"/>
              <w:right w:val="nil"/>
            </w:tcBorders>
            <w:vAlign w:val="bottom"/>
          </w:tcPr>
          <w:p w14:paraId="0D485316" w14:textId="6CA7B6D0" w:rsidR="0099067D" w:rsidRPr="00E71331" w:rsidRDefault="0099067D" w:rsidP="0099067D">
            <w:pPr>
              <w:pStyle w:val="Iauiue2"/>
              <w:spacing w:line="360" w:lineRule="auto"/>
              <w:jc w:val="right"/>
              <w:rPr>
                <w:sz w:val="24"/>
                <w:szCs w:val="24"/>
              </w:rPr>
            </w:pPr>
            <w:r w:rsidRPr="00E71331">
              <w:rPr>
                <w:sz w:val="24"/>
                <w:szCs w:val="24"/>
              </w:rPr>
              <w:t>36 139,3</w:t>
            </w:r>
            <w:r w:rsidRPr="00E71331">
              <w:rPr>
                <w:sz w:val="24"/>
                <w:szCs w:val="24"/>
                <w:vertAlign w:val="superscript"/>
              </w:rPr>
              <w:t>*</w:t>
            </w:r>
          </w:p>
        </w:tc>
        <w:tc>
          <w:tcPr>
            <w:tcW w:w="1276" w:type="dxa"/>
            <w:tcBorders>
              <w:top w:val="nil"/>
              <w:left w:val="nil"/>
              <w:bottom w:val="single" w:sz="8" w:space="0" w:color="auto"/>
              <w:right w:val="nil"/>
            </w:tcBorders>
            <w:vAlign w:val="bottom"/>
          </w:tcPr>
          <w:p w14:paraId="2AA8293E" w14:textId="71EEC99B" w:rsidR="0099067D" w:rsidRPr="00E71331" w:rsidRDefault="0099067D" w:rsidP="0099067D">
            <w:pPr>
              <w:pStyle w:val="Iauiue2"/>
              <w:spacing w:line="360" w:lineRule="auto"/>
              <w:jc w:val="right"/>
              <w:rPr>
                <w:sz w:val="24"/>
                <w:szCs w:val="24"/>
              </w:rPr>
            </w:pPr>
            <w:r w:rsidRPr="00E71331">
              <w:rPr>
                <w:sz w:val="24"/>
                <w:szCs w:val="24"/>
              </w:rPr>
              <w:t>34 662,4</w:t>
            </w:r>
            <w:r w:rsidRPr="00E71331">
              <w:rPr>
                <w:sz w:val="24"/>
                <w:szCs w:val="24"/>
                <w:vertAlign w:val="superscript"/>
              </w:rPr>
              <w:t>**</w:t>
            </w:r>
          </w:p>
        </w:tc>
      </w:tr>
    </w:tbl>
    <w:p w14:paraId="73F6A70B" w14:textId="77777777" w:rsidR="0055588F" w:rsidRPr="00E71331" w:rsidRDefault="0055588F" w:rsidP="0028051F">
      <w:pPr>
        <w:ind w:firstLine="840"/>
        <w:jc w:val="both"/>
        <w:rPr>
          <w:vertAlign w:val="superscript"/>
        </w:rPr>
      </w:pPr>
    </w:p>
    <w:p w14:paraId="58735372" w14:textId="77777777" w:rsidR="00952123" w:rsidRPr="00E71331" w:rsidRDefault="00952123" w:rsidP="0028051F">
      <w:pPr>
        <w:ind w:firstLine="840"/>
        <w:jc w:val="both"/>
        <w:rPr>
          <w:vertAlign w:val="superscript"/>
        </w:rPr>
      </w:pPr>
    </w:p>
    <w:p w14:paraId="581F965F" w14:textId="2D85BF47" w:rsidR="00BC69F7" w:rsidRPr="00E71331" w:rsidRDefault="00E755BD" w:rsidP="00E755BD">
      <w:pPr>
        <w:rPr>
          <w:i/>
          <w:lang w:val="ky-KG"/>
        </w:rPr>
      </w:pPr>
      <w:r w:rsidRPr="00E71331">
        <w:rPr>
          <w:i/>
          <w:vertAlign w:val="superscript"/>
        </w:rPr>
        <w:t xml:space="preserve">* </w:t>
      </w:r>
      <w:r w:rsidR="006F29F2" w:rsidRPr="00E71331">
        <w:rPr>
          <w:i/>
          <w:lang w:val="ky-KG"/>
        </w:rPr>
        <w:t xml:space="preserve">за </w:t>
      </w:r>
      <w:r w:rsidR="002764E1" w:rsidRPr="00E71331">
        <w:rPr>
          <w:i/>
          <w:lang w:val="ky-KG"/>
        </w:rPr>
        <w:t>ок</w:t>
      </w:r>
      <w:r w:rsidR="00457C2D" w:rsidRPr="00E71331">
        <w:rPr>
          <w:i/>
          <w:lang w:val="ky-KG"/>
        </w:rPr>
        <w:t>тябрь</w:t>
      </w:r>
    </w:p>
    <w:p w14:paraId="4ED897A6" w14:textId="56474722" w:rsidR="00BC69F7" w:rsidRPr="00E71331" w:rsidRDefault="00BC69F7" w:rsidP="00BC69F7">
      <w:pPr>
        <w:rPr>
          <w:i/>
          <w:lang w:val="ky-KG"/>
        </w:rPr>
      </w:pPr>
      <w:r w:rsidRPr="00E71331">
        <w:rPr>
          <w:i/>
          <w:vertAlign w:val="superscript"/>
        </w:rPr>
        <w:t xml:space="preserve">* </w:t>
      </w:r>
      <w:r w:rsidRPr="00E71331">
        <w:rPr>
          <w:i/>
          <w:lang w:val="ky-KG"/>
        </w:rPr>
        <w:t xml:space="preserve">за </w:t>
      </w:r>
      <w:proofErr w:type="spellStart"/>
      <w:r w:rsidRPr="00E71331">
        <w:rPr>
          <w:i/>
        </w:rPr>
        <w:t>январ</w:t>
      </w:r>
      <w:proofErr w:type="spellEnd"/>
      <w:r w:rsidRPr="00E71331">
        <w:rPr>
          <w:i/>
          <w:lang w:val="ky-KG"/>
        </w:rPr>
        <w:t>ь-</w:t>
      </w:r>
      <w:r w:rsidR="002764E1" w:rsidRPr="00E71331">
        <w:rPr>
          <w:i/>
          <w:lang w:val="ky-KG"/>
        </w:rPr>
        <w:t>ок</w:t>
      </w:r>
      <w:r w:rsidR="00457C2D" w:rsidRPr="00E71331">
        <w:rPr>
          <w:i/>
          <w:lang w:val="ky-KG"/>
        </w:rPr>
        <w:t>тябрь</w:t>
      </w:r>
      <w:r w:rsidR="009C5A0F" w:rsidRPr="00E71331">
        <w:rPr>
          <w:i/>
          <w:lang w:val="ky-KG"/>
        </w:rPr>
        <w:t xml:space="preserve"> </w:t>
      </w:r>
    </w:p>
    <w:p w14:paraId="0320551E" w14:textId="0A6E2164" w:rsidR="00093AFF" w:rsidRPr="00E71331" w:rsidRDefault="00093AFF" w:rsidP="00EA3BD5">
      <w:pPr>
        <w:rPr>
          <w:i/>
        </w:rPr>
      </w:pPr>
    </w:p>
    <w:p w14:paraId="3E03A35E" w14:textId="2C9F13CC" w:rsidR="00093AFF" w:rsidRPr="00E71331" w:rsidRDefault="00093AFF" w:rsidP="00EA3BD5">
      <w:pPr>
        <w:rPr>
          <w:i/>
        </w:rPr>
      </w:pPr>
    </w:p>
    <w:p w14:paraId="6DC74EAD" w14:textId="12222D53" w:rsidR="00093AFF" w:rsidRPr="00E71331" w:rsidRDefault="00093AFF" w:rsidP="00EA3BD5">
      <w:pPr>
        <w:rPr>
          <w:i/>
        </w:rPr>
      </w:pPr>
    </w:p>
    <w:p w14:paraId="352975E6" w14:textId="77777777" w:rsidR="0084603A" w:rsidRPr="00E71331" w:rsidRDefault="0084603A" w:rsidP="00EA3BD5">
      <w:pPr>
        <w:rPr>
          <w:i/>
        </w:rPr>
      </w:pPr>
    </w:p>
    <w:p w14:paraId="15CA7E84" w14:textId="77777777" w:rsidR="00FB335C" w:rsidRPr="00E71331" w:rsidRDefault="00FB335C" w:rsidP="00EA3BD5">
      <w:pPr>
        <w:rPr>
          <w:i/>
        </w:rPr>
      </w:pPr>
    </w:p>
    <w:p w14:paraId="443180F9" w14:textId="3A2DB6A9" w:rsidR="00093AFF" w:rsidRPr="00E71331" w:rsidRDefault="00093AFF" w:rsidP="00EA3BD5">
      <w:pPr>
        <w:rPr>
          <w:i/>
          <w:lang w:val="ky-KG"/>
        </w:rPr>
      </w:pPr>
    </w:p>
    <w:p w14:paraId="26794470" w14:textId="77777777" w:rsidR="002A35A7" w:rsidRPr="00E71331" w:rsidRDefault="002A35A7" w:rsidP="00EA3BD5">
      <w:pPr>
        <w:rPr>
          <w:i/>
          <w:lang w:val="ky-KG"/>
        </w:rPr>
      </w:pPr>
    </w:p>
    <w:p w14:paraId="296BF6DA" w14:textId="77777777" w:rsidR="006F29F2" w:rsidRPr="00E71331" w:rsidRDefault="006F29F2" w:rsidP="00EA3BD5">
      <w:pPr>
        <w:rPr>
          <w:i/>
          <w:lang w:val="ky-KG"/>
        </w:rPr>
      </w:pPr>
    </w:p>
    <w:p w14:paraId="0CB70FE3" w14:textId="02434B8E" w:rsidR="00E31FB1" w:rsidRPr="00E71331" w:rsidRDefault="00E31FB1" w:rsidP="00E31FB1">
      <w:pPr>
        <w:widowControl w:val="0"/>
        <w:rPr>
          <w:b/>
          <w:sz w:val="28"/>
          <w:szCs w:val="28"/>
        </w:rPr>
      </w:pPr>
      <w:r w:rsidRPr="00E71331">
        <w:rPr>
          <w:sz w:val="28"/>
          <w:szCs w:val="28"/>
        </w:rPr>
        <w:lastRenderedPageBreak/>
        <w:t xml:space="preserve">Таблица 2. </w:t>
      </w:r>
      <w:r w:rsidRPr="00E71331">
        <w:rPr>
          <w:b/>
          <w:sz w:val="28"/>
          <w:szCs w:val="28"/>
        </w:rPr>
        <w:t xml:space="preserve">Объем промышленной продукции по регионам    </w:t>
      </w:r>
    </w:p>
    <w:p w14:paraId="65E92E29" w14:textId="34C42950" w:rsidR="00E31FB1" w:rsidRPr="00E71331" w:rsidRDefault="00E31FB1" w:rsidP="00E31FB1">
      <w:pPr>
        <w:widowControl w:val="0"/>
        <w:ind w:left="142" w:firstLine="143"/>
        <w:rPr>
          <w:sz w:val="28"/>
          <w:szCs w:val="28"/>
        </w:rPr>
      </w:pPr>
      <w:r w:rsidRPr="00E71331">
        <w:rPr>
          <w:b/>
          <w:sz w:val="28"/>
          <w:szCs w:val="28"/>
        </w:rPr>
        <w:t xml:space="preserve">               Кыргызской Республики в январе</w:t>
      </w:r>
      <w:r w:rsidR="003869DB" w:rsidRPr="00E71331">
        <w:rPr>
          <w:b/>
          <w:sz w:val="28"/>
          <w:szCs w:val="28"/>
          <w:lang w:val="ky-KG"/>
        </w:rPr>
        <w:t>-</w:t>
      </w:r>
      <w:r w:rsidR="002764E1" w:rsidRPr="00E71331">
        <w:rPr>
          <w:b/>
          <w:sz w:val="28"/>
          <w:szCs w:val="28"/>
          <w:lang w:val="ky-KG"/>
        </w:rPr>
        <w:t>ноябре</w:t>
      </w:r>
      <w:r w:rsidRPr="00E71331">
        <w:rPr>
          <w:b/>
          <w:sz w:val="28"/>
          <w:szCs w:val="28"/>
        </w:rPr>
        <w:t xml:space="preserve"> 202</w:t>
      </w:r>
      <w:r w:rsidR="00381D74" w:rsidRPr="00E71331">
        <w:rPr>
          <w:b/>
          <w:sz w:val="28"/>
          <w:szCs w:val="28"/>
          <w:lang w:val="ky-KG"/>
        </w:rPr>
        <w:t>5</w:t>
      </w:r>
      <w:r w:rsidRPr="00E71331">
        <w:rPr>
          <w:b/>
          <w:sz w:val="28"/>
          <w:szCs w:val="28"/>
        </w:rPr>
        <w:t xml:space="preserve"> г.</w:t>
      </w:r>
    </w:p>
    <w:p w14:paraId="3D9CCBA9" w14:textId="77777777" w:rsidR="00E31FB1" w:rsidRPr="00E71331"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6A564C" w:rsidRPr="00E71331" w14:paraId="57731DDE" w14:textId="77777777" w:rsidTr="00C81050">
        <w:trPr>
          <w:trHeight w:val="989"/>
        </w:trPr>
        <w:tc>
          <w:tcPr>
            <w:tcW w:w="3898" w:type="dxa"/>
            <w:tcBorders>
              <w:top w:val="single" w:sz="8" w:space="0" w:color="auto"/>
              <w:left w:val="nil"/>
              <w:bottom w:val="single" w:sz="8" w:space="0" w:color="auto"/>
              <w:right w:val="nil"/>
            </w:tcBorders>
          </w:tcPr>
          <w:p w14:paraId="433DFA65" w14:textId="77777777" w:rsidR="00E31FB1" w:rsidRPr="00E71331" w:rsidRDefault="00E31FB1" w:rsidP="00C81050">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E71331" w:rsidRDefault="00E31FB1" w:rsidP="00C81050">
            <w:pPr>
              <w:widowControl w:val="0"/>
              <w:jc w:val="right"/>
              <w:rPr>
                <w:b/>
                <w:sz w:val="22"/>
                <w:szCs w:val="22"/>
              </w:rPr>
            </w:pPr>
            <w:r w:rsidRPr="00E71331">
              <w:rPr>
                <w:b/>
                <w:sz w:val="22"/>
                <w:szCs w:val="22"/>
              </w:rPr>
              <w:t>Фактически произведено в действующих ценах,</w:t>
            </w:r>
          </w:p>
          <w:p w14:paraId="2F9B8152" w14:textId="77777777" w:rsidR="00E31FB1" w:rsidRPr="00E71331" w:rsidRDefault="00E31FB1" w:rsidP="00C81050">
            <w:pPr>
              <w:widowControl w:val="0"/>
              <w:jc w:val="right"/>
              <w:rPr>
                <w:b/>
                <w:sz w:val="22"/>
                <w:szCs w:val="22"/>
              </w:rPr>
            </w:pPr>
            <w:r w:rsidRPr="00E71331">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E71331" w:rsidRDefault="00E31FB1" w:rsidP="00C81050">
            <w:pPr>
              <w:spacing w:before="20" w:after="20"/>
              <w:jc w:val="right"/>
              <w:rPr>
                <w:rFonts w:eastAsia="Arial Unicode MS"/>
                <w:b/>
                <w:bCs/>
                <w:sz w:val="22"/>
                <w:szCs w:val="22"/>
              </w:rPr>
            </w:pPr>
            <w:r w:rsidRPr="00E71331">
              <w:rPr>
                <w:rFonts w:eastAsia="Arial Unicode MS"/>
                <w:b/>
                <w:bCs/>
                <w:sz w:val="22"/>
                <w:szCs w:val="22"/>
              </w:rPr>
              <w:t>Индекс физического объема,</w:t>
            </w:r>
          </w:p>
          <w:p w14:paraId="1A2D506D" w14:textId="77777777" w:rsidR="00E31FB1" w:rsidRPr="00E71331" w:rsidRDefault="00E31FB1" w:rsidP="00C81050">
            <w:pPr>
              <w:widowControl w:val="0"/>
              <w:jc w:val="right"/>
              <w:rPr>
                <w:b/>
                <w:sz w:val="22"/>
                <w:szCs w:val="22"/>
              </w:rPr>
            </w:pPr>
            <w:r w:rsidRPr="00E71331">
              <w:rPr>
                <w:b/>
                <w:sz w:val="22"/>
                <w:szCs w:val="22"/>
              </w:rPr>
              <w:t>в процентах</w:t>
            </w:r>
          </w:p>
        </w:tc>
      </w:tr>
      <w:tr w:rsidR="001F7DED" w:rsidRPr="00E71331" w14:paraId="707B23B1"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1F7DED" w:rsidRPr="00E71331" w:rsidRDefault="001F7DED" w:rsidP="001F7DED">
            <w:pPr>
              <w:widowControl w:val="0"/>
              <w:tabs>
                <w:tab w:val="left" w:pos="2880"/>
              </w:tabs>
              <w:rPr>
                <w:b/>
                <w:bCs/>
                <w:sz w:val="22"/>
                <w:szCs w:val="22"/>
              </w:rPr>
            </w:pPr>
            <w:r w:rsidRPr="00E71331">
              <w:rPr>
                <w:b/>
                <w:bCs/>
                <w:sz w:val="22"/>
                <w:szCs w:val="22"/>
              </w:rPr>
              <w:t>Кыргызская Республика</w:t>
            </w:r>
            <w:r w:rsidRPr="00E71331">
              <w:rPr>
                <w:b/>
                <w:bCs/>
                <w:sz w:val="22"/>
                <w:szCs w:val="22"/>
              </w:rPr>
              <w:tab/>
            </w:r>
          </w:p>
        </w:tc>
        <w:tc>
          <w:tcPr>
            <w:tcW w:w="3260" w:type="dxa"/>
            <w:tcBorders>
              <w:top w:val="single" w:sz="4" w:space="0" w:color="auto"/>
              <w:left w:val="nil"/>
              <w:bottom w:val="nil"/>
              <w:right w:val="nil"/>
            </w:tcBorders>
          </w:tcPr>
          <w:p w14:paraId="1E7DBCCC" w14:textId="30E25458" w:rsidR="001F7DED" w:rsidRPr="00E71331" w:rsidRDefault="001F7DED" w:rsidP="001F7DED">
            <w:pPr>
              <w:jc w:val="right"/>
              <w:rPr>
                <w:b/>
                <w:sz w:val="22"/>
                <w:szCs w:val="22"/>
                <w:lang w:val="ky-KG"/>
              </w:rPr>
            </w:pPr>
            <w:r w:rsidRPr="00E71331">
              <w:rPr>
                <w:b/>
                <w:sz w:val="22"/>
                <w:szCs w:val="22"/>
                <w:lang w:val="ky-KG"/>
              </w:rPr>
              <w:t>685 931 710,1</w:t>
            </w:r>
          </w:p>
        </w:tc>
        <w:tc>
          <w:tcPr>
            <w:tcW w:w="2835" w:type="dxa"/>
            <w:tcBorders>
              <w:top w:val="single" w:sz="4" w:space="0" w:color="auto"/>
              <w:left w:val="nil"/>
              <w:bottom w:val="nil"/>
              <w:right w:val="nil"/>
            </w:tcBorders>
          </w:tcPr>
          <w:p w14:paraId="58C09E06" w14:textId="7408AE64" w:rsidR="001F7DED" w:rsidRPr="00E71331" w:rsidRDefault="001F7DED" w:rsidP="001F7DED">
            <w:pPr>
              <w:widowControl w:val="0"/>
              <w:jc w:val="right"/>
              <w:rPr>
                <w:b/>
                <w:sz w:val="22"/>
                <w:szCs w:val="22"/>
                <w:lang w:val="ky-KG"/>
              </w:rPr>
            </w:pPr>
            <w:r w:rsidRPr="00E71331">
              <w:rPr>
                <w:b/>
                <w:sz w:val="22"/>
                <w:szCs w:val="22"/>
                <w:lang w:val="ky-KG"/>
              </w:rPr>
              <w:t>110,0</w:t>
            </w:r>
          </w:p>
        </w:tc>
      </w:tr>
      <w:tr w:rsidR="001F7DED" w:rsidRPr="00E71331" w14:paraId="5D16B13B" w14:textId="77777777" w:rsidTr="00C2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1F7DED" w:rsidRPr="00E71331" w:rsidRDefault="001F7DED" w:rsidP="001F7DED">
            <w:pPr>
              <w:widowControl w:val="0"/>
              <w:tabs>
                <w:tab w:val="left" w:pos="2880"/>
              </w:tabs>
              <w:rPr>
                <w:sz w:val="22"/>
                <w:szCs w:val="22"/>
              </w:rPr>
            </w:pPr>
            <w:r w:rsidRPr="00E71331">
              <w:rPr>
                <w:sz w:val="22"/>
                <w:szCs w:val="22"/>
              </w:rPr>
              <w:t>без услуг по передаче и распределению электроэнергии</w:t>
            </w:r>
          </w:p>
        </w:tc>
        <w:tc>
          <w:tcPr>
            <w:tcW w:w="3260" w:type="dxa"/>
            <w:tcBorders>
              <w:top w:val="single" w:sz="4" w:space="0" w:color="auto"/>
              <w:left w:val="nil"/>
              <w:bottom w:val="nil"/>
              <w:right w:val="nil"/>
            </w:tcBorders>
          </w:tcPr>
          <w:p w14:paraId="2DCB4544" w14:textId="6D34889B" w:rsidR="001F7DED" w:rsidRPr="00E71331" w:rsidRDefault="001F7DED" w:rsidP="001F7DED">
            <w:pPr>
              <w:jc w:val="right"/>
              <w:rPr>
                <w:sz w:val="22"/>
                <w:szCs w:val="22"/>
                <w:lang w:val="ky-KG"/>
              </w:rPr>
            </w:pPr>
            <w:r w:rsidRPr="00E71331">
              <w:rPr>
                <w:sz w:val="22"/>
                <w:szCs w:val="22"/>
                <w:lang w:val="ky-KG"/>
              </w:rPr>
              <w:t>649 962 424,9</w:t>
            </w:r>
          </w:p>
        </w:tc>
        <w:tc>
          <w:tcPr>
            <w:tcW w:w="2835" w:type="dxa"/>
            <w:tcBorders>
              <w:top w:val="single" w:sz="4" w:space="0" w:color="auto"/>
              <w:left w:val="nil"/>
              <w:bottom w:val="nil"/>
              <w:right w:val="nil"/>
            </w:tcBorders>
          </w:tcPr>
          <w:p w14:paraId="6A2D0B48" w14:textId="52509E2B" w:rsidR="001F7DED" w:rsidRPr="00E71331" w:rsidRDefault="001F7DED" w:rsidP="001F7DED">
            <w:pPr>
              <w:widowControl w:val="0"/>
              <w:jc w:val="right"/>
              <w:rPr>
                <w:sz w:val="22"/>
                <w:szCs w:val="22"/>
                <w:lang w:val="ky-KG"/>
              </w:rPr>
            </w:pPr>
            <w:r w:rsidRPr="00E71331">
              <w:rPr>
                <w:sz w:val="22"/>
                <w:szCs w:val="22"/>
                <w:lang w:val="ky-KG"/>
              </w:rPr>
              <w:t>109,8</w:t>
            </w:r>
          </w:p>
        </w:tc>
      </w:tr>
      <w:tr w:rsidR="001F7DED" w:rsidRPr="00E71331" w14:paraId="6E23D1FD" w14:textId="77777777" w:rsidTr="00C2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Баткенская область</w:t>
            </w:r>
          </w:p>
        </w:tc>
        <w:tc>
          <w:tcPr>
            <w:tcW w:w="3260" w:type="dxa"/>
            <w:tcBorders>
              <w:top w:val="single" w:sz="4" w:space="0" w:color="auto"/>
              <w:left w:val="nil"/>
              <w:bottom w:val="nil"/>
              <w:right w:val="nil"/>
            </w:tcBorders>
          </w:tcPr>
          <w:p w14:paraId="12746151" w14:textId="5557777F" w:rsidR="001F7DED" w:rsidRPr="00E71331" w:rsidRDefault="001F7DED" w:rsidP="001F7DED">
            <w:pPr>
              <w:widowControl w:val="0"/>
              <w:jc w:val="right"/>
              <w:rPr>
                <w:b/>
                <w:sz w:val="22"/>
                <w:szCs w:val="22"/>
                <w:lang w:val="ky-KG"/>
              </w:rPr>
            </w:pPr>
            <w:r w:rsidRPr="00E71331">
              <w:rPr>
                <w:bCs/>
                <w:sz w:val="22"/>
                <w:szCs w:val="22"/>
                <w:lang w:val="ky-KG"/>
              </w:rPr>
              <w:t>9 457 347,0</w:t>
            </w:r>
          </w:p>
        </w:tc>
        <w:tc>
          <w:tcPr>
            <w:tcW w:w="2835" w:type="dxa"/>
            <w:tcBorders>
              <w:top w:val="single" w:sz="4" w:space="0" w:color="auto"/>
              <w:left w:val="nil"/>
              <w:bottom w:val="nil"/>
              <w:right w:val="nil"/>
            </w:tcBorders>
          </w:tcPr>
          <w:p w14:paraId="15C6291C" w14:textId="1035A32A" w:rsidR="001F7DED" w:rsidRPr="00E71331" w:rsidRDefault="001F7DED" w:rsidP="001F7DED">
            <w:pPr>
              <w:widowControl w:val="0"/>
              <w:jc w:val="right"/>
              <w:rPr>
                <w:b/>
                <w:sz w:val="22"/>
                <w:szCs w:val="22"/>
                <w:lang w:val="ky-KG"/>
              </w:rPr>
            </w:pPr>
            <w:r w:rsidRPr="00E71331">
              <w:rPr>
                <w:bCs/>
                <w:sz w:val="22"/>
                <w:szCs w:val="22"/>
                <w:lang w:val="ky-KG"/>
              </w:rPr>
              <w:t>125,4</w:t>
            </w:r>
          </w:p>
        </w:tc>
      </w:tr>
      <w:tr w:rsidR="001F7DED" w:rsidRPr="00E71331" w14:paraId="336ADC41"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36A117A8" w:rsidR="001F7DED" w:rsidRPr="00E71331" w:rsidRDefault="001F7DED" w:rsidP="001F7DED">
            <w:pPr>
              <w:widowControl w:val="0"/>
              <w:jc w:val="right"/>
              <w:rPr>
                <w:sz w:val="22"/>
                <w:szCs w:val="22"/>
                <w:lang w:val="ky-KG"/>
              </w:rPr>
            </w:pPr>
            <w:r w:rsidRPr="00E71331">
              <w:rPr>
                <w:bCs/>
                <w:sz w:val="22"/>
                <w:szCs w:val="22"/>
                <w:lang w:val="ky-KG"/>
              </w:rPr>
              <w:t>7 671 696,3</w:t>
            </w:r>
          </w:p>
        </w:tc>
        <w:tc>
          <w:tcPr>
            <w:tcW w:w="2835" w:type="dxa"/>
            <w:tcBorders>
              <w:top w:val="nil"/>
              <w:left w:val="nil"/>
              <w:bottom w:val="nil"/>
              <w:right w:val="nil"/>
            </w:tcBorders>
          </w:tcPr>
          <w:p w14:paraId="053A94CB" w14:textId="148725A8" w:rsidR="001F7DED" w:rsidRPr="00E71331" w:rsidRDefault="001F7DED" w:rsidP="001F7DED">
            <w:pPr>
              <w:widowControl w:val="0"/>
              <w:jc w:val="right"/>
              <w:rPr>
                <w:sz w:val="22"/>
                <w:szCs w:val="22"/>
                <w:lang w:val="ky-KG"/>
              </w:rPr>
            </w:pPr>
            <w:r w:rsidRPr="00E71331">
              <w:rPr>
                <w:bCs/>
                <w:sz w:val="22"/>
                <w:szCs w:val="22"/>
                <w:lang w:val="ky-KG"/>
              </w:rPr>
              <w:t>125,1</w:t>
            </w:r>
          </w:p>
        </w:tc>
      </w:tr>
      <w:tr w:rsidR="001F7DED" w:rsidRPr="00E71331" w14:paraId="0F3581EB"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Джалал-Абадская область</w:t>
            </w:r>
          </w:p>
        </w:tc>
        <w:tc>
          <w:tcPr>
            <w:tcW w:w="3260" w:type="dxa"/>
            <w:tcBorders>
              <w:top w:val="nil"/>
              <w:left w:val="nil"/>
              <w:bottom w:val="nil"/>
              <w:right w:val="nil"/>
            </w:tcBorders>
          </w:tcPr>
          <w:p w14:paraId="337491CC" w14:textId="1980D805" w:rsidR="001F7DED" w:rsidRPr="00E71331" w:rsidRDefault="001F7DED" w:rsidP="001F7DED">
            <w:pPr>
              <w:widowControl w:val="0"/>
              <w:jc w:val="right"/>
              <w:rPr>
                <w:b/>
                <w:sz w:val="22"/>
                <w:szCs w:val="22"/>
                <w:lang w:val="ky-KG"/>
              </w:rPr>
            </w:pPr>
            <w:r w:rsidRPr="00E71331">
              <w:rPr>
                <w:bCs/>
                <w:sz w:val="22"/>
                <w:szCs w:val="22"/>
                <w:lang w:val="ky-KG"/>
              </w:rPr>
              <w:t>52 953 494,8</w:t>
            </w:r>
          </w:p>
        </w:tc>
        <w:tc>
          <w:tcPr>
            <w:tcW w:w="2835" w:type="dxa"/>
            <w:tcBorders>
              <w:top w:val="nil"/>
              <w:left w:val="nil"/>
              <w:bottom w:val="nil"/>
              <w:right w:val="nil"/>
            </w:tcBorders>
          </w:tcPr>
          <w:p w14:paraId="1A0A10DC" w14:textId="3AC87844" w:rsidR="001F7DED" w:rsidRPr="00E71331" w:rsidRDefault="001F7DED" w:rsidP="001F7DED">
            <w:pPr>
              <w:widowControl w:val="0"/>
              <w:jc w:val="right"/>
              <w:rPr>
                <w:b/>
                <w:sz w:val="22"/>
                <w:szCs w:val="22"/>
                <w:lang w:val="ky-KG"/>
              </w:rPr>
            </w:pPr>
            <w:r w:rsidRPr="00E71331">
              <w:rPr>
                <w:bCs/>
                <w:sz w:val="22"/>
                <w:szCs w:val="22"/>
                <w:lang w:val="ky-KG"/>
              </w:rPr>
              <w:t>127,7</w:t>
            </w:r>
          </w:p>
        </w:tc>
      </w:tr>
      <w:tr w:rsidR="001F7DED" w:rsidRPr="00E71331" w14:paraId="000D4814"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0B991B97" w:rsidR="001F7DED" w:rsidRPr="00E71331" w:rsidRDefault="001F7DED" w:rsidP="001F7DED">
            <w:pPr>
              <w:widowControl w:val="0"/>
              <w:jc w:val="right"/>
              <w:rPr>
                <w:sz w:val="22"/>
                <w:szCs w:val="22"/>
                <w:lang w:val="ky-KG"/>
              </w:rPr>
            </w:pPr>
            <w:r w:rsidRPr="00E71331">
              <w:rPr>
                <w:bCs/>
                <w:sz w:val="22"/>
                <w:szCs w:val="22"/>
                <w:lang w:val="ky-KG"/>
              </w:rPr>
              <w:t>48 627 280,8</w:t>
            </w:r>
          </w:p>
        </w:tc>
        <w:tc>
          <w:tcPr>
            <w:tcW w:w="2835" w:type="dxa"/>
            <w:tcBorders>
              <w:top w:val="nil"/>
              <w:left w:val="nil"/>
              <w:bottom w:val="nil"/>
              <w:right w:val="nil"/>
            </w:tcBorders>
          </w:tcPr>
          <w:p w14:paraId="06A1963D" w14:textId="7D2D9553" w:rsidR="001F7DED" w:rsidRPr="00E71331" w:rsidRDefault="001F7DED" w:rsidP="001F7DED">
            <w:pPr>
              <w:widowControl w:val="0"/>
              <w:jc w:val="right"/>
              <w:rPr>
                <w:sz w:val="22"/>
                <w:szCs w:val="22"/>
                <w:lang w:val="ky-KG"/>
              </w:rPr>
            </w:pPr>
            <w:r w:rsidRPr="00E71331">
              <w:rPr>
                <w:bCs/>
                <w:sz w:val="22"/>
                <w:szCs w:val="22"/>
                <w:lang w:val="ky-KG"/>
              </w:rPr>
              <w:t>127,9</w:t>
            </w:r>
          </w:p>
        </w:tc>
      </w:tr>
      <w:tr w:rsidR="001F7DED" w:rsidRPr="00E71331" w14:paraId="28DF6866"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Иссык-Кульская область</w:t>
            </w:r>
          </w:p>
        </w:tc>
        <w:tc>
          <w:tcPr>
            <w:tcW w:w="3260" w:type="dxa"/>
            <w:tcBorders>
              <w:top w:val="nil"/>
              <w:left w:val="nil"/>
              <w:bottom w:val="nil"/>
              <w:right w:val="nil"/>
            </w:tcBorders>
          </w:tcPr>
          <w:p w14:paraId="545A42A5" w14:textId="554D1B99" w:rsidR="001F7DED" w:rsidRPr="00E71331" w:rsidRDefault="001F7DED" w:rsidP="001F7DED">
            <w:pPr>
              <w:widowControl w:val="0"/>
              <w:jc w:val="right"/>
              <w:rPr>
                <w:b/>
                <w:sz w:val="22"/>
                <w:szCs w:val="22"/>
                <w:lang w:val="ky-KG"/>
              </w:rPr>
            </w:pPr>
            <w:r w:rsidRPr="00E71331">
              <w:rPr>
                <w:bCs/>
                <w:sz w:val="22"/>
                <w:szCs w:val="22"/>
                <w:lang w:val="ky-KG"/>
              </w:rPr>
              <w:t>109 195 286,8</w:t>
            </w:r>
          </w:p>
        </w:tc>
        <w:tc>
          <w:tcPr>
            <w:tcW w:w="2835" w:type="dxa"/>
            <w:tcBorders>
              <w:top w:val="nil"/>
              <w:left w:val="nil"/>
              <w:bottom w:val="nil"/>
              <w:right w:val="nil"/>
            </w:tcBorders>
          </w:tcPr>
          <w:p w14:paraId="25BB98BE" w14:textId="52339E00" w:rsidR="001F7DED" w:rsidRPr="00E71331" w:rsidRDefault="001F7DED" w:rsidP="001F7DED">
            <w:pPr>
              <w:widowControl w:val="0"/>
              <w:jc w:val="right"/>
              <w:rPr>
                <w:b/>
                <w:sz w:val="22"/>
                <w:szCs w:val="22"/>
                <w:lang w:val="ky-KG"/>
              </w:rPr>
            </w:pPr>
            <w:r w:rsidRPr="00E71331">
              <w:rPr>
                <w:bCs/>
                <w:sz w:val="22"/>
                <w:szCs w:val="22"/>
                <w:lang w:val="ky-KG"/>
              </w:rPr>
              <w:t>95,3</w:t>
            </w:r>
          </w:p>
        </w:tc>
      </w:tr>
      <w:tr w:rsidR="001F7DED" w:rsidRPr="00E71331" w14:paraId="08D09A64"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6096BD21" w:rsidR="001F7DED" w:rsidRPr="00E71331" w:rsidRDefault="001F7DED" w:rsidP="001F7DED">
            <w:pPr>
              <w:widowControl w:val="0"/>
              <w:jc w:val="right"/>
              <w:rPr>
                <w:sz w:val="22"/>
                <w:szCs w:val="22"/>
                <w:lang w:val="ky-KG"/>
              </w:rPr>
            </w:pPr>
            <w:r w:rsidRPr="00E71331">
              <w:rPr>
                <w:bCs/>
                <w:sz w:val="22"/>
                <w:szCs w:val="22"/>
                <w:lang w:val="ky-KG"/>
              </w:rPr>
              <w:t>104 968 587,4</w:t>
            </w:r>
          </w:p>
        </w:tc>
        <w:tc>
          <w:tcPr>
            <w:tcW w:w="2835" w:type="dxa"/>
            <w:tcBorders>
              <w:top w:val="nil"/>
              <w:left w:val="nil"/>
              <w:bottom w:val="nil"/>
              <w:right w:val="nil"/>
            </w:tcBorders>
          </w:tcPr>
          <w:p w14:paraId="2A0E7CA5" w14:textId="379A5B56" w:rsidR="001F7DED" w:rsidRPr="00E71331" w:rsidRDefault="001F7DED" w:rsidP="001F7DED">
            <w:pPr>
              <w:widowControl w:val="0"/>
              <w:jc w:val="right"/>
              <w:rPr>
                <w:sz w:val="22"/>
                <w:szCs w:val="22"/>
                <w:lang w:val="ky-KG"/>
              </w:rPr>
            </w:pPr>
            <w:r w:rsidRPr="00E71331">
              <w:rPr>
                <w:bCs/>
                <w:sz w:val="22"/>
                <w:szCs w:val="22"/>
                <w:lang w:val="ky-KG"/>
              </w:rPr>
              <w:t>93,5</w:t>
            </w:r>
          </w:p>
        </w:tc>
      </w:tr>
      <w:tr w:rsidR="001F7DED" w:rsidRPr="00E71331" w14:paraId="02B3A66A"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Нарынская область</w:t>
            </w:r>
          </w:p>
        </w:tc>
        <w:tc>
          <w:tcPr>
            <w:tcW w:w="3260" w:type="dxa"/>
            <w:tcBorders>
              <w:top w:val="nil"/>
              <w:left w:val="nil"/>
              <w:bottom w:val="nil"/>
              <w:right w:val="nil"/>
            </w:tcBorders>
          </w:tcPr>
          <w:p w14:paraId="6202E0C7" w14:textId="451D92BA" w:rsidR="001F7DED" w:rsidRPr="00E71331" w:rsidRDefault="001F7DED" w:rsidP="001F7DED">
            <w:pPr>
              <w:widowControl w:val="0"/>
              <w:jc w:val="right"/>
              <w:rPr>
                <w:b/>
                <w:sz w:val="22"/>
                <w:szCs w:val="22"/>
                <w:lang w:val="ky-KG"/>
              </w:rPr>
            </w:pPr>
            <w:r w:rsidRPr="00E71331">
              <w:rPr>
                <w:bCs/>
                <w:sz w:val="22"/>
                <w:szCs w:val="22"/>
                <w:lang w:val="ky-KG"/>
              </w:rPr>
              <w:t>14 525 977,7</w:t>
            </w:r>
          </w:p>
        </w:tc>
        <w:tc>
          <w:tcPr>
            <w:tcW w:w="2835" w:type="dxa"/>
            <w:tcBorders>
              <w:top w:val="nil"/>
              <w:left w:val="nil"/>
              <w:bottom w:val="nil"/>
              <w:right w:val="nil"/>
            </w:tcBorders>
          </w:tcPr>
          <w:p w14:paraId="23760BE9" w14:textId="0BE67EBE" w:rsidR="001F7DED" w:rsidRPr="00E71331" w:rsidRDefault="001F7DED" w:rsidP="001F7DED">
            <w:pPr>
              <w:widowControl w:val="0"/>
              <w:jc w:val="right"/>
              <w:rPr>
                <w:b/>
                <w:sz w:val="22"/>
                <w:szCs w:val="22"/>
                <w:lang w:val="ky-KG"/>
              </w:rPr>
            </w:pPr>
            <w:r w:rsidRPr="00E71331">
              <w:rPr>
                <w:bCs/>
                <w:sz w:val="22"/>
                <w:szCs w:val="22"/>
                <w:lang w:val="ky-KG"/>
              </w:rPr>
              <w:t>171,5</w:t>
            </w:r>
          </w:p>
        </w:tc>
      </w:tr>
      <w:tr w:rsidR="001F7DED" w:rsidRPr="00E71331" w14:paraId="6DE9D80E"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1F7DED" w:rsidRPr="00E71331" w:rsidRDefault="001F7DED" w:rsidP="001F7DED">
            <w:pPr>
              <w:spacing w:before="100" w:beforeAutospacing="1" w:after="100" w:afterAutospacing="1"/>
              <w:rPr>
                <w:rFonts w:eastAsia="Arial Unicode MS"/>
                <w:sz w:val="22"/>
                <w:szCs w:val="22"/>
              </w:rPr>
            </w:pPr>
            <w:r w:rsidRPr="00E7133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1A42CE2F" w:rsidR="001F7DED" w:rsidRPr="00E71331" w:rsidRDefault="001F7DED" w:rsidP="001F7DED">
            <w:pPr>
              <w:widowControl w:val="0"/>
              <w:jc w:val="right"/>
              <w:rPr>
                <w:sz w:val="22"/>
                <w:szCs w:val="22"/>
                <w:lang w:val="ky-KG"/>
              </w:rPr>
            </w:pPr>
            <w:r w:rsidRPr="00E71331">
              <w:rPr>
                <w:bCs/>
                <w:sz w:val="22"/>
                <w:szCs w:val="22"/>
                <w:lang w:val="ky-KG"/>
              </w:rPr>
              <w:t>13 198 601,0</w:t>
            </w:r>
          </w:p>
        </w:tc>
        <w:tc>
          <w:tcPr>
            <w:tcW w:w="2835" w:type="dxa"/>
            <w:tcBorders>
              <w:top w:val="nil"/>
              <w:left w:val="nil"/>
              <w:bottom w:val="nil"/>
              <w:right w:val="nil"/>
            </w:tcBorders>
          </w:tcPr>
          <w:p w14:paraId="43F3755A" w14:textId="03E041D2" w:rsidR="001F7DED" w:rsidRPr="00E71331" w:rsidRDefault="001F7DED" w:rsidP="001F7DED">
            <w:pPr>
              <w:widowControl w:val="0"/>
              <w:jc w:val="right"/>
              <w:rPr>
                <w:sz w:val="22"/>
                <w:szCs w:val="22"/>
                <w:lang w:val="ky-KG"/>
              </w:rPr>
            </w:pPr>
            <w:r w:rsidRPr="00E71331">
              <w:rPr>
                <w:bCs/>
                <w:sz w:val="22"/>
                <w:szCs w:val="22"/>
                <w:lang w:val="ky-KG"/>
              </w:rPr>
              <w:t>171,5</w:t>
            </w:r>
          </w:p>
        </w:tc>
      </w:tr>
      <w:tr w:rsidR="001F7DED" w:rsidRPr="00E71331" w14:paraId="1C41B206"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1F7DED" w:rsidRPr="00E71331" w:rsidRDefault="001F7DED" w:rsidP="001F7DED">
            <w:pPr>
              <w:widowControl w:val="0"/>
              <w:rPr>
                <w:sz w:val="22"/>
                <w:szCs w:val="22"/>
              </w:rPr>
            </w:pPr>
            <w:r w:rsidRPr="00E71331">
              <w:rPr>
                <w:sz w:val="22"/>
                <w:szCs w:val="22"/>
              </w:rPr>
              <w:t>Ошская область</w:t>
            </w:r>
          </w:p>
        </w:tc>
        <w:tc>
          <w:tcPr>
            <w:tcW w:w="3260" w:type="dxa"/>
            <w:tcBorders>
              <w:top w:val="nil"/>
              <w:left w:val="nil"/>
              <w:bottom w:val="nil"/>
              <w:right w:val="nil"/>
            </w:tcBorders>
          </w:tcPr>
          <w:p w14:paraId="46B2D1C0" w14:textId="1FA85B68" w:rsidR="001F7DED" w:rsidRPr="00E71331" w:rsidRDefault="001F7DED" w:rsidP="001F7DED">
            <w:pPr>
              <w:widowControl w:val="0"/>
              <w:jc w:val="right"/>
              <w:rPr>
                <w:b/>
                <w:sz w:val="22"/>
                <w:szCs w:val="22"/>
                <w:lang w:val="ky-KG"/>
              </w:rPr>
            </w:pPr>
            <w:r w:rsidRPr="00E71331">
              <w:rPr>
                <w:bCs/>
                <w:sz w:val="22"/>
                <w:szCs w:val="22"/>
                <w:lang w:val="ky-KG"/>
              </w:rPr>
              <w:t>20 526 542,0</w:t>
            </w:r>
          </w:p>
        </w:tc>
        <w:tc>
          <w:tcPr>
            <w:tcW w:w="2835" w:type="dxa"/>
            <w:tcBorders>
              <w:top w:val="nil"/>
              <w:left w:val="nil"/>
              <w:bottom w:val="nil"/>
              <w:right w:val="nil"/>
            </w:tcBorders>
          </w:tcPr>
          <w:p w14:paraId="55258A91" w14:textId="366BA14A" w:rsidR="001F7DED" w:rsidRPr="00E71331" w:rsidRDefault="001F7DED" w:rsidP="001F7DED">
            <w:pPr>
              <w:widowControl w:val="0"/>
              <w:jc w:val="right"/>
              <w:rPr>
                <w:b/>
                <w:sz w:val="22"/>
                <w:szCs w:val="22"/>
                <w:lang w:val="ky-KG"/>
              </w:rPr>
            </w:pPr>
            <w:r w:rsidRPr="00E71331">
              <w:rPr>
                <w:bCs/>
                <w:sz w:val="22"/>
                <w:szCs w:val="22"/>
                <w:lang w:val="ky-KG"/>
              </w:rPr>
              <w:t>105,3</w:t>
            </w:r>
          </w:p>
        </w:tc>
      </w:tr>
      <w:tr w:rsidR="001F7DED" w:rsidRPr="00E71331" w14:paraId="0736F254"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1F7DED" w:rsidRPr="00E71331" w:rsidRDefault="001F7DED" w:rsidP="001F7DED">
            <w:pPr>
              <w:widowControl w:val="0"/>
              <w:rPr>
                <w:sz w:val="22"/>
                <w:szCs w:val="22"/>
              </w:rPr>
            </w:pPr>
            <w:r w:rsidRPr="00E71331">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50AAFA70" w:rsidR="001F7DED" w:rsidRPr="00E71331" w:rsidRDefault="001F7DED" w:rsidP="001F7DED">
            <w:pPr>
              <w:widowControl w:val="0"/>
              <w:jc w:val="right"/>
              <w:rPr>
                <w:sz w:val="22"/>
                <w:szCs w:val="22"/>
                <w:lang w:val="ky-KG"/>
              </w:rPr>
            </w:pPr>
            <w:r w:rsidRPr="00E71331">
              <w:rPr>
                <w:bCs/>
                <w:sz w:val="22"/>
                <w:szCs w:val="22"/>
                <w:lang w:val="ky-KG"/>
              </w:rPr>
              <w:t>18 313 593,6</w:t>
            </w:r>
          </w:p>
        </w:tc>
        <w:tc>
          <w:tcPr>
            <w:tcW w:w="2835" w:type="dxa"/>
            <w:tcBorders>
              <w:top w:val="nil"/>
              <w:left w:val="nil"/>
              <w:bottom w:val="nil"/>
              <w:right w:val="nil"/>
            </w:tcBorders>
          </w:tcPr>
          <w:p w14:paraId="12F62004" w14:textId="7298C703" w:rsidR="001F7DED" w:rsidRPr="00E71331" w:rsidRDefault="001F7DED" w:rsidP="001F7DED">
            <w:pPr>
              <w:widowControl w:val="0"/>
              <w:jc w:val="right"/>
              <w:rPr>
                <w:sz w:val="22"/>
                <w:szCs w:val="22"/>
                <w:lang w:val="ky-KG"/>
              </w:rPr>
            </w:pPr>
            <w:r w:rsidRPr="00E71331">
              <w:rPr>
                <w:bCs/>
                <w:sz w:val="22"/>
                <w:szCs w:val="22"/>
                <w:lang w:val="ky-KG"/>
              </w:rPr>
              <w:t>102,4</w:t>
            </w:r>
          </w:p>
        </w:tc>
      </w:tr>
      <w:tr w:rsidR="001F7DED" w:rsidRPr="00E71331" w14:paraId="5F7C1192"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1F7DED" w:rsidRPr="00E71331" w:rsidRDefault="001F7DED" w:rsidP="001F7DED">
            <w:pPr>
              <w:widowControl w:val="0"/>
              <w:rPr>
                <w:sz w:val="22"/>
                <w:szCs w:val="22"/>
              </w:rPr>
            </w:pPr>
            <w:r w:rsidRPr="00E71331">
              <w:rPr>
                <w:sz w:val="22"/>
                <w:szCs w:val="22"/>
              </w:rPr>
              <w:t>Таласская область</w:t>
            </w:r>
          </w:p>
        </w:tc>
        <w:tc>
          <w:tcPr>
            <w:tcW w:w="3260" w:type="dxa"/>
            <w:tcBorders>
              <w:top w:val="nil"/>
              <w:left w:val="nil"/>
              <w:bottom w:val="nil"/>
              <w:right w:val="nil"/>
            </w:tcBorders>
          </w:tcPr>
          <w:p w14:paraId="7C4011DE" w14:textId="2B877972" w:rsidR="001F7DED" w:rsidRPr="00E71331" w:rsidRDefault="001F7DED" w:rsidP="001F7DED">
            <w:pPr>
              <w:widowControl w:val="0"/>
              <w:jc w:val="right"/>
              <w:rPr>
                <w:b/>
                <w:sz w:val="22"/>
                <w:szCs w:val="22"/>
                <w:lang w:val="ky-KG"/>
              </w:rPr>
            </w:pPr>
            <w:r w:rsidRPr="00E71331">
              <w:rPr>
                <w:bCs/>
                <w:sz w:val="22"/>
                <w:szCs w:val="22"/>
                <w:lang w:val="ky-KG"/>
              </w:rPr>
              <w:t>45 515 793,3</w:t>
            </w:r>
          </w:p>
        </w:tc>
        <w:tc>
          <w:tcPr>
            <w:tcW w:w="2835" w:type="dxa"/>
            <w:tcBorders>
              <w:top w:val="nil"/>
              <w:left w:val="nil"/>
              <w:bottom w:val="nil"/>
              <w:right w:val="nil"/>
            </w:tcBorders>
          </w:tcPr>
          <w:p w14:paraId="40FA5AD9" w14:textId="5DB093F7" w:rsidR="001F7DED" w:rsidRPr="00E71331" w:rsidRDefault="001F7DED" w:rsidP="001F7DED">
            <w:pPr>
              <w:widowControl w:val="0"/>
              <w:jc w:val="right"/>
              <w:rPr>
                <w:b/>
                <w:sz w:val="22"/>
                <w:szCs w:val="22"/>
                <w:lang w:val="ky-KG"/>
              </w:rPr>
            </w:pPr>
            <w:r w:rsidRPr="00E71331">
              <w:rPr>
                <w:bCs/>
                <w:sz w:val="22"/>
                <w:szCs w:val="22"/>
                <w:lang w:val="ky-KG"/>
              </w:rPr>
              <w:t>103,5</w:t>
            </w:r>
          </w:p>
        </w:tc>
      </w:tr>
      <w:tr w:rsidR="001F7DED" w:rsidRPr="00E71331" w14:paraId="5A5D378C"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1F7DED" w:rsidRPr="00E71331" w:rsidRDefault="001F7DED" w:rsidP="001F7DED">
            <w:pPr>
              <w:widowControl w:val="0"/>
              <w:rPr>
                <w:sz w:val="22"/>
                <w:szCs w:val="22"/>
              </w:rPr>
            </w:pPr>
            <w:r w:rsidRPr="00E71331">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01150EB8" w:rsidR="001F7DED" w:rsidRPr="00E71331" w:rsidRDefault="001F7DED" w:rsidP="001F7DED">
            <w:pPr>
              <w:widowControl w:val="0"/>
              <w:jc w:val="right"/>
              <w:rPr>
                <w:sz w:val="22"/>
                <w:szCs w:val="22"/>
                <w:lang w:val="ky-KG"/>
              </w:rPr>
            </w:pPr>
            <w:r w:rsidRPr="00E71331">
              <w:rPr>
                <w:bCs/>
                <w:sz w:val="22"/>
                <w:szCs w:val="22"/>
                <w:lang w:val="ky-KG"/>
              </w:rPr>
              <w:t>43 945 673,5</w:t>
            </w:r>
          </w:p>
        </w:tc>
        <w:tc>
          <w:tcPr>
            <w:tcW w:w="2835" w:type="dxa"/>
            <w:tcBorders>
              <w:top w:val="nil"/>
              <w:left w:val="nil"/>
              <w:bottom w:val="nil"/>
              <w:right w:val="nil"/>
            </w:tcBorders>
          </w:tcPr>
          <w:p w14:paraId="15F7B165" w14:textId="46F74A40" w:rsidR="001F7DED" w:rsidRPr="00E71331" w:rsidRDefault="001F7DED" w:rsidP="001F7DED">
            <w:pPr>
              <w:widowControl w:val="0"/>
              <w:jc w:val="right"/>
              <w:rPr>
                <w:sz w:val="22"/>
                <w:szCs w:val="22"/>
                <w:lang w:val="ky-KG"/>
              </w:rPr>
            </w:pPr>
            <w:r w:rsidRPr="00E71331">
              <w:rPr>
                <w:bCs/>
                <w:sz w:val="22"/>
                <w:szCs w:val="22"/>
                <w:lang w:val="ky-KG"/>
              </w:rPr>
              <w:t>103,6</w:t>
            </w:r>
          </w:p>
        </w:tc>
      </w:tr>
      <w:tr w:rsidR="001F7DED" w:rsidRPr="00E71331" w14:paraId="6D49262B"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1F7DED" w:rsidRPr="00E71331" w:rsidRDefault="001F7DED" w:rsidP="001F7DED">
            <w:pPr>
              <w:widowControl w:val="0"/>
              <w:rPr>
                <w:sz w:val="22"/>
                <w:szCs w:val="22"/>
              </w:rPr>
            </w:pPr>
            <w:r w:rsidRPr="00E71331">
              <w:rPr>
                <w:sz w:val="22"/>
                <w:szCs w:val="22"/>
              </w:rPr>
              <w:t xml:space="preserve">Чуйская область </w:t>
            </w:r>
          </w:p>
        </w:tc>
        <w:tc>
          <w:tcPr>
            <w:tcW w:w="3260" w:type="dxa"/>
            <w:tcBorders>
              <w:top w:val="nil"/>
              <w:left w:val="nil"/>
              <w:bottom w:val="nil"/>
              <w:right w:val="nil"/>
            </w:tcBorders>
          </w:tcPr>
          <w:p w14:paraId="4AD16AE5" w14:textId="47D80EC5" w:rsidR="001F7DED" w:rsidRPr="00E71331" w:rsidRDefault="001F7DED" w:rsidP="001F7DED">
            <w:pPr>
              <w:widowControl w:val="0"/>
              <w:jc w:val="right"/>
              <w:rPr>
                <w:b/>
                <w:sz w:val="22"/>
                <w:szCs w:val="22"/>
                <w:lang w:val="ky-KG"/>
              </w:rPr>
            </w:pPr>
            <w:r w:rsidRPr="00E71331">
              <w:rPr>
                <w:bCs/>
                <w:sz w:val="22"/>
                <w:szCs w:val="22"/>
                <w:lang w:val="ky-KG"/>
              </w:rPr>
              <w:t>306 791 444,7</w:t>
            </w:r>
          </w:p>
        </w:tc>
        <w:tc>
          <w:tcPr>
            <w:tcW w:w="2835" w:type="dxa"/>
            <w:tcBorders>
              <w:top w:val="nil"/>
              <w:left w:val="nil"/>
              <w:bottom w:val="nil"/>
              <w:right w:val="nil"/>
            </w:tcBorders>
          </w:tcPr>
          <w:p w14:paraId="5EFEBA97" w14:textId="1F1E3945" w:rsidR="001F7DED" w:rsidRPr="00E71331" w:rsidRDefault="001F7DED" w:rsidP="001F7DED">
            <w:pPr>
              <w:widowControl w:val="0"/>
              <w:jc w:val="right"/>
              <w:rPr>
                <w:b/>
                <w:sz w:val="22"/>
                <w:szCs w:val="22"/>
                <w:lang w:val="ky-KG"/>
              </w:rPr>
            </w:pPr>
            <w:r w:rsidRPr="00E71331">
              <w:rPr>
                <w:bCs/>
                <w:sz w:val="22"/>
                <w:szCs w:val="22"/>
                <w:lang w:val="ky-KG"/>
              </w:rPr>
              <w:t>110,1</w:t>
            </w:r>
          </w:p>
        </w:tc>
      </w:tr>
      <w:tr w:rsidR="001F7DED" w:rsidRPr="00E71331" w14:paraId="067E2769"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1F7DED" w:rsidRPr="00E71331" w:rsidRDefault="001F7DED" w:rsidP="001F7DED">
            <w:pPr>
              <w:widowControl w:val="0"/>
              <w:rPr>
                <w:sz w:val="22"/>
                <w:szCs w:val="22"/>
              </w:rPr>
            </w:pPr>
            <w:r w:rsidRPr="00E71331">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23870C46" w:rsidR="001F7DED" w:rsidRPr="00E71331" w:rsidRDefault="001F7DED" w:rsidP="001F7DED">
            <w:pPr>
              <w:widowControl w:val="0"/>
              <w:jc w:val="right"/>
              <w:rPr>
                <w:sz w:val="22"/>
                <w:szCs w:val="22"/>
                <w:lang w:val="ky-KG"/>
              </w:rPr>
            </w:pPr>
            <w:r w:rsidRPr="00E71331">
              <w:rPr>
                <w:bCs/>
                <w:sz w:val="22"/>
                <w:szCs w:val="22"/>
                <w:lang w:val="ky-KG"/>
              </w:rPr>
              <w:t>299 502 530,3</w:t>
            </w:r>
          </w:p>
        </w:tc>
        <w:tc>
          <w:tcPr>
            <w:tcW w:w="2835" w:type="dxa"/>
            <w:tcBorders>
              <w:top w:val="nil"/>
              <w:left w:val="nil"/>
              <w:bottom w:val="nil"/>
              <w:right w:val="nil"/>
            </w:tcBorders>
          </w:tcPr>
          <w:p w14:paraId="3A9BCFC2" w14:textId="73E20C72" w:rsidR="001F7DED" w:rsidRPr="00E71331" w:rsidRDefault="001F7DED" w:rsidP="001F7DED">
            <w:pPr>
              <w:widowControl w:val="0"/>
              <w:jc w:val="right"/>
              <w:rPr>
                <w:sz w:val="22"/>
                <w:szCs w:val="22"/>
                <w:lang w:val="ky-KG"/>
              </w:rPr>
            </w:pPr>
            <w:r w:rsidRPr="00E71331">
              <w:rPr>
                <w:bCs/>
                <w:sz w:val="22"/>
                <w:szCs w:val="22"/>
                <w:lang w:val="ky-KG"/>
              </w:rPr>
              <w:t>110,5</w:t>
            </w:r>
          </w:p>
        </w:tc>
      </w:tr>
      <w:tr w:rsidR="001F7DED" w:rsidRPr="00E71331" w14:paraId="226052AE"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1F7DED" w:rsidRPr="00E71331" w:rsidRDefault="001F7DED" w:rsidP="001F7DED">
            <w:pPr>
              <w:widowControl w:val="0"/>
              <w:rPr>
                <w:sz w:val="22"/>
                <w:szCs w:val="22"/>
              </w:rPr>
            </w:pPr>
            <w:r w:rsidRPr="00E71331">
              <w:rPr>
                <w:sz w:val="22"/>
                <w:szCs w:val="22"/>
              </w:rPr>
              <w:t>г. Бишкек</w:t>
            </w:r>
          </w:p>
        </w:tc>
        <w:tc>
          <w:tcPr>
            <w:tcW w:w="3260" w:type="dxa"/>
            <w:tcBorders>
              <w:top w:val="nil"/>
              <w:left w:val="nil"/>
              <w:bottom w:val="nil"/>
              <w:right w:val="nil"/>
            </w:tcBorders>
          </w:tcPr>
          <w:p w14:paraId="041D9CAB" w14:textId="3E961702" w:rsidR="001F7DED" w:rsidRPr="00E71331" w:rsidRDefault="001F7DED" w:rsidP="001F7DED">
            <w:pPr>
              <w:widowControl w:val="0"/>
              <w:jc w:val="right"/>
              <w:rPr>
                <w:b/>
                <w:sz w:val="22"/>
                <w:szCs w:val="22"/>
                <w:lang w:val="ky-KG"/>
              </w:rPr>
            </w:pPr>
            <w:r w:rsidRPr="00E71331">
              <w:rPr>
                <w:bCs/>
                <w:sz w:val="22"/>
                <w:szCs w:val="22"/>
                <w:lang w:val="ky-KG"/>
              </w:rPr>
              <w:t>115 154 167,9</w:t>
            </w:r>
          </w:p>
        </w:tc>
        <w:tc>
          <w:tcPr>
            <w:tcW w:w="2835" w:type="dxa"/>
            <w:tcBorders>
              <w:top w:val="nil"/>
              <w:left w:val="nil"/>
              <w:bottom w:val="nil"/>
              <w:right w:val="nil"/>
            </w:tcBorders>
          </w:tcPr>
          <w:p w14:paraId="7F0FF614" w14:textId="7F7CFC8A" w:rsidR="001F7DED" w:rsidRPr="00E71331" w:rsidRDefault="001F7DED" w:rsidP="001F7DED">
            <w:pPr>
              <w:widowControl w:val="0"/>
              <w:jc w:val="right"/>
              <w:rPr>
                <w:b/>
                <w:sz w:val="22"/>
                <w:szCs w:val="22"/>
                <w:lang w:val="ky-KG"/>
              </w:rPr>
            </w:pPr>
            <w:r w:rsidRPr="00E71331">
              <w:rPr>
                <w:bCs/>
                <w:sz w:val="22"/>
                <w:szCs w:val="22"/>
                <w:lang w:val="ky-KG"/>
              </w:rPr>
              <w:t>124,9</w:t>
            </w:r>
          </w:p>
        </w:tc>
      </w:tr>
      <w:tr w:rsidR="001F7DED" w:rsidRPr="00E71331" w14:paraId="6A6F10BB"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1F7DED" w:rsidRPr="00E71331" w:rsidRDefault="001F7DED" w:rsidP="001F7DED">
            <w:pPr>
              <w:widowControl w:val="0"/>
              <w:rPr>
                <w:sz w:val="22"/>
                <w:szCs w:val="22"/>
              </w:rPr>
            </w:pPr>
            <w:r w:rsidRPr="00E71331">
              <w:rPr>
                <w:sz w:val="22"/>
                <w:szCs w:val="22"/>
              </w:rPr>
              <w:t>без услуг по передаче и распределению электроэнергии</w:t>
            </w:r>
          </w:p>
        </w:tc>
        <w:tc>
          <w:tcPr>
            <w:tcW w:w="3260" w:type="dxa"/>
            <w:tcBorders>
              <w:top w:val="nil"/>
              <w:left w:val="nil"/>
              <w:bottom w:val="nil"/>
              <w:right w:val="nil"/>
            </w:tcBorders>
          </w:tcPr>
          <w:p w14:paraId="056ED7B6" w14:textId="5B600F81" w:rsidR="001F7DED" w:rsidRPr="00E71331" w:rsidRDefault="001F7DED" w:rsidP="001F7DED">
            <w:pPr>
              <w:widowControl w:val="0"/>
              <w:spacing w:line="276" w:lineRule="auto"/>
              <w:jc w:val="right"/>
              <w:rPr>
                <w:bCs/>
                <w:sz w:val="22"/>
                <w:szCs w:val="22"/>
                <w:lang w:val="ky-KG" w:eastAsia="en-US"/>
              </w:rPr>
            </w:pPr>
            <w:r w:rsidRPr="00E71331">
              <w:rPr>
                <w:bCs/>
                <w:sz w:val="22"/>
                <w:szCs w:val="22"/>
                <w:lang w:val="ky-KG"/>
              </w:rPr>
              <w:t>104 082 505,7</w:t>
            </w:r>
          </w:p>
        </w:tc>
        <w:tc>
          <w:tcPr>
            <w:tcW w:w="2835" w:type="dxa"/>
            <w:tcBorders>
              <w:top w:val="nil"/>
              <w:left w:val="nil"/>
              <w:bottom w:val="nil"/>
              <w:right w:val="nil"/>
            </w:tcBorders>
          </w:tcPr>
          <w:p w14:paraId="08561BA4" w14:textId="1A5023DB" w:rsidR="001F7DED" w:rsidRPr="00E71331" w:rsidRDefault="001F7DED" w:rsidP="001F7DED">
            <w:pPr>
              <w:widowControl w:val="0"/>
              <w:spacing w:line="276" w:lineRule="auto"/>
              <w:jc w:val="right"/>
              <w:rPr>
                <w:bCs/>
                <w:sz w:val="22"/>
                <w:szCs w:val="22"/>
                <w:lang w:val="ky-KG" w:eastAsia="en-US"/>
              </w:rPr>
            </w:pPr>
            <w:r w:rsidRPr="00E71331">
              <w:rPr>
                <w:bCs/>
                <w:sz w:val="22"/>
                <w:szCs w:val="22"/>
                <w:lang w:val="ky-KG"/>
              </w:rPr>
              <w:t>126,3</w:t>
            </w:r>
          </w:p>
        </w:tc>
      </w:tr>
      <w:tr w:rsidR="001F7DED" w:rsidRPr="00E71331"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1F7DED" w:rsidRPr="00E71331" w:rsidRDefault="001F7DED" w:rsidP="001F7DED">
            <w:pPr>
              <w:widowControl w:val="0"/>
              <w:rPr>
                <w:b/>
                <w:sz w:val="22"/>
                <w:szCs w:val="22"/>
              </w:rPr>
            </w:pPr>
            <w:r w:rsidRPr="00E71331">
              <w:rPr>
                <w:b/>
                <w:sz w:val="22"/>
                <w:szCs w:val="22"/>
              </w:rPr>
              <w:t>г. Ош</w:t>
            </w:r>
          </w:p>
        </w:tc>
        <w:tc>
          <w:tcPr>
            <w:tcW w:w="3260" w:type="dxa"/>
            <w:tcBorders>
              <w:top w:val="nil"/>
              <w:left w:val="nil"/>
              <w:bottom w:val="nil"/>
              <w:right w:val="nil"/>
            </w:tcBorders>
          </w:tcPr>
          <w:p w14:paraId="0F3FD5A2" w14:textId="2B93BCE4" w:rsidR="001F7DED" w:rsidRPr="00E71331" w:rsidRDefault="001F7DED" w:rsidP="001F7DED">
            <w:pPr>
              <w:widowControl w:val="0"/>
              <w:tabs>
                <w:tab w:val="left" w:pos="2880"/>
              </w:tabs>
              <w:jc w:val="right"/>
              <w:rPr>
                <w:b/>
                <w:sz w:val="22"/>
                <w:szCs w:val="22"/>
              </w:rPr>
            </w:pPr>
            <w:r w:rsidRPr="00E71331">
              <w:rPr>
                <w:b/>
                <w:sz w:val="22"/>
                <w:szCs w:val="22"/>
                <w:lang w:val="ky-KG"/>
              </w:rPr>
              <w:t>11 811 555,9</w:t>
            </w:r>
          </w:p>
        </w:tc>
        <w:tc>
          <w:tcPr>
            <w:tcW w:w="2835" w:type="dxa"/>
            <w:tcBorders>
              <w:top w:val="nil"/>
              <w:left w:val="nil"/>
              <w:bottom w:val="nil"/>
              <w:right w:val="nil"/>
            </w:tcBorders>
          </w:tcPr>
          <w:p w14:paraId="1EF35B7B" w14:textId="02360674" w:rsidR="001F7DED" w:rsidRPr="00E71331" w:rsidRDefault="001F7DED" w:rsidP="001F7DED">
            <w:pPr>
              <w:widowControl w:val="0"/>
              <w:tabs>
                <w:tab w:val="left" w:pos="2880"/>
              </w:tabs>
              <w:jc w:val="right"/>
              <w:rPr>
                <w:b/>
                <w:sz w:val="22"/>
                <w:szCs w:val="22"/>
              </w:rPr>
            </w:pPr>
            <w:r w:rsidRPr="00E71331">
              <w:rPr>
                <w:b/>
                <w:sz w:val="22"/>
                <w:szCs w:val="22"/>
                <w:lang w:val="ky-KG"/>
              </w:rPr>
              <w:t>130,5</w:t>
            </w:r>
          </w:p>
        </w:tc>
      </w:tr>
      <w:tr w:rsidR="001F7DED" w:rsidRPr="00E71331"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1F7DED" w:rsidRPr="00E71331" w:rsidRDefault="001F7DED" w:rsidP="001F7DED">
            <w:pPr>
              <w:widowControl w:val="0"/>
              <w:rPr>
                <w:sz w:val="22"/>
                <w:szCs w:val="22"/>
              </w:rPr>
            </w:pPr>
            <w:r w:rsidRPr="00E71331">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04341FA6" w:rsidR="001F7DED" w:rsidRPr="00E71331" w:rsidRDefault="001F7DED" w:rsidP="001F7DED">
            <w:pPr>
              <w:widowControl w:val="0"/>
              <w:tabs>
                <w:tab w:val="left" w:pos="2880"/>
              </w:tabs>
              <w:jc w:val="right"/>
              <w:rPr>
                <w:sz w:val="22"/>
                <w:szCs w:val="22"/>
                <w:lang w:val="ky-KG"/>
              </w:rPr>
            </w:pPr>
            <w:r w:rsidRPr="00E71331">
              <w:rPr>
                <w:sz w:val="22"/>
                <w:szCs w:val="22"/>
                <w:lang w:val="ky-KG"/>
              </w:rPr>
              <w:t>9 651 956,3</w:t>
            </w:r>
          </w:p>
        </w:tc>
        <w:tc>
          <w:tcPr>
            <w:tcW w:w="2835" w:type="dxa"/>
            <w:tcBorders>
              <w:top w:val="nil"/>
              <w:left w:val="nil"/>
              <w:bottom w:val="single" w:sz="4" w:space="0" w:color="auto"/>
              <w:right w:val="nil"/>
            </w:tcBorders>
          </w:tcPr>
          <w:p w14:paraId="508538F5" w14:textId="71CC26D9" w:rsidR="001F7DED" w:rsidRPr="00E71331" w:rsidRDefault="001F7DED" w:rsidP="001F7DED">
            <w:pPr>
              <w:widowControl w:val="0"/>
              <w:tabs>
                <w:tab w:val="left" w:pos="2880"/>
              </w:tabs>
              <w:jc w:val="right"/>
              <w:rPr>
                <w:sz w:val="22"/>
                <w:szCs w:val="22"/>
                <w:lang w:val="ky-KG"/>
              </w:rPr>
            </w:pPr>
            <w:r w:rsidRPr="00E71331">
              <w:rPr>
                <w:sz w:val="22"/>
                <w:szCs w:val="22"/>
                <w:lang w:val="ky-KG"/>
              </w:rPr>
              <w:t>122,5</w:t>
            </w:r>
          </w:p>
        </w:tc>
      </w:tr>
    </w:tbl>
    <w:p w14:paraId="1F839BD5" w14:textId="77777777" w:rsidR="00F37BC0" w:rsidRPr="00E71331" w:rsidRDefault="00F37BC0" w:rsidP="004E64DF">
      <w:pPr>
        <w:widowControl w:val="0"/>
        <w:ind w:left="142" w:firstLine="143"/>
        <w:jc w:val="center"/>
        <w:rPr>
          <w:b/>
          <w:bCs/>
          <w:sz w:val="28"/>
          <w:szCs w:val="28"/>
          <w:lang w:val="ky-KG"/>
        </w:rPr>
      </w:pPr>
    </w:p>
    <w:p w14:paraId="383F4E39" w14:textId="77777777" w:rsidR="005F0484" w:rsidRPr="00E71331" w:rsidRDefault="005F0484" w:rsidP="004E64DF">
      <w:pPr>
        <w:widowControl w:val="0"/>
        <w:ind w:left="142" w:firstLine="143"/>
        <w:jc w:val="center"/>
        <w:rPr>
          <w:b/>
          <w:bCs/>
          <w:sz w:val="28"/>
          <w:szCs w:val="28"/>
          <w:lang w:val="ky-KG"/>
        </w:rPr>
      </w:pPr>
    </w:p>
    <w:p w14:paraId="23217E77" w14:textId="77777777" w:rsidR="001A0A5E" w:rsidRPr="00E71331" w:rsidRDefault="001A0A5E" w:rsidP="004E64DF">
      <w:pPr>
        <w:widowControl w:val="0"/>
        <w:ind w:left="142" w:firstLine="143"/>
        <w:jc w:val="center"/>
        <w:rPr>
          <w:b/>
          <w:bCs/>
          <w:sz w:val="28"/>
          <w:szCs w:val="28"/>
          <w:lang w:val="ky-KG"/>
        </w:rPr>
      </w:pPr>
    </w:p>
    <w:p w14:paraId="52A3DAAE" w14:textId="77777777" w:rsidR="001A0A5E" w:rsidRPr="00E71331" w:rsidRDefault="001A0A5E" w:rsidP="004E64DF">
      <w:pPr>
        <w:widowControl w:val="0"/>
        <w:ind w:left="142" w:firstLine="143"/>
        <w:jc w:val="center"/>
        <w:rPr>
          <w:b/>
          <w:bCs/>
          <w:sz w:val="28"/>
          <w:szCs w:val="28"/>
          <w:lang w:val="ky-KG"/>
        </w:rPr>
      </w:pPr>
    </w:p>
    <w:p w14:paraId="3EF0934B" w14:textId="77777777" w:rsidR="001A0A5E" w:rsidRPr="00E71331" w:rsidRDefault="001A0A5E" w:rsidP="004E64DF">
      <w:pPr>
        <w:widowControl w:val="0"/>
        <w:ind w:left="142" w:firstLine="143"/>
        <w:jc w:val="center"/>
        <w:rPr>
          <w:b/>
          <w:bCs/>
          <w:sz w:val="28"/>
          <w:szCs w:val="28"/>
          <w:lang w:val="ky-KG"/>
        </w:rPr>
      </w:pPr>
    </w:p>
    <w:p w14:paraId="39ECEBF1" w14:textId="77777777" w:rsidR="001A0A5E" w:rsidRPr="00E71331" w:rsidRDefault="001A0A5E" w:rsidP="004E64DF">
      <w:pPr>
        <w:widowControl w:val="0"/>
        <w:ind w:left="142" w:firstLine="143"/>
        <w:jc w:val="center"/>
        <w:rPr>
          <w:b/>
          <w:bCs/>
          <w:sz w:val="28"/>
          <w:szCs w:val="28"/>
          <w:lang w:val="ky-KG"/>
        </w:rPr>
      </w:pPr>
    </w:p>
    <w:p w14:paraId="7949D50D" w14:textId="77777777" w:rsidR="001A0A5E" w:rsidRPr="00E71331" w:rsidRDefault="001A0A5E" w:rsidP="004E64DF">
      <w:pPr>
        <w:widowControl w:val="0"/>
        <w:ind w:left="142" w:firstLine="143"/>
        <w:jc w:val="center"/>
        <w:rPr>
          <w:b/>
          <w:bCs/>
          <w:sz w:val="28"/>
          <w:szCs w:val="28"/>
          <w:lang w:val="ky-KG"/>
        </w:rPr>
      </w:pPr>
    </w:p>
    <w:p w14:paraId="4CEF1D6F" w14:textId="77777777" w:rsidR="001A0A5E" w:rsidRPr="00E71331" w:rsidRDefault="001A0A5E" w:rsidP="004E64DF">
      <w:pPr>
        <w:widowControl w:val="0"/>
        <w:ind w:left="142" w:firstLine="143"/>
        <w:jc w:val="center"/>
        <w:rPr>
          <w:b/>
          <w:bCs/>
          <w:sz w:val="28"/>
          <w:szCs w:val="28"/>
          <w:lang w:val="ky-KG"/>
        </w:rPr>
      </w:pPr>
    </w:p>
    <w:p w14:paraId="69B97E05" w14:textId="77777777" w:rsidR="001A0A5E" w:rsidRPr="00E71331" w:rsidRDefault="001A0A5E" w:rsidP="004E64DF">
      <w:pPr>
        <w:widowControl w:val="0"/>
        <w:ind w:left="142" w:firstLine="143"/>
        <w:jc w:val="center"/>
        <w:rPr>
          <w:b/>
          <w:bCs/>
          <w:sz w:val="28"/>
          <w:szCs w:val="28"/>
          <w:lang w:val="ky-KG"/>
        </w:rPr>
      </w:pPr>
    </w:p>
    <w:p w14:paraId="209A792D" w14:textId="77777777" w:rsidR="001A0A5E" w:rsidRPr="00E71331" w:rsidRDefault="001A0A5E" w:rsidP="004E64DF">
      <w:pPr>
        <w:widowControl w:val="0"/>
        <w:ind w:left="142" w:firstLine="143"/>
        <w:jc w:val="center"/>
        <w:rPr>
          <w:b/>
          <w:bCs/>
          <w:sz w:val="28"/>
          <w:szCs w:val="28"/>
          <w:lang w:val="ky-KG"/>
        </w:rPr>
      </w:pPr>
    </w:p>
    <w:p w14:paraId="2FF7B86D" w14:textId="77777777" w:rsidR="00022267" w:rsidRPr="00E71331" w:rsidRDefault="00022267" w:rsidP="004E64DF">
      <w:pPr>
        <w:widowControl w:val="0"/>
        <w:ind w:left="142" w:firstLine="143"/>
        <w:jc w:val="center"/>
        <w:rPr>
          <w:b/>
          <w:bCs/>
          <w:sz w:val="28"/>
          <w:szCs w:val="28"/>
        </w:rPr>
      </w:pPr>
    </w:p>
    <w:p w14:paraId="00988562" w14:textId="77777777" w:rsidR="005A32FC" w:rsidRPr="00E71331" w:rsidRDefault="005A32FC" w:rsidP="004E64DF">
      <w:pPr>
        <w:widowControl w:val="0"/>
        <w:ind w:left="142" w:firstLine="143"/>
        <w:jc w:val="center"/>
        <w:rPr>
          <w:b/>
          <w:bCs/>
          <w:sz w:val="28"/>
          <w:szCs w:val="28"/>
        </w:rPr>
      </w:pPr>
    </w:p>
    <w:p w14:paraId="1DE99249" w14:textId="77777777" w:rsidR="00022267" w:rsidRPr="00E71331" w:rsidRDefault="00022267" w:rsidP="004E64DF">
      <w:pPr>
        <w:widowControl w:val="0"/>
        <w:ind w:left="142" w:firstLine="143"/>
        <w:jc w:val="center"/>
        <w:rPr>
          <w:b/>
          <w:bCs/>
          <w:sz w:val="28"/>
          <w:szCs w:val="28"/>
          <w:lang w:val="ky-KG"/>
        </w:rPr>
      </w:pPr>
    </w:p>
    <w:p w14:paraId="707C596B" w14:textId="77777777" w:rsidR="00E35110" w:rsidRPr="00E71331" w:rsidRDefault="00E35110" w:rsidP="004E64DF">
      <w:pPr>
        <w:widowControl w:val="0"/>
        <w:ind w:left="142" w:firstLine="143"/>
        <w:jc w:val="center"/>
        <w:rPr>
          <w:b/>
          <w:bCs/>
          <w:sz w:val="28"/>
          <w:szCs w:val="28"/>
          <w:lang w:val="ky-KG"/>
        </w:rPr>
      </w:pPr>
    </w:p>
    <w:p w14:paraId="34A5884B" w14:textId="77777777" w:rsidR="0075334A" w:rsidRPr="00E71331" w:rsidRDefault="0075334A" w:rsidP="0075334A">
      <w:pPr>
        <w:widowControl w:val="0"/>
        <w:ind w:left="142" w:firstLine="143"/>
        <w:jc w:val="center"/>
        <w:rPr>
          <w:i/>
          <w:sz w:val="18"/>
          <w:szCs w:val="18"/>
        </w:rPr>
      </w:pPr>
      <w:r w:rsidRPr="00E71331">
        <w:rPr>
          <w:b/>
          <w:bCs/>
          <w:sz w:val="28"/>
          <w:szCs w:val="28"/>
        </w:rPr>
        <w:lastRenderedPageBreak/>
        <w:t>Реальный сектор</w:t>
      </w:r>
    </w:p>
    <w:p w14:paraId="4D6A6D8D" w14:textId="77777777" w:rsidR="0075334A" w:rsidRPr="00E71331" w:rsidRDefault="0075334A" w:rsidP="0075334A">
      <w:pPr>
        <w:widowControl w:val="0"/>
        <w:ind w:left="142"/>
        <w:jc w:val="center"/>
        <w:rPr>
          <w:i/>
          <w:sz w:val="20"/>
          <w:szCs w:val="20"/>
        </w:rPr>
      </w:pPr>
    </w:p>
    <w:p w14:paraId="2860661E" w14:textId="77777777" w:rsidR="006E4F0A" w:rsidRPr="00E71331" w:rsidRDefault="006E4F0A" w:rsidP="006E4F0A">
      <w:pPr>
        <w:ind w:firstLine="708"/>
        <w:jc w:val="both"/>
        <w:rPr>
          <w:b/>
          <w:sz w:val="28"/>
          <w:szCs w:val="28"/>
        </w:rPr>
      </w:pPr>
    </w:p>
    <w:p w14:paraId="301176FF" w14:textId="45A63C68" w:rsidR="001F4953" w:rsidRPr="00E71331" w:rsidRDefault="001F4953" w:rsidP="001F4953">
      <w:pPr>
        <w:ind w:firstLine="708"/>
        <w:jc w:val="both"/>
        <w:rPr>
          <w:sz w:val="28"/>
          <w:szCs w:val="28"/>
          <w:lang w:val="ky-KG"/>
        </w:rPr>
      </w:pPr>
      <w:r w:rsidRPr="00E71331">
        <w:rPr>
          <w:b/>
          <w:sz w:val="28"/>
          <w:szCs w:val="28"/>
        </w:rPr>
        <w:t xml:space="preserve">Промышленность. </w:t>
      </w:r>
      <w:r w:rsidRPr="00E71331">
        <w:rPr>
          <w:sz w:val="28"/>
          <w:szCs w:val="28"/>
        </w:rPr>
        <w:t>В январе-</w:t>
      </w:r>
      <w:r w:rsidRPr="00E71331">
        <w:rPr>
          <w:sz w:val="28"/>
          <w:szCs w:val="28"/>
          <w:lang w:val="ky-KG"/>
        </w:rPr>
        <w:t>ноябре</w:t>
      </w:r>
      <w:r w:rsidRPr="00E71331">
        <w:rPr>
          <w:sz w:val="28"/>
          <w:szCs w:val="28"/>
        </w:rPr>
        <w:t xml:space="preserve"> 2025 г. промышленными предприятиями произведено продукции на сумму </w:t>
      </w:r>
      <w:r w:rsidRPr="00E71331">
        <w:rPr>
          <w:sz w:val="28"/>
          <w:szCs w:val="28"/>
          <w:lang w:val="ky-KG"/>
        </w:rPr>
        <w:t>11</w:t>
      </w:r>
      <w:r w:rsidRPr="00E71331">
        <w:rPr>
          <w:sz w:val="28"/>
          <w:szCs w:val="28"/>
        </w:rPr>
        <w:t xml:space="preserve"> 811</w:t>
      </w:r>
      <w:r w:rsidRPr="00E71331">
        <w:rPr>
          <w:sz w:val="28"/>
          <w:szCs w:val="28"/>
          <w:lang w:val="ky-KG"/>
        </w:rPr>
        <w:t>,</w:t>
      </w:r>
      <w:r w:rsidR="000C436A">
        <w:rPr>
          <w:sz w:val="28"/>
          <w:szCs w:val="28"/>
          <w:lang w:val="ky-KG"/>
        </w:rPr>
        <w:t>6</w:t>
      </w:r>
      <w:r w:rsidRPr="00E71331">
        <w:rPr>
          <w:sz w:val="28"/>
          <w:szCs w:val="28"/>
          <w:lang w:val="ky-KG"/>
        </w:rPr>
        <w:t xml:space="preserve"> млн</w:t>
      </w:r>
      <w:r w:rsidRPr="00E71331">
        <w:rPr>
          <w:sz w:val="28"/>
          <w:szCs w:val="28"/>
        </w:rPr>
        <w:t>. сомов, индекс физического объема к январю-</w:t>
      </w:r>
      <w:r w:rsidRPr="00E71331">
        <w:rPr>
          <w:sz w:val="28"/>
          <w:szCs w:val="28"/>
          <w:lang w:val="ky-KG"/>
        </w:rPr>
        <w:t xml:space="preserve">ноябрю </w:t>
      </w:r>
      <w:r w:rsidRPr="00E71331">
        <w:rPr>
          <w:sz w:val="28"/>
          <w:szCs w:val="28"/>
        </w:rPr>
        <w:t xml:space="preserve">2024 г. составил 121,4 процента. В </w:t>
      </w:r>
      <w:r w:rsidRPr="00E71331">
        <w:rPr>
          <w:sz w:val="28"/>
          <w:szCs w:val="28"/>
          <w:lang w:val="ky-KG"/>
        </w:rPr>
        <w:t xml:space="preserve">ноябре </w:t>
      </w:r>
      <w:r w:rsidRPr="00E71331">
        <w:rPr>
          <w:sz w:val="28"/>
          <w:szCs w:val="28"/>
        </w:rPr>
        <w:t>202</w:t>
      </w:r>
      <w:r w:rsidRPr="00E71331">
        <w:rPr>
          <w:sz w:val="28"/>
          <w:szCs w:val="28"/>
          <w:lang w:val="ky-KG"/>
        </w:rPr>
        <w:t>5</w:t>
      </w:r>
      <w:r w:rsidRPr="00E71331">
        <w:rPr>
          <w:sz w:val="28"/>
          <w:szCs w:val="28"/>
        </w:rPr>
        <w:t xml:space="preserve"> г. произведено продукции на </w:t>
      </w:r>
      <w:r w:rsidRPr="00E71331">
        <w:rPr>
          <w:sz w:val="28"/>
          <w:szCs w:val="28"/>
          <w:lang w:val="ky-KG"/>
        </w:rPr>
        <w:t>1112,4 млн</w:t>
      </w:r>
      <w:r w:rsidRPr="00E71331">
        <w:rPr>
          <w:sz w:val="28"/>
          <w:szCs w:val="28"/>
        </w:rPr>
        <w:t xml:space="preserve">. сомов, индекс физического объема к </w:t>
      </w:r>
      <w:r w:rsidRPr="00E71331">
        <w:rPr>
          <w:sz w:val="28"/>
          <w:szCs w:val="28"/>
          <w:lang w:val="ky-KG"/>
        </w:rPr>
        <w:t xml:space="preserve">ноябрю </w:t>
      </w:r>
      <w:r w:rsidRPr="00E71331">
        <w:rPr>
          <w:sz w:val="28"/>
          <w:szCs w:val="28"/>
        </w:rPr>
        <w:t>202</w:t>
      </w:r>
      <w:r w:rsidRPr="00E71331">
        <w:rPr>
          <w:sz w:val="28"/>
          <w:szCs w:val="28"/>
          <w:lang w:val="ky-KG"/>
        </w:rPr>
        <w:t>4</w:t>
      </w:r>
      <w:r w:rsidRPr="00E71331">
        <w:rPr>
          <w:sz w:val="28"/>
          <w:szCs w:val="28"/>
        </w:rPr>
        <w:t xml:space="preserve"> г. составил </w:t>
      </w:r>
      <w:r w:rsidRPr="00E71331">
        <w:rPr>
          <w:sz w:val="28"/>
          <w:szCs w:val="28"/>
          <w:lang w:val="ky-KG"/>
        </w:rPr>
        <w:t xml:space="preserve">130,5 </w:t>
      </w:r>
      <w:r w:rsidRPr="00E71331">
        <w:rPr>
          <w:sz w:val="28"/>
          <w:szCs w:val="28"/>
        </w:rPr>
        <w:t xml:space="preserve">процента. </w:t>
      </w:r>
    </w:p>
    <w:p w14:paraId="290EDF7E" w14:textId="77777777" w:rsidR="001F4953" w:rsidRPr="00E71331" w:rsidRDefault="001F4953" w:rsidP="001F4953">
      <w:pPr>
        <w:ind w:firstLine="708"/>
        <w:jc w:val="both"/>
        <w:rPr>
          <w:sz w:val="28"/>
          <w:szCs w:val="28"/>
          <w:lang w:val="ky-KG"/>
        </w:rPr>
      </w:pPr>
    </w:p>
    <w:p w14:paraId="3AA0A9DC" w14:textId="77777777" w:rsidR="001F4953" w:rsidRPr="00E71331" w:rsidRDefault="001F4953" w:rsidP="001F4953">
      <w:pPr>
        <w:ind w:left="1247" w:hanging="1247"/>
        <w:outlineLvl w:val="0"/>
        <w:rPr>
          <w:i/>
        </w:rPr>
      </w:pPr>
      <w:r w:rsidRPr="00E71331">
        <w:rPr>
          <w:sz w:val="28"/>
          <w:szCs w:val="28"/>
        </w:rPr>
        <w:t xml:space="preserve">Таблица </w:t>
      </w:r>
      <w:r w:rsidRPr="00E71331">
        <w:rPr>
          <w:sz w:val="28"/>
          <w:szCs w:val="28"/>
          <w:lang w:val="ky-KG"/>
        </w:rPr>
        <w:t>3</w:t>
      </w:r>
      <w:r w:rsidRPr="00E71331">
        <w:rPr>
          <w:sz w:val="28"/>
          <w:szCs w:val="28"/>
        </w:rPr>
        <w:t xml:space="preserve">. </w:t>
      </w:r>
      <w:r w:rsidRPr="00E71331">
        <w:rPr>
          <w:b/>
          <w:sz w:val="28"/>
          <w:szCs w:val="28"/>
        </w:rPr>
        <w:t xml:space="preserve">Объем производства промышленной продукции </w:t>
      </w:r>
      <w:r w:rsidRPr="00E71331">
        <w:rPr>
          <w:b/>
          <w:sz w:val="28"/>
          <w:szCs w:val="28"/>
        </w:rPr>
        <w:br/>
      </w:r>
      <w:r w:rsidRPr="00E71331">
        <w:rPr>
          <w:i/>
          <w:lang w:val="ky-KG"/>
        </w:rPr>
        <w:t xml:space="preserve"> </w:t>
      </w:r>
      <w:r w:rsidRPr="00E71331">
        <w:rPr>
          <w:i/>
        </w:rPr>
        <w:t>(млн. сомов)</w:t>
      </w:r>
    </w:p>
    <w:p w14:paraId="40A12288" w14:textId="77777777" w:rsidR="001F4953" w:rsidRPr="00E71331" w:rsidRDefault="001F4953" w:rsidP="001F4953">
      <w:pPr>
        <w:ind w:left="1247" w:hanging="1247"/>
        <w:outlineLvl w:val="0"/>
        <w:rPr>
          <w:i/>
        </w:rPr>
      </w:pPr>
    </w:p>
    <w:tbl>
      <w:tblPr>
        <w:tblW w:w="5000" w:type="pct"/>
        <w:tblInd w:w="2" w:type="dxa"/>
        <w:tblCellMar>
          <w:left w:w="31" w:type="dxa"/>
          <w:right w:w="31" w:type="dxa"/>
        </w:tblCellMar>
        <w:tblLook w:val="04A0" w:firstRow="1" w:lastRow="0" w:firstColumn="1" w:lastColumn="0" w:noHBand="0" w:noVBand="1"/>
      </w:tblPr>
      <w:tblGrid>
        <w:gridCol w:w="4940"/>
        <w:gridCol w:w="1209"/>
        <w:gridCol w:w="1390"/>
        <w:gridCol w:w="1251"/>
        <w:gridCol w:w="1417"/>
      </w:tblGrid>
      <w:tr w:rsidR="00E71331" w:rsidRPr="00E71331" w14:paraId="45375ECF" w14:textId="77777777">
        <w:trPr>
          <w:cantSplit/>
          <w:tblHeader/>
        </w:trPr>
        <w:tc>
          <w:tcPr>
            <w:tcW w:w="2420" w:type="pct"/>
            <w:vMerge w:val="restart"/>
            <w:tcBorders>
              <w:top w:val="single" w:sz="4" w:space="0" w:color="auto"/>
              <w:left w:val="nil"/>
              <w:bottom w:val="single" w:sz="4" w:space="0" w:color="auto"/>
              <w:right w:val="nil"/>
            </w:tcBorders>
          </w:tcPr>
          <w:p w14:paraId="00B68B6F" w14:textId="77777777" w:rsidR="001F4953" w:rsidRPr="00E71331" w:rsidRDefault="001F4953" w:rsidP="001F4953">
            <w:pPr>
              <w:tabs>
                <w:tab w:val="left" w:pos="708"/>
                <w:tab w:val="left" w:pos="7938"/>
              </w:tabs>
              <w:spacing w:line="254" w:lineRule="auto"/>
              <w:rPr>
                <w:sz w:val="22"/>
                <w:szCs w:val="22"/>
                <w:lang w:val="ky-KG"/>
              </w:rPr>
            </w:pPr>
          </w:p>
        </w:tc>
        <w:tc>
          <w:tcPr>
            <w:tcW w:w="1273" w:type="pct"/>
            <w:gridSpan w:val="2"/>
            <w:tcBorders>
              <w:top w:val="single" w:sz="4" w:space="0" w:color="auto"/>
              <w:left w:val="nil"/>
              <w:bottom w:val="single" w:sz="4" w:space="0" w:color="auto"/>
              <w:right w:val="nil"/>
            </w:tcBorders>
            <w:vAlign w:val="center"/>
            <w:hideMark/>
          </w:tcPr>
          <w:p w14:paraId="760FD47F"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4</w:t>
            </w:r>
          </w:p>
        </w:tc>
        <w:tc>
          <w:tcPr>
            <w:tcW w:w="1307" w:type="pct"/>
            <w:gridSpan w:val="2"/>
            <w:tcBorders>
              <w:top w:val="single" w:sz="4" w:space="0" w:color="auto"/>
              <w:left w:val="nil"/>
              <w:bottom w:val="single" w:sz="4" w:space="0" w:color="auto"/>
              <w:right w:val="nil"/>
            </w:tcBorders>
            <w:vAlign w:val="center"/>
            <w:hideMark/>
          </w:tcPr>
          <w:p w14:paraId="58580EA9"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5</w:t>
            </w:r>
          </w:p>
        </w:tc>
      </w:tr>
      <w:tr w:rsidR="00E71331" w:rsidRPr="00E71331" w14:paraId="0425E227" w14:textId="77777777">
        <w:trPr>
          <w:cantSplit/>
          <w:tblHeader/>
        </w:trPr>
        <w:tc>
          <w:tcPr>
            <w:tcW w:w="0" w:type="auto"/>
            <w:vMerge/>
            <w:tcBorders>
              <w:top w:val="single" w:sz="4" w:space="0" w:color="auto"/>
              <w:left w:val="nil"/>
              <w:bottom w:val="single" w:sz="4" w:space="0" w:color="auto"/>
              <w:right w:val="nil"/>
            </w:tcBorders>
            <w:vAlign w:val="center"/>
            <w:hideMark/>
          </w:tcPr>
          <w:p w14:paraId="783CF6E0" w14:textId="77777777" w:rsidR="00C22246" w:rsidRPr="00E71331" w:rsidRDefault="00C22246" w:rsidP="00C22246">
            <w:pPr>
              <w:spacing w:line="256" w:lineRule="auto"/>
              <w:rPr>
                <w:sz w:val="22"/>
                <w:szCs w:val="22"/>
                <w:lang w:val="ky-KG"/>
              </w:rPr>
            </w:pPr>
          </w:p>
        </w:tc>
        <w:tc>
          <w:tcPr>
            <w:tcW w:w="592" w:type="pct"/>
            <w:tcBorders>
              <w:top w:val="single" w:sz="4" w:space="0" w:color="auto"/>
              <w:left w:val="nil"/>
              <w:bottom w:val="single" w:sz="4" w:space="0" w:color="auto"/>
              <w:right w:val="nil"/>
            </w:tcBorders>
            <w:hideMark/>
          </w:tcPr>
          <w:p w14:paraId="55D7DABF" w14:textId="3BF4D905" w:rsidR="00C22246" w:rsidRPr="00E71331" w:rsidRDefault="00C22246" w:rsidP="00C22246">
            <w:pPr>
              <w:spacing w:line="254" w:lineRule="auto"/>
              <w:jc w:val="right"/>
              <w:rPr>
                <w:b/>
                <w:sz w:val="22"/>
                <w:szCs w:val="22"/>
                <w:lang w:val="ky-KG"/>
              </w:rPr>
            </w:pPr>
            <w:r w:rsidRPr="00E71331">
              <w:rPr>
                <w:b/>
                <w:sz w:val="22"/>
                <w:szCs w:val="22"/>
                <w:lang w:val="ky-KG"/>
              </w:rPr>
              <w:t>ноябрь</w:t>
            </w:r>
          </w:p>
        </w:tc>
        <w:tc>
          <w:tcPr>
            <w:tcW w:w="681" w:type="pct"/>
            <w:tcBorders>
              <w:top w:val="single" w:sz="4" w:space="0" w:color="auto"/>
              <w:left w:val="nil"/>
              <w:bottom w:val="single" w:sz="4" w:space="0" w:color="auto"/>
              <w:right w:val="nil"/>
            </w:tcBorders>
            <w:hideMark/>
          </w:tcPr>
          <w:p w14:paraId="3259D38A" w14:textId="77777777" w:rsidR="00C22246" w:rsidRPr="00E71331" w:rsidRDefault="00C22246" w:rsidP="00C22246">
            <w:pPr>
              <w:tabs>
                <w:tab w:val="left" w:pos="708"/>
                <w:tab w:val="left" w:pos="7938"/>
              </w:tabs>
              <w:spacing w:line="254" w:lineRule="auto"/>
              <w:jc w:val="right"/>
              <w:rPr>
                <w:b/>
                <w:sz w:val="22"/>
                <w:szCs w:val="22"/>
              </w:rPr>
            </w:pPr>
            <w:r w:rsidRPr="00E71331">
              <w:rPr>
                <w:b/>
                <w:sz w:val="22"/>
                <w:szCs w:val="22"/>
              </w:rPr>
              <w:t xml:space="preserve">  январь-</w:t>
            </w:r>
          </w:p>
          <w:p w14:paraId="54EFB677" w14:textId="3B152FCC" w:rsidR="00C22246" w:rsidRPr="00E71331" w:rsidRDefault="00C22246" w:rsidP="00C22246">
            <w:pPr>
              <w:tabs>
                <w:tab w:val="left" w:pos="708"/>
                <w:tab w:val="left" w:pos="7938"/>
              </w:tabs>
              <w:spacing w:line="254" w:lineRule="auto"/>
              <w:jc w:val="right"/>
              <w:rPr>
                <w:b/>
                <w:sz w:val="22"/>
                <w:szCs w:val="22"/>
                <w:lang w:val="ky-KG"/>
              </w:rPr>
            </w:pPr>
            <w:r w:rsidRPr="00E71331">
              <w:rPr>
                <w:b/>
                <w:sz w:val="22"/>
                <w:szCs w:val="22"/>
                <w:lang w:val="ky-KG"/>
              </w:rPr>
              <w:t>ноябрь</w:t>
            </w:r>
          </w:p>
        </w:tc>
        <w:tc>
          <w:tcPr>
            <w:tcW w:w="613" w:type="pct"/>
            <w:tcBorders>
              <w:top w:val="single" w:sz="4" w:space="0" w:color="auto"/>
              <w:left w:val="nil"/>
              <w:bottom w:val="single" w:sz="4" w:space="0" w:color="auto"/>
              <w:right w:val="nil"/>
            </w:tcBorders>
            <w:hideMark/>
          </w:tcPr>
          <w:p w14:paraId="0B37CE59" w14:textId="1898F950" w:rsidR="00C22246" w:rsidRPr="00E71331" w:rsidRDefault="00C22246" w:rsidP="00C22246">
            <w:pPr>
              <w:spacing w:line="254" w:lineRule="auto"/>
              <w:jc w:val="right"/>
              <w:rPr>
                <w:b/>
                <w:sz w:val="22"/>
                <w:szCs w:val="22"/>
                <w:lang w:val="ky-KG"/>
              </w:rPr>
            </w:pPr>
            <w:r w:rsidRPr="00E71331">
              <w:rPr>
                <w:b/>
                <w:sz w:val="22"/>
                <w:szCs w:val="22"/>
                <w:lang w:val="ky-KG"/>
              </w:rPr>
              <w:t>ноябрь</w:t>
            </w:r>
          </w:p>
        </w:tc>
        <w:tc>
          <w:tcPr>
            <w:tcW w:w="694" w:type="pct"/>
            <w:tcBorders>
              <w:top w:val="single" w:sz="4" w:space="0" w:color="auto"/>
              <w:left w:val="nil"/>
              <w:bottom w:val="single" w:sz="4" w:space="0" w:color="auto"/>
              <w:right w:val="nil"/>
            </w:tcBorders>
            <w:hideMark/>
          </w:tcPr>
          <w:p w14:paraId="26AAF3F8" w14:textId="77777777" w:rsidR="00C22246" w:rsidRPr="00E71331" w:rsidRDefault="00C22246" w:rsidP="00C22246">
            <w:pPr>
              <w:tabs>
                <w:tab w:val="left" w:pos="708"/>
                <w:tab w:val="left" w:pos="7938"/>
              </w:tabs>
              <w:spacing w:line="254" w:lineRule="auto"/>
              <w:jc w:val="right"/>
              <w:rPr>
                <w:b/>
                <w:sz w:val="22"/>
                <w:szCs w:val="22"/>
              </w:rPr>
            </w:pPr>
            <w:r w:rsidRPr="00E71331">
              <w:rPr>
                <w:b/>
                <w:sz w:val="22"/>
                <w:szCs w:val="22"/>
              </w:rPr>
              <w:t xml:space="preserve">  январь-</w:t>
            </w:r>
          </w:p>
          <w:p w14:paraId="76F3DB02" w14:textId="075E25D9" w:rsidR="00C22246" w:rsidRPr="00E71331" w:rsidRDefault="00C22246" w:rsidP="00C22246">
            <w:pPr>
              <w:tabs>
                <w:tab w:val="left" w:pos="708"/>
                <w:tab w:val="left" w:pos="7938"/>
              </w:tabs>
              <w:spacing w:line="254" w:lineRule="auto"/>
              <w:jc w:val="right"/>
              <w:rPr>
                <w:b/>
                <w:sz w:val="22"/>
                <w:szCs w:val="22"/>
                <w:lang w:val="ky-KG"/>
              </w:rPr>
            </w:pPr>
            <w:r w:rsidRPr="00E71331">
              <w:rPr>
                <w:b/>
                <w:sz w:val="22"/>
                <w:szCs w:val="22"/>
                <w:lang w:val="ky-KG"/>
              </w:rPr>
              <w:t>ноябрь</w:t>
            </w:r>
          </w:p>
        </w:tc>
      </w:tr>
      <w:tr w:rsidR="00E71331" w:rsidRPr="00E71331" w14:paraId="3963B51F" w14:textId="77777777">
        <w:tc>
          <w:tcPr>
            <w:tcW w:w="2420" w:type="pct"/>
            <w:tcBorders>
              <w:top w:val="single" w:sz="4" w:space="0" w:color="auto"/>
              <w:left w:val="nil"/>
              <w:bottom w:val="nil"/>
              <w:right w:val="nil"/>
            </w:tcBorders>
            <w:vAlign w:val="bottom"/>
            <w:hideMark/>
          </w:tcPr>
          <w:p w14:paraId="3C61A08D" w14:textId="77777777" w:rsidR="001F4953" w:rsidRPr="00E71331" w:rsidRDefault="001F4953" w:rsidP="001F4953">
            <w:pPr>
              <w:tabs>
                <w:tab w:val="left" w:pos="708"/>
                <w:tab w:val="left" w:pos="7938"/>
              </w:tabs>
              <w:spacing w:before="20" w:after="20" w:line="254" w:lineRule="auto"/>
              <w:ind w:left="113" w:hanging="113"/>
              <w:rPr>
                <w:b/>
                <w:bCs/>
                <w:sz w:val="22"/>
                <w:szCs w:val="22"/>
              </w:rPr>
            </w:pPr>
            <w:r w:rsidRPr="00E71331">
              <w:rPr>
                <w:b/>
                <w:bCs/>
                <w:sz w:val="22"/>
                <w:szCs w:val="22"/>
              </w:rPr>
              <w:t>Всего</w:t>
            </w:r>
          </w:p>
        </w:tc>
        <w:tc>
          <w:tcPr>
            <w:tcW w:w="592" w:type="pct"/>
            <w:tcBorders>
              <w:top w:val="single" w:sz="4" w:space="0" w:color="auto"/>
              <w:left w:val="nil"/>
              <w:bottom w:val="nil"/>
              <w:right w:val="nil"/>
            </w:tcBorders>
            <w:hideMark/>
          </w:tcPr>
          <w:p w14:paraId="08590569" w14:textId="77777777" w:rsidR="001F4953" w:rsidRPr="00E71331" w:rsidRDefault="001F4953" w:rsidP="001F4953">
            <w:pPr>
              <w:spacing w:line="254" w:lineRule="auto"/>
              <w:jc w:val="right"/>
              <w:rPr>
                <w:b/>
                <w:sz w:val="22"/>
                <w:szCs w:val="22"/>
              </w:rPr>
            </w:pPr>
            <w:r w:rsidRPr="00E71331">
              <w:rPr>
                <w:b/>
                <w:sz w:val="22"/>
                <w:szCs w:val="22"/>
                <w:lang w:val="ky-KG"/>
              </w:rPr>
              <w:t>986,0</w:t>
            </w:r>
          </w:p>
        </w:tc>
        <w:tc>
          <w:tcPr>
            <w:tcW w:w="681" w:type="pct"/>
            <w:tcBorders>
              <w:top w:val="single" w:sz="4" w:space="0" w:color="auto"/>
              <w:left w:val="nil"/>
              <w:bottom w:val="nil"/>
              <w:right w:val="nil"/>
            </w:tcBorders>
            <w:hideMark/>
          </w:tcPr>
          <w:p w14:paraId="5A314BDC" w14:textId="77777777" w:rsidR="001F4953" w:rsidRPr="00E71331" w:rsidRDefault="001F4953" w:rsidP="001F4953">
            <w:pPr>
              <w:spacing w:line="254" w:lineRule="auto"/>
              <w:jc w:val="right"/>
              <w:rPr>
                <w:b/>
                <w:sz w:val="22"/>
                <w:szCs w:val="22"/>
              </w:rPr>
            </w:pPr>
            <w:r w:rsidRPr="00E71331">
              <w:rPr>
                <w:b/>
                <w:sz w:val="22"/>
                <w:szCs w:val="22"/>
                <w:lang w:val="ky-KG"/>
              </w:rPr>
              <w:t>8824,9</w:t>
            </w:r>
          </w:p>
        </w:tc>
        <w:tc>
          <w:tcPr>
            <w:tcW w:w="613" w:type="pct"/>
            <w:tcBorders>
              <w:top w:val="single" w:sz="4" w:space="0" w:color="auto"/>
              <w:left w:val="nil"/>
              <w:bottom w:val="nil"/>
              <w:right w:val="nil"/>
            </w:tcBorders>
            <w:hideMark/>
          </w:tcPr>
          <w:p w14:paraId="30381209" w14:textId="77777777" w:rsidR="001F4953" w:rsidRPr="00E71331" w:rsidRDefault="001F4953" w:rsidP="001F4953">
            <w:pPr>
              <w:spacing w:line="254" w:lineRule="auto"/>
              <w:jc w:val="right"/>
              <w:rPr>
                <w:b/>
                <w:sz w:val="22"/>
                <w:szCs w:val="22"/>
              </w:rPr>
            </w:pPr>
            <w:r w:rsidRPr="00E71331">
              <w:rPr>
                <w:b/>
                <w:sz w:val="22"/>
                <w:szCs w:val="22"/>
                <w:lang w:val="ky-KG"/>
              </w:rPr>
              <w:t>1298,9</w:t>
            </w:r>
          </w:p>
        </w:tc>
        <w:tc>
          <w:tcPr>
            <w:tcW w:w="694" w:type="pct"/>
            <w:tcBorders>
              <w:top w:val="single" w:sz="4" w:space="0" w:color="auto"/>
              <w:left w:val="nil"/>
              <w:bottom w:val="nil"/>
              <w:right w:val="nil"/>
            </w:tcBorders>
            <w:hideMark/>
          </w:tcPr>
          <w:p w14:paraId="7218B84F" w14:textId="77777777" w:rsidR="001F4953" w:rsidRPr="00E71331" w:rsidRDefault="001F4953" w:rsidP="001F4953">
            <w:pPr>
              <w:spacing w:line="254" w:lineRule="auto"/>
              <w:jc w:val="right"/>
              <w:rPr>
                <w:b/>
                <w:sz w:val="22"/>
                <w:szCs w:val="22"/>
              </w:rPr>
            </w:pPr>
            <w:r w:rsidRPr="00E71331">
              <w:rPr>
                <w:b/>
                <w:sz w:val="22"/>
                <w:szCs w:val="22"/>
                <w:lang w:val="ky-KG"/>
              </w:rPr>
              <w:t>11 811,5</w:t>
            </w:r>
          </w:p>
        </w:tc>
      </w:tr>
      <w:tr w:rsidR="00E71331" w:rsidRPr="00E71331" w14:paraId="2F349F70" w14:textId="77777777">
        <w:tc>
          <w:tcPr>
            <w:tcW w:w="2420" w:type="pct"/>
            <w:vAlign w:val="bottom"/>
            <w:hideMark/>
          </w:tcPr>
          <w:p w14:paraId="41283B02" w14:textId="77777777" w:rsidR="001F4953" w:rsidRPr="00E71331" w:rsidRDefault="001F4953" w:rsidP="001F4953">
            <w:pPr>
              <w:tabs>
                <w:tab w:val="left" w:pos="708"/>
                <w:tab w:val="left" w:pos="7938"/>
              </w:tabs>
              <w:spacing w:before="20" w:after="20" w:line="254" w:lineRule="auto"/>
              <w:ind w:left="113" w:hanging="113"/>
              <w:rPr>
                <w:sz w:val="22"/>
                <w:szCs w:val="22"/>
              </w:rPr>
            </w:pPr>
            <w:r w:rsidRPr="00E71331">
              <w:rPr>
                <w:sz w:val="22"/>
                <w:szCs w:val="22"/>
              </w:rPr>
              <w:t>Добыча полезных ископаемых</w:t>
            </w:r>
          </w:p>
        </w:tc>
        <w:tc>
          <w:tcPr>
            <w:tcW w:w="592" w:type="pct"/>
            <w:vAlign w:val="bottom"/>
            <w:hideMark/>
          </w:tcPr>
          <w:p w14:paraId="3F6C7FE9" w14:textId="77777777" w:rsidR="001F4953" w:rsidRPr="00E71331" w:rsidRDefault="001F4953" w:rsidP="001F4953">
            <w:pPr>
              <w:spacing w:line="254" w:lineRule="auto"/>
              <w:jc w:val="right"/>
              <w:rPr>
                <w:bCs/>
                <w:sz w:val="22"/>
                <w:szCs w:val="22"/>
                <w:lang w:val="ky-KG"/>
              </w:rPr>
            </w:pPr>
            <w:r w:rsidRPr="00E71331">
              <w:rPr>
                <w:bCs/>
                <w:sz w:val="22"/>
                <w:szCs w:val="22"/>
                <w:lang w:val="ky-KG"/>
              </w:rPr>
              <w:t>4,0</w:t>
            </w:r>
          </w:p>
        </w:tc>
        <w:tc>
          <w:tcPr>
            <w:tcW w:w="681" w:type="pct"/>
            <w:vAlign w:val="bottom"/>
            <w:hideMark/>
          </w:tcPr>
          <w:p w14:paraId="4073F2B9" w14:textId="77777777" w:rsidR="001F4953" w:rsidRPr="00E71331" w:rsidRDefault="001F4953" w:rsidP="001F4953">
            <w:pPr>
              <w:spacing w:line="254" w:lineRule="auto"/>
              <w:jc w:val="right"/>
              <w:rPr>
                <w:bCs/>
                <w:sz w:val="22"/>
                <w:szCs w:val="22"/>
                <w:lang w:val="ky-KG"/>
              </w:rPr>
            </w:pPr>
            <w:r w:rsidRPr="00E71331">
              <w:rPr>
                <w:bCs/>
                <w:sz w:val="22"/>
                <w:szCs w:val="22"/>
                <w:lang w:val="ky-KG"/>
              </w:rPr>
              <w:t>4,0</w:t>
            </w:r>
          </w:p>
        </w:tc>
        <w:tc>
          <w:tcPr>
            <w:tcW w:w="613" w:type="pct"/>
            <w:vAlign w:val="bottom"/>
            <w:hideMark/>
          </w:tcPr>
          <w:p w14:paraId="3B337E52" w14:textId="77777777" w:rsidR="001F4953" w:rsidRPr="00E71331" w:rsidRDefault="001F4953" w:rsidP="001F4953">
            <w:pPr>
              <w:spacing w:line="254" w:lineRule="auto"/>
              <w:jc w:val="right"/>
              <w:rPr>
                <w:bCs/>
                <w:sz w:val="22"/>
                <w:szCs w:val="22"/>
                <w:lang w:val="ky-KG"/>
              </w:rPr>
            </w:pPr>
            <w:r w:rsidRPr="00E71331">
              <w:rPr>
                <w:bCs/>
                <w:sz w:val="22"/>
                <w:szCs w:val="22"/>
                <w:lang w:val="ky-KG"/>
              </w:rPr>
              <w:t>17,9</w:t>
            </w:r>
          </w:p>
        </w:tc>
        <w:tc>
          <w:tcPr>
            <w:tcW w:w="694" w:type="pct"/>
            <w:vAlign w:val="bottom"/>
            <w:hideMark/>
          </w:tcPr>
          <w:p w14:paraId="4181E4D5" w14:textId="77777777" w:rsidR="001F4953" w:rsidRPr="00E71331" w:rsidRDefault="001F4953" w:rsidP="001F4953">
            <w:pPr>
              <w:spacing w:line="254" w:lineRule="auto"/>
              <w:jc w:val="right"/>
              <w:rPr>
                <w:bCs/>
                <w:sz w:val="22"/>
                <w:szCs w:val="22"/>
                <w:lang w:val="ky-KG"/>
              </w:rPr>
            </w:pPr>
            <w:r w:rsidRPr="00E71331">
              <w:rPr>
                <w:bCs/>
                <w:sz w:val="22"/>
                <w:szCs w:val="22"/>
                <w:lang w:val="ky-KG"/>
              </w:rPr>
              <w:t>58,0</w:t>
            </w:r>
          </w:p>
        </w:tc>
      </w:tr>
      <w:tr w:rsidR="00E71331" w:rsidRPr="00E71331" w14:paraId="2645CB9C" w14:textId="77777777">
        <w:tc>
          <w:tcPr>
            <w:tcW w:w="2420" w:type="pct"/>
            <w:vAlign w:val="bottom"/>
            <w:hideMark/>
          </w:tcPr>
          <w:p w14:paraId="10D56049" w14:textId="77777777" w:rsidR="001F4953" w:rsidRPr="00E71331" w:rsidRDefault="001F4953" w:rsidP="001F4953">
            <w:pPr>
              <w:spacing w:before="20" w:after="20" w:line="254" w:lineRule="auto"/>
              <w:ind w:left="170" w:hanging="113"/>
              <w:rPr>
                <w:sz w:val="22"/>
                <w:szCs w:val="22"/>
              </w:rPr>
            </w:pPr>
            <w:r w:rsidRPr="00E71331">
              <w:rPr>
                <w:bCs/>
                <w:sz w:val="22"/>
                <w:szCs w:val="22"/>
              </w:rPr>
              <w:t>Обрабатывающие производства</w:t>
            </w:r>
          </w:p>
        </w:tc>
        <w:tc>
          <w:tcPr>
            <w:tcW w:w="592" w:type="pct"/>
            <w:vAlign w:val="bottom"/>
            <w:hideMark/>
          </w:tcPr>
          <w:p w14:paraId="64DB86C4" w14:textId="77777777" w:rsidR="001F4953" w:rsidRPr="00E71331" w:rsidRDefault="001F4953" w:rsidP="001F4953">
            <w:pPr>
              <w:spacing w:line="254" w:lineRule="auto"/>
              <w:jc w:val="right"/>
              <w:rPr>
                <w:sz w:val="22"/>
                <w:szCs w:val="22"/>
              </w:rPr>
            </w:pPr>
            <w:r w:rsidRPr="00E71331">
              <w:rPr>
                <w:sz w:val="22"/>
                <w:szCs w:val="22"/>
                <w:lang w:val="ky-KG"/>
              </w:rPr>
              <w:t>454,4</w:t>
            </w:r>
          </w:p>
        </w:tc>
        <w:tc>
          <w:tcPr>
            <w:tcW w:w="681" w:type="pct"/>
            <w:vAlign w:val="bottom"/>
            <w:hideMark/>
          </w:tcPr>
          <w:p w14:paraId="54CDFA86" w14:textId="77777777" w:rsidR="001F4953" w:rsidRPr="00E71331" w:rsidRDefault="001F4953" w:rsidP="001F4953">
            <w:pPr>
              <w:spacing w:line="254" w:lineRule="auto"/>
              <w:jc w:val="right"/>
              <w:rPr>
                <w:sz w:val="22"/>
                <w:szCs w:val="22"/>
              </w:rPr>
            </w:pPr>
            <w:r w:rsidRPr="00E71331">
              <w:rPr>
                <w:sz w:val="22"/>
                <w:szCs w:val="22"/>
                <w:lang w:val="ky-KG"/>
              </w:rPr>
              <w:t>5299,1</w:t>
            </w:r>
          </w:p>
        </w:tc>
        <w:tc>
          <w:tcPr>
            <w:tcW w:w="613" w:type="pct"/>
            <w:vAlign w:val="bottom"/>
            <w:hideMark/>
          </w:tcPr>
          <w:p w14:paraId="7D10C10A" w14:textId="77777777" w:rsidR="001F4953" w:rsidRPr="00E71331" w:rsidRDefault="001F4953" w:rsidP="001F4953">
            <w:pPr>
              <w:spacing w:line="254" w:lineRule="auto"/>
              <w:jc w:val="right"/>
              <w:rPr>
                <w:sz w:val="22"/>
                <w:szCs w:val="22"/>
              </w:rPr>
            </w:pPr>
            <w:r w:rsidRPr="00E71331">
              <w:rPr>
                <w:sz w:val="22"/>
                <w:szCs w:val="22"/>
                <w:lang w:val="ky-KG"/>
              </w:rPr>
              <w:t>734,8</w:t>
            </w:r>
          </w:p>
        </w:tc>
        <w:tc>
          <w:tcPr>
            <w:tcW w:w="694" w:type="pct"/>
            <w:vAlign w:val="bottom"/>
            <w:hideMark/>
          </w:tcPr>
          <w:p w14:paraId="06CA9F16" w14:textId="77777777" w:rsidR="001F4953" w:rsidRPr="00E71331" w:rsidRDefault="001F4953" w:rsidP="001F4953">
            <w:pPr>
              <w:spacing w:line="254" w:lineRule="auto"/>
              <w:jc w:val="right"/>
              <w:rPr>
                <w:sz w:val="22"/>
                <w:szCs w:val="22"/>
              </w:rPr>
            </w:pPr>
            <w:r w:rsidRPr="00E71331">
              <w:rPr>
                <w:sz w:val="22"/>
                <w:szCs w:val="22"/>
                <w:lang w:val="ky-KG"/>
              </w:rPr>
              <w:t>7395,4</w:t>
            </w:r>
          </w:p>
        </w:tc>
      </w:tr>
      <w:tr w:rsidR="00E71331" w:rsidRPr="00E71331" w14:paraId="66E018CE" w14:textId="77777777">
        <w:tc>
          <w:tcPr>
            <w:tcW w:w="2420" w:type="pct"/>
            <w:tcMar>
              <w:top w:w="0" w:type="dxa"/>
              <w:left w:w="30" w:type="dxa"/>
              <w:bottom w:w="0" w:type="dxa"/>
              <w:right w:w="30" w:type="dxa"/>
            </w:tcMar>
            <w:vAlign w:val="bottom"/>
            <w:hideMark/>
          </w:tcPr>
          <w:p w14:paraId="5EA0F77C" w14:textId="77777777" w:rsidR="001F4953" w:rsidRPr="00E71331" w:rsidRDefault="001F4953" w:rsidP="001F4953">
            <w:pPr>
              <w:spacing w:before="20" w:after="20" w:line="254" w:lineRule="auto"/>
              <w:ind w:left="170" w:hanging="113"/>
              <w:rPr>
                <w:sz w:val="22"/>
                <w:szCs w:val="22"/>
              </w:rPr>
            </w:pPr>
            <w:r w:rsidRPr="00E71331">
              <w:rPr>
                <w:bCs/>
                <w:sz w:val="22"/>
                <w:szCs w:val="22"/>
              </w:rPr>
              <w:t>Обеспечение (снабжение) электроэнергией, газом, паром и кондиционированным воздухом</w:t>
            </w:r>
          </w:p>
        </w:tc>
        <w:tc>
          <w:tcPr>
            <w:tcW w:w="592" w:type="pct"/>
            <w:tcMar>
              <w:top w:w="0" w:type="dxa"/>
              <w:left w:w="30" w:type="dxa"/>
              <w:bottom w:w="0" w:type="dxa"/>
              <w:right w:w="30" w:type="dxa"/>
            </w:tcMar>
            <w:vAlign w:val="bottom"/>
            <w:hideMark/>
          </w:tcPr>
          <w:p w14:paraId="60434BC0" w14:textId="77777777" w:rsidR="001F4953" w:rsidRPr="00E71331" w:rsidRDefault="001F4953" w:rsidP="001F4953">
            <w:pPr>
              <w:spacing w:line="254" w:lineRule="auto"/>
              <w:ind w:left="170"/>
              <w:jc w:val="right"/>
              <w:rPr>
                <w:sz w:val="22"/>
                <w:szCs w:val="22"/>
              </w:rPr>
            </w:pPr>
            <w:r w:rsidRPr="00E71331">
              <w:rPr>
                <w:sz w:val="22"/>
                <w:szCs w:val="22"/>
                <w:lang w:val="ky-KG"/>
              </w:rPr>
              <w:t>469,3</w:t>
            </w:r>
          </w:p>
        </w:tc>
        <w:tc>
          <w:tcPr>
            <w:tcW w:w="681" w:type="pct"/>
            <w:tcMar>
              <w:top w:w="0" w:type="dxa"/>
              <w:left w:w="30" w:type="dxa"/>
              <w:bottom w:w="0" w:type="dxa"/>
              <w:right w:w="30" w:type="dxa"/>
            </w:tcMar>
            <w:vAlign w:val="bottom"/>
            <w:hideMark/>
          </w:tcPr>
          <w:p w14:paraId="10BE00AF" w14:textId="77777777" w:rsidR="001F4953" w:rsidRPr="00E71331" w:rsidRDefault="001F4953" w:rsidP="001F4953">
            <w:pPr>
              <w:spacing w:line="254" w:lineRule="auto"/>
              <w:jc w:val="right"/>
              <w:rPr>
                <w:sz w:val="22"/>
                <w:szCs w:val="22"/>
                <w:lang w:val="ky-KG"/>
              </w:rPr>
            </w:pPr>
            <w:r w:rsidRPr="00E71331">
              <w:rPr>
                <w:sz w:val="22"/>
                <w:szCs w:val="22"/>
                <w:lang w:val="ky-KG"/>
              </w:rPr>
              <w:t>2908,8</w:t>
            </w:r>
          </w:p>
        </w:tc>
        <w:tc>
          <w:tcPr>
            <w:tcW w:w="613" w:type="pct"/>
            <w:tcMar>
              <w:top w:w="0" w:type="dxa"/>
              <w:left w:w="30" w:type="dxa"/>
              <w:bottom w:w="0" w:type="dxa"/>
              <w:right w:w="30" w:type="dxa"/>
            </w:tcMar>
            <w:vAlign w:val="bottom"/>
            <w:hideMark/>
          </w:tcPr>
          <w:p w14:paraId="642CFDAF" w14:textId="77777777" w:rsidR="001F4953" w:rsidRPr="00E71331" w:rsidRDefault="001F4953" w:rsidP="001F4953">
            <w:pPr>
              <w:spacing w:line="254" w:lineRule="auto"/>
              <w:ind w:left="170"/>
              <w:jc w:val="right"/>
              <w:rPr>
                <w:sz w:val="22"/>
                <w:szCs w:val="22"/>
                <w:lang w:val="en-US"/>
              </w:rPr>
            </w:pPr>
            <w:r w:rsidRPr="00E71331">
              <w:rPr>
                <w:sz w:val="22"/>
                <w:szCs w:val="22"/>
                <w:lang w:val="ky-KG"/>
              </w:rPr>
              <w:t>472,1</w:t>
            </w:r>
          </w:p>
        </w:tc>
        <w:tc>
          <w:tcPr>
            <w:tcW w:w="694" w:type="pct"/>
            <w:tcMar>
              <w:top w:w="0" w:type="dxa"/>
              <w:left w:w="30" w:type="dxa"/>
              <w:bottom w:w="0" w:type="dxa"/>
              <w:right w:w="30" w:type="dxa"/>
            </w:tcMar>
            <w:vAlign w:val="bottom"/>
            <w:hideMark/>
          </w:tcPr>
          <w:p w14:paraId="2D0D00B0" w14:textId="77777777" w:rsidR="001F4953" w:rsidRPr="00E71331" w:rsidRDefault="001F4953" w:rsidP="001F4953">
            <w:pPr>
              <w:spacing w:line="254" w:lineRule="auto"/>
              <w:jc w:val="right"/>
              <w:rPr>
                <w:sz w:val="22"/>
                <w:szCs w:val="22"/>
                <w:lang w:val="ky-KG"/>
              </w:rPr>
            </w:pPr>
            <w:r w:rsidRPr="00E71331">
              <w:rPr>
                <w:sz w:val="22"/>
                <w:szCs w:val="22"/>
                <w:lang w:val="ky-KG"/>
              </w:rPr>
              <w:t>3611,2</w:t>
            </w:r>
          </w:p>
        </w:tc>
      </w:tr>
      <w:tr w:rsidR="001F4953" w:rsidRPr="00E71331" w14:paraId="736318B7" w14:textId="77777777">
        <w:tc>
          <w:tcPr>
            <w:tcW w:w="2420" w:type="pct"/>
            <w:tcBorders>
              <w:top w:val="nil"/>
              <w:left w:val="nil"/>
              <w:bottom w:val="single" w:sz="4" w:space="0" w:color="auto"/>
              <w:right w:val="nil"/>
            </w:tcBorders>
            <w:tcMar>
              <w:top w:w="0" w:type="dxa"/>
              <w:left w:w="30" w:type="dxa"/>
              <w:bottom w:w="0" w:type="dxa"/>
              <w:right w:w="30" w:type="dxa"/>
            </w:tcMar>
            <w:vAlign w:val="bottom"/>
            <w:hideMark/>
          </w:tcPr>
          <w:p w14:paraId="3E2491DE" w14:textId="77777777" w:rsidR="001F4953" w:rsidRPr="00E71331" w:rsidRDefault="001F4953" w:rsidP="001F4953">
            <w:pPr>
              <w:spacing w:before="20" w:after="20" w:line="254" w:lineRule="auto"/>
              <w:ind w:left="170" w:hanging="113"/>
              <w:rPr>
                <w:sz w:val="22"/>
                <w:szCs w:val="22"/>
              </w:rPr>
            </w:pPr>
            <w:r w:rsidRPr="00E71331">
              <w:rPr>
                <w:bCs/>
                <w:sz w:val="22"/>
                <w:szCs w:val="22"/>
              </w:rPr>
              <w:t>Водоснабжение, очистка, обработка отходов и получение вторичного сырья</w:t>
            </w:r>
          </w:p>
        </w:tc>
        <w:tc>
          <w:tcPr>
            <w:tcW w:w="592" w:type="pct"/>
            <w:tcBorders>
              <w:top w:val="nil"/>
              <w:left w:val="nil"/>
              <w:bottom w:val="single" w:sz="4" w:space="0" w:color="auto"/>
              <w:right w:val="nil"/>
            </w:tcBorders>
            <w:tcMar>
              <w:top w:w="0" w:type="dxa"/>
              <w:left w:w="30" w:type="dxa"/>
              <w:bottom w:w="0" w:type="dxa"/>
              <w:right w:w="30" w:type="dxa"/>
            </w:tcMar>
            <w:vAlign w:val="bottom"/>
            <w:hideMark/>
          </w:tcPr>
          <w:p w14:paraId="1BFCD53B" w14:textId="77777777" w:rsidR="001F4953" w:rsidRPr="00E71331" w:rsidRDefault="001F4953" w:rsidP="001F4953">
            <w:pPr>
              <w:spacing w:line="254" w:lineRule="auto"/>
              <w:ind w:left="170"/>
              <w:jc w:val="right"/>
              <w:rPr>
                <w:sz w:val="22"/>
                <w:szCs w:val="22"/>
              </w:rPr>
            </w:pPr>
            <w:r w:rsidRPr="00E71331">
              <w:rPr>
                <w:sz w:val="22"/>
                <w:szCs w:val="22"/>
                <w:lang w:val="ky-KG"/>
              </w:rPr>
              <w:t>58,3</w:t>
            </w:r>
          </w:p>
        </w:tc>
        <w:tc>
          <w:tcPr>
            <w:tcW w:w="681" w:type="pct"/>
            <w:tcBorders>
              <w:top w:val="nil"/>
              <w:left w:val="nil"/>
              <w:bottom w:val="single" w:sz="4" w:space="0" w:color="auto"/>
              <w:right w:val="nil"/>
            </w:tcBorders>
            <w:tcMar>
              <w:top w:w="0" w:type="dxa"/>
              <w:left w:w="30" w:type="dxa"/>
              <w:bottom w:w="0" w:type="dxa"/>
              <w:right w:w="30" w:type="dxa"/>
            </w:tcMar>
            <w:vAlign w:val="bottom"/>
            <w:hideMark/>
          </w:tcPr>
          <w:p w14:paraId="4D8CFB45" w14:textId="77777777" w:rsidR="001F4953" w:rsidRPr="00E71331" w:rsidRDefault="001F4953" w:rsidP="001F4953">
            <w:pPr>
              <w:spacing w:line="254" w:lineRule="auto"/>
              <w:ind w:left="170"/>
              <w:jc w:val="right"/>
              <w:rPr>
                <w:sz w:val="22"/>
                <w:szCs w:val="22"/>
              </w:rPr>
            </w:pPr>
            <w:r w:rsidRPr="00E71331">
              <w:rPr>
                <w:sz w:val="22"/>
                <w:szCs w:val="22"/>
                <w:lang w:val="ky-KG"/>
              </w:rPr>
              <w:t xml:space="preserve">   613,0</w:t>
            </w:r>
          </w:p>
        </w:tc>
        <w:tc>
          <w:tcPr>
            <w:tcW w:w="613" w:type="pct"/>
            <w:tcBorders>
              <w:top w:val="nil"/>
              <w:left w:val="nil"/>
              <w:bottom w:val="single" w:sz="4" w:space="0" w:color="auto"/>
              <w:right w:val="nil"/>
            </w:tcBorders>
            <w:tcMar>
              <w:top w:w="0" w:type="dxa"/>
              <w:left w:w="30" w:type="dxa"/>
              <w:bottom w:w="0" w:type="dxa"/>
              <w:right w:w="30" w:type="dxa"/>
            </w:tcMar>
            <w:vAlign w:val="bottom"/>
            <w:hideMark/>
          </w:tcPr>
          <w:p w14:paraId="349060CE" w14:textId="77777777" w:rsidR="001F4953" w:rsidRPr="00E71331" w:rsidRDefault="001F4953" w:rsidP="001F4953">
            <w:pPr>
              <w:spacing w:line="254" w:lineRule="auto"/>
              <w:ind w:left="170"/>
              <w:jc w:val="right"/>
              <w:rPr>
                <w:sz w:val="22"/>
                <w:szCs w:val="22"/>
              </w:rPr>
            </w:pPr>
            <w:r w:rsidRPr="00E71331">
              <w:rPr>
                <w:sz w:val="22"/>
                <w:szCs w:val="22"/>
                <w:lang w:val="ky-KG"/>
              </w:rPr>
              <w:t>74,1</w:t>
            </w:r>
          </w:p>
        </w:tc>
        <w:tc>
          <w:tcPr>
            <w:tcW w:w="694" w:type="pct"/>
            <w:tcBorders>
              <w:top w:val="nil"/>
              <w:left w:val="nil"/>
              <w:bottom w:val="single" w:sz="4" w:space="0" w:color="auto"/>
              <w:right w:val="nil"/>
            </w:tcBorders>
            <w:tcMar>
              <w:top w:w="0" w:type="dxa"/>
              <w:left w:w="30" w:type="dxa"/>
              <w:bottom w:w="0" w:type="dxa"/>
              <w:right w:w="30" w:type="dxa"/>
            </w:tcMar>
            <w:vAlign w:val="bottom"/>
            <w:hideMark/>
          </w:tcPr>
          <w:p w14:paraId="21DE9767" w14:textId="77777777" w:rsidR="001F4953" w:rsidRPr="00E71331" w:rsidRDefault="001F4953" w:rsidP="001F4953">
            <w:pPr>
              <w:spacing w:line="254" w:lineRule="auto"/>
              <w:ind w:left="170"/>
              <w:jc w:val="right"/>
              <w:rPr>
                <w:sz w:val="22"/>
                <w:szCs w:val="22"/>
              </w:rPr>
            </w:pPr>
            <w:r w:rsidRPr="00E71331">
              <w:rPr>
                <w:sz w:val="22"/>
                <w:szCs w:val="22"/>
                <w:lang w:val="ky-KG"/>
              </w:rPr>
              <w:t>746,9</w:t>
            </w:r>
          </w:p>
        </w:tc>
      </w:tr>
    </w:tbl>
    <w:p w14:paraId="3BB81D91" w14:textId="77777777" w:rsidR="001F4953" w:rsidRPr="00E71331" w:rsidRDefault="001F4953" w:rsidP="001F4953">
      <w:pPr>
        <w:ind w:firstLine="709"/>
        <w:jc w:val="both"/>
        <w:rPr>
          <w:sz w:val="28"/>
          <w:szCs w:val="28"/>
          <w:lang w:val="ky-KG"/>
        </w:rPr>
      </w:pPr>
    </w:p>
    <w:p w14:paraId="21530B89" w14:textId="77777777" w:rsidR="001F4953" w:rsidRPr="00E71331" w:rsidRDefault="001F4953" w:rsidP="001F4953">
      <w:pPr>
        <w:ind w:firstLine="709"/>
        <w:jc w:val="both"/>
        <w:rPr>
          <w:sz w:val="28"/>
          <w:szCs w:val="28"/>
        </w:rPr>
      </w:pPr>
      <w:r w:rsidRPr="00E71331">
        <w:rPr>
          <w:sz w:val="28"/>
          <w:szCs w:val="28"/>
        </w:rPr>
        <w:t>В январе-</w:t>
      </w:r>
      <w:r w:rsidRPr="00E71331">
        <w:rPr>
          <w:sz w:val="28"/>
          <w:szCs w:val="28"/>
          <w:lang w:val="ky-KG"/>
        </w:rPr>
        <w:t>ноябре</w:t>
      </w:r>
      <w:r w:rsidRPr="00E71331">
        <w:rPr>
          <w:sz w:val="28"/>
          <w:szCs w:val="28"/>
        </w:rPr>
        <w:t xml:space="preserve"> 202</w:t>
      </w:r>
      <w:r w:rsidRPr="00E71331">
        <w:rPr>
          <w:sz w:val="28"/>
          <w:szCs w:val="28"/>
          <w:lang w:val="ky-KG"/>
        </w:rPr>
        <w:t>5</w:t>
      </w:r>
      <w:r w:rsidRPr="00E71331">
        <w:rPr>
          <w:sz w:val="28"/>
          <w:szCs w:val="28"/>
        </w:rPr>
        <w:t xml:space="preserve"> г. повышение объемов промышленной продукции обусловлено ростом объемов </w:t>
      </w:r>
      <w:r w:rsidRPr="00E71331">
        <w:rPr>
          <w:sz w:val="28"/>
          <w:szCs w:val="28"/>
          <w:lang w:val="ky-KG"/>
        </w:rPr>
        <w:t>п</w:t>
      </w:r>
      <w:proofErr w:type="spellStart"/>
      <w:r w:rsidRPr="00E71331">
        <w:rPr>
          <w:sz w:val="28"/>
          <w:szCs w:val="28"/>
        </w:rPr>
        <w:t>рочи</w:t>
      </w:r>
      <w:proofErr w:type="spellEnd"/>
      <w:r w:rsidRPr="00E71331">
        <w:rPr>
          <w:sz w:val="28"/>
          <w:szCs w:val="28"/>
          <w:lang w:val="ky-KG"/>
        </w:rPr>
        <w:t>х</w:t>
      </w:r>
      <w:r w:rsidRPr="00E71331">
        <w:rPr>
          <w:sz w:val="28"/>
          <w:szCs w:val="28"/>
        </w:rPr>
        <w:t xml:space="preserve"> производств, ремонт</w:t>
      </w:r>
      <w:r w:rsidRPr="00E71331">
        <w:rPr>
          <w:sz w:val="28"/>
          <w:szCs w:val="28"/>
          <w:lang w:val="ky-KG"/>
        </w:rPr>
        <w:t>а</w:t>
      </w:r>
      <w:r w:rsidRPr="00E71331">
        <w:rPr>
          <w:sz w:val="28"/>
          <w:szCs w:val="28"/>
        </w:rPr>
        <w:t xml:space="preserve"> и </w:t>
      </w:r>
      <w:proofErr w:type="spellStart"/>
      <w:r w:rsidRPr="00E71331">
        <w:rPr>
          <w:sz w:val="28"/>
          <w:szCs w:val="28"/>
        </w:rPr>
        <w:t>установк</w:t>
      </w:r>
      <w:proofErr w:type="spellEnd"/>
      <w:r w:rsidRPr="00E71331">
        <w:rPr>
          <w:sz w:val="28"/>
          <w:szCs w:val="28"/>
          <w:lang w:val="ky-KG"/>
        </w:rPr>
        <w:t>и</w:t>
      </w:r>
      <w:r w:rsidRPr="00E71331">
        <w:rPr>
          <w:sz w:val="28"/>
          <w:szCs w:val="28"/>
        </w:rPr>
        <w:t xml:space="preserve"> машин и оборудования</w:t>
      </w:r>
      <w:r w:rsidRPr="00E71331">
        <w:rPr>
          <w:sz w:val="28"/>
          <w:szCs w:val="28"/>
          <w:lang w:val="ky-KG"/>
        </w:rPr>
        <w:t>,</w:t>
      </w:r>
      <w:r w:rsidRPr="00E71331">
        <w:t xml:space="preserve"> </w:t>
      </w:r>
      <w:r w:rsidRPr="00E71331">
        <w:rPr>
          <w:sz w:val="28"/>
          <w:szCs w:val="28"/>
          <w:lang w:val="ky-KG"/>
        </w:rPr>
        <w:t>производства химической продукции, п</w:t>
      </w:r>
      <w:proofErr w:type="spellStart"/>
      <w:r w:rsidRPr="00E71331">
        <w:rPr>
          <w:sz w:val="28"/>
          <w:szCs w:val="28"/>
        </w:rPr>
        <w:t>роизводств</w:t>
      </w:r>
      <w:proofErr w:type="spellEnd"/>
      <w:r w:rsidRPr="00E71331">
        <w:rPr>
          <w:sz w:val="28"/>
          <w:szCs w:val="28"/>
          <w:lang w:val="ky-KG"/>
        </w:rPr>
        <w:t>а</w:t>
      </w:r>
      <w:r w:rsidRPr="00E71331">
        <w:rPr>
          <w:sz w:val="28"/>
          <w:szCs w:val="28"/>
        </w:rPr>
        <w:t xml:space="preserve"> электроэнергии, ее передач</w:t>
      </w:r>
      <w:r w:rsidRPr="00E71331">
        <w:rPr>
          <w:sz w:val="28"/>
          <w:szCs w:val="28"/>
          <w:lang w:val="ky-KG"/>
        </w:rPr>
        <w:t xml:space="preserve">и </w:t>
      </w:r>
      <w:r w:rsidRPr="00E71331">
        <w:rPr>
          <w:sz w:val="28"/>
          <w:szCs w:val="28"/>
        </w:rPr>
        <w:t xml:space="preserve">и </w:t>
      </w:r>
      <w:proofErr w:type="spellStart"/>
      <w:r w:rsidRPr="00E71331">
        <w:rPr>
          <w:sz w:val="28"/>
          <w:szCs w:val="28"/>
        </w:rPr>
        <w:t>распределени</w:t>
      </w:r>
      <w:proofErr w:type="spellEnd"/>
      <w:r w:rsidRPr="00E71331">
        <w:rPr>
          <w:sz w:val="28"/>
          <w:szCs w:val="28"/>
          <w:lang w:val="ky-KG"/>
        </w:rPr>
        <w:t>я,</w:t>
      </w:r>
      <w:r w:rsidRPr="00E71331">
        <w:rPr>
          <w:sz w:val="28"/>
          <w:szCs w:val="28"/>
        </w:rPr>
        <w:t xml:space="preserve"> производства резиновых и пластмассовых изделий.</w:t>
      </w:r>
    </w:p>
    <w:p w14:paraId="09EE41AB" w14:textId="77777777" w:rsidR="001F4953" w:rsidRPr="00E71331" w:rsidRDefault="001F4953" w:rsidP="001F4953">
      <w:pPr>
        <w:ind w:left="1361" w:hanging="1361"/>
        <w:rPr>
          <w:sz w:val="28"/>
          <w:szCs w:val="28"/>
          <w:lang w:val="ky-KG"/>
        </w:rPr>
      </w:pPr>
    </w:p>
    <w:p w14:paraId="1459E7C2" w14:textId="77777777" w:rsidR="001F4953" w:rsidRPr="00E71331" w:rsidRDefault="001F4953" w:rsidP="001F4953">
      <w:pPr>
        <w:ind w:left="1361" w:hanging="1361"/>
        <w:rPr>
          <w:b/>
          <w:sz w:val="28"/>
          <w:szCs w:val="28"/>
        </w:rPr>
      </w:pPr>
      <w:r w:rsidRPr="00E71331">
        <w:rPr>
          <w:sz w:val="28"/>
          <w:szCs w:val="28"/>
        </w:rPr>
        <w:t xml:space="preserve">Таблица </w:t>
      </w:r>
      <w:r w:rsidRPr="00E71331">
        <w:rPr>
          <w:sz w:val="28"/>
          <w:szCs w:val="28"/>
          <w:lang w:val="ky-KG"/>
        </w:rPr>
        <w:t>4</w:t>
      </w:r>
      <w:r w:rsidRPr="00E71331">
        <w:rPr>
          <w:sz w:val="28"/>
          <w:szCs w:val="28"/>
        </w:rPr>
        <w:t>.</w:t>
      </w:r>
      <w:r w:rsidRPr="00E71331">
        <w:rPr>
          <w:b/>
          <w:sz w:val="28"/>
          <w:szCs w:val="28"/>
        </w:rPr>
        <w:t xml:space="preserve"> Индексы физического объема промышленной продукции</w:t>
      </w:r>
    </w:p>
    <w:p w14:paraId="581CBE83" w14:textId="77777777" w:rsidR="001F4953" w:rsidRPr="00E71331" w:rsidRDefault="001F4953" w:rsidP="001F4953">
      <w:pPr>
        <w:ind w:left="1361" w:hanging="1361"/>
        <w:rPr>
          <w:b/>
          <w:sz w:val="28"/>
          <w:szCs w:val="28"/>
        </w:rPr>
      </w:pPr>
      <w:r w:rsidRPr="00E71331">
        <w:rPr>
          <w:b/>
          <w:sz w:val="28"/>
          <w:szCs w:val="28"/>
        </w:rPr>
        <w:t xml:space="preserve">              </w:t>
      </w:r>
      <w:r w:rsidRPr="00E71331">
        <w:rPr>
          <w:b/>
          <w:sz w:val="28"/>
          <w:szCs w:val="28"/>
          <w:lang w:val="ky-KG"/>
        </w:rPr>
        <w:t xml:space="preserve">    </w:t>
      </w:r>
      <w:r w:rsidRPr="00E71331">
        <w:rPr>
          <w:b/>
          <w:sz w:val="28"/>
          <w:szCs w:val="28"/>
        </w:rPr>
        <w:t xml:space="preserve"> по видам экономической деятельности</w:t>
      </w:r>
    </w:p>
    <w:p w14:paraId="61C59AE7" w14:textId="77777777" w:rsidR="001F4953" w:rsidRPr="00E71331" w:rsidRDefault="001F4953" w:rsidP="001F4953">
      <w:pPr>
        <w:ind w:left="1361" w:hanging="1361"/>
        <w:rPr>
          <w:i/>
          <w:lang w:val="ky-KG"/>
        </w:rPr>
      </w:pPr>
      <w:r w:rsidRPr="00E71331">
        <w:rPr>
          <w:i/>
        </w:rPr>
        <w:t xml:space="preserve">               </w:t>
      </w:r>
      <w:r w:rsidRPr="00E71331">
        <w:rPr>
          <w:i/>
          <w:lang w:val="ky-KG"/>
        </w:rPr>
        <w:t xml:space="preserve">     </w:t>
      </w:r>
      <w:r w:rsidRPr="00E71331">
        <w:rPr>
          <w:i/>
        </w:rPr>
        <w:t xml:space="preserve">  (в процентах к соответствующему периоду предыдущего года)</w:t>
      </w:r>
    </w:p>
    <w:p w14:paraId="74D47EA9" w14:textId="77777777" w:rsidR="001F4953" w:rsidRPr="00E71331" w:rsidRDefault="001F4953" w:rsidP="001F4953">
      <w:pPr>
        <w:ind w:left="1361" w:hanging="1361"/>
        <w:rPr>
          <w:i/>
          <w:lang w:val="ky-KG"/>
        </w:rPr>
      </w:pPr>
    </w:p>
    <w:tbl>
      <w:tblPr>
        <w:tblW w:w="5074" w:type="pct"/>
        <w:tblCellMar>
          <w:left w:w="31" w:type="dxa"/>
          <w:right w:w="31" w:type="dxa"/>
        </w:tblCellMar>
        <w:tblLook w:val="04A0" w:firstRow="1" w:lastRow="0" w:firstColumn="1" w:lastColumn="0" w:noHBand="0" w:noVBand="1"/>
      </w:tblPr>
      <w:tblGrid>
        <w:gridCol w:w="5248"/>
        <w:gridCol w:w="1160"/>
        <w:gridCol w:w="1305"/>
        <w:gridCol w:w="1164"/>
        <w:gridCol w:w="1481"/>
      </w:tblGrid>
      <w:tr w:rsidR="00E71331" w:rsidRPr="00E71331" w14:paraId="691CD5EB" w14:textId="77777777">
        <w:trPr>
          <w:cantSplit/>
          <w:trHeight w:val="248"/>
          <w:tblHeader/>
        </w:trPr>
        <w:tc>
          <w:tcPr>
            <w:tcW w:w="2533" w:type="pct"/>
            <w:vMerge w:val="restart"/>
            <w:tcBorders>
              <w:top w:val="single" w:sz="4" w:space="0" w:color="auto"/>
              <w:left w:val="nil"/>
              <w:bottom w:val="single" w:sz="4" w:space="0" w:color="auto"/>
              <w:right w:val="nil"/>
            </w:tcBorders>
          </w:tcPr>
          <w:p w14:paraId="170C0512" w14:textId="77777777" w:rsidR="001F4953" w:rsidRPr="00E71331" w:rsidRDefault="001F4953" w:rsidP="001F4953">
            <w:pPr>
              <w:tabs>
                <w:tab w:val="left" w:pos="708"/>
                <w:tab w:val="left" w:pos="7938"/>
              </w:tabs>
              <w:spacing w:line="254" w:lineRule="auto"/>
              <w:jc w:val="center"/>
              <w:rPr>
                <w:sz w:val="22"/>
                <w:szCs w:val="22"/>
              </w:rPr>
            </w:pPr>
          </w:p>
        </w:tc>
        <w:tc>
          <w:tcPr>
            <w:tcW w:w="1190" w:type="pct"/>
            <w:gridSpan w:val="2"/>
            <w:tcBorders>
              <w:top w:val="single" w:sz="4" w:space="0" w:color="auto"/>
              <w:left w:val="nil"/>
              <w:bottom w:val="single" w:sz="4" w:space="0" w:color="auto"/>
              <w:right w:val="nil"/>
            </w:tcBorders>
            <w:hideMark/>
          </w:tcPr>
          <w:p w14:paraId="432B37C4" w14:textId="77777777" w:rsidR="001F4953" w:rsidRPr="00E71331" w:rsidRDefault="001F4953" w:rsidP="001F4953">
            <w:pPr>
              <w:tabs>
                <w:tab w:val="left" w:pos="708"/>
                <w:tab w:val="left" w:pos="7938"/>
              </w:tabs>
              <w:spacing w:line="254" w:lineRule="auto"/>
              <w:jc w:val="center"/>
              <w:rPr>
                <w:b/>
                <w:sz w:val="22"/>
                <w:szCs w:val="22"/>
                <w:lang w:val="en-US"/>
              </w:rPr>
            </w:pPr>
            <w:r w:rsidRPr="00E71331">
              <w:rPr>
                <w:b/>
                <w:sz w:val="22"/>
                <w:szCs w:val="22"/>
              </w:rPr>
              <w:t>2024</w:t>
            </w:r>
          </w:p>
        </w:tc>
        <w:tc>
          <w:tcPr>
            <w:tcW w:w="1277" w:type="pct"/>
            <w:gridSpan w:val="2"/>
            <w:tcBorders>
              <w:top w:val="single" w:sz="4" w:space="0" w:color="auto"/>
              <w:left w:val="nil"/>
              <w:bottom w:val="single" w:sz="4" w:space="0" w:color="auto"/>
              <w:right w:val="nil"/>
            </w:tcBorders>
            <w:hideMark/>
          </w:tcPr>
          <w:p w14:paraId="6C0724D4" w14:textId="77777777" w:rsidR="001F4953" w:rsidRPr="00E71331" w:rsidRDefault="001F4953" w:rsidP="001F4953">
            <w:pPr>
              <w:tabs>
                <w:tab w:val="left" w:pos="708"/>
                <w:tab w:val="left" w:pos="7938"/>
              </w:tabs>
              <w:spacing w:line="254" w:lineRule="auto"/>
              <w:jc w:val="center"/>
              <w:rPr>
                <w:b/>
                <w:sz w:val="22"/>
                <w:szCs w:val="22"/>
                <w:lang w:val="en-US"/>
              </w:rPr>
            </w:pPr>
            <w:r w:rsidRPr="00E71331">
              <w:rPr>
                <w:b/>
                <w:sz w:val="22"/>
                <w:szCs w:val="22"/>
              </w:rPr>
              <w:t>2025</w:t>
            </w:r>
          </w:p>
        </w:tc>
      </w:tr>
      <w:tr w:rsidR="00E71331" w:rsidRPr="00E71331" w14:paraId="08BC2E69" w14:textId="77777777">
        <w:trPr>
          <w:cantSplit/>
          <w:trHeight w:val="248"/>
          <w:tblHeader/>
        </w:trPr>
        <w:tc>
          <w:tcPr>
            <w:tcW w:w="0" w:type="auto"/>
            <w:vMerge/>
            <w:tcBorders>
              <w:top w:val="single" w:sz="4" w:space="0" w:color="auto"/>
              <w:left w:val="nil"/>
              <w:bottom w:val="single" w:sz="4" w:space="0" w:color="auto"/>
              <w:right w:val="nil"/>
            </w:tcBorders>
            <w:vAlign w:val="center"/>
            <w:hideMark/>
          </w:tcPr>
          <w:p w14:paraId="124790C9" w14:textId="77777777" w:rsidR="001F4953" w:rsidRPr="00E71331" w:rsidRDefault="001F4953" w:rsidP="001F4953">
            <w:pPr>
              <w:spacing w:line="256" w:lineRule="auto"/>
              <w:rPr>
                <w:sz w:val="22"/>
                <w:szCs w:val="22"/>
              </w:rPr>
            </w:pPr>
          </w:p>
        </w:tc>
        <w:tc>
          <w:tcPr>
            <w:tcW w:w="560" w:type="pct"/>
            <w:tcBorders>
              <w:top w:val="single" w:sz="4" w:space="0" w:color="auto"/>
              <w:left w:val="nil"/>
              <w:bottom w:val="single" w:sz="4" w:space="0" w:color="auto"/>
              <w:right w:val="nil"/>
            </w:tcBorders>
            <w:hideMark/>
          </w:tcPr>
          <w:p w14:paraId="5E8A1E86" w14:textId="77777777" w:rsidR="001F4953" w:rsidRPr="00E71331" w:rsidRDefault="001F4953" w:rsidP="001F4953">
            <w:pPr>
              <w:spacing w:line="254" w:lineRule="auto"/>
              <w:jc w:val="right"/>
              <w:rPr>
                <w:b/>
                <w:sz w:val="22"/>
                <w:szCs w:val="22"/>
                <w:lang w:val="ky-KG"/>
              </w:rPr>
            </w:pPr>
            <w:r w:rsidRPr="00E71331">
              <w:rPr>
                <w:b/>
                <w:sz w:val="22"/>
                <w:szCs w:val="22"/>
                <w:lang w:val="ky-KG"/>
              </w:rPr>
              <w:t>ноябрь</w:t>
            </w:r>
          </w:p>
        </w:tc>
        <w:tc>
          <w:tcPr>
            <w:tcW w:w="630" w:type="pct"/>
            <w:tcBorders>
              <w:top w:val="single" w:sz="4" w:space="0" w:color="auto"/>
              <w:left w:val="nil"/>
              <w:bottom w:val="single" w:sz="4" w:space="0" w:color="auto"/>
              <w:right w:val="nil"/>
            </w:tcBorders>
            <w:hideMark/>
          </w:tcPr>
          <w:p w14:paraId="73C1DAA9" w14:textId="77777777" w:rsidR="001F4953" w:rsidRPr="00E71331" w:rsidRDefault="001F4953" w:rsidP="001F4953">
            <w:pPr>
              <w:tabs>
                <w:tab w:val="left" w:pos="708"/>
                <w:tab w:val="left" w:pos="7938"/>
              </w:tabs>
              <w:spacing w:line="254" w:lineRule="auto"/>
              <w:jc w:val="right"/>
              <w:rPr>
                <w:b/>
                <w:sz w:val="22"/>
                <w:szCs w:val="22"/>
              </w:rPr>
            </w:pPr>
            <w:r w:rsidRPr="00E71331">
              <w:rPr>
                <w:b/>
                <w:sz w:val="22"/>
                <w:szCs w:val="22"/>
              </w:rPr>
              <w:t xml:space="preserve">  январь-</w:t>
            </w:r>
          </w:p>
          <w:p w14:paraId="6EEE7962" w14:textId="77777777" w:rsidR="001F4953" w:rsidRPr="00E71331" w:rsidRDefault="001F4953" w:rsidP="001F4953">
            <w:pPr>
              <w:tabs>
                <w:tab w:val="left" w:pos="708"/>
                <w:tab w:val="left" w:pos="7938"/>
              </w:tabs>
              <w:spacing w:line="254" w:lineRule="auto"/>
              <w:jc w:val="right"/>
              <w:rPr>
                <w:b/>
                <w:sz w:val="22"/>
                <w:szCs w:val="22"/>
                <w:lang w:val="ky-KG"/>
              </w:rPr>
            </w:pPr>
            <w:r w:rsidRPr="00E71331">
              <w:rPr>
                <w:b/>
                <w:sz w:val="22"/>
                <w:szCs w:val="22"/>
                <w:lang w:val="ky-KG"/>
              </w:rPr>
              <w:t>ноябрь</w:t>
            </w:r>
          </w:p>
        </w:tc>
        <w:tc>
          <w:tcPr>
            <w:tcW w:w="562" w:type="pct"/>
            <w:tcBorders>
              <w:top w:val="single" w:sz="4" w:space="0" w:color="auto"/>
              <w:left w:val="nil"/>
              <w:bottom w:val="single" w:sz="4" w:space="0" w:color="auto"/>
              <w:right w:val="nil"/>
            </w:tcBorders>
            <w:hideMark/>
          </w:tcPr>
          <w:p w14:paraId="4DB38555" w14:textId="77777777" w:rsidR="001F4953" w:rsidRPr="00E71331" w:rsidRDefault="001F4953" w:rsidP="001F4953">
            <w:pPr>
              <w:spacing w:line="254" w:lineRule="auto"/>
              <w:jc w:val="center"/>
              <w:rPr>
                <w:b/>
                <w:sz w:val="22"/>
                <w:szCs w:val="22"/>
                <w:lang w:val="ky-KG"/>
              </w:rPr>
            </w:pPr>
            <w:r w:rsidRPr="00E71331">
              <w:rPr>
                <w:b/>
                <w:sz w:val="22"/>
                <w:szCs w:val="22"/>
                <w:lang w:val="ky-KG"/>
              </w:rPr>
              <w:t xml:space="preserve">   ноябрь</w:t>
            </w:r>
          </w:p>
        </w:tc>
        <w:tc>
          <w:tcPr>
            <w:tcW w:w="715" w:type="pct"/>
            <w:tcBorders>
              <w:top w:val="single" w:sz="4" w:space="0" w:color="auto"/>
              <w:left w:val="nil"/>
              <w:bottom w:val="single" w:sz="4" w:space="0" w:color="auto"/>
              <w:right w:val="nil"/>
            </w:tcBorders>
            <w:hideMark/>
          </w:tcPr>
          <w:p w14:paraId="7B0EFAE5" w14:textId="77777777" w:rsidR="001F4953" w:rsidRPr="00E71331" w:rsidRDefault="001F4953" w:rsidP="001F4953">
            <w:pPr>
              <w:tabs>
                <w:tab w:val="left" w:pos="708"/>
                <w:tab w:val="left" w:pos="7938"/>
              </w:tabs>
              <w:spacing w:line="254" w:lineRule="auto"/>
              <w:jc w:val="right"/>
              <w:rPr>
                <w:b/>
                <w:sz w:val="22"/>
                <w:szCs w:val="22"/>
                <w:lang w:val="ky-KG"/>
              </w:rPr>
            </w:pPr>
            <w:r w:rsidRPr="00E71331">
              <w:rPr>
                <w:b/>
                <w:sz w:val="22"/>
                <w:szCs w:val="22"/>
                <w:lang w:val="ky-KG"/>
              </w:rPr>
              <w:t>янв</w:t>
            </w:r>
            <w:r w:rsidRPr="00E71331">
              <w:rPr>
                <w:b/>
                <w:sz w:val="22"/>
                <w:szCs w:val="22"/>
              </w:rPr>
              <w:t>а</w:t>
            </w:r>
            <w:r w:rsidRPr="00E71331">
              <w:rPr>
                <w:b/>
                <w:sz w:val="22"/>
                <w:szCs w:val="22"/>
                <w:lang w:val="ky-KG"/>
              </w:rPr>
              <w:t>р</w:t>
            </w:r>
            <w:r w:rsidRPr="00E71331">
              <w:rPr>
                <w:b/>
                <w:sz w:val="22"/>
                <w:szCs w:val="22"/>
              </w:rPr>
              <w:t>ь-ноябрь</w:t>
            </w:r>
          </w:p>
        </w:tc>
      </w:tr>
      <w:tr w:rsidR="00E71331" w:rsidRPr="00E71331" w14:paraId="002469A2" w14:textId="77777777">
        <w:tc>
          <w:tcPr>
            <w:tcW w:w="2533" w:type="pct"/>
            <w:tcBorders>
              <w:top w:val="single" w:sz="4" w:space="0" w:color="auto"/>
              <w:left w:val="nil"/>
              <w:bottom w:val="single" w:sz="4" w:space="0" w:color="auto"/>
              <w:right w:val="nil"/>
            </w:tcBorders>
            <w:vAlign w:val="bottom"/>
            <w:hideMark/>
          </w:tcPr>
          <w:p w14:paraId="364D3881" w14:textId="77777777" w:rsidR="001F4953" w:rsidRPr="00E71331" w:rsidRDefault="001F4953" w:rsidP="001F4953">
            <w:pPr>
              <w:tabs>
                <w:tab w:val="center" w:pos="4677"/>
                <w:tab w:val="right" w:pos="9355"/>
              </w:tabs>
              <w:spacing w:before="20" w:after="20" w:line="254" w:lineRule="auto"/>
              <w:rPr>
                <w:b/>
                <w:bCs/>
                <w:sz w:val="22"/>
                <w:szCs w:val="22"/>
              </w:rPr>
            </w:pPr>
            <w:r w:rsidRPr="00E71331">
              <w:rPr>
                <w:b/>
                <w:bCs/>
                <w:sz w:val="22"/>
                <w:szCs w:val="22"/>
              </w:rPr>
              <w:t>Всего</w:t>
            </w:r>
          </w:p>
        </w:tc>
        <w:tc>
          <w:tcPr>
            <w:tcW w:w="560" w:type="pct"/>
            <w:tcBorders>
              <w:top w:val="single" w:sz="4" w:space="0" w:color="auto"/>
              <w:left w:val="nil"/>
              <w:bottom w:val="nil"/>
              <w:right w:val="nil"/>
            </w:tcBorders>
            <w:vAlign w:val="bottom"/>
            <w:hideMark/>
          </w:tcPr>
          <w:p w14:paraId="4B7D75D8" w14:textId="77777777" w:rsidR="001F4953" w:rsidRPr="00E71331" w:rsidRDefault="001F4953" w:rsidP="001F4953">
            <w:pPr>
              <w:spacing w:line="254" w:lineRule="auto"/>
              <w:jc w:val="right"/>
              <w:rPr>
                <w:b/>
                <w:sz w:val="22"/>
                <w:szCs w:val="22"/>
              </w:rPr>
            </w:pPr>
            <w:r w:rsidRPr="00E71331">
              <w:rPr>
                <w:b/>
                <w:sz w:val="22"/>
                <w:szCs w:val="22"/>
                <w:lang w:val="ky-KG"/>
              </w:rPr>
              <w:t>91,2</w:t>
            </w:r>
          </w:p>
        </w:tc>
        <w:tc>
          <w:tcPr>
            <w:tcW w:w="630" w:type="pct"/>
            <w:tcBorders>
              <w:top w:val="single" w:sz="4" w:space="0" w:color="auto"/>
              <w:left w:val="nil"/>
              <w:bottom w:val="nil"/>
              <w:right w:val="nil"/>
            </w:tcBorders>
            <w:vAlign w:val="bottom"/>
            <w:hideMark/>
          </w:tcPr>
          <w:p w14:paraId="271EB62A" w14:textId="77777777" w:rsidR="001F4953" w:rsidRPr="00E71331" w:rsidRDefault="001F4953" w:rsidP="001F4953">
            <w:pPr>
              <w:spacing w:line="254" w:lineRule="auto"/>
              <w:jc w:val="right"/>
              <w:rPr>
                <w:b/>
                <w:sz w:val="22"/>
                <w:szCs w:val="22"/>
              </w:rPr>
            </w:pPr>
            <w:r w:rsidRPr="00E71331">
              <w:rPr>
                <w:b/>
                <w:sz w:val="22"/>
                <w:szCs w:val="22"/>
                <w:lang w:val="ky-KG"/>
              </w:rPr>
              <w:t>116,6</w:t>
            </w:r>
          </w:p>
        </w:tc>
        <w:tc>
          <w:tcPr>
            <w:tcW w:w="562" w:type="pct"/>
            <w:tcBorders>
              <w:top w:val="single" w:sz="4" w:space="0" w:color="auto"/>
              <w:left w:val="nil"/>
              <w:bottom w:val="nil"/>
              <w:right w:val="nil"/>
            </w:tcBorders>
            <w:vAlign w:val="bottom"/>
            <w:hideMark/>
          </w:tcPr>
          <w:p w14:paraId="603F22CD" w14:textId="77777777" w:rsidR="001F4953" w:rsidRPr="00E71331" w:rsidRDefault="001F4953" w:rsidP="001F4953">
            <w:pPr>
              <w:spacing w:line="254" w:lineRule="auto"/>
              <w:jc w:val="right"/>
              <w:rPr>
                <w:b/>
                <w:sz w:val="22"/>
                <w:szCs w:val="22"/>
              </w:rPr>
            </w:pPr>
            <w:r w:rsidRPr="00E71331">
              <w:rPr>
                <w:b/>
                <w:sz w:val="22"/>
                <w:szCs w:val="22"/>
                <w:lang w:val="ky-KG"/>
              </w:rPr>
              <w:t>121,4</w:t>
            </w:r>
          </w:p>
        </w:tc>
        <w:tc>
          <w:tcPr>
            <w:tcW w:w="715" w:type="pct"/>
            <w:tcBorders>
              <w:top w:val="single" w:sz="4" w:space="0" w:color="auto"/>
              <w:left w:val="nil"/>
              <w:bottom w:val="nil"/>
              <w:right w:val="nil"/>
            </w:tcBorders>
            <w:vAlign w:val="bottom"/>
            <w:hideMark/>
          </w:tcPr>
          <w:p w14:paraId="7126FF7E" w14:textId="77777777" w:rsidR="001F4953" w:rsidRPr="00E71331" w:rsidRDefault="001F4953" w:rsidP="001F4953">
            <w:pPr>
              <w:spacing w:line="254" w:lineRule="auto"/>
              <w:jc w:val="right"/>
              <w:rPr>
                <w:b/>
                <w:sz w:val="22"/>
                <w:szCs w:val="22"/>
              </w:rPr>
            </w:pPr>
            <w:r w:rsidRPr="00E71331">
              <w:rPr>
                <w:b/>
                <w:sz w:val="22"/>
                <w:szCs w:val="22"/>
                <w:lang w:val="ky-KG"/>
              </w:rPr>
              <w:t>130,5</w:t>
            </w:r>
          </w:p>
        </w:tc>
      </w:tr>
      <w:tr w:rsidR="00E71331" w:rsidRPr="00E71331" w14:paraId="31825F73" w14:textId="77777777">
        <w:tc>
          <w:tcPr>
            <w:tcW w:w="2533" w:type="pct"/>
            <w:vAlign w:val="bottom"/>
            <w:hideMark/>
          </w:tcPr>
          <w:p w14:paraId="0FF50BD9" w14:textId="77777777" w:rsidR="001F4953" w:rsidRPr="00E71331" w:rsidRDefault="001F4953" w:rsidP="001F4953">
            <w:pPr>
              <w:tabs>
                <w:tab w:val="center" w:pos="4677"/>
                <w:tab w:val="right" w:pos="9355"/>
              </w:tabs>
              <w:spacing w:before="20" w:after="20" w:line="254" w:lineRule="auto"/>
              <w:rPr>
                <w:sz w:val="22"/>
                <w:szCs w:val="22"/>
              </w:rPr>
            </w:pPr>
            <w:r w:rsidRPr="00E71331">
              <w:rPr>
                <w:sz w:val="22"/>
                <w:szCs w:val="22"/>
              </w:rPr>
              <w:t xml:space="preserve">  Добыча полезных ископаемых</w:t>
            </w:r>
          </w:p>
        </w:tc>
        <w:tc>
          <w:tcPr>
            <w:tcW w:w="560" w:type="pct"/>
            <w:tcBorders>
              <w:top w:val="single" w:sz="4" w:space="0" w:color="auto"/>
              <w:left w:val="nil"/>
              <w:bottom w:val="nil"/>
              <w:right w:val="nil"/>
            </w:tcBorders>
            <w:vAlign w:val="bottom"/>
            <w:hideMark/>
          </w:tcPr>
          <w:p w14:paraId="46D44CD0" w14:textId="77777777" w:rsidR="001F4953" w:rsidRPr="00E71331" w:rsidRDefault="001F4953" w:rsidP="001F4953">
            <w:pPr>
              <w:spacing w:line="254" w:lineRule="auto"/>
              <w:jc w:val="right"/>
              <w:rPr>
                <w:b/>
                <w:sz w:val="22"/>
                <w:szCs w:val="22"/>
              </w:rPr>
            </w:pPr>
            <w:r w:rsidRPr="00E71331">
              <w:rPr>
                <w:bCs/>
                <w:sz w:val="22"/>
                <w:szCs w:val="22"/>
                <w:lang w:val="ky-KG"/>
              </w:rPr>
              <w:t>-</w:t>
            </w:r>
          </w:p>
        </w:tc>
        <w:tc>
          <w:tcPr>
            <w:tcW w:w="630" w:type="pct"/>
            <w:tcBorders>
              <w:top w:val="single" w:sz="4" w:space="0" w:color="auto"/>
              <w:left w:val="nil"/>
              <w:bottom w:val="nil"/>
              <w:right w:val="nil"/>
            </w:tcBorders>
            <w:vAlign w:val="bottom"/>
            <w:hideMark/>
          </w:tcPr>
          <w:p w14:paraId="5993AC9F" w14:textId="5B7EEC07" w:rsidR="001F4953" w:rsidRPr="00E71331" w:rsidRDefault="001F4953" w:rsidP="001F4953">
            <w:pPr>
              <w:spacing w:line="254" w:lineRule="auto"/>
              <w:jc w:val="right"/>
              <w:rPr>
                <w:b/>
                <w:sz w:val="22"/>
                <w:szCs w:val="22"/>
              </w:rPr>
            </w:pPr>
            <w:r w:rsidRPr="00E71331">
              <w:rPr>
                <w:bCs/>
                <w:sz w:val="22"/>
                <w:szCs w:val="22"/>
                <w:lang w:val="ky-KG"/>
              </w:rPr>
              <w:t>2,</w:t>
            </w:r>
            <w:r w:rsidR="000C436A">
              <w:rPr>
                <w:bCs/>
                <w:sz w:val="22"/>
                <w:szCs w:val="22"/>
                <w:lang w:val="ky-KG"/>
              </w:rPr>
              <w:t>3</w:t>
            </w:r>
            <w:r w:rsidRPr="00E71331">
              <w:rPr>
                <w:bCs/>
                <w:sz w:val="22"/>
                <w:szCs w:val="22"/>
                <w:lang w:val="ky-KG"/>
              </w:rPr>
              <w:t xml:space="preserve"> р.</w:t>
            </w:r>
          </w:p>
        </w:tc>
        <w:tc>
          <w:tcPr>
            <w:tcW w:w="562" w:type="pct"/>
            <w:tcBorders>
              <w:top w:val="single" w:sz="4" w:space="0" w:color="auto"/>
              <w:left w:val="nil"/>
              <w:bottom w:val="nil"/>
              <w:right w:val="nil"/>
            </w:tcBorders>
            <w:vAlign w:val="bottom"/>
            <w:hideMark/>
          </w:tcPr>
          <w:p w14:paraId="115232BF" w14:textId="77777777" w:rsidR="001F4953" w:rsidRPr="00E71331" w:rsidRDefault="001F4953" w:rsidP="001F4953">
            <w:pPr>
              <w:spacing w:line="254" w:lineRule="auto"/>
              <w:jc w:val="right"/>
              <w:rPr>
                <w:bCs/>
                <w:sz w:val="22"/>
                <w:szCs w:val="22"/>
                <w:lang w:val="ky-KG"/>
              </w:rPr>
            </w:pPr>
            <w:r w:rsidRPr="00E71331">
              <w:rPr>
                <w:bCs/>
                <w:sz w:val="22"/>
                <w:szCs w:val="22"/>
                <w:lang w:val="ky-KG"/>
              </w:rPr>
              <w:t>2,9 р.</w:t>
            </w:r>
          </w:p>
        </w:tc>
        <w:tc>
          <w:tcPr>
            <w:tcW w:w="715" w:type="pct"/>
            <w:tcBorders>
              <w:top w:val="single" w:sz="4" w:space="0" w:color="auto"/>
              <w:left w:val="nil"/>
              <w:bottom w:val="nil"/>
              <w:right w:val="nil"/>
            </w:tcBorders>
            <w:vAlign w:val="bottom"/>
            <w:hideMark/>
          </w:tcPr>
          <w:p w14:paraId="19717AD8" w14:textId="77777777" w:rsidR="001F4953" w:rsidRPr="00E71331" w:rsidRDefault="001F4953" w:rsidP="001F4953">
            <w:pPr>
              <w:spacing w:line="254" w:lineRule="auto"/>
              <w:jc w:val="right"/>
              <w:rPr>
                <w:bCs/>
                <w:sz w:val="22"/>
                <w:szCs w:val="22"/>
                <w:lang w:val="ky-KG"/>
              </w:rPr>
            </w:pPr>
            <w:r w:rsidRPr="00E71331">
              <w:rPr>
                <w:bCs/>
                <w:sz w:val="22"/>
                <w:szCs w:val="22"/>
                <w:lang w:val="ky-KG"/>
              </w:rPr>
              <w:t>134,2</w:t>
            </w:r>
          </w:p>
        </w:tc>
      </w:tr>
      <w:tr w:rsidR="00E71331" w:rsidRPr="00E71331" w14:paraId="50331BB4" w14:textId="77777777">
        <w:tc>
          <w:tcPr>
            <w:tcW w:w="2533" w:type="pct"/>
            <w:vAlign w:val="bottom"/>
            <w:hideMark/>
          </w:tcPr>
          <w:p w14:paraId="71949458" w14:textId="77777777" w:rsidR="001F4953" w:rsidRPr="00E71331" w:rsidRDefault="001F4953" w:rsidP="001F4953">
            <w:pPr>
              <w:tabs>
                <w:tab w:val="center" w:pos="4677"/>
                <w:tab w:val="right" w:pos="9355"/>
              </w:tabs>
              <w:spacing w:before="20" w:after="20" w:line="254" w:lineRule="auto"/>
              <w:ind w:left="113"/>
              <w:rPr>
                <w:bCs/>
                <w:sz w:val="22"/>
                <w:szCs w:val="22"/>
              </w:rPr>
            </w:pPr>
            <w:r w:rsidRPr="00E71331">
              <w:rPr>
                <w:bCs/>
                <w:sz w:val="22"/>
                <w:szCs w:val="22"/>
              </w:rPr>
              <w:t>Обрабатывающие производства</w:t>
            </w:r>
          </w:p>
        </w:tc>
        <w:tc>
          <w:tcPr>
            <w:tcW w:w="560" w:type="pct"/>
            <w:vAlign w:val="bottom"/>
            <w:hideMark/>
          </w:tcPr>
          <w:p w14:paraId="6C0BDE71" w14:textId="77777777" w:rsidR="001F4953" w:rsidRPr="00E71331" w:rsidRDefault="001F4953" w:rsidP="001F4953">
            <w:pPr>
              <w:spacing w:line="254" w:lineRule="auto"/>
              <w:jc w:val="right"/>
              <w:rPr>
                <w:sz w:val="22"/>
                <w:szCs w:val="22"/>
              </w:rPr>
            </w:pPr>
            <w:r w:rsidRPr="00E71331">
              <w:rPr>
                <w:bCs/>
                <w:sz w:val="22"/>
                <w:szCs w:val="22"/>
                <w:lang w:val="ky-KG"/>
              </w:rPr>
              <w:t>102,7</w:t>
            </w:r>
          </w:p>
        </w:tc>
        <w:tc>
          <w:tcPr>
            <w:tcW w:w="630" w:type="pct"/>
            <w:vAlign w:val="bottom"/>
            <w:hideMark/>
          </w:tcPr>
          <w:p w14:paraId="1E61733D" w14:textId="77777777" w:rsidR="001F4953" w:rsidRPr="00E71331" w:rsidRDefault="001F4953" w:rsidP="001F4953">
            <w:pPr>
              <w:spacing w:line="254" w:lineRule="auto"/>
              <w:jc w:val="right"/>
              <w:rPr>
                <w:sz w:val="22"/>
                <w:szCs w:val="22"/>
              </w:rPr>
            </w:pPr>
            <w:r w:rsidRPr="00E71331">
              <w:rPr>
                <w:bCs/>
                <w:sz w:val="22"/>
                <w:szCs w:val="22"/>
                <w:lang w:val="ky-KG"/>
              </w:rPr>
              <w:t>127,8</w:t>
            </w:r>
          </w:p>
        </w:tc>
        <w:tc>
          <w:tcPr>
            <w:tcW w:w="562" w:type="pct"/>
            <w:vAlign w:val="bottom"/>
            <w:hideMark/>
          </w:tcPr>
          <w:p w14:paraId="1B8EAB14" w14:textId="77777777" w:rsidR="001F4953" w:rsidRPr="00E71331" w:rsidRDefault="001F4953" w:rsidP="001F4953">
            <w:pPr>
              <w:spacing w:line="254" w:lineRule="auto"/>
              <w:jc w:val="right"/>
              <w:rPr>
                <w:sz w:val="22"/>
                <w:szCs w:val="22"/>
              </w:rPr>
            </w:pPr>
            <w:r w:rsidRPr="00E71331">
              <w:rPr>
                <w:sz w:val="22"/>
                <w:szCs w:val="22"/>
                <w:lang w:val="ky-KG"/>
              </w:rPr>
              <w:t>154,3</w:t>
            </w:r>
          </w:p>
        </w:tc>
        <w:tc>
          <w:tcPr>
            <w:tcW w:w="715" w:type="pct"/>
            <w:vAlign w:val="bottom"/>
            <w:hideMark/>
          </w:tcPr>
          <w:p w14:paraId="4B45CF6B" w14:textId="77777777" w:rsidR="001F4953" w:rsidRPr="00E71331" w:rsidRDefault="001F4953" w:rsidP="001F4953">
            <w:pPr>
              <w:spacing w:line="254" w:lineRule="auto"/>
              <w:jc w:val="right"/>
              <w:rPr>
                <w:sz w:val="22"/>
                <w:szCs w:val="22"/>
              </w:rPr>
            </w:pPr>
            <w:r w:rsidRPr="00E71331">
              <w:rPr>
                <w:sz w:val="22"/>
                <w:szCs w:val="22"/>
                <w:lang w:val="ky-KG"/>
              </w:rPr>
              <w:t>129,6</w:t>
            </w:r>
          </w:p>
        </w:tc>
      </w:tr>
      <w:tr w:rsidR="00E71331" w:rsidRPr="00E71331" w14:paraId="487E1360" w14:textId="77777777">
        <w:tc>
          <w:tcPr>
            <w:tcW w:w="2533" w:type="pct"/>
            <w:vAlign w:val="bottom"/>
            <w:hideMark/>
          </w:tcPr>
          <w:p w14:paraId="53BAAE71" w14:textId="77777777" w:rsidR="001F4953" w:rsidRPr="00E71331" w:rsidRDefault="001F4953" w:rsidP="001F4953">
            <w:pPr>
              <w:spacing w:before="20" w:after="20" w:line="254" w:lineRule="auto"/>
              <w:ind w:left="283" w:hanging="113"/>
              <w:rPr>
                <w:sz w:val="22"/>
                <w:szCs w:val="22"/>
              </w:rPr>
            </w:pPr>
            <w:r w:rsidRPr="00E71331">
              <w:rPr>
                <w:sz w:val="22"/>
                <w:szCs w:val="22"/>
              </w:rPr>
              <w:t>Производство пищевых продуктов (включая</w:t>
            </w:r>
            <w:r w:rsidRPr="00E71331">
              <w:rPr>
                <w:sz w:val="22"/>
                <w:szCs w:val="22"/>
              </w:rPr>
              <w:br/>
              <w:t>напитки) и табачных изделий</w:t>
            </w:r>
          </w:p>
        </w:tc>
        <w:tc>
          <w:tcPr>
            <w:tcW w:w="560" w:type="pct"/>
            <w:vAlign w:val="bottom"/>
            <w:hideMark/>
          </w:tcPr>
          <w:p w14:paraId="3BC30E07" w14:textId="77777777" w:rsidR="001F4953" w:rsidRPr="00E71331" w:rsidRDefault="001F4953" w:rsidP="001F4953">
            <w:pPr>
              <w:spacing w:line="254" w:lineRule="auto"/>
              <w:jc w:val="right"/>
              <w:rPr>
                <w:sz w:val="22"/>
                <w:szCs w:val="22"/>
              </w:rPr>
            </w:pPr>
            <w:r w:rsidRPr="00E71331">
              <w:rPr>
                <w:sz w:val="22"/>
                <w:szCs w:val="22"/>
                <w:lang w:val="ky-KG"/>
              </w:rPr>
              <w:t>96,6</w:t>
            </w:r>
          </w:p>
        </w:tc>
        <w:tc>
          <w:tcPr>
            <w:tcW w:w="630" w:type="pct"/>
            <w:vAlign w:val="bottom"/>
            <w:hideMark/>
          </w:tcPr>
          <w:p w14:paraId="44FDE860" w14:textId="77777777" w:rsidR="001F4953" w:rsidRPr="00E71331" w:rsidRDefault="001F4953" w:rsidP="001F4953">
            <w:pPr>
              <w:spacing w:line="254" w:lineRule="auto"/>
              <w:jc w:val="right"/>
              <w:rPr>
                <w:sz w:val="22"/>
                <w:szCs w:val="22"/>
              </w:rPr>
            </w:pPr>
            <w:r w:rsidRPr="00E71331">
              <w:rPr>
                <w:sz w:val="22"/>
                <w:szCs w:val="22"/>
                <w:lang w:val="ky-KG"/>
              </w:rPr>
              <w:t>132,3</w:t>
            </w:r>
          </w:p>
        </w:tc>
        <w:tc>
          <w:tcPr>
            <w:tcW w:w="562" w:type="pct"/>
            <w:vAlign w:val="bottom"/>
            <w:hideMark/>
          </w:tcPr>
          <w:p w14:paraId="5BC88FCD" w14:textId="77777777" w:rsidR="001F4953" w:rsidRPr="00E71331" w:rsidRDefault="001F4953" w:rsidP="001F4953">
            <w:pPr>
              <w:spacing w:line="254" w:lineRule="auto"/>
              <w:jc w:val="right"/>
              <w:rPr>
                <w:sz w:val="22"/>
                <w:szCs w:val="22"/>
              </w:rPr>
            </w:pPr>
            <w:r w:rsidRPr="00E71331">
              <w:rPr>
                <w:sz w:val="22"/>
                <w:szCs w:val="22"/>
                <w:lang w:val="ky-KG"/>
              </w:rPr>
              <w:t>126,0</w:t>
            </w:r>
          </w:p>
        </w:tc>
        <w:tc>
          <w:tcPr>
            <w:tcW w:w="715" w:type="pct"/>
            <w:vAlign w:val="bottom"/>
            <w:hideMark/>
          </w:tcPr>
          <w:p w14:paraId="38419F03" w14:textId="77777777" w:rsidR="001F4953" w:rsidRPr="00E71331" w:rsidRDefault="001F4953" w:rsidP="001F4953">
            <w:pPr>
              <w:spacing w:line="254" w:lineRule="auto"/>
              <w:jc w:val="right"/>
              <w:rPr>
                <w:sz w:val="22"/>
                <w:szCs w:val="22"/>
              </w:rPr>
            </w:pPr>
            <w:r w:rsidRPr="00E71331">
              <w:rPr>
                <w:sz w:val="22"/>
                <w:szCs w:val="22"/>
                <w:lang w:val="ky-KG"/>
              </w:rPr>
              <w:t>103,4</w:t>
            </w:r>
          </w:p>
        </w:tc>
      </w:tr>
      <w:tr w:rsidR="00E71331" w:rsidRPr="00E71331" w14:paraId="39747D98" w14:textId="77777777">
        <w:tc>
          <w:tcPr>
            <w:tcW w:w="2533" w:type="pct"/>
            <w:vAlign w:val="bottom"/>
            <w:hideMark/>
          </w:tcPr>
          <w:p w14:paraId="27BA2930" w14:textId="77777777" w:rsidR="001F4953" w:rsidRPr="00E71331" w:rsidRDefault="001F4953" w:rsidP="001F4953">
            <w:pPr>
              <w:spacing w:before="20" w:after="20" w:line="254" w:lineRule="auto"/>
              <w:ind w:left="283" w:hanging="113"/>
              <w:rPr>
                <w:sz w:val="22"/>
                <w:szCs w:val="22"/>
              </w:rPr>
            </w:pPr>
            <w:r w:rsidRPr="00E71331">
              <w:rPr>
                <w:sz w:val="22"/>
                <w:szCs w:val="22"/>
              </w:rPr>
              <w:t>Текстильное производство; производство одежды и обуви, кожи и прочих кожаных изделий</w:t>
            </w:r>
          </w:p>
        </w:tc>
        <w:tc>
          <w:tcPr>
            <w:tcW w:w="560" w:type="pct"/>
            <w:vAlign w:val="bottom"/>
            <w:hideMark/>
          </w:tcPr>
          <w:p w14:paraId="2BCACBB7" w14:textId="77777777" w:rsidR="001F4953" w:rsidRPr="00E71331" w:rsidRDefault="001F4953" w:rsidP="001F4953">
            <w:pPr>
              <w:spacing w:line="254" w:lineRule="auto"/>
              <w:jc w:val="right"/>
              <w:rPr>
                <w:sz w:val="22"/>
                <w:szCs w:val="22"/>
              </w:rPr>
            </w:pPr>
            <w:r w:rsidRPr="00E71331">
              <w:rPr>
                <w:sz w:val="22"/>
                <w:szCs w:val="22"/>
                <w:lang w:val="ky-KG"/>
              </w:rPr>
              <w:t>142,4</w:t>
            </w:r>
          </w:p>
        </w:tc>
        <w:tc>
          <w:tcPr>
            <w:tcW w:w="630" w:type="pct"/>
            <w:vAlign w:val="bottom"/>
            <w:hideMark/>
          </w:tcPr>
          <w:p w14:paraId="1DF5E494" w14:textId="77777777" w:rsidR="001F4953" w:rsidRPr="00E71331" w:rsidRDefault="001F4953" w:rsidP="001F4953">
            <w:pPr>
              <w:spacing w:line="254" w:lineRule="auto"/>
              <w:jc w:val="right"/>
              <w:rPr>
                <w:sz w:val="22"/>
                <w:szCs w:val="22"/>
              </w:rPr>
            </w:pPr>
            <w:r w:rsidRPr="00E71331">
              <w:rPr>
                <w:sz w:val="22"/>
                <w:szCs w:val="22"/>
                <w:lang w:val="ky-KG"/>
              </w:rPr>
              <w:t>3,0 р.</w:t>
            </w:r>
          </w:p>
        </w:tc>
        <w:tc>
          <w:tcPr>
            <w:tcW w:w="562" w:type="pct"/>
            <w:vAlign w:val="bottom"/>
            <w:hideMark/>
          </w:tcPr>
          <w:p w14:paraId="7D4EC4F9" w14:textId="77777777" w:rsidR="001F4953" w:rsidRPr="00E71331" w:rsidRDefault="001F4953" w:rsidP="001F4953">
            <w:pPr>
              <w:spacing w:line="254" w:lineRule="auto"/>
              <w:jc w:val="right"/>
              <w:rPr>
                <w:sz w:val="22"/>
                <w:szCs w:val="22"/>
              </w:rPr>
            </w:pPr>
            <w:r w:rsidRPr="00E71331">
              <w:rPr>
                <w:sz w:val="22"/>
                <w:szCs w:val="22"/>
                <w:lang w:val="ky-KG"/>
              </w:rPr>
              <w:t>103,2</w:t>
            </w:r>
          </w:p>
        </w:tc>
        <w:tc>
          <w:tcPr>
            <w:tcW w:w="715" w:type="pct"/>
            <w:vAlign w:val="bottom"/>
            <w:hideMark/>
          </w:tcPr>
          <w:p w14:paraId="51E78209" w14:textId="77777777" w:rsidR="001F4953" w:rsidRPr="00E71331" w:rsidRDefault="001F4953" w:rsidP="001F4953">
            <w:pPr>
              <w:spacing w:line="254" w:lineRule="auto"/>
              <w:jc w:val="right"/>
              <w:rPr>
                <w:sz w:val="22"/>
                <w:szCs w:val="22"/>
                <w:lang w:val="ky-KG"/>
              </w:rPr>
            </w:pPr>
            <w:r w:rsidRPr="00E71331">
              <w:rPr>
                <w:sz w:val="22"/>
                <w:szCs w:val="22"/>
                <w:lang w:val="ky-KG"/>
              </w:rPr>
              <w:t>98,0</w:t>
            </w:r>
          </w:p>
        </w:tc>
      </w:tr>
      <w:tr w:rsidR="00E71331" w:rsidRPr="00E71331" w14:paraId="263C71D5" w14:textId="77777777">
        <w:tc>
          <w:tcPr>
            <w:tcW w:w="2533" w:type="pct"/>
            <w:vAlign w:val="bottom"/>
            <w:hideMark/>
          </w:tcPr>
          <w:p w14:paraId="45030064" w14:textId="77777777" w:rsidR="001F4953" w:rsidRPr="00E71331" w:rsidRDefault="001F4953" w:rsidP="001F4953">
            <w:pPr>
              <w:spacing w:before="20" w:after="20" w:line="254" w:lineRule="auto"/>
              <w:ind w:left="283" w:hanging="113"/>
              <w:rPr>
                <w:sz w:val="22"/>
                <w:szCs w:val="22"/>
              </w:rPr>
            </w:pPr>
            <w:r w:rsidRPr="00E71331">
              <w:rPr>
                <w:sz w:val="22"/>
                <w:szCs w:val="22"/>
              </w:rPr>
              <w:t>Производство деревянных и бумажных изделий; полиграфическая деятельность</w:t>
            </w:r>
          </w:p>
        </w:tc>
        <w:tc>
          <w:tcPr>
            <w:tcW w:w="560" w:type="pct"/>
            <w:vAlign w:val="bottom"/>
            <w:hideMark/>
          </w:tcPr>
          <w:p w14:paraId="1F32E3CE" w14:textId="77777777" w:rsidR="001F4953" w:rsidRPr="00E71331" w:rsidRDefault="001F4953" w:rsidP="001F4953">
            <w:pPr>
              <w:spacing w:line="254" w:lineRule="auto"/>
              <w:jc w:val="right"/>
              <w:rPr>
                <w:sz w:val="22"/>
                <w:szCs w:val="22"/>
              </w:rPr>
            </w:pPr>
            <w:r w:rsidRPr="00E71331">
              <w:rPr>
                <w:sz w:val="22"/>
                <w:szCs w:val="22"/>
                <w:lang w:val="ky-KG"/>
              </w:rPr>
              <w:t>126,3</w:t>
            </w:r>
          </w:p>
        </w:tc>
        <w:tc>
          <w:tcPr>
            <w:tcW w:w="630" w:type="pct"/>
            <w:vAlign w:val="bottom"/>
            <w:hideMark/>
          </w:tcPr>
          <w:p w14:paraId="7E5A29C1" w14:textId="77777777" w:rsidR="001F4953" w:rsidRPr="00E71331" w:rsidRDefault="001F4953" w:rsidP="001F4953">
            <w:pPr>
              <w:spacing w:line="254" w:lineRule="auto"/>
              <w:jc w:val="right"/>
              <w:rPr>
                <w:sz w:val="22"/>
                <w:szCs w:val="22"/>
              </w:rPr>
            </w:pPr>
            <w:r w:rsidRPr="00E71331">
              <w:rPr>
                <w:sz w:val="22"/>
                <w:szCs w:val="22"/>
                <w:lang w:val="ky-KG"/>
              </w:rPr>
              <w:t>103,1</w:t>
            </w:r>
          </w:p>
        </w:tc>
        <w:tc>
          <w:tcPr>
            <w:tcW w:w="562" w:type="pct"/>
            <w:vAlign w:val="bottom"/>
            <w:hideMark/>
          </w:tcPr>
          <w:p w14:paraId="6400BBBC" w14:textId="77777777" w:rsidR="001F4953" w:rsidRPr="00E71331" w:rsidRDefault="001F4953" w:rsidP="001F4953">
            <w:pPr>
              <w:spacing w:line="254" w:lineRule="auto"/>
              <w:jc w:val="right"/>
              <w:rPr>
                <w:sz w:val="22"/>
                <w:szCs w:val="22"/>
              </w:rPr>
            </w:pPr>
            <w:r w:rsidRPr="00E71331">
              <w:rPr>
                <w:sz w:val="22"/>
                <w:szCs w:val="22"/>
                <w:lang w:val="ky-KG"/>
              </w:rPr>
              <w:t>2,3 р.</w:t>
            </w:r>
          </w:p>
        </w:tc>
        <w:tc>
          <w:tcPr>
            <w:tcW w:w="715" w:type="pct"/>
            <w:vAlign w:val="bottom"/>
            <w:hideMark/>
          </w:tcPr>
          <w:p w14:paraId="0B2F076C" w14:textId="77777777" w:rsidR="001F4953" w:rsidRPr="00E71331" w:rsidRDefault="001F4953" w:rsidP="001F4953">
            <w:pPr>
              <w:spacing w:line="254" w:lineRule="auto"/>
              <w:jc w:val="right"/>
              <w:rPr>
                <w:sz w:val="22"/>
                <w:szCs w:val="22"/>
              </w:rPr>
            </w:pPr>
            <w:r w:rsidRPr="00E71331">
              <w:rPr>
                <w:sz w:val="22"/>
                <w:szCs w:val="22"/>
                <w:lang w:val="ky-KG"/>
              </w:rPr>
              <w:t>187,0</w:t>
            </w:r>
          </w:p>
        </w:tc>
      </w:tr>
      <w:tr w:rsidR="00E71331" w:rsidRPr="00E71331" w14:paraId="79E6A741" w14:textId="77777777">
        <w:tc>
          <w:tcPr>
            <w:tcW w:w="2533" w:type="pct"/>
            <w:vAlign w:val="bottom"/>
            <w:hideMark/>
          </w:tcPr>
          <w:p w14:paraId="77E7C9AC" w14:textId="77777777" w:rsidR="001F4953" w:rsidRPr="00E71331" w:rsidRDefault="001F4953" w:rsidP="001F4953">
            <w:pPr>
              <w:spacing w:before="20" w:after="20" w:line="254" w:lineRule="auto"/>
              <w:ind w:left="283" w:hanging="113"/>
              <w:rPr>
                <w:sz w:val="22"/>
                <w:szCs w:val="22"/>
              </w:rPr>
            </w:pPr>
            <w:r w:rsidRPr="00E71331">
              <w:rPr>
                <w:sz w:val="22"/>
                <w:szCs w:val="22"/>
              </w:rPr>
              <w:t>Производство химической продукции</w:t>
            </w:r>
          </w:p>
        </w:tc>
        <w:tc>
          <w:tcPr>
            <w:tcW w:w="560" w:type="pct"/>
            <w:vAlign w:val="bottom"/>
            <w:hideMark/>
          </w:tcPr>
          <w:p w14:paraId="1230CEC3" w14:textId="77777777" w:rsidR="001F4953" w:rsidRPr="00E71331" w:rsidRDefault="001F4953" w:rsidP="001F4953">
            <w:pPr>
              <w:spacing w:line="254" w:lineRule="auto"/>
              <w:jc w:val="right"/>
              <w:rPr>
                <w:sz w:val="22"/>
                <w:szCs w:val="22"/>
              </w:rPr>
            </w:pPr>
            <w:r w:rsidRPr="00E71331">
              <w:rPr>
                <w:sz w:val="22"/>
                <w:szCs w:val="22"/>
                <w:lang w:val="ky-KG"/>
              </w:rPr>
              <w:t xml:space="preserve">      18,8 р.</w:t>
            </w:r>
          </w:p>
        </w:tc>
        <w:tc>
          <w:tcPr>
            <w:tcW w:w="630" w:type="pct"/>
            <w:vAlign w:val="bottom"/>
            <w:hideMark/>
          </w:tcPr>
          <w:p w14:paraId="7578CB4E" w14:textId="77777777" w:rsidR="001F4953" w:rsidRPr="00E71331" w:rsidRDefault="001F4953" w:rsidP="00C22246">
            <w:pPr>
              <w:spacing w:line="254" w:lineRule="auto"/>
              <w:jc w:val="right"/>
              <w:rPr>
                <w:sz w:val="22"/>
                <w:szCs w:val="22"/>
              </w:rPr>
            </w:pPr>
            <w:r w:rsidRPr="00E71331">
              <w:rPr>
                <w:sz w:val="22"/>
                <w:szCs w:val="22"/>
                <w:lang w:val="ky-KG"/>
              </w:rPr>
              <w:t>8,3 р.</w:t>
            </w:r>
          </w:p>
        </w:tc>
        <w:tc>
          <w:tcPr>
            <w:tcW w:w="562" w:type="pct"/>
            <w:vAlign w:val="bottom"/>
            <w:hideMark/>
          </w:tcPr>
          <w:p w14:paraId="361C5F94" w14:textId="77777777" w:rsidR="001F4953" w:rsidRPr="00E71331" w:rsidRDefault="001F4953" w:rsidP="001F4953">
            <w:pPr>
              <w:spacing w:line="254" w:lineRule="auto"/>
              <w:jc w:val="right"/>
              <w:rPr>
                <w:sz w:val="22"/>
                <w:szCs w:val="22"/>
                <w:lang w:val="ky-KG"/>
              </w:rPr>
            </w:pPr>
            <w:r w:rsidRPr="00E71331">
              <w:rPr>
                <w:sz w:val="22"/>
                <w:szCs w:val="22"/>
                <w:lang w:val="ky-KG"/>
              </w:rPr>
              <w:t>2,5 р.</w:t>
            </w:r>
          </w:p>
        </w:tc>
        <w:tc>
          <w:tcPr>
            <w:tcW w:w="715" w:type="pct"/>
            <w:vAlign w:val="bottom"/>
            <w:hideMark/>
          </w:tcPr>
          <w:p w14:paraId="798B8E7F" w14:textId="77777777" w:rsidR="001F4953" w:rsidRPr="00E71331" w:rsidRDefault="001F4953" w:rsidP="001F4953">
            <w:pPr>
              <w:spacing w:line="254" w:lineRule="auto"/>
              <w:jc w:val="right"/>
              <w:rPr>
                <w:sz w:val="22"/>
                <w:szCs w:val="22"/>
                <w:lang w:val="ky-KG"/>
              </w:rPr>
            </w:pPr>
            <w:r w:rsidRPr="00E71331">
              <w:rPr>
                <w:sz w:val="22"/>
                <w:szCs w:val="22"/>
              </w:rPr>
              <w:t>3,9 р.</w:t>
            </w:r>
          </w:p>
        </w:tc>
      </w:tr>
      <w:tr w:rsidR="00E71331" w:rsidRPr="00E71331" w14:paraId="5944DE4D" w14:textId="77777777">
        <w:tc>
          <w:tcPr>
            <w:tcW w:w="2533" w:type="pct"/>
            <w:tcMar>
              <w:top w:w="0" w:type="dxa"/>
              <w:left w:w="30" w:type="dxa"/>
              <w:bottom w:w="0" w:type="dxa"/>
              <w:right w:w="30" w:type="dxa"/>
            </w:tcMar>
            <w:vAlign w:val="bottom"/>
            <w:hideMark/>
          </w:tcPr>
          <w:p w14:paraId="20AB520A" w14:textId="77777777" w:rsidR="001F4953" w:rsidRPr="00E71331" w:rsidRDefault="001F4953" w:rsidP="001F4953">
            <w:pPr>
              <w:spacing w:before="20" w:after="20" w:line="254" w:lineRule="auto"/>
              <w:ind w:left="283" w:hanging="113"/>
              <w:rPr>
                <w:sz w:val="22"/>
                <w:szCs w:val="22"/>
              </w:rPr>
            </w:pPr>
            <w:r w:rsidRPr="00E71331">
              <w:rPr>
                <w:sz w:val="22"/>
                <w:szCs w:val="22"/>
              </w:rPr>
              <w:t>Производство резиновых и пластмассовых изделий, прочих неметаллических минеральных продуктов</w:t>
            </w:r>
          </w:p>
        </w:tc>
        <w:tc>
          <w:tcPr>
            <w:tcW w:w="560" w:type="pct"/>
            <w:tcMar>
              <w:top w:w="0" w:type="dxa"/>
              <w:left w:w="30" w:type="dxa"/>
              <w:bottom w:w="0" w:type="dxa"/>
              <w:right w:w="30" w:type="dxa"/>
            </w:tcMar>
            <w:vAlign w:val="bottom"/>
            <w:hideMark/>
          </w:tcPr>
          <w:p w14:paraId="677712FC" w14:textId="77777777" w:rsidR="001F4953" w:rsidRPr="00E71331" w:rsidRDefault="001F4953" w:rsidP="001F4953">
            <w:pPr>
              <w:spacing w:line="254" w:lineRule="auto"/>
              <w:jc w:val="right"/>
              <w:rPr>
                <w:sz w:val="22"/>
                <w:szCs w:val="22"/>
              </w:rPr>
            </w:pPr>
            <w:r w:rsidRPr="00E71331">
              <w:rPr>
                <w:sz w:val="22"/>
                <w:szCs w:val="22"/>
                <w:lang w:val="ky-KG"/>
              </w:rPr>
              <w:t>92,3</w:t>
            </w:r>
          </w:p>
        </w:tc>
        <w:tc>
          <w:tcPr>
            <w:tcW w:w="630" w:type="pct"/>
            <w:tcMar>
              <w:top w:w="0" w:type="dxa"/>
              <w:left w:w="30" w:type="dxa"/>
              <w:bottom w:w="0" w:type="dxa"/>
              <w:right w:w="30" w:type="dxa"/>
            </w:tcMar>
            <w:vAlign w:val="bottom"/>
            <w:hideMark/>
          </w:tcPr>
          <w:p w14:paraId="5E204714" w14:textId="77777777" w:rsidR="001F4953" w:rsidRPr="00E71331" w:rsidRDefault="001F4953" w:rsidP="001F4953">
            <w:pPr>
              <w:spacing w:line="254" w:lineRule="auto"/>
              <w:jc w:val="right"/>
              <w:rPr>
                <w:sz w:val="22"/>
                <w:szCs w:val="22"/>
              </w:rPr>
            </w:pPr>
            <w:r w:rsidRPr="00E71331">
              <w:rPr>
                <w:sz w:val="22"/>
                <w:szCs w:val="22"/>
                <w:lang w:val="ky-KG"/>
              </w:rPr>
              <w:t>107,0</w:t>
            </w:r>
          </w:p>
        </w:tc>
        <w:tc>
          <w:tcPr>
            <w:tcW w:w="562" w:type="pct"/>
            <w:tcMar>
              <w:top w:w="0" w:type="dxa"/>
              <w:left w:w="30" w:type="dxa"/>
              <w:bottom w:w="0" w:type="dxa"/>
              <w:right w:w="30" w:type="dxa"/>
            </w:tcMar>
            <w:vAlign w:val="bottom"/>
            <w:hideMark/>
          </w:tcPr>
          <w:p w14:paraId="1753BBEF" w14:textId="77777777" w:rsidR="001F4953" w:rsidRPr="00E71331" w:rsidRDefault="001F4953" w:rsidP="001F4953">
            <w:pPr>
              <w:spacing w:line="254" w:lineRule="auto"/>
              <w:jc w:val="right"/>
              <w:rPr>
                <w:sz w:val="22"/>
                <w:szCs w:val="22"/>
              </w:rPr>
            </w:pPr>
            <w:r w:rsidRPr="00E71331">
              <w:rPr>
                <w:sz w:val="22"/>
                <w:szCs w:val="22"/>
                <w:lang w:val="ky-KG"/>
              </w:rPr>
              <w:t>174,4</w:t>
            </w:r>
          </w:p>
        </w:tc>
        <w:tc>
          <w:tcPr>
            <w:tcW w:w="715" w:type="pct"/>
            <w:tcMar>
              <w:top w:w="0" w:type="dxa"/>
              <w:left w:w="30" w:type="dxa"/>
              <w:bottom w:w="0" w:type="dxa"/>
              <w:right w:w="30" w:type="dxa"/>
            </w:tcMar>
            <w:vAlign w:val="bottom"/>
            <w:hideMark/>
          </w:tcPr>
          <w:p w14:paraId="025D885C" w14:textId="77777777" w:rsidR="001F4953" w:rsidRPr="00E71331" w:rsidRDefault="001F4953" w:rsidP="001F4953">
            <w:pPr>
              <w:spacing w:line="254" w:lineRule="auto"/>
              <w:jc w:val="right"/>
              <w:rPr>
                <w:sz w:val="22"/>
                <w:szCs w:val="22"/>
              </w:rPr>
            </w:pPr>
            <w:r w:rsidRPr="00E71331">
              <w:rPr>
                <w:sz w:val="22"/>
                <w:szCs w:val="22"/>
                <w:lang w:val="ky-KG"/>
              </w:rPr>
              <w:t>141,4</w:t>
            </w:r>
          </w:p>
        </w:tc>
      </w:tr>
      <w:tr w:rsidR="00E71331" w:rsidRPr="00E71331" w14:paraId="34C67B66" w14:textId="77777777">
        <w:tc>
          <w:tcPr>
            <w:tcW w:w="2533" w:type="pct"/>
            <w:tcMar>
              <w:top w:w="0" w:type="dxa"/>
              <w:left w:w="30" w:type="dxa"/>
              <w:bottom w:w="0" w:type="dxa"/>
              <w:right w:w="30" w:type="dxa"/>
            </w:tcMar>
            <w:vAlign w:val="bottom"/>
            <w:hideMark/>
          </w:tcPr>
          <w:p w14:paraId="4211289C" w14:textId="77777777" w:rsidR="001F4953" w:rsidRPr="00E71331" w:rsidRDefault="001F4953" w:rsidP="001F4953">
            <w:pPr>
              <w:keepNext/>
              <w:spacing w:before="20" w:after="20" w:line="254" w:lineRule="auto"/>
              <w:ind w:left="283" w:hanging="113"/>
              <w:rPr>
                <w:sz w:val="22"/>
                <w:szCs w:val="22"/>
              </w:rPr>
            </w:pPr>
            <w:r w:rsidRPr="00E71331">
              <w:rPr>
                <w:sz w:val="22"/>
                <w:szCs w:val="22"/>
              </w:rPr>
              <w:lastRenderedPageBreak/>
              <w:t xml:space="preserve">Производство основных металлов и готовых металлических изделий, кроме машин </w:t>
            </w:r>
            <w:r w:rsidRPr="00E71331">
              <w:rPr>
                <w:sz w:val="22"/>
                <w:szCs w:val="22"/>
              </w:rPr>
              <w:br/>
              <w:t>и оборудования</w:t>
            </w:r>
          </w:p>
        </w:tc>
        <w:tc>
          <w:tcPr>
            <w:tcW w:w="560" w:type="pct"/>
            <w:tcMar>
              <w:top w:w="0" w:type="dxa"/>
              <w:left w:w="30" w:type="dxa"/>
              <w:bottom w:w="0" w:type="dxa"/>
              <w:right w:w="30" w:type="dxa"/>
            </w:tcMar>
            <w:vAlign w:val="bottom"/>
            <w:hideMark/>
          </w:tcPr>
          <w:p w14:paraId="274FC416" w14:textId="77777777" w:rsidR="001F4953" w:rsidRPr="00E71331" w:rsidRDefault="001F4953" w:rsidP="001F4953">
            <w:pPr>
              <w:spacing w:line="254" w:lineRule="auto"/>
              <w:jc w:val="right"/>
              <w:rPr>
                <w:sz w:val="22"/>
                <w:szCs w:val="22"/>
              </w:rPr>
            </w:pPr>
            <w:r w:rsidRPr="00E71331">
              <w:rPr>
                <w:sz w:val="22"/>
                <w:szCs w:val="22"/>
                <w:lang w:val="ky-KG"/>
              </w:rPr>
              <w:t>50,3</w:t>
            </w:r>
          </w:p>
        </w:tc>
        <w:tc>
          <w:tcPr>
            <w:tcW w:w="630" w:type="pct"/>
            <w:tcMar>
              <w:top w:w="0" w:type="dxa"/>
              <w:left w:w="30" w:type="dxa"/>
              <w:bottom w:w="0" w:type="dxa"/>
              <w:right w:w="30" w:type="dxa"/>
            </w:tcMar>
            <w:vAlign w:val="bottom"/>
            <w:hideMark/>
          </w:tcPr>
          <w:p w14:paraId="3A224A8C" w14:textId="77777777" w:rsidR="001F4953" w:rsidRPr="00E71331" w:rsidRDefault="001F4953" w:rsidP="001F4953">
            <w:pPr>
              <w:spacing w:line="254" w:lineRule="auto"/>
              <w:jc w:val="right"/>
              <w:rPr>
                <w:sz w:val="22"/>
                <w:szCs w:val="22"/>
              </w:rPr>
            </w:pPr>
            <w:r w:rsidRPr="00E71331">
              <w:rPr>
                <w:sz w:val="22"/>
                <w:szCs w:val="22"/>
                <w:lang w:val="ky-KG"/>
              </w:rPr>
              <w:t>77,8</w:t>
            </w:r>
          </w:p>
        </w:tc>
        <w:tc>
          <w:tcPr>
            <w:tcW w:w="562" w:type="pct"/>
            <w:tcMar>
              <w:top w:w="0" w:type="dxa"/>
              <w:left w:w="30" w:type="dxa"/>
              <w:bottom w:w="0" w:type="dxa"/>
              <w:right w:w="30" w:type="dxa"/>
            </w:tcMar>
            <w:vAlign w:val="bottom"/>
            <w:hideMark/>
          </w:tcPr>
          <w:p w14:paraId="5092AC6F" w14:textId="77777777" w:rsidR="001F4953" w:rsidRPr="00E71331" w:rsidRDefault="001F4953" w:rsidP="001F4953">
            <w:pPr>
              <w:spacing w:line="254" w:lineRule="auto"/>
              <w:jc w:val="right"/>
              <w:rPr>
                <w:sz w:val="22"/>
                <w:szCs w:val="22"/>
              </w:rPr>
            </w:pPr>
            <w:r w:rsidRPr="00E71331">
              <w:rPr>
                <w:sz w:val="22"/>
                <w:szCs w:val="22"/>
                <w:lang w:val="ky-KG"/>
              </w:rPr>
              <w:t xml:space="preserve">  173,9</w:t>
            </w:r>
          </w:p>
        </w:tc>
        <w:tc>
          <w:tcPr>
            <w:tcW w:w="715" w:type="pct"/>
            <w:tcMar>
              <w:top w:w="0" w:type="dxa"/>
              <w:left w:w="30" w:type="dxa"/>
              <w:bottom w:w="0" w:type="dxa"/>
              <w:right w:w="30" w:type="dxa"/>
            </w:tcMar>
            <w:vAlign w:val="bottom"/>
            <w:hideMark/>
          </w:tcPr>
          <w:p w14:paraId="25EDF46B" w14:textId="77777777" w:rsidR="001F4953" w:rsidRPr="00E71331" w:rsidRDefault="001F4953" w:rsidP="001F4953">
            <w:pPr>
              <w:spacing w:line="254" w:lineRule="auto"/>
              <w:jc w:val="right"/>
              <w:rPr>
                <w:sz w:val="22"/>
                <w:szCs w:val="22"/>
              </w:rPr>
            </w:pPr>
            <w:r w:rsidRPr="00E71331">
              <w:rPr>
                <w:sz w:val="22"/>
                <w:szCs w:val="22"/>
                <w:lang w:val="ky-KG"/>
              </w:rPr>
              <w:t>105,8</w:t>
            </w:r>
          </w:p>
        </w:tc>
      </w:tr>
      <w:tr w:rsidR="00E71331" w:rsidRPr="00E71331" w14:paraId="0BFAB8C6" w14:textId="77777777">
        <w:tc>
          <w:tcPr>
            <w:tcW w:w="2533" w:type="pct"/>
            <w:tcMar>
              <w:top w:w="0" w:type="dxa"/>
              <w:left w:w="30" w:type="dxa"/>
              <w:bottom w:w="0" w:type="dxa"/>
              <w:right w:w="30" w:type="dxa"/>
            </w:tcMar>
            <w:vAlign w:val="bottom"/>
            <w:hideMark/>
          </w:tcPr>
          <w:p w14:paraId="3D78B951" w14:textId="77777777" w:rsidR="001F4953" w:rsidRPr="00E71331" w:rsidRDefault="001F4953" w:rsidP="001F4953">
            <w:pPr>
              <w:keepNext/>
              <w:spacing w:before="20" w:after="20" w:line="254" w:lineRule="auto"/>
              <w:ind w:left="283" w:hanging="113"/>
              <w:rPr>
                <w:sz w:val="22"/>
                <w:szCs w:val="22"/>
              </w:rPr>
            </w:pPr>
            <w:r w:rsidRPr="00E71331">
              <w:rPr>
                <w:sz w:val="22"/>
                <w:szCs w:val="22"/>
              </w:rPr>
              <w:t>Производство электрического оборудования</w:t>
            </w:r>
          </w:p>
        </w:tc>
        <w:tc>
          <w:tcPr>
            <w:tcW w:w="560" w:type="pct"/>
            <w:tcMar>
              <w:top w:w="0" w:type="dxa"/>
              <w:left w:w="30" w:type="dxa"/>
              <w:bottom w:w="0" w:type="dxa"/>
              <w:right w:w="30" w:type="dxa"/>
            </w:tcMar>
            <w:vAlign w:val="bottom"/>
            <w:hideMark/>
          </w:tcPr>
          <w:p w14:paraId="5B6A3A48" w14:textId="77777777" w:rsidR="001F4953" w:rsidRPr="00E71331" w:rsidRDefault="001F4953" w:rsidP="001F4953">
            <w:pPr>
              <w:spacing w:line="254" w:lineRule="auto"/>
              <w:jc w:val="right"/>
              <w:rPr>
                <w:sz w:val="22"/>
                <w:szCs w:val="22"/>
              </w:rPr>
            </w:pPr>
            <w:r w:rsidRPr="00E71331">
              <w:rPr>
                <w:sz w:val="22"/>
                <w:szCs w:val="22"/>
                <w:lang w:val="ky-KG"/>
              </w:rPr>
              <w:t>51,9</w:t>
            </w:r>
          </w:p>
        </w:tc>
        <w:tc>
          <w:tcPr>
            <w:tcW w:w="630" w:type="pct"/>
            <w:tcMar>
              <w:top w:w="0" w:type="dxa"/>
              <w:left w:w="30" w:type="dxa"/>
              <w:bottom w:w="0" w:type="dxa"/>
              <w:right w:w="30" w:type="dxa"/>
            </w:tcMar>
            <w:vAlign w:val="bottom"/>
            <w:hideMark/>
          </w:tcPr>
          <w:p w14:paraId="154ABE8A" w14:textId="77777777" w:rsidR="001F4953" w:rsidRPr="00E71331" w:rsidRDefault="001F4953" w:rsidP="001F4953">
            <w:pPr>
              <w:spacing w:line="254" w:lineRule="auto"/>
              <w:jc w:val="right"/>
              <w:rPr>
                <w:sz w:val="22"/>
                <w:szCs w:val="22"/>
              </w:rPr>
            </w:pPr>
            <w:r w:rsidRPr="00E71331">
              <w:rPr>
                <w:sz w:val="22"/>
                <w:szCs w:val="22"/>
                <w:lang w:val="ky-KG"/>
              </w:rPr>
              <w:t>75,2</w:t>
            </w:r>
          </w:p>
        </w:tc>
        <w:tc>
          <w:tcPr>
            <w:tcW w:w="562" w:type="pct"/>
            <w:tcMar>
              <w:top w:w="0" w:type="dxa"/>
              <w:left w:w="30" w:type="dxa"/>
              <w:bottom w:w="0" w:type="dxa"/>
              <w:right w:w="30" w:type="dxa"/>
            </w:tcMar>
            <w:vAlign w:val="bottom"/>
            <w:hideMark/>
          </w:tcPr>
          <w:p w14:paraId="6F7C7A90" w14:textId="77777777" w:rsidR="001F4953" w:rsidRPr="00E71331" w:rsidRDefault="001F4953" w:rsidP="001F4953">
            <w:pPr>
              <w:spacing w:line="254" w:lineRule="auto"/>
              <w:jc w:val="right"/>
              <w:rPr>
                <w:sz w:val="22"/>
                <w:szCs w:val="22"/>
              </w:rPr>
            </w:pPr>
            <w:r w:rsidRPr="00E71331">
              <w:rPr>
                <w:sz w:val="22"/>
                <w:szCs w:val="22"/>
                <w:lang w:val="ky-KG"/>
              </w:rPr>
              <w:t>160,0</w:t>
            </w:r>
          </w:p>
        </w:tc>
        <w:tc>
          <w:tcPr>
            <w:tcW w:w="715" w:type="pct"/>
            <w:tcMar>
              <w:top w:w="0" w:type="dxa"/>
              <w:left w:w="30" w:type="dxa"/>
              <w:bottom w:w="0" w:type="dxa"/>
              <w:right w:w="30" w:type="dxa"/>
            </w:tcMar>
            <w:vAlign w:val="bottom"/>
            <w:hideMark/>
          </w:tcPr>
          <w:p w14:paraId="1576DCA1" w14:textId="77777777" w:rsidR="001F4953" w:rsidRPr="00E71331" w:rsidRDefault="001F4953" w:rsidP="001F4953">
            <w:pPr>
              <w:spacing w:line="254" w:lineRule="auto"/>
              <w:jc w:val="right"/>
              <w:rPr>
                <w:sz w:val="22"/>
                <w:szCs w:val="22"/>
              </w:rPr>
            </w:pPr>
            <w:r w:rsidRPr="00E71331">
              <w:rPr>
                <w:sz w:val="22"/>
                <w:szCs w:val="22"/>
                <w:lang w:val="ky-KG"/>
              </w:rPr>
              <w:t>76,0</w:t>
            </w:r>
          </w:p>
        </w:tc>
      </w:tr>
      <w:tr w:rsidR="00E71331" w:rsidRPr="00E71331" w14:paraId="7AD368AF" w14:textId="77777777">
        <w:tc>
          <w:tcPr>
            <w:tcW w:w="2533" w:type="pct"/>
            <w:tcMar>
              <w:top w:w="0" w:type="dxa"/>
              <w:left w:w="30" w:type="dxa"/>
              <w:bottom w:w="0" w:type="dxa"/>
              <w:right w:w="30" w:type="dxa"/>
            </w:tcMar>
            <w:vAlign w:val="bottom"/>
            <w:hideMark/>
          </w:tcPr>
          <w:p w14:paraId="2C8F44D2" w14:textId="77777777" w:rsidR="001F4953" w:rsidRPr="00E71331" w:rsidRDefault="001F4953" w:rsidP="001F4953">
            <w:pPr>
              <w:spacing w:before="20" w:after="20" w:line="254" w:lineRule="auto"/>
              <w:ind w:left="283" w:hanging="113"/>
              <w:rPr>
                <w:sz w:val="22"/>
                <w:szCs w:val="22"/>
              </w:rPr>
            </w:pPr>
            <w:r w:rsidRPr="00E71331">
              <w:rPr>
                <w:sz w:val="22"/>
                <w:szCs w:val="22"/>
              </w:rPr>
              <w:t>Производство машин и оборудования</w:t>
            </w:r>
          </w:p>
        </w:tc>
        <w:tc>
          <w:tcPr>
            <w:tcW w:w="560" w:type="pct"/>
            <w:tcMar>
              <w:top w:w="0" w:type="dxa"/>
              <w:left w:w="30" w:type="dxa"/>
              <w:bottom w:w="0" w:type="dxa"/>
              <w:right w:w="30" w:type="dxa"/>
            </w:tcMar>
            <w:vAlign w:val="bottom"/>
            <w:hideMark/>
          </w:tcPr>
          <w:p w14:paraId="0F4FEB4F" w14:textId="77777777" w:rsidR="001F4953" w:rsidRPr="00E71331" w:rsidRDefault="001F4953" w:rsidP="001F4953">
            <w:pPr>
              <w:spacing w:line="254" w:lineRule="auto"/>
              <w:jc w:val="right"/>
              <w:rPr>
                <w:sz w:val="22"/>
                <w:szCs w:val="22"/>
              </w:rPr>
            </w:pPr>
            <w:r w:rsidRPr="00E71331">
              <w:rPr>
                <w:sz w:val="22"/>
                <w:szCs w:val="22"/>
              </w:rPr>
              <w:t>-</w:t>
            </w:r>
          </w:p>
        </w:tc>
        <w:tc>
          <w:tcPr>
            <w:tcW w:w="630" w:type="pct"/>
            <w:tcMar>
              <w:top w:w="0" w:type="dxa"/>
              <w:left w:w="30" w:type="dxa"/>
              <w:bottom w:w="0" w:type="dxa"/>
              <w:right w:w="30" w:type="dxa"/>
            </w:tcMar>
            <w:vAlign w:val="bottom"/>
            <w:hideMark/>
          </w:tcPr>
          <w:p w14:paraId="0802DFF6" w14:textId="77777777" w:rsidR="001F4953" w:rsidRPr="00E71331" w:rsidRDefault="001F4953" w:rsidP="001F4953">
            <w:pPr>
              <w:spacing w:line="254" w:lineRule="auto"/>
              <w:jc w:val="right"/>
              <w:rPr>
                <w:sz w:val="22"/>
                <w:szCs w:val="22"/>
              </w:rPr>
            </w:pPr>
            <w:r w:rsidRPr="00E71331">
              <w:rPr>
                <w:sz w:val="22"/>
                <w:szCs w:val="22"/>
              </w:rPr>
              <w:t>2,1 р.</w:t>
            </w:r>
          </w:p>
        </w:tc>
        <w:tc>
          <w:tcPr>
            <w:tcW w:w="562" w:type="pct"/>
            <w:tcMar>
              <w:top w:w="0" w:type="dxa"/>
              <w:left w:w="30" w:type="dxa"/>
              <w:bottom w:w="0" w:type="dxa"/>
              <w:right w:w="30" w:type="dxa"/>
            </w:tcMar>
            <w:vAlign w:val="bottom"/>
            <w:hideMark/>
          </w:tcPr>
          <w:p w14:paraId="7156A4ED" w14:textId="77777777" w:rsidR="001F4953" w:rsidRPr="00E71331" w:rsidRDefault="001F4953" w:rsidP="001F4953">
            <w:pPr>
              <w:spacing w:line="254" w:lineRule="auto"/>
              <w:jc w:val="right"/>
              <w:rPr>
                <w:sz w:val="22"/>
                <w:szCs w:val="22"/>
              </w:rPr>
            </w:pPr>
            <w:r w:rsidRPr="00E71331">
              <w:rPr>
                <w:sz w:val="22"/>
                <w:szCs w:val="22"/>
                <w:lang w:val="ky-KG"/>
              </w:rPr>
              <w:t>9,4 р.</w:t>
            </w:r>
          </w:p>
        </w:tc>
        <w:tc>
          <w:tcPr>
            <w:tcW w:w="715" w:type="pct"/>
            <w:tcMar>
              <w:top w:w="0" w:type="dxa"/>
              <w:left w:w="30" w:type="dxa"/>
              <w:bottom w:w="0" w:type="dxa"/>
              <w:right w:w="30" w:type="dxa"/>
            </w:tcMar>
            <w:vAlign w:val="bottom"/>
            <w:hideMark/>
          </w:tcPr>
          <w:p w14:paraId="2401F9A8" w14:textId="77777777" w:rsidR="001F4953" w:rsidRPr="00E71331" w:rsidRDefault="001F4953" w:rsidP="001F4953">
            <w:pPr>
              <w:spacing w:line="254" w:lineRule="auto"/>
              <w:jc w:val="right"/>
              <w:rPr>
                <w:sz w:val="22"/>
                <w:szCs w:val="22"/>
                <w:lang w:val="ky-KG"/>
              </w:rPr>
            </w:pPr>
            <w:r w:rsidRPr="00E71331">
              <w:rPr>
                <w:sz w:val="22"/>
                <w:szCs w:val="22"/>
                <w:lang w:val="ky-KG"/>
              </w:rPr>
              <w:t>136,7</w:t>
            </w:r>
          </w:p>
        </w:tc>
      </w:tr>
      <w:tr w:rsidR="00E71331" w:rsidRPr="00E71331" w14:paraId="067BD839" w14:textId="77777777">
        <w:tc>
          <w:tcPr>
            <w:tcW w:w="2533" w:type="pct"/>
            <w:tcMar>
              <w:top w:w="0" w:type="dxa"/>
              <w:left w:w="30" w:type="dxa"/>
              <w:bottom w:w="0" w:type="dxa"/>
              <w:right w:w="30" w:type="dxa"/>
            </w:tcMar>
            <w:vAlign w:val="bottom"/>
            <w:hideMark/>
          </w:tcPr>
          <w:p w14:paraId="1B640CCB" w14:textId="77777777" w:rsidR="001F4953" w:rsidRPr="00E71331" w:rsidRDefault="001F4953" w:rsidP="001F4953">
            <w:pPr>
              <w:spacing w:before="20" w:after="20" w:line="254" w:lineRule="auto"/>
              <w:ind w:left="283" w:hanging="113"/>
              <w:rPr>
                <w:sz w:val="22"/>
                <w:szCs w:val="22"/>
              </w:rPr>
            </w:pPr>
            <w:r w:rsidRPr="00E71331">
              <w:rPr>
                <w:sz w:val="22"/>
                <w:szCs w:val="22"/>
              </w:rPr>
              <w:t>Прочие производства, ремонт и установка машин и оборудования</w:t>
            </w:r>
          </w:p>
        </w:tc>
        <w:tc>
          <w:tcPr>
            <w:tcW w:w="560" w:type="pct"/>
            <w:tcMar>
              <w:top w:w="0" w:type="dxa"/>
              <w:left w:w="30" w:type="dxa"/>
              <w:bottom w:w="0" w:type="dxa"/>
              <w:right w:w="30" w:type="dxa"/>
            </w:tcMar>
            <w:vAlign w:val="bottom"/>
            <w:hideMark/>
          </w:tcPr>
          <w:p w14:paraId="684B8E1A" w14:textId="77777777" w:rsidR="001F4953" w:rsidRPr="00E71331" w:rsidRDefault="001F4953" w:rsidP="001F4953">
            <w:pPr>
              <w:spacing w:line="254" w:lineRule="auto"/>
              <w:jc w:val="right"/>
              <w:rPr>
                <w:sz w:val="22"/>
                <w:szCs w:val="22"/>
              </w:rPr>
            </w:pPr>
            <w:r w:rsidRPr="00E71331">
              <w:rPr>
                <w:sz w:val="22"/>
                <w:szCs w:val="22"/>
                <w:lang w:val="ky-KG"/>
              </w:rPr>
              <w:t xml:space="preserve">   23,5 р.</w:t>
            </w:r>
          </w:p>
        </w:tc>
        <w:tc>
          <w:tcPr>
            <w:tcW w:w="630" w:type="pct"/>
            <w:tcMar>
              <w:top w:w="0" w:type="dxa"/>
              <w:left w:w="30" w:type="dxa"/>
              <w:bottom w:w="0" w:type="dxa"/>
              <w:right w:w="30" w:type="dxa"/>
            </w:tcMar>
            <w:vAlign w:val="bottom"/>
            <w:hideMark/>
          </w:tcPr>
          <w:p w14:paraId="35976ACA" w14:textId="77777777" w:rsidR="001F4953" w:rsidRPr="00E71331" w:rsidRDefault="001F4953" w:rsidP="001F4953">
            <w:pPr>
              <w:spacing w:line="254" w:lineRule="auto"/>
              <w:jc w:val="right"/>
              <w:rPr>
                <w:sz w:val="22"/>
                <w:szCs w:val="22"/>
              </w:rPr>
            </w:pPr>
            <w:r w:rsidRPr="00E71331">
              <w:rPr>
                <w:sz w:val="22"/>
                <w:szCs w:val="22"/>
                <w:lang w:val="ky-KG"/>
              </w:rPr>
              <w:t>4,5 р.</w:t>
            </w:r>
          </w:p>
        </w:tc>
        <w:tc>
          <w:tcPr>
            <w:tcW w:w="562" w:type="pct"/>
            <w:tcMar>
              <w:top w:w="0" w:type="dxa"/>
              <w:left w:w="30" w:type="dxa"/>
              <w:bottom w:w="0" w:type="dxa"/>
              <w:right w:w="30" w:type="dxa"/>
            </w:tcMar>
            <w:vAlign w:val="bottom"/>
            <w:hideMark/>
          </w:tcPr>
          <w:p w14:paraId="0CE89E14" w14:textId="77777777" w:rsidR="001F4953" w:rsidRPr="00E71331" w:rsidRDefault="001F4953" w:rsidP="001F4953">
            <w:pPr>
              <w:spacing w:line="254" w:lineRule="auto"/>
              <w:jc w:val="right"/>
              <w:rPr>
                <w:sz w:val="22"/>
                <w:szCs w:val="22"/>
                <w:lang w:val="en-US"/>
              </w:rPr>
            </w:pPr>
            <w:r w:rsidRPr="00E71331">
              <w:rPr>
                <w:sz w:val="22"/>
                <w:szCs w:val="22"/>
                <w:lang w:val="en-US"/>
              </w:rPr>
              <w:t>70</w:t>
            </w:r>
            <w:r w:rsidRPr="00E71331">
              <w:rPr>
                <w:sz w:val="22"/>
                <w:szCs w:val="22"/>
                <w:lang w:val="ky-KG"/>
              </w:rPr>
              <w:t>,</w:t>
            </w:r>
            <w:r w:rsidRPr="00E71331">
              <w:rPr>
                <w:sz w:val="22"/>
                <w:szCs w:val="22"/>
                <w:lang w:val="en-US"/>
              </w:rPr>
              <w:t>6</w:t>
            </w:r>
          </w:p>
        </w:tc>
        <w:tc>
          <w:tcPr>
            <w:tcW w:w="715" w:type="pct"/>
            <w:tcMar>
              <w:top w:w="0" w:type="dxa"/>
              <w:left w:w="30" w:type="dxa"/>
              <w:bottom w:w="0" w:type="dxa"/>
              <w:right w:w="30" w:type="dxa"/>
            </w:tcMar>
            <w:vAlign w:val="bottom"/>
            <w:hideMark/>
          </w:tcPr>
          <w:p w14:paraId="53051ECF" w14:textId="77777777" w:rsidR="001F4953" w:rsidRPr="00E71331" w:rsidRDefault="001F4953" w:rsidP="001F4953">
            <w:pPr>
              <w:spacing w:line="254" w:lineRule="auto"/>
              <w:jc w:val="right"/>
              <w:rPr>
                <w:sz w:val="22"/>
                <w:szCs w:val="22"/>
                <w:lang w:val="ky-KG"/>
              </w:rPr>
            </w:pPr>
            <w:r w:rsidRPr="00E71331">
              <w:rPr>
                <w:sz w:val="22"/>
                <w:szCs w:val="22"/>
                <w:lang w:val="en-US"/>
              </w:rPr>
              <w:t>2</w:t>
            </w:r>
            <w:r w:rsidRPr="00E71331">
              <w:rPr>
                <w:sz w:val="22"/>
                <w:szCs w:val="22"/>
                <w:lang w:val="ky-KG"/>
              </w:rPr>
              <w:t>,</w:t>
            </w:r>
            <w:r w:rsidRPr="00E71331">
              <w:rPr>
                <w:sz w:val="22"/>
                <w:szCs w:val="22"/>
                <w:lang w:val="en-US"/>
              </w:rPr>
              <w:t>4</w:t>
            </w:r>
            <w:r w:rsidRPr="00E71331">
              <w:rPr>
                <w:sz w:val="22"/>
                <w:szCs w:val="22"/>
                <w:lang w:val="ky-KG"/>
              </w:rPr>
              <w:t xml:space="preserve"> р.</w:t>
            </w:r>
          </w:p>
        </w:tc>
      </w:tr>
      <w:tr w:rsidR="00E71331" w:rsidRPr="00E71331" w14:paraId="48F38DEA" w14:textId="77777777">
        <w:tc>
          <w:tcPr>
            <w:tcW w:w="2533" w:type="pct"/>
            <w:tcMar>
              <w:top w:w="0" w:type="dxa"/>
              <w:left w:w="30" w:type="dxa"/>
              <w:bottom w:w="0" w:type="dxa"/>
              <w:right w:w="30" w:type="dxa"/>
            </w:tcMar>
            <w:vAlign w:val="bottom"/>
            <w:hideMark/>
          </w:tcPr>
          <w:p w14:paraId="5822C132" w14:textId="77777777" w:rsidR="001F4953" w:rsidRPr="00E71331" w:rsidRDefault="001F4953" w:rsidP="001F4953">
            <w:pPr>
              <w:spacing w:before="20" w:after="20" w:line="254" w:lineRule="auto"/>
              <w:ind w:left="283" w:hanging="113"/>
              <w:rPr>
                <w:sz w:val="22"/>
                <w:szCs w:val="22"/>
              </w:rPr>
            </w:pPr>
            <w:r w:rsidRPr="00E71331">
              <w:rPr>
                <w:bCs/>
                <w:sz w:val="22"/>
                <w:szCs w:val="22"/>
              </w:rPr>
              <w:t xml:space="preserve">Обеспечение (снабжение) электроэнергией, газом, паром и кондиционированным воздухом </w:t>
            </w:r>
          </w:p>
        </w:tc>
        <w:tc>
          <w:tcPr>
            <w:tcW w:w="560" w:type="pct"/>
            <w:tcMar>
              <w:top w:w="0" w:type="dxa"/>
              <w:left w:w="30" w:type="dxa"/>
              <w:bottom w:w="0" w:type="dxa"/>
              <w:right w:w="30" w:type="dxa"/>
            </w:tcMar>
            <w:vAlign w:val="bottom"/>
            <w:hideMark/>
          </w:tcPr>
          <w:p w14:paraId="485A87BC" w14:textId="77777777" w:rsidR="001F4953" w:rsidRPr="00E71331" w:rsidRDefault="001F4953" w:rsidP="001F4953">
            <w:pPr>
              <w:spacing w:line="254" w:lineRule="auto"/>
              <w:jc w:val="right"/>
              <w:rPr>
                <w:sz w:val="22"/>
                <w:szCs w:val="22"/>
              </w:rPr>
            </w:pPr>
            <w:r w:rsidRPr="00E71331">
              <w:rPr>
                <w:sz w:val="22"/>
                <w:szCs w:val="22"/>
                <w:lang w:val="ky-KG"/>
              </w:rPr>
              <w:t>80,3</w:t>
            </w:r>
          </w:p>
        </w:tc>
        <w:tc>
          <w:tcPr>
            <w:tcW w:w="630" w:type="pct"/>
            <w:tcMar>
              <w:top w:w="0" w:type="dxa"/>
              <w:left w:w="30" w:type="dxa"/>
              <w:bottom w:w="0" w:type="dxa"/>
              <w:right w:w="30" w:type="dxa"/>
            </w:tcMar>
            <w:vAlign w:val="bottom"/>
            <w:hideMark/>
          </w:tcPr>
          <w:p w14:paraId="541618B4" w14:textId="77777777" w:rsidR="001F4953" w:rsidRPr="00E71331" w:rsidRDefault="001F4953" w:rsidP="001F4953">
            <w:pPr>
              <w:spacing w:line="254" w:lineRule="auto"/>
              <w:jc w:val="right"/>
              <w:rPr>
                <w:sz w:val="22"/>
                <w:szCs w:val="22"/>
              </w:rPr>
            </w:pPr>
            <w:r w:rsidRPr="00E71331">
              <w:rPr>
                <w:sz w:val="22"/>
                <w:szCs w:val="22"/>
                <w:lang w:val="ky-KG"/>
              </w:rPr>
              <w:t>100,5</w:t>
            </w:r>
          </w:p>
        </w:tc>
        <w:tc>
          <w:tcPr>
            <w:tcW w:w="562" w:type="pct"/>
            <w:tcMar>
              <w:top w:w="0" w:type="dxa"/>
              <w:left w:w="30" w:type="dxa"/>
              <w:bottom w:w="0" w:type="dxa"/>
              <w:right w:w="30" w:type="dxa"/>
            </w:tcMar>
            <w:vAlign w:val="bottom"/>
            <w:hideMark/>
          </w:tcPr>
          <w:p w14:paraId="6EBE9052" w14:textId="77777777" w:rsidR="001F4953" w:rsidRPr="00E71331" w:rsidRDefault="001F4953" w:rsidP="001F4953">
            <w:pPr>
              <w:spacing w:line="254" w:lineRule="auto"/>
              <w:jc w:val="right"/>
              <w:rPr>
                <w:sz w:val="22"/>
                <w:szCs w:val="22"/>
                <w:lang w:val="en-US"/>
              </w:rPr>
            </w:pPr>
            <w:r w:rsidRPr="00E71331">
              <w:rPr>
                <w:sz w:val="22"/>
                <w:szCs w:val="22"/>
                <w:lang w:val="ky-KG"/>
              </w:rPr>
              <w:t>1</w:t>
            </w:r>
            <w:r w:rsidRPr="00E71331">
              <w:rPr>
                <w:sz w:val="22"/>
                <w:szCs w:val="22"/>
                <w:lang w:val="en-US"/>
              </w:rPr>
              <w:t>07</w:t>
            </w:r>
            <w:r w:rsidRPr="00E71331">
              <w:rPr>
                <w:sz w:val="22"/>
                <w:szCs w:val="22"/>
                <w:lang w:val="ky-KG"/>
              </w:rPr>
              <w:t>,</w:t>
            </w:r>
            <w:r w:rsidRPr="00E71331">
              <w:rPr>
                <w:sz w:val="22"/>
                <w:szCs w:val="22"/>
                <w:lang w:val="en-US"/>
              </w:rPr>
              <w:t>9</w:t>
            </w:r>
          </w:p>
        </w:tc>
        <w:tc>
          <w:tcPr>
            <w:tcW w:w="715" w:type="pct"/>
            <w:tcMar>
              <w:top w:w="0" w:type="dxa"/>
              <w:left w:w="30" w:type="dxa"/>
              <w:bottom w:w="0" w:type="dxa"/>
              <w:right w:w="30" w:type="dxa"/>
            </w:tcMar>
            <w:vAlign w:val="bottom"/>
            <w:hideMark/>
          </w:tcPr>
          <w:p w14:paraId="1FB39F50" w14:textId="77777777" w:rsidR="001F4953" w:rsidRPr="00E71331" w:rsidRDefault="001F4953" w:rsidP="001F4953">
            <w:pPr>
              <w:spacing w:line="254" w:lineRule="auto"/>
              <w:jc w:val="right"/>
              <w:rPr>
                <w:sz w:val="22"/>
                <w:szCs w:val="22"/>
              </w:rPr>
            </w:pPr>
            <w:r w:rsidRPr="00E71331">
              <w:rPr>
                <w:sz w:val="22"/>
                <w:szCs w:val="22"/>
                <w:lang w:val="ky-KG"/>
              </w:rPr>
              <w:t>135,0</w:t>
            </w:r>
          </w:p>
        </w:tc>
      </w:tr>
      <w:tr w:rsidR="00E71331" w:rsidRPr="00E71331" w14:paraId="54B3A717" w14:textId="77777777">
        <w:tc>
          <w:tcPr>
            <w:tcW w:w="2533" w:type="pct"/>
            <w:tcMar>
              <w:top w:w="0" w:type="dxa"/>
              <w:left w:w="30" w:type="dxa"/>
              <w:bottom w:w="0" w:type="dxa"/>
              <w:right w:w="30" w:type="dxa"/>
            </w:tcMar>
            <w:vAlign w:val="bottom"/>
            <w:hideMark/>
          </w:tcPr>
          <w:p w14:paraId="42981948" w14:textId="77777777" w:rsidR="001F4953" w:rsidRPr="00E71331" w:rsidRDefault="001F4953" w:rsidP="001F4953">
            <w:pPr>
              <w:spacing w:before="20" w:after="20" w:line="254" w:lineRule="auto"/>
              <w:ind w:left="283" w:hanging="113"/>
              <w:rPr>
                <w:sz w:val="22"/>
                <w:szCs w:val="22"/>
              </w:rPr>
            </w:pPr>
            <w:r w:rsidRPr="00E71331">
              <w:rPr>
                <w:bCs/>
                <w:sz w:val="22"/>
                <w:szCs w:val="22"/>
              </w:rPr>
              <w:t>Производство электроэнергии, ее передача</w:t>
            </w:r>
            <w:r w:rsidRPr="00E71331">
              <w:rPr>
                <w:bCs/>
                <w:sz w:val="22"/>
                <w:szCs w:val="22"/>
              </w:rPr>
              <w:br/>
              <w:t>и распределение</w:t>
            </w:r>
          </w:p>
        </w:tc>
        <w:tc>
          <w:tcPr>
            <w:tcW w:w="560" w:type="pct"/>
            <w:tcMar>
              <w:top w:w="0" w:type="dxa"/>
              <w:left w:w="30" w:type="dxa"/>
              <w:bottom w:w="0" w:type="dxa"/>
              <w:right w:w="30" w:type="dxa"/>
            </w:tcMar>
            <w:vAlign w:val="bottom"/>
            <w:hideMark/>
          </w:tcPr>
          <w:p w14:paraId="600EBFBD" w14:textId="77777777" w:rsidR="001F4953" w:rsidRPr="00E71331" w:rsidRDefault="001F4953" w:rsidP="001F4953">
            <w:pPr>
              <w:spacing w:line="254" w:lineRule="auto"/>
              <w:jc w:val="right"/>
              <w:rPr>
                <w:sz w:val="22"/>
                <w:szCs w:val="22"/>
              </w:rPr>
            </w:pPr>
            <w:r w:rsidRPr="00E71331">
              <w:rPr>
                <w:sz w:val="22"/>
                <w:szCs w:val="22"/>
                <w:lang w:val="ky-KG"/>
              </w:rPr>
              <w:t>144,9</w:t>
            </w:r>
          </w:p>
        </w:tc>
        <w:tc>
          <w:tcPr>
            <w:tcW w:w="630" w:type="pct"/>
            <w:tcMar>
              <w:top w:w="0" w:type="dxa"/>
              <w:left w:w="30" w:type="dxa"/>
              <w:bottom w:w="0" w:type="dxa"/>
              <w:right w:w="30" w:type="dxa"/>
            </w:tcMar>
            <w:vAlign w:val="bottom"/>
            <w:hideMark/>
          </w:tcPr>
          <w:p w14:paraId="30DE94AC" w14:textId="77777777" w:rsidR="001F4953" w:rsidRPr="00E71331" w:rsidRDefault="001F4953" w:rsidP="001F4953">
            <w:pPr>
              <w:spacing w:line="254" w:lineRule="auto"/>
              <w:jc w:val="right"/>
              <w:rPr>
                <w:sz w:val="22"/>
                <w:szCs w:val="22"/>
              </w:rPr>
            </w:pPr>
            <w:r w:rsidRPr="00E71331">
              <w:rPr>
                <w:sz w:val="22"/>
                <w:szCs w:val="22"/>
                <w:lang w:val="ky-KG"/>
              </w:rPr>
              <w:t>115,7</w:t>
            </w:r>
          </w:p>
        </w:tc>
        <w:tc>
          <w:tcPr>
            <w:tcW w:w="562" w:type="pct"/>
            <w:tcMar>
              <w:top w:w="0" w:type="dxa"/>
              <w:left w:w="30" w:type="dxa"/>
              <w:bottom w:w="0" w:type="dxa"/>
              <w:right w:w="30" w:type="dxa"/>
            </w:tcMar>
            <w:vAlign w:val="bottom"/>
            <w:hideMark/>
          </w:tcPr>
          <w:p w14:paraId="65FA4A3F" w14:textId="77777777" w:rsidR="001F4953" w:rsidRPr="00E71331" w:rsidRDefault="001F4953" w:rsidP="001F4953">
            <w:pPr>
              <w:spacing w:line="254" w:lineRule="auto"/>
              <w:jc w:val="right"/>
              <w:rPr>
                <w:sz w:val="22"/>
                <w:szCs w:val="22"/>
                <w:lang w:val="en-US"/>
              </w:rPr>
            </w:pPr>
            <w:r w:rsidRPr="00E71331">
              <w:rPr>
                <w:sz w:val="22"/>
                <w:szCs w:val="22"/>
                <w:lang w:val="ky-KG"/>
              </w:rPr>
              <w:t>1</w:t>
            </w:r>
            <w:r w:rsidRPr="00E71331">
              <w:rPr>
                <w:sz w:val="22"/>
                <w:szCs w:val="22"/>
                <w:lang w:val="en-US"/>
              </w:rPr>
              <w:t>13</w:t>
            </w:r>
            <w:r w:rsidRPr="00E71331">
              <w:rPr>
                <w:sz w:val="22"/>
                <w:szCs w:val="22"/>
                <w:lang w:val="ky-KG"/>
              </w:rPr>
              <w:t>,</w:t>
            </w:r>
            <w:r w:rsidRPr="00E71331">
              <w:rPr>
                <w:sz w:val="22"/>
                <w:szCs w:val="22"/>
                <w:lang w:val="en-US"/>
              </w:rPr>
              <w:t>8</w:t>
            </w:r>
          </w:p>
        </w:tc>
        <w:tc>
          <w:tcPr>
            <w:tcW w:w="715" w:type="pct"/>
            <w:tcMar>
              <w:top w:w="0" w:type="dxa"/>
              <w:left w:w="30" w:type="dxa"/>
              <w:bottom w:w="0" w:type="dxa"/>
              <w:right w:w="30" w:type="dxa"/>
            </w:tcMar>
            <w:vAlign w:val="bottom"/>
            <w:hideMark/>
          </w:tcPr>
          <w:p w14:paraId="4DFF42D4" w14:textId="77777777" w:rsidR="001F4953" w:rsidRPr="00E71331" w:rsidRDefault="001F4953" w:rsidP="001F4953">
            <w:pPr>
              <w:spacing w:line="254" w:lineRule="auto"/>
              <w:jc w:val="right"/>
              <w:rPr>
                <w:sz w:val="22"/>
                <w:szCs w:val="22"/>
              </w:rPr>
            </w:pPr>
            <w:r w:rsidRPr="00E71331">
              <w:rPr>
                <w:sz w:val="22"/>
                <w:szCs w:val="22"/>
                <w:lang w:val="ky-KG"/>
              </w:rPr>
              <w:t>148,8</w:t>
            </w:r>
          </w:p>
        </w:tc>
      </w:tr>
      <w:tr w:rsidR="00E71331" w:rsidRPr="00E71331" w14:paraId="24BC915A" w14:textId="77777777">
        <w:tc>
          <w:tcPr>
            <w:tcW w:w="2533" w:type="pct"/>
            <w:tcMar>
              <w:top w:w="0" w:type="dxa"/>
              <w:left w:w="30" w:type="dxa"/>
              <w:bottom w:w="0" w:type="dxa"/>
              <w:right w:w="30" w:type="dxa"/>
            </w:tcMar>
            <w:vAlign w:val="bottom"/>
            <w:hideMark/>
          </w:tcPr>
          <w:p w14:paraId="0B1E02A9" w14:textId="77777777" w:rsidR="001F4953" w:rsidRPr="00E71331" w:rsidRDefault="001F4953" w:rsidP="001F4953">
            <w:pPr>
              <w:spacing w:before="20" w:after="20" w:line="254" w:lineRule="auto"/>
              <w:ind w:left="283" w:hanging="113"/>
              <w:rPr>
                <w:sz w:val="22"/>
                <w:szCs w:val="22"/>
              </w:rPr>
            </w:pPr>
            <w:r w:rsidRPr="00E71331">
              <w:rPr>
                <w:bCs/>
                <w:sz w:val="22"/>
                <w:szCs w:val="22"/>
              </w:rPr>
              <w:t>Производство газа; распределение газообразного топлива через системы газоснабжения</w:t>
            </w:r>
          </w:p>
        </w:tc>
        <w:tc>
          <w:tcPr>
            <w:tcW w:w="560" w:type="pct"/>
            <w:tcMar>
              <w:top w:w="0" w:type="dxa"/>
              <w:left w:w="30" w:type="dxa"/>
              <w:bottom w:w="0" w:type="dxa"/>
              <w:right w:w="30" w:type="dxa"/>
            </w:tcMar>
            <w:vAlign w:val="bottom"/>
            <w:hideMark/>
          </w:tcPr>
          <w:p w14:paraId="1958D70D" w14:textId="77777777" w:rsidR="001F4953" w:rsidRPr="00E71331" w:rsidRDefault="001F4953" w:rsidP="001F4953">
            <w:pPr>
              <w:spacing w:line="254" w:lineRule="auto"/>
              <w:jc w:val="right"/>
              <w:rPr>
                <w:sz w:val="22"/>
                <w:szCs w:val="22"/>
              </w:rPr>
            </w:pPr>
            <w:r w:rsidRPr="00E71331">
              <w:rPr>
                <w:sz w:val="22"/>
                <w:szCs w:val="22"/>
                <w:lang w:val="ky-KG"/>
              </w:rPr>
              <w:t>35,5</w:t>
            </w:r>
          </w:p>
        </w:tc>
        <w:tc>
          <w:tcPr>
            <w:tcW w:w="630" w:type="pct"/>
            <w:tcMar>
              <w:top w:w="0" w:type="dxa"/>
              <w:left w:w="30" w:type="dxa"/>
              <w:bottom w:w="0" w:type="dxa"/>
              <w:right w:w="30" w:type="dxa"/>
            </w:tcMar>
            <w:vAlign w:val="bottom"/>
            <w:hideMark/>
          </w:tcPr>
          <w:p w14:paraId="003ED668" w14:textId="77777777" w:rsidR="001F4953" w:rsidRPr="00E71331" w:rsidRDefault="001F4953" w:rsidP="001F4953">
            <w:pPr>
              <w:spacing w:line="254" w:lineRule="auto"/>
              <w:jc w:val="right"/>
              <w:rPr>
                <w:sz w:val="22"/>
                <w:szCs w:val="22"/>
              </w:rPr>
            </w:pPr>
            <w:r w:rsidRPr="00E71331">
              <w:rPr>
                <w:sz w:val="22"/>
                <w:szCs w:val="22"/>
                <w:lang w:val="ky-KG"/>
              </w:rPr>
              <w:t>79,3</w:t>
            </w:r>
          </w:p>
        </w:tc>
        <w:tc>
          <w:tcPr>
            <w:tcW w:w="562" w:type="pct"/>
            <w:tcMar>
              <w:top w:w="0" w:type="dxa"/>
              <w:left w:w="30" w:type="dxa"/>
              <w:bottom w:w="0" w:type="dxa"/>
              <w:right w:w="30" w:type="dxa"/>
            </w:tcMar>
            <w:vAlign w:val="bottom"/>
            <w:hideMark/>
          </w:tcPr>
          <w:p w14:paraId="05B40E9B" w14:textId="77777777" w:rsidR="001F4953" w:rsidRPr="00E71331" w:rsidRDefault="001F4953" w:rsidP="001F4953">
            <w:pPr>
              <w:spacing w:line="254" w:lineRule="auto"/>
              <w:jc w:val="right"/>
              <w:rPr>
                <w:sz w:val="22"/>
                <w:szCs w:val="22"/>
              </w:rPr>
            </w:pPr>
            <w:r w:rsidRPr="00E71331">
              <w:rPr>
                <w:sz w:val="22"/>
                <w:szCs w:val="22"/>
                <w:lang w:val="ky-KG"/>
              </w:rPr>
              <w:t>85,5</w:t>
            </w:r>
          </w:p>
        </w:tc>
        <w:tc>
          <w:tcPr>
            <w:tcW w:w="715" w:type="pct"/>
            <w:tcMar>
              <w:top w:w="0" w:type="dxa"/>
              <w:left w:w="30" w:type="dxa"/>
              <w:bottom w:w="0" w:type="dxa"/>
              <w:right w:w="30" w:type="dxa"/>
            </w:tcMar>
            <w:vAlign w:val="bottom"/>
            <w:hideMark/>
          </w:tcPr>
          <w:p w14:paraId="67A0F3F9" w14:textId="77777777" w:rsidR="001F4953" w:rsidRPr="00E71331" w:rsidRDefault="001F4953" w:rsidP="001F4953">
            <w:pPr>
              <w:spacing w:line="254" w:lineRule="auto"/>
              <w:jc w:val="right"/>
              <w:rPr>
                <w:sz w:val="22"/>
                <w:szCs w:val="22"/>
                <w:lang w:val="en-US"/>
              </w:rPr>
            </w:pPr>
            <w:r w:rsidRPr="00E71331">
              <w:rPr>
                <w:sz w:val="22"/>
                <w:szCs w:val="22"/>
                <w:lang w:val="ky-KG"/>
              </w:rPr>
              <w:t>95</w:t>
            </w:r>
            <w:r w:rsidRPr="00E71331">
              <w:rPr>
                <w:sz w:val="22"/>
                <w:szCs w:val="22"/>
                <w:lang w:val="en-US"/>
              </w:rPr>
              <w:t>,8</w:t>
            </w:r>
          </w:p>
        </w:tc>
      </w:tr>
      <w:tr w:rsidR="00E71331" w:rsidRPr="00E71331" w14:paraId="6A0DF404" w14:textId="77777777">
        <w:tc>
          <w:tcPr>
            <w:tcW w:w="2533" w:type="pct"/>
            <w:tcMar>
              <w:top w:w="0" w:type="dxa"/>
              <w:left w:w="30" w:type="dxa"/>
              <w:bottom w:w="0" w:type="dxa"/>
              <w:right w:w="30" w:type="dxa"/>
            </w:tcMar>
            <w:vAlign w:val="bottom"/>
            <w:hideMark/>
          </w:tcPr>
          <w:p w14:paraId="712100FC" w14:textId="77777777" w:rsidR="001F4953" w:rsidRPr="00E71331" w:rsidRDefault="001F4953" w:rsidP="001F4953">
            <w:pPr>
              <w:spacing w:before="20" w:after="20" w:line="254" w:lineRule="auto"/>
              <w:ind w:left="283" w:hanging="113"/>
              <w:rPr>
                <w:sz w:val="22"/>
                <w:szCs w:val="22"/>
              </w:rPr>
            </w:pPr>
            <w:r w:rsidRPr="00E71331">
              <w:rPr>
                <w:bCs/>
                <w:sz w:val="22"/>
                <w:szCs w:val="22"/>
              </w:rPr>
              <w:t>Обеспечение (снабжение) паром и кондиционированным воздухом</w:t>
            </w:r>
          </w:p>
        </w:tc>
        <w:tc>
          <w:tcPr>
            <w:tcW w:w="560" w:type="pct"/>
            <w:shd w:val="clear" w:color="auto" w:fill="FFFFFF"/>
            <w:tcMar>
              <w:top w:w="0" w:type="dxa"/>
              <w:left w:w="30" w:type="dxa"/>
              <w:bottom w:w="0" w:type="dxa"/>
              <w:right w:w="30" w:type="dxa"/>
            </w:tcMar>
            <w:vAlign w:val="bottom"/>
            <w:hideMark/>
          </w:tcPr>
          <w:p w14:paraId="1A2FB4D7" w14:textId="77777777" w:rsidR="001F4953" w:rsidRPr="00E71331" w:rsidRDefault="001F4953" w:rsidP="001F4953">
            <w:pPr>
              <w:spacing w:line="254" w:lineRule="auto"/>
              <w:jc w:val="right"/>
              <w:rPr>
                <w:sz w:val="22"/>
                <w:szCs w:val="22"/>
              </w:rPr>
            </w:pPr>
            <w:r w:rsidRPr="00E71331">
              <w:rPr>
                <w:sz w:val="22"/>
                <w:szCs w:val="22"/>
                <w:lang w:val="ky-KG"/>
              </w:rPr>
              <w:t>116,7</w:t>
            </w:r>
          </w:p>
        </w:tc>
        <w:tc>
          <w:tcPr>
            <w:tcW w:w="630" w:type="pct"/>
            <w:shd w:val="clear" w:color="auto" w:fill="FFFFFF"/>
            <w:tcMar>
              <w:top w:w="0" w:type="dxa"/>
              <w:left w:w="30" w:type="dxa"/>
              <w:bottom w:w="0" w:type="dxa"/>
              <w:right w:w="30" w:type="dxa"/>
            </w:tcMar>
            <w:vAlign w:val="bottom"/>
            <w:hideMark/>
          </w:tcPr>
          <w:p w14:paraId="33396829" w14:textId="77777777" w:rsidR="001F4953" w:rsidRPr="00E71331" w:rsidRDefault="001F4953" w:rsidP="001F4953">
            <w:pPr>
              <w:spacing w:line="254" w:lineRule="auto"/>
              <w:jc w:val="right"/>
              <w:rPr>
                <w:sz w:val="22"/>
                <w:szCs w:val="22"/>
              </w:rPr>
            </w:pPr>
            <w:r w:rsidRPr="00E71331">
              <w:rPr>
                <w:sz w:val="22"/>
                <w:szCs w:val="22"/>
                <w:lang w:val="ky-KG"/>
              </w:rPr>
              <w:t>104,0</w:t>
            </w:r>
          </w:p>
        </w:tc>
        <w:tc>
          <w:tcPr>
            <w:tcW w:w="562" w:type="pct"/>
            <w:tcMar>
              <w:top w:w="0" w:type="dxa"/>
              <w:left w:w="30" w:type="dxa"/>
              <w:bottom w:w="0" w:type="dxa"/>
              <w:right w:w="30" w:type="dxa"/>
            </w:tcMar>
            <w:vAlign w:val="bottom"/>
            <w:hideMark/>
          </w:tcPr>
          <w:p w14:paraId="3C5DAE62" w14:textId="77777777" w:rsidR="001F4953" w:rsidRPr="00E71331" w:rsidRDefault="001F4953" w:rsidP="001F4953">
            <w:pPr>
              <w:spacing w:line="254" w:lineRule="auto"/>
              <w:jc w:val="right"/>
              <w:rPr>
                <w:sz w:val="22"/>
                <w:szCs w:val="22"/>
              </w:rPr>
            </w:pPr>
            <w:r w:rsidRPr="00E71331">
              <w:rPr>
                <w:sz w:val="22"/>
                <w:szCs w:val="22"/>
                <w:lang w:val="ky-KG"/>
              </w:rPr>
              <w:t>-</w:t>
            </w:r>
          </w:p>
        </w:tc>
        <w:tc>
          <w:tcPr>
            <w:tcW w:w="715" w:type="pct"/>
            <w:tcMar>
              <w:top w:w="0" w:type="dxa"/>
              <w:left w:w="30" w:type="dxa"/>
              <w:bottom w:w="0" w:type="dxa"/>
              <w:right w:w="30" w:type="dxa"/>
            </w:tcMar>
            <w:vAlign w:val="bottom"/>
            <w:hideMark/>
          </w:tcPr>
          <w:p w14:paraId="70F7B5FF" w14:textId="77777777" w:rsidR="001F4953" w:rsidRPr="00E71331" w:rsidRDefault="001F4953" w:rsidP="001F4953">
            <w:pPr>
              <w:spacing w:line="254" w:lineRule="auto"/>
              <w:jc w:val="right"/>
              <w:rPr>
                <w:sz w:val="22"/>
                <w:szCs w:val="22"/>
                <w:lang w:val="en-US"/>
              </w:rPr>
            </w:pPr>
            <w:r w:rsidRPr="00E71331">
              <w:rPr>
                <w:sz w:val="22"/>
                <w:szCs w:val="22"/>
                <w:lang w:val="ky-KG"/>
              </w:rPr>
              <w:t>114,</w:t>
            </w:r>
            <w:r w:rsidRPr="00E71331">
              <w:rPr>
                <w:sz w:val="22"/>
                <w:szCs w:val="22"/>
                <w:lang w:val="en-US"/>
              </w:rPr>
              <w:t>7</w:t>
            </w:r>
          </w:p>
        </w:tc>
      </w:tr>
      <w:tr w:rsidR="00E71331" w:rsidRPr="00E71331" w14:paraId="721FA45D" w14:textId="77777777">
        <w:tc>
          <w:tcPr>
            <w:tcW w:w="2533" w:type="pct"/>
            <w:tcMar>
              <w:top w:w="0" w:type="dxa"/>
              <w:left w:w="30" w:type="dxa"/>
              <w:bottom w:w="0" w:type="dxa"/>
              <w:right w:w="30" w:type="dxa"/>
            </w:tcMar>
            <w:vAlign w:val="bottom"/>
            <w:hideMark/>
          </w:tcPr>
          <w:p w14:paraId="34572B60" w14:textId="77777777" w:rsidR="001F4953" w:rsidRPr="00E71331" w:rsidRDefault="001F4953" w:rsidP="001F4953">
            <w:pPr>
              <w:spacing w:before="20" w:after="20" w:line="254" w:lineRule="auto"/>
              <w:ind w:left="283" w:hanging="113"/>
              <w:rPr>
                <w:sz w:val="22"/>
                <w:szCs w:val="22"/>
              </w:rPr>
            </w:pPr>
            <w:r w:rsidRPr="00E71331">
              <w:rPr>
                <w:bCs/>
                <w:sz w:val="22"/>
                <w:szCs w:val="22"/>
              </w:rPr>
              <w:t>Водоснабжение, очистка, обработка отходов и получение вторичного сырья</w:t>
            </w:r>
          </w:p>
        </w:tc>
        <w:tc>
          <w:tcPr>
            <w:tcW w:w="560" w:type="pct"/>
            <w:shd w:val="clear" w:color="auto" w:fill="FFFFFF"/>
            <w:tcMar>
              <w:top w:w="0" w:type="dxa"/>
              <w:left w:w="30" w:type="dxa"/>
              <w:bottom w:w="0" w:type="dxa"/>
              <w:right w:w="30" w:type="dxa"/>
            </w:tcMar>
            <w:vAlign w:val="bottom"/>
            <w:hideMark/>
          </w:tcPr>
          <w:p w14:paraId="0F27C743" w14:textId="77777777" w:rsidR="001F4953" w:rsidRPr="00E71331" w:rsidRDefault="001F4953" w:rsidP="001F4953">
            <w:pPr>
              <w:spacing w:line="254" w:lineRule="auto"/>
              <w:jc w:val="right"/>
              <w:rPr>
                <w:sz w:val="22"/>
                <w:szCs w:val="22"/>
              </w:rPr>
            </w:pPr>
            <w:r w:rsidRPr="00E71331">
              <w:rPr>
                <w:sz w:val="22"/>
                <w:szCs w:val="22"/>
                <w:lang w:val="ky-KG"/>
              </w:rPr>
              <w:t>111,2</w:t>
            </w:r>
          </w:p>
        </w:tc>
        <w:tc>
          <w:tcPr>
            <w:tcW w:w="630" w:type="pct"/>
            <w:shd w:val="clear" w:color="auto" w:fill="FFFFFF"/>
            <w:tcMar>
              <w:top w:w="0" w:type="dxa"/>
              <w:left w:w="30" w:type="dxa"/>
              <w:bottom w:w="0" w:type="dxa"/>
              <w:right w:w="30" w:type="dxa"/>
            </w:tcMar>
            <w:vAlign w:val="bottom"/>
            <w:hideMark/>
          </w:tcPr>
          <w:p w14:paraId="04141076" w14:textId="77777777" w:rsidR="001F4953" w:rsidRPr="00E71331" w:rsidRDefault="001F4953" w:rsidP="001F4953">
            <w:pPr>
              <w:spacing w:line="254" w:lineRule="auto"/>
              <w:jc w:val="right"/>
              <w:rPr>
                <w:sz w:val="22"/>
                <w:szCs w:val="22"/>
              </w:rPr>
            </w:pPr>
            <w:r w:rsidRPr="00E71331">
              <w:rPr>
                <w:sz w:val="22"/>
                <w:szCs w:val="22"/>
                <w:lang w:val="ky-KG"/>
              </w:rPr>
              <w:t>130,3</w:t>
            </w:r>
          </w:p>
        </w:tc>
        <w:tc>
          <w:tcPr>
            <w:tcW w:w="562" w:type="pct"/>
            <w:tcMar>
              <w:top w:w="0" w:type="dxa"/>
              <w:left w:w="30" w:type="dxa"/>
              <w:bottom w:w="0" w:type="dxa"/>
              <w:right w:w="30" w:type="dxa"/>
            </w:tcMar>
            <w:vAlign w:val="bottom"/>
            <w:hideMark/>
          </w:tcPr>
          <w:p w14:paraId="10C83E69" w14:textId="77777777" w:rsidR="001F4953" w:rsidRPr="00E71331" w:rsidRDefault="001F4953" w:rsidP="001F4953">
            <w:pPr>
              <w:spacing w:line="254" w:lineRule="auto"/>
              <w:jc w:val="right"/>
              <w:rPr>
                <w:sz w:val="22"/>
                <w:szCs w:val="22"/>
              </w:rPr>
            </w:pPr>
            <w:r w:rsidRPr="00E71331">
              <w:rPr>
                <w:sz w:val="22"/>
                <w:szCs w:val="22"/>
                <w:lang w:val="ky-KG"/>
              </w:rPr>
              <w:t>123,3</w:t>
            </w:r>
          </w:p>
        </w:tc>
        <w:tc>
          <w:tcPr>
            <w:tcW w:w="715" w:type="pct"/>
            <w:tcMar>
              <w:top w:w="0" w:type="dxa"/>
              <w:left w:w="30" w:type="dxa"/>
              <w:bottom w:w="0" w:type="dxa"/>
              <w:right w:w="30" w:type="dxa"/>
            </w:tcMar>
            <w:vAlign w:val="bottom"/>
            <w:hideMark/>
          </w:tcPr>
          <w:p w14:paraId="6D0EF6D1" w14:textId="77777777" w:rsidR="001F4953" w:rsidRPr="00E71331" w:rsidRDefault="001F4953" w:rsidP="001F4953">
            <w:pPr>
              <w:spacing w:line="254" w:lineRule="auto"/>
              <w:jc w:val="right"/>
              <w:rPr>
                <w:sz w:val="22"/>
                <w:szCs w:val="22"/>
              </w:rPr>
            </w:pPr>
            <w:r w:rsidRPr="00E71331">
              <w:rPr>
                <w:sz w:val="22"/>
                <w:szCs w:val="22"/>
                <w:lang w:val="ky-KG"/>
              </w:rPr>
              <w:t>114,7</w:t>
            </w:r>
          </w:p>
        </w:tc>
      </w:tr>
      <w:tr w:rsidR="00E71331" w:rsidRPr="00E71331" w14:paraId="78DE9066" w14:textId="77777777">
        <w:tc>
          <w:tcPr>
            <w:tcW w:w="2533" w:type="pct"/>
            <w:tcMar>
              <w:top w:w="0" w:type="dxa"/>
              <w:left w:w="30" w:type="dxa"/>
              <w:bottom w:w="0" w:type="dxa"/>
              <w:right w:w="30" w:type="dxa"/>
            </w:tcMar>
            <w:vAlign w:val="bottom"/>
            <w:hideMark/>
          </w:tcPr>
          <w:p w14:paraId="42F1681D" w14:textId="77777777" w:rsidR="001F4953" w:rsidRPr="00E71331" w:rsidRDefault="001F4953" w:rsidP="001F4953">
            <w:pPr>
              <w:spacing w:before="20" w:after="20" w:line="254" w:lineRule="auto"/>
              <w:ind w:left="283" w:hanging="113"/>
              <w:rPr>
                <w:sz w:val="22"/>
                <w:szCs w:val="22"/>
              </w:rPr>
            </w:pPr>
            <w:r w:rsidRPr="00E71331">
              <w:rPr>
                <w:bCs/>
                <w:sz w:val="22"/>
                <w:szCs w:val="22"/>
              </w:rPr>
              <w:t>Сбор, обработка и распределение воды (водоснабжение)</w:t>
            </w:r>
          </w:p>
        </w:tc>
        <w:tc>
          <w:tcPr>
            <w:tcW w:w="560" w:type="pct"/>
            <w:shd w:val="clear" w:color="auto" w:fill="FFFFFF"/>
            <w:tcMar>
              <w:top w:w="0" w:type="dxa"/>
              <w:left w:w="30" w:type="dxa"/>
              <w:bottom w:w="0" w:type="dxa"/>
              <w:right w:w="30" w:type="dxa"/>
            </w:tcMar>
            <w:vAlign w:val="bottom"/>
            <w:hideMark/>
          </w:tcPr>
          <w:p w14:paraId="423402C4" w14:textId="77777777" w:rsidR="001F4953" w:rsidRPr="00E71331" w:rsidRDefault="001F4953" w:rsidP="001F4953">
            <w:pPr>
              <w:spacing w:line="254" w:lineRule="auto"/>
              <w:jc w:val="right"/>
              <w:rPr>
                <w:sz w:val="22"/>
                <w:szCs w:val="22"/>
              </w:rPr>
            </w:pPr>
            <w:r w:rsidRPr="00E71331">
              <w:rPr>
                <w:sz w:val="22"/>
                <w:szCs w:val="22"/>
                <w:lang w:val="ky-KG"/>
              </w:rPr>
              <w:t>101,1</w:t>
            </w:r>
          </w:p>
        </w:tc>
        <w:tc>
          <w:tcPr>
            <w:tcW w:w="630" w:type="pct"/>
            <w:shd w:val="clear" w:color="auto" w:fill="FFFFFF"/>
            <w:tcMar>
              <w:top w:w="0" w:type="dxa"/>
              <w:left w:w="30" w:type="dxa"/>
              <w:bottom w:w="0" w:type="dxa"/>
              <w:right w:w="30" w:type="dxa"/>
            </w:tcMar>
            <w:vAlign w:val="bottom"/>
            <w:hideMark/>
          </w:tcPr>
          <w:p w14:paraId="605AF810" w14:textId="77777777" w:rsidR="001F4953" w:rsidRPr="00E71331" w:rsidRDefault="001F4953" w:rsidP="001F4953">
            <w:pPr>
              <w:spacing w:line="254" w:lineRule="auto"/>
              <w:jc w:val="right"/>
              <w:rPr>
                <w:sz w:val="22"/>
                <w:szCs w:val="22"/>
              </w:rPr>
            </w:pPr>
            <w:r w:rsidRPr="00E71331">
              <w:rPr>
                <w:sz w:val="22"/>
                <w:szCs w:val="22"/>
                <w:lang w:val="ky-KG"/>
              </w:rPr>
              <w:t>105,6</w:t>
            </w:r>
          </w:p>
        </w:tc>
        <w:tc>
          <w:tcPr>
            <w:tcW w:w="562" w:type="pct"/>
            <w:tcMar>
              <w:top w:w="0" w:type="dxa"/>
              <w:left w:w="30" w:type="dxa"/>
              <w:bottom w:w="0" w:type="dxa"/>
              <w:right w:w="30" w:type="dxa"/>
            </w:tcMar>
            <w:vAlign w:val="bottom"/>
            <w:hideMark/>
          </w:tcPr>
          <w:p w14:paraId="1CEB5601" w14:textId="77777777" w:rsidR="001F4953" w:rsidRPr="00E71331" w:rsidRDefault="001F4953" w:rsidP="001F4953">
            <w:pPr>
              <w:spacing w:line="254" w:lineRule="auto"/>
              <w:jc w:val="right"/>
              <w:rPr>
                <w:sz w:val="22"/>
                <w:szCs w:val="22"/>
              </w:rPr>
            </w:pPr>
            <w:r w:rsidRPr="00E71331">
              <w:rPr>
                <w:sz w:val="22"/>
                <w:szCs w:val="22"/>
                <w:lang w:val="ky-KG"/>
              </w:rPr>
              <w:t>91,4</w:t>
            </w:r>
          </w:p>
        </w:tc>
        <w:tc>
          <w:tcPr>
            <w:tcW w:w="715" w:type="pct"/>
            <w:tcMar>
              <w:top w:w="0" w:type="dxa"/>
              <w:left w:w="30" w:type="dxa"/>
              <w:bottom w:w="0" w:type="dxa"/>
              <w:right w:w="30" w:type="dxa"/>
            </w:tcMar>
            <w:vAlign w:val="bottom"/>
            <w:hideMark/>
          </w:tcPr>
          <w:p w14:paraId="0B4F3630" w14:textId="77777777" w:rsidR="001F4953" w:rsidRPr="00E71331" w:rsidRDefault="001F4953" w:rsidP="001F4953">
            <w:pPr>
              <w:spacing w:line="254" w:lineRule="auto"/>
              <w:jc w:val="right"/>
              <w:rPr>
                <w:sz w:val="22"/>
                <w:szCs w:val="22"/>
              </w:rPr>
            </w:pPr>
            <w:r w:rsidRPr="00E71331">
              <w:rPr>
                <w:sz w:val="22"/>
                <w:szCs w:val="22"/>
                <w:lang w:val="ky-KG"/>
              </w:rPr>
              <w:t>93,2</w:t>
            </w:r>
          </w:p>
        </w:tc>
      </w:tr>
      <w:tr w:rsidR="001F4953" w:rsidRPr="00E71331" w14:paraId="5756BBA3" w14:textId="77777777">
        <w:tc>
          <w:tcPr>
            <w:tcW w:w="2533" w:type="pct"/>
            <w:tcBorders>
              <w:top w:val="nil"/>
              <w:left w:val="nil"/>
              <w:bottom w:val="single" w:sz="4" w:space="0" w:color="auto"/>
              <w:right w:val="nil"/>
            </w:tcBorders>
            <w:tcMar>
              <w:top w:w="0" w:type="dxa"/>
              <w:left w:w="30" w:type="dxa"/>
              <w:bottom w:w="0" w:type="dxa"/>
              <w:right w:w="30" w:type="dxa"/>
            </w:tcMar>
            <w:vAlign w:val="bottom"/>
            <w:hideMark/>
          </w:tcPr>
          <w:p w14:paraId="0D568568" w14:textId="77777777" w:rsidR="001F4953" w:rsidRPr="00E71331" w:rsidRDefault="001F4953" w:rsidP="001F4953">
            <w:pPr>
              <w:spacing w:before="20" w:after="20" w:line="254" w:lineRule="auto"/>
              <w:ind w:left="283" w:hanging="113"/>
              <w:rPr>
                <w:sz w:val="22"/>
                <w:szCs w:val="22"/>
              </w:rPr>
            </w:pPr>
            <w:r w:rsidRPr="00E71331">
              <w:rPr>
                <w:bCs/>
                <w:sz w:val="22"/>
                <w:szCs w:val="22"/>
              </w:rPr>
              <w:t>Обеззараживание и прочая обработка отходов</w:t>
            </w:r>
          </w:p>
        </w:tc>
        <w:tc>
          <w:tcPr>
            <w:tcW w:w="560"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4B488D12" w14:textId="77777777" w:rsidR="001F4953" w:rsidRPr="00E71331" w:rsidRDefault="001F4953" w:rsidP="001F4953">
            <w:pPr>
              <w:spacing w:line="254" w:lineRule="auto"/>
              <w:jc w:val="right"/>
              <w:rPr>
                <w:sz w:val="22"/>
                <w:szCs w:val="22"/>
              </w:rPr>
            </w:pPr>
            <w:r w:rsidRPr="00E71331">
              <w:rPr>
                <w:sz w:val="22"/>
                <w:szCs w:val="22"/>
                <w:lang w:val="ky-KG"/>
              </w:rPr>
              <w:t>121,9</w:t>
            </w:r>
          </w:p>
        </w:tc>
        <w:tc>
          <w:tcPr>
            <w:tcW w:w="630"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3958BE69" w14:textId="77777777" w:rsidR="001F4953" w:rsidRPr="00E71331" w:rsidRDefault="001F4953" w:rsidP="001F4953">
            <w:pPr>
              <w:spacing w:line="254" w:lineRule="auto"/>
              <w:jc w:val="right"/>
              <w:rPr>
                <w:sz w:val="22"/>
                <w:szCs w:val="22"/>
              </w:rPr>
            </w:pPr>
            <w:r w:rsidRPr="00E71331">
              <w:rPr>
                <w:sz w:val="22"/>
                <w:szCs w:val="22"/>
                <w:lang w:val="ky-KG"/>
              </w:rPr>
              <w:t>146,4</w:t>
            </w:r>
          </w:p>
        </w:tc>
        <w:tc>
          <w:tcPr>
            <w:tcW w:w="562" w:type="pct"/>
            <w:tcBorders>
              <w:top w:val="nil"/>
              <w:left w:val="nil"/>
              <w:bottom w:val="single" w:sz="4" w:space="0" w:color="auto"/>
              <w:right w:val="nil"/>
            </w:tcBorders>
            <w:tcMar>
              <w:top w:w="0" w:type="dxa"/>
              <w:left w:w="30" w:type="dxa"/>
              <w:bottom w:w="0" w:type="dxa"/>
              <w:right w:w="30" w:type="dxa"/>
            </w:tcMar>
            <w:vAlign w:val="bottom"/>
            <w:hideMark/>
          </w:tcPr>
          <w:p w14:paraId="1C8D97F1" w14:textId="77777777" w:rsidR="001F4953" w:rsidRPr="00E71331" w:rsidRDefault="001F4953" w:rsidP="001F4953">
            <w:pPr>
              <w:spacing w:line="254" w:lineRule="auto"/>
              <w:jc w:val="right"/>
              <w:rPr>
                <w:sz w:val="22"/>
                <w:szCs w:val="22"/>
              </w:rPr>
            </w:pPr>
            <w:r w:rsidRPr="00E71331">
              <w:rPr>
                <w:sz w:val="22"/>
                <w:szCs w:val="22"/>
                <w:lang w:val="ky-KG"/>
              </w:rPr>
              <w:t xml:space="preserve">  140,8</w:t>
            </w:r>
          </w:p>
        </w:tc>
        <w:tc>
          <w:tcPr>
            <w:tcW w:w="715" w:type="pct"/>
            <w:tcBorders>
              <w:top w:val="nil"/>
              <w:left w:val="nil"/>
              <w:bottom w:val="single" w:sz="4" w:space="0" w:color="auto"/>
              <w:right w:val="nil"/>
            </w:tcBorders>
            <w:tcMar>
              <w:top w:w="0" w:type="dxa"/>
              <w:left w:w="30" w:type="dxa"/>
              <w:bottom w:w="0" w:type="dxa"/>
              <w:right w:w="30" w:type="dxa"/>
            </w:tcMar>
            <w:vAlign w:val="bottom"/>
            <w:hideMark/>
          </w:tcPr>
          <w:p w14:paraId="7F0AAB33" w14:textId="77777777" w:rsidR="001F4953" w:rsidRPr="00E71331" w:rsidRDefault="001F4953" w:rsidP="001F4953">
            <w:pPr>
              <w:spacing w:line="254" w:lineRule="auto"/>
              <w:jc w:val="right"/>
              <w:rPr>
                <w:sz w:val="22"/>
                <w:szCs w:val="22"/>
              </w:rPr>
            </w:pPr>
            <w:r w:rsidRPr="00E71331">
              <w:rPr>
                <w:sz w:val="22"/>
                <w:szCs w:val="22"/>
                <w:lang w:val="ky-KG"/>
              </w:rPr>
              <w:t xml:space="preserve"> 125,4</w:t>
            </w:r>
          </w:p>
        </w:tc>
      </w:tr>
    </w:tbl>
    <w:p w14:paraId="35693CA6" w14:textId="77777777" w:rsidR="001F4953" w:rsidRPr="00E71331" w:rsidRDefault="001F4953" w:rsidP="001F4953">
      <w:pPr>
        <w:ind w:firstLine="709"/>
        <w:jc w:val="both"/>
        <w:rPr>
          <w:sz w:val="28"/>
          <w:szCs w:val="28"/>
          <w:lang w:val="ky-KG"/>
        </w:rPr>
      </w:pPr>
    </w:p>
    <w:p w14:paraId="21487D61" w14:textId="77777777" w:rsidR="001F4953" w:rsidRPr="00E71331" w:rsidRDefault="001F4953" w:rsidP="001F4953">
      <w:pPr>
        <w:ind w:firstLine="709"/>
        <w:jc w:val="both"/>
        <w:rPr>
          <w:sz w:val="28"/>
          <w:szCs w:val="28"/>
          <w:lang w:val="ky-KG"/>
        </w:rPr>
      </w:pPr>
    </w:p>
    <w:p w14:paraId="74FEBA3E" w14:textId="1B5E0A75" w:rsidR="001F4953" w:rsidRPr="00E71331" w:rsidRDefault="001F4953" w:rsidP="001F4953">
      <w:pPr>
        <w:ind w:firstLine="709"/>
        <w:jc w:val="both"/>
        <w:rPr>
          <w:sz w:val="28"/>
          <w:szCs w:val="28"/>
          <w:lang w:val="ky-KG"/>
        </w:rPr>
      </w:pPr>
      <w:r w:rsidRPr="00E71331">
        <w:rPr>
          <w:sz w:val="28"/>
          <w:szCs w:val="28"/>
        </w:rPr>
        <w:t xml:space="preserve">Объем продукции </w:t>
      </w:r>
      <w:r w:rsidRPr="00E71331">
        <w:rPr>
          <w:i/>
          <w:sz w:val="28"/>
          <w:szCs w:val="28"/>
        </w:rPr>
        <w:t xml:space="preserve">обрабатывающих производств </w:t>
      </w:r>
      <w:r w:rsidRPr="00E71331">
        <w:rPr>
          <w:sz w:val="28"/>
          <w:szCs w:val="28"/>
        </w:rPr>
        <w:t>в январе-</w:t>
      </w:r>
      <w:r w:rsidRPr="00E71331">
        <w:rPr>
          <w:sz w:val="28"/>
          <w:szCs w:val="28"/>
          <w:lang w:val="ky-KG"/>
        </w:rPr>
        <w:t>ноябре</w:t>
      </w:r>
      <w:r w:rsidRPr="00E71331">
        <w:rPr>
          <w:sz w:val="28"/>
          <w:szCs w:val="28"/>
        </w:rPr>
        <w:t xml:space="preserve"> 2025 г. в целом составил </w:t>
      </w:r>
      <w:r w:rsidRPr="00E71331">
        <w:rPr>
          <w:sz w:val="28"/>
          <w:szCs w:val="28"/>
          <w:lang w:val="ky-KG"/>
        </w:rPr>
        <w:t xml:space="preserve">7395,4 </w:t>
      </w:r>
      <w:r w:rsidRPr="00E71331">
        <w:rPr>
          <w:sz w:val="28"/>
          <w:szCs w:val="28"/>
        </w:rPr>
        <w:t>млн. сомов, в том числе объемы производства пищевых продуктов (включая напитки) и табачных изделий – 30</w:t>
      </w:r>
      <w:r w:rsidR="000C436A">
        <w:rPr>
          <w:sz w:val="28"/>
          <w:szCs w:val="28"/>
        </w:rPr>
        <w:t>10,</w:t>
      </w:r>
      <w:r w:rsidRPr="00E71331">
        <w:rPr>
          <w:sz w:val="28"/>
          <w:szCs w:val="28"/>
        </w:rPr>
        <w:t xml:space="preserve">0 </w:t>
      </w:r>
      <w:r w:rsidRPr="00E71331">
        <w:rPr>
          <w:sz w:val="28"/>
          <w:szCs w:val="28"/>
          <w:lang w:val="ky-KG"/>
        </w:rPr>
        <w:t>млн</w:t>
      </w:r>
      <w:r w:rsidRPr="00E71331">
        <w:rPr>
          <w:sz w:val="28"/>
          <w:szCs w:val="28"/>
        </w:rPr>
        <w:t>. сомов (4</w:t>
      </w:r>
      <w:r w:rsidRPr="00E71331">
        <w:rPr>
          <w:sz w:val="28"/>
          <w:szCs w:val="28"/>
          <w:lang w:val="ky-KG"/>
        </w:rPr>
        <w:t xml:space="preserve">1,6 </w:t>
      </w:r>
      <w:r w:rsidRPr="00E71331">
        <w:rPr>
          <w:sz w:val="28"/>
          <w:szCs w:val="28"/>
        </w:rPr>
        <w:t xml:space="preserve">процента), текстильного производства, производства одежды и обуви, кожи и прочих кожаных изделий </w:t>
      </w:r>
      <w:r w:rsidRPr="00E71331">
        <w:rPr>
          <w:sz w:val="28"/>
          <w:szCs w:val="28"/>
          <w:lang w:val="ky-KG"/>
        </w:rPr>
        <w:t>– 274,9 млн</w:t>
      </w:r>
      <w:r w:rsidRPr="00E71331">
        <w:rPr>
          <w:sz w:val="28"/>
          <w:szCs w:val="28"/>
        </w:rPr>
        <w:t>. сомов (</w:t>
      </w:r>
      <w:r w:rsidRPr="00E71331">
        <w:rPr>
          <w:sz w:val="28"/>
          <w:szCs w:val="28"/>
          <w:lang w:val="ky-KG"/>
        </w:rPr>
        <w:t>3,7</w:t>
      </w:r>
      <w:r w:rsidRPr="00E71331">
        <w:rPr>
          <w:sz w:val="28"/>
          <w:szCs w:val="28"/>
        </w:rPr>
        <w:t xml:space="preserve"> процента), химической продукции –</w:t>
      </w:r>
      <w:r w:rsidRPr="00E71331">
        <w:rPr>
          <w:sz w:val="28"/>
          <w:szCs w:val="28"/>
          <w:lang w:val="ky-KG"/>
        </w:rPr>
        <w:t xml:space="preserve"> 230,0 млн</w:t>
      </w:r>
      <w:r w:rsidRPr="00E71331">
        <w:rPr>
          <w:sz w:val="28"/>
          <w:szCs w:val="28"/>
        </w:rPr>
        <w:t>. сомов (</w:t>
      </w:r>
      <w:r w:rsidRPr="00E71331">
        <w:rPr>
          <w:sz w:val="28"/>
          <w:szCs w:val="28"/>
          <w:lang w:val="ky-KG"/>
        </w:rPr>
        <w:t>3,1</w:t>
      </w:r>
      <w:r w:rsidRPr="00E71331">
        <w:rPr>
          <w:sz w:val="28"/>
          <w:szCs w:val="28"/>
        </w:rPr>
        <w:t xml:space="preserve"> процента), производства резиновых и пластмассовых изделий, прочих неметаллических минеральных продуктов – 2809,6</w:t>
      </w:r>
      <w:r w:rsidRPr="00E71331">
        <w:rPr>
          <w:sz w:val="28"/>
          <w:szCs w:val="28"/>
          <w:lang w:val="ky-KG"/>
        </w:rPr>
        <w:t xml:space="preserve"> млн</w:t>
      </w:r>
      <w:r w:rsidRPr="00E71331">
        <w:rPr>
          <w:sz w:val="28"/>
          <w:szCs w:val="28"/>
        </w:rPr>
        <w:t>. сомов (</w:t>
      </w:r>
      <w:r w:rsidRPr="00E71331">
        <w:rPr>
          <w:sz w:val="28"/>
          <w:szCs w:val="28"/>
          <w:lang w:val="ky-KG"/>
        </w:rPr>
        <w:t>37,9</w:t>
      </w:r>
      <w:r w:rsidRPr="00E71331">
        <w:rPr>
          <w:sz w:val="28"/>
          <w:szCs w:val="28"/>
        </w:rPr>
        <w:t xml:space="preserve"> процента), производств</w:t>
      </w:r>
      <w:r w:rsidRPr="00E71331">
        <w:rPr>
          <w:sz w:val="28"/>
          <w:szCs w:val="28"/>
          <w:lang w:val="ky-KG"/>
        </w:rPr>
        <w:t>а</w:t>
      </w:r>
      <w:r w:rsidRPr="00E71331">
        <w:rPr>
          <w:sz w:val="28"/>
          <w:szCs w:val="28"/>
        </w:rPr>
        <w:t xml:space="preserve"> основных металлов и готовых металлических изделий</w:t>
      </w:r>
      <w:r w:rsidRPr="00E71331">
        <w:rPr>
          <w:sz w:val="28"/>
          <w:szCs w:val="28"/>
          <w:lang w:val="ky-KG"/>
        </w:rPr>
        <w:t xml:space="preserve"> 180,4 млн</w:t>
      </w:r>
      <w:r w:rsidRPr="00E71331">
        <w:rPr>
          <w:sz w:val="28"/>
          <w:szCs w:val="28"/>
        </w:rPr>
        <w:t>. сомов (</w:t>
      </w:r>
      <w:r w:rsidRPr="00E71331">
        <w:rPr>
          <w:sz w:val="28"/>
          <w:szCs w:val="28"/>
          <w:lang w:val="ky-KG"/>
        </w:rPr>
        <w:t xml:space="preserve">2,4 </w:t>
      </w:r>
      <w:r w:rsidRPr="00E71331">
        <w:rPr>
          <w:sz w:val="28"/>
          <w:szCs w:val="28"/>
        </w:rPr>
        <w:t>процента). Индекс физического объема в целом по отрасли в январе-</w:t>
      </w:r>
      <w:r w:rsidRPr="00E71331">
        <w:rPr>
          <w:sz w:val="28"/>
          <w:szCs w:val="28"/>
          <w:lang w:val="ky-KG"/>
        </w:rPr>
        <w:t>ноябре</w:t>
      </w:r>
      <w:r w:rsidRPr="00E71331">
        <w:rPr>
          <w:sz w:val="28"/>
          <w:szCs w:val="28"/>
        </w:rPr>
        <w:t xml:space="preserve"> 202</w:t>
      </w:r>
      <w:r w:rsidRPr="00E71331">
        <w:rPr>
          <w:sz w:val="28"/>
          <w:szCs w:val="28"/>
          <w:lang w:val="ky-KG"/>
        </w:rPr>
        <w:t>5</w:t>
      </w:r>
      <w:r w:rsidRPr="00E71331">
        <w:rPr>
          <w:sz w:val="28"/>
          <w:szCs w:val="28"/>
        </w:rPr>
        <w:t xml:space="preserve"> г. по сравнению с январем-</w:t>
      </w:r>
      <w:r w:rsidRPr="00E71331">
        <w:rPr>
          <w:sz w:val="28"/>
          <w:szCs w:val="28"/>
          <w:lang w:val="ky-KG"/>
        </w:rPr>
        <w:t xml:space="preserve">ноябрем </w:t>
      </w:r>
      <w:r w:rsidRPr="00E71331">
        <w:rPr>
          <w:sz w:val="28"/>
          <w:szCs w:val="28"/>
        </w:rPr>
        <w:t>202</w:t>
      </w:r>
      <w:r w:rsidRPr="00E71331">
        <w:rPr>
          <w:sz w:val="28"/>
          <w:szCs w:val="28"/>
          <w:lang w:val="ky-KG"/>
        </w:rPr>
        <w:t>4</w:t>
      </w:r>
      <w:r w:rsidRPr="00E71331">
        <w:rPr>
          <w:sz w:val="28"/>
          <w:szCs w:val="28"/>
        </w:rPr>
        <w:t xml:space="preserve"> г. составил 1</w:t>
      </w:r>
      <w:r w:rsidRPr="00E71331">
        <w:rPr>
          <w:sz w:val="28"/>
          <w:szCs w:val="28"/>
          <w:lang w:val="ky-KG"/>
        </w:rPr>
        <w:t xml:space="preserve">29,6 </w:t>
      </w:r>
      <w:r w:rsidRPr="00E71331">
        <w:rPr>
          <w:sz w:val="28"/>
          <w:szCs w:val="28"/>
        </w:rPr>
        <w:t>процента. В январе-</w:t>
      </w:r>
      <w:r w:rsidRPr="00E71331">
        <w:rPr>
          <w:sz w:val="28"/>
          <w:szCs w:val="28"/>
          <w:lang w:val="ky-KG"/>
        </w:rPr>
        <w:t xml:space="preserve">ноябре </w:t>
      </w:r>
      <w:r w:rsidRPr="00E71331">
        <w:rPr>
          <w:sz w:val="28"/>
          <w:szCs w:val="28"/>
        </w:rPr>
        <w:t>202</w:t>
      </w:r>
      <w:r w:rsidRPr="00E71331">
        <w:rPr>
          <w:sz w:val="28"/>
          <w:szCs w:val="28"/>
          <w:lang w:val="ky-KG"/>
        </w:rPr>
        <w:t>5</w:t>
      </w:r>
      <w:r w:rsidRPr="00E71331">
        <w:rPr>
          <w:sz w:val="28"/>
          <w:szCs w:val="28"/>
        </w:rPr>
        <w:t xml:space="preserve"> г. увеличились объемы </w:t>
      </w:r>
      <w:r w:rsidRPr="00E71331">
        <w:rPr>
          <w:sz w:val="28"/>
          <w:szCs w:val="28"/>
          <w:lang w:val="ky-KG"/>
        </w:rPr>
        <w:t xml:space="preserve">производства </w:t>
      </w:r>
      <w:r w:rsidRPr="00E71331">
        <w:rPr>
          <w:sz w:val="28"/>
          <w:szCs w:val="28"/>
        </w:rPr>
        <w:t>молока обработанного, жидкого - на 15,7 процента, пива –</w:t>
      </w:r>
      <w:r w:rsidRPr="00E71331">
        <w:rPr>
          <w:sz w:val="28"/>
          <w:szCs w:val="28"/>
          <w:lang w:val="ky-KG"/>
        </w:rPr>
        <w:t xml:space="preserve"> на 39,2 процента</w:t>
      </w:r>
      <w:r w:rsidRPr="00E71331">
        <w:rPr>
          <w:sz w:val="28"/>
          <w:szCs w:val="28"/>
        </w:rPr>
        <w:t>, тортов и кондитерских изделий - на 49,0 процента, напитков безалкогольных – на 59,1</w:t>
      </w:r>
      <w:r w:rsidRPr="00E71331">
        <w:rPr>
          <w:sz w:val="28"/>
          <w:szCs w:val="28"/>
          <w:lang w:val="ky-KG"/>
        </w:rPr>
        <w:t xml:space="preserve"> процента и</w:t>
      </w:r>
      <w:r w:rsidRPr="00E71331">
        <w:rPr>
          <w:sz w:val="28"/>
          <w:szCs w:val="28"/>
        </w:rPr>
        <w:t xml:space="preserve"> муки из зерновых</w:t>
      </w:r>
      <w:r w:rsidRPr="00E71331">
        <w:rPr>
          <w:sz w:val="28"/>
          <w:szCs w:val="28"/>
          <w:lang w:val="ky-KG"/>
        </w:rPr>
        <w:t xml:space="preserve">, </w:t>
      </w:r>
      <w:r w:rsidRPr="00E71331">
        <w:rPr>
          <w:sz w:val="28"/>
          <w:szCs w:val="28"/>
        </w:rPr>
        <w:t>растительных культур смеси из них обогащенной – на 14,7 процента</w:t>
      </w:r>
      <w:r w:rsidRPr="00E71331">
        <w:rPr>
          <w:sz w:val="28"/>
          <w:szCs w:val="28"/>
          <w:lang w:val="ky-KG"/>
        </w:rPr>
        <w:t>.</w:t>
      </w:r>
    </w:p>
    <w:p w14:paraId="6B3BCBB7" w14:textId="77777777" w:rsidR="001F4953" w:rsidRPr="00E71331" w:rsidRDefault="001F4953" w:rsidP="001F4953">
      <w:pPr>
        <w:ind w:firstLine="709"/>
        <w:jc w:val="both"/>
        <w:rPr>
          <w:sz w:val="28"/>
          <w:szCs w:val="28"/>
          <w:lang w:val="ky-KG"/>
        </w:rPr>
      </w:pPr>
      <w:r w:rsidRPr="00E71331">
        <w:rPr>
          <w:sz w:val="28"/>
          <w:szCs w:val="28"/>
          <w:lang w:val="ky-KG"/>
        </w:rPr>
        <w:t xml:space="preserve"> Н</w:t>
      </w:r>
      <w:proofErr w:type="spellStart"/>
      <w:r w:rsidRPr="00E71331">
        <w:rPr>
          <w:sz w:val="28"/>
          <w:szCs w:val="28"/>
        </w:rPr>
        <w:t>аряду</w:t>
      </w:r>
      <w:proofErr w:type="spellEnd"/>
      <w:r w:rsidRPr="00E71331">
        <w:rPr>
          <w:sz w:val="28"/>
          <w:szCs w:val="28"/>
          <w:lang w:val="ky-KG"/>
        </w:rPr>
        <w:t xml:space="preserve"> </w:t>
      </w:r>
      <w:r w:rsidRPr="00E71331">
        <w:rPr>
          <w:sz w:val="28"/>
          <w:szCs w:val="28"/>
        </w:rPr>
        <w:t>с этим уменьшились объемы выпуска мясных продуктов - на 14,7</w:t>
      </w:r>
      <w:r w:rsidRPr="00E71331">
        <w:rPr>
          <w:sz w:val="28"/>
          <w:szCs w:val="28"/>
          <w:lang w:val="ky-KG"/>
        </w:rPr>
        <w:t xml:space="preserve"> и  </w:t>
      </w:r>
      <w:r w:rsidRPr="00E71331">
        <w:rPr>
          <w:sz w:val="28"/>
          <w:szCs w:val="28"/>
        </w:rPr>
        <w:t>хлеба свежего – на 17,0</w:t>
      </w:r>
      <w:r w:rsidRPr="00E71331">
        <w:rPr>
          <w:sz w:val="28"/>
          <w:szCs w:val="28"/>
          <w:lang w:val="ky-KG"/>
        </w:rPr>
        <w:t xml:space="preserve"> процента.</w:t>
      </w:r>
    </w:p>
    <w:p w14:paraId="70031A99" w14:textId="77777777" w:rsidR="001F4953" w:rsidRPr="00E71331" w:rsidRDefault="001F4953" w:rsidP="001F4953">
      <w:pPr>
        <w:ind w:firstLine="709"/>
        <w:jc w:val="both"/>
        <w:rPr>
          <w:sz w:val="28"/>
          <w:szCs w:val="28"/>
        </w:rPr>
      </w:pPr>
      <w:r w:rsidRPr="00E71331">
        <w:rPr>
          <w:sz w:val="28"/>
          <w:szCs w:val="28"/>
        </w:rPr>
        <w:t xml:space="preserve">Выпуск продукции в текстильном производстве </w:t>
      </w:r>
      <w:r w:rsidRPr="00E71331">
        <w:rPr>
          <w:sz w:val="28"/>
          <w:szCs w:val="28"/>
          <w:lang w:val="ky-KG"/>
        </w:rPr>
        <w:t>снизился на 2,</w:t>
      </w:r>
      <w:r w:rsidRPr="00E71331">
        <w:rPr>
          <w:sz w:val="28"/>
          <w:szCs w:val="28"/>
        </w:rPr>
        <w:t>0</w:t>
      </w:r>
      <w:r w:rsidRPr="00E71331">
        <w:rPr>
          <w:sz w:val="28"/>
          <w:szCs w:val="28"/>
          <w:lang w:val="ky-KG"/>
        </w:rPr>
        <w:t xml:space="preserve"> процента и</w:t>
      </w:r>
      <w:r w:rsidRPr="00E71331">
        <w:rPr>
          <w:sz w:val="28"/>
          <w:szCs w:val="28"/>
        </w:rPr>
        <w:t xml:space="preserve"> выпуск готовых текстильных изделий (кроме одежды) </w:t>
      </w:r>
      <w:r w:rsidRPr="00E71331">
        <w:rPr>
          <w:sz w:val="28"/>
          <w:szCs w:val="28"/>
          <w:lang w:val="ky-KG"/>
        </w:rPr>
        <w:t xml:space="preserve">на </w:t>
      </w:r>
      <w:r w:rsidRPr="00E71331">
        <w:rPr>
          <w:sz w:val="28"/>
          <w:szCs w:val="28"/>
        </w:rPr>
        <w:t>8</w:t>
      </w:r>
      <w:r w:rsidRPr="00E71331">
        <w:rPr>
          <w:sz w:val="28"/>
          <w:szCs w:val="28"/>
          <w:lang w:val="ky-KG"/>
        </w:rPr>
        <w:t>,</w:t>
      </w:r>
      <w:r w:rsidRPr="00E71331">
        <w:rPr>
          <w:sz w:val="28"/>
          <w:szCs w:val="28"/>
        </w:rPr>
        <w:t>3</w:t>
      </w:r>
      <w:r w:rsidRPr="00E71331">
        <w:rPr>
          <w:sz w:val="28"/>
          <w:szCs w:val="28"/>
          <w:lang w:val="ky-KG"/>
        </w:rPr>
        <w:t xml:space="preserve"> процента</w:t>
      </w:r>
      <w:r w:rsidRPr="00E71331">
        <w:rPr>
          <w:sz w:val="28"/>
          <w:szCs w:val="28"/>
        </w:rPr>
        <w:t>.</w:t>
      </w:r>
    </w:p>
    <w:p w14:paraId="422047CF" w14:textId="77777777" w:rsidR="001F4953" w:rsidRPr="00E71331" w:rsidRDefault="001F4953" w:rsidP="001F4953">
      <w:pPr>
        <w:ind w:firstLine="709"/>
        <w:jc w:val="both"/>
        <w:rPr>
          <w:sz w:val="28"/>
          <w:szCs w:val="28"/>
          <w:lang w:val="ky-KG"/>
        </w:rPr>
      </w:pPr>
      <w:r w:rsidRPr="00E71331">
        <w:rPr>
          <w:sz w:val="28"/>
          <w:szCs w:val="28"/>
        </w:rPr>
        <w:t>Индекс физического объема производства деревянных и бумажных изделий; полиграфической деятельности составил 142,3 процент</w:t>
      </w:r>
      <w:r w:rsidRPr="00E71331">
        <w:rPr>
          <w:sz w:val="28"/>
          <w:szCs w:val="28"/>
          <w:lang w:val="ky-KG"/>
        </w:rPr>
        <w:t>а</w:t>
      </w:r>
      <w:r w:rsidRPr="00E71331">
        <w:rPr>
          <w:sz w:val="28"/>
          <w:szCs w:val="28"/>
        </w:rPr>
        <w:t>, производства химической продукции – 3,9</w:t>
      </w:r>
      <w:r w:rsidRPr="00E71331">
        <w:rPr>
          <w:sz w:val="28"/>
          <w:szCs w:val="28"/>
          <w:lang w:val="ky-KG"/>
        </w:rPr>
        <w:t xml:space="preserve"> раза,</w:t>
      </w:r>
      <w:r w:rsidRPr="00E71331">
        <w:rPr>
          <w:sz w:val="28"/>
          <w:szCs w:val="28"/>
        </w:rPr>
        <w:t xml:space="preserve"> прочих производств, ремонта и установки машин и оборудования – 2</w:t>
      </w:r>
      <w:r w:rsidRPr="00E71331">
        <w:rPr>
          <w:sz w:val="28"/>
          <w:szCs w:val="28"/>
          <w:lang w:val="ky-KG"/>
        </w:rPr>
        <w:t>,</w:t>
      </w:r>
      <w:r w:rsidRPr="00E71331">
        <w:rPr>
          <w:sz w:val="28"/>
          <w:szCs w:val="28"/>
        </w:rPr>
        <w:t>4</w:t>
      </w:r>
      <w:r w:rsidRPr="00E71331">
        <w:rPr>
          <w:sz w:val="28"/>
          <w:szCs w:val="28"/>
          <w:lang w:val="ky-KG"/>
        </w:rPr>
        <w:t xml:space="preserve"> </w:t>
      </w:r>
      <w:r w:rsidRPr="00E71331">
        <w:rPr>
          <w:sz w:val="28"/>
          <w:szCs w:val="28"/>
        </w:rPr>
        <w:t>раза.</w:t>
      </w:r>
    </w:p>
    <w:p w14:paraId="6B6F9D26" w14:textId="77777777" w:rsidR="001F4953" w:rsidRPr="00E71331" w:rsidRDefault="001F4953" w:rsidP="001F4953">
      <w:pPr>
        <w:jc w:val="both"/>
        <w:rPr>
          <w:sz w:val="28"/>
          <w:szCs w:val="28"/>
          <w:lang w:val="ky-KG"/>
        </w:rPr>
      </w:pPr>
    </w:p>
    <w:p w14:paraId="33ECA98D" w14:textId="77777777" w:rsidR="001F4953" w:rsidRPr="00E71331" w:rsidRDefault="001F4953" w:rsidP="001F4953">
      <w:pPr>
        <w:ind w:left="1276" w:hanging="1276"/>
        <w:rPr>
          <w:b/>
          <w:sz w:val="28"/>
          <w:szCs w:val="28"/>
        </w:rPr>
      </w:pPr>
      <w:r w:rsidRPr="00E71331">
        <w:rPr>
          <w:sz w:val="28"/>
          <w:szCs w:val="28"/>
        </w:rPr>
        <w:lastRenderedPageBreak/>
        <w:t xml:space="preserve">Таблица </w:t>
      </w:r>
      <w:r w:rsidRPr="00E71331">
        <w:rPr>
          <w:sz w:val="28"/>
          <w:szCs w:val="28"/>
          <w:lang w:val="ky-KG"/>
        </w:rPr>
        <w:t>5</w:t>
      </w:r>
      <w:r w:rsidRPr="00E71331">
        <w:rPr>
          <w:sz w:val="28"/>
          <w:szCs w:val="28"/>
        </w:rPr>
        <w:t>.</w:t>
      </w:r>
      <w:r w:rsidRPr="00E71331">
        <w:rPr>
          <w:b/>
          <w:sz w:val="28"/>
          <w:szCs w:val="28"/>
        </w:rPr>
        <w:t xml:space="preserve"> Производство основных видов продукции обрабатывающих </w:t>
      </w:r>
    </w:p>
    <w:p w14:paraId="19314BAF" w14:textId="77777777" w:rsidR="001F4953" w:rsidRPr="00E71331" w:rsidRDefault="001F4953" w:rsidP="001F4953">
      <w:pPr>
        <w:ind w:left="1276" w:hanging="1276"/>
        <w:rPr>
          <w:b/>
          <w:sz w:val="28"/>
          <w:szCs w:val="28"/>
          <w:lang w:val="ky-KG"/>
        </w:rPr>
      </w:pPr>
      <w:r w:rsidRPr="00E71331">
        <w:rPr>
          <w:b/>
          <w:sz w:val="28"/>
          <w:szCs w:val="28"/>
        </w:rPr>
        <w:t xml:space="preserve">               </w:t>
      </w:r>
      <w:r w:rsidRPr="00E71331">
        <w:rPr>
          <w:b/>
          <w:sz w:val="28"/>
          <w:szCs w:val="28"/>
          <w:lang w:val="ky-KG"/>
        </w:rPr>
        <w:t xml:space="preserve">   </w:t>
      </w:r>
      <w:r w:rsidRPr="00E71331">
        <w:rPr>
          <w:b/>
          <w:sz w:val="28"/>
          <w:szCs w:val="28"/>
        </w:rPr>
        <w:t xml:space="preserve"> </w:t>
      </w:r>
      <w:r w:rsidRPr="00E71331">
        <w:rPr>
          <w:b/>
          <w:sz w:val="28"/>
          <w:szCs w:val="28"/>
          <w:lang w:val="ky-KG"/>
        </w:rPr>
        <w:t xml:space="preserve"> </w:t>
      </w:r>
      <w:r w:rsidRPr="00E71331">
        <w:rPr>
          <w:b/>
          <w:sz w:val="28"/>
          <w:szCs w:val="28"/>
        </w:rPr>
        <w:t>производств</w:t>
      </w:r>
    </w:p>
    <w:p w14:paraId="13313AAA" w14:textId="77777777" w:rsidR="001F4953" w:rsidRPr="00E71331" w:rsidRDefault="001F4953" w:rsidP="001F4953">
      <w:pPr>
        <w:ind w:left="1276" w:hanging="1276"/>
        <w:rPr>
          <w:b/>
          <w:sz w:val="28"/>
          <w:szCs w:val="28"/>
          <w:lang w:val="ky-KG"/>
        </w:rPr>
      </w:pPr>
      <w:r w:rsidRPr="00E71331">
        <w:rPr>
          <w:b/>
          <w:sz w:val="28"/>
          <w:szCs w:val="28"/>
        </w:rPr>
        <w:t xml:space="preserve"> </w:t>
      </w:r>
    </w:p>
    <w:tbl>
      <w:tblPr>
        <w:tblW w:w="5400" w:type="pct"/>
        <w:jc w:val="center"/>
        <w:tblCellMar>
          <w:left w:w="31" w:type="dxa"/>
          <w:right w:w="31" w:type="dxa"/>
        </w:tblCellMar>
        <w:tblLook w:val="04A0" w:firstRow="1" w:lastRow="0" w:firstColumn="1" w:lastColumn="0" w:noHBand="0" w:noVBand="1"/>
      </w:tblPr>
      <w:tblGrid>
        <w:gridCol w:w="3033"/>
        <w:gridCol w:w="86"/>
        <w:gridCol w:w="897"/>
        <w:gridCol w:w="117"/>
        <w:gridCol w:w="875"/>
        <w:gridCol w:w="143"/>
        <w:gridCol w:w="842"/>
        <w:gridCol w:w="170"/>
        <w:gridCol w:w="816"/>
        <w:gridCol w:w="198"/>
        <w:gridCol w:w="809"/>
        <w:gridCol w:w="227"/>
        <w:gridCol w:w="787"/>
        <w:gridCol w:w="256"/>
        <w:gridCol w:w="756"/>
        <w:gridCol w:w="284"/>
        <w:gridCol w:w="728"/>
      </w:tblGrid>
      <w:tr w:rsidR="00E71331" w:rsidRPr="00E71331" w14:paraId="60D68D43" w14:textId="77777777">
        <w:trPr>
          <w:cantSplit/>
          <w:tblHeader/>
          <w:jc w:val="center"/>
        </w:trPr>
        <w:tc>
          <w:tcPr>
            <w:tcW w:w="1375" w:type="pct"/>
            <w:vMerge w:val="restart"/>
            <w:tcBorders>
              <w:top w:val="single" w:sz="4" w:space="0" w:color="auto"/>
              <w:left w:val="nil"/>
              <w:bottom w:val="single" w:sz="4" w:space="0" w:color="auto"/>
              <w:right w:val="nil"/>
            </w:tcBorders>
          </w:tcPr>
          <w:p w14:paraId="62A4472D" w14:textId="77777777" w:rsidR="001F4953" w:rsidRPr="00E71331" w:rsidRDefault="001F4953" w:rsidP="001F4953">
            <w:pPr>
              <w:spacing w:line="254" w:lineRule="auto"/>
              <w:ind w:left="113" w:hanging="113"/>
              <w:rPr>
                <w:bCs/>
                <w:sz w:val="22"/>
                <w:szCs w:val="22"/>
              </w:rPr>
            </w:pPr>
          </w:p>
        </w:tc>
        <w:tc>
          <w:tcPr>
            <w:tcW w:w="1790" w:type="pct"/>
            <w:gridSpan w:val="8"/>
            <w:tcBorders>
              <w:top w:val="single" w:sz="4" w:space="0" w:color="auto"/>
              <w:left w:val="nil"/>
              <w:bottom w:val="single" w:sz="4" w:space="0" w:color="auto"/>
              <w:right w:val="nil"/>
            </w:tcBorders>
            <w:vAlign w:val="center"/>
            <w:hideMark/>
          </w:tcPr>
          <w:p w14:paraId="534B64C2" w14:textId="77777777" w:rsidR="001F4953" w:rsidRPr="00E71331" w:rsidRDefault="001F4953" w:rsidP="001F4953">
            <w:pPr>
              <w:spacing w:line="254" w:lineRule="auto"/>
              <w:ind w:right="170"/>
              <w:jc w:val="center"/>
              <w:rPr>
                <w:rFonts w:eastAsia="Arial Unicode MS"/>
                <w:b/>
                <w:bCs/>
                <w:sz w:val="22"/>
                <w:szCs w:val="22"/>
              </w:rPr>
            </w:pPr>
            <w:r w:rsidRPr="00E71331">
              <w:rPr>
                <w:rFonts w:eastAsia="Arial Unicode MS"/>
                <w:b/>
                <w:bCs/>
                <w:sz w:val="22"/>
                <w:szCs w:val="22"/>
              </w:rPr>
              <w:t>Произведено - всего</w:t>
            </w:r>
          </w:p>
        </w:tc>
        <w:tc>
          <w:tcPr>
            <w:tcW w:w="1835" w:type="pct"/>
            <w:gridSpan w:val="8"/>
            <w:tcBorders>
              <w:top w:val="single" w:sz="4" w:space="0" w:color="auto"/>
              <w:left w:val="nil"/>
              <w:bottom w:val="single" w:sz="4" w:space="0" w:color="auto"/>
              <w:right w:val="nil"/>
            </w:tcBorders>
            <w:hideMark/>
          </w:tcPr>
          <w:p w14:paraId="0E655766" w14:textId="77777777" w:rsidR="001F4953" w:rsidRPr="00E71331" w:rsidRDefault="001F4953" w:rsidP="001F4953">
            <w:pPr>
              <w:spacing w:line="254" w:lineRule="auto"/>
              <w:jc w:val="center"/>
              <w:rPr>
                <w:b/>
                <w:bCs/>
                <w:sz w:val="22"/>
                <w:szCs w:val="22"/>
              </w:rPr>
            </w:pPr>
            <w:r w:rsidRPr="00E71331">
              <w:rPr>
                <w:b/>
                <w:bCs/>
                <w:sz w:val="22"/>
                <w:szCs w:val="22"/>
              </w:rPr>
              <w:t>В процентах к соответствующему</w:t>
            </w:r>
            <w:r w:rsidRPr="00E71331">
              <w:rPr>
                <w:b/>
                <w:bCs/>
                <w:sz w:val="22"/>
                <w:szCs w:val="22"/>
              </w:rPr>
              <w:br/>
              <w:t>периоду предыдущего года</w:t>
            </w:r>
          </w:p>
        </w:tc>
      </w:tr>
      <w:tr w:rsidR="00E71331" w:rsidRPr="00E71331" w14:paraId="25B9E969" w14:textId="77777777">
        <w:trPr>
          <w:cantSplit/>
          <w:tblHeader/>
          <w:jc w:val="center"/>
        </w:trPr>
        <w:tc>
          <w:tcPr>
            <w:tcW w:w="0" w:type="auto"/>
            <w:vMerge/>
            <w:tcBorders>
              <w:top w:val="single" w:sz="4" w:space="0" w:color="auto"/>
              <w:left w:val="nil"/>
              <w:bottom w:val="single" w:sz="4" w:space="0" w:color="auto"/>
              <w:right w:val="nil"/>
            </w:tcBorders>
            <w:vAlign w:val="center"/>
            <w:hideMark/>
          </w:tcPr>
          <w:p w14:paraId="21F63FCC" w14:textId="77777777" w:rsidR="001F4953" w:rsidRPr="00E71331" w:rsidRDefault="001F4953" w:rsidP="001F4953">
            <w:pPr>
              <w:spacing w:line="256" w:lineRule="auto"/>
              <w:rPr>
                <w:bCs/>
                <w:sz w:val="22"/>
                <w:szCs w:val="22"/>
              </w:rPr>
            </w:pPr>
          </w:p>
        </w:tc>
        <w:tc>
          <w:tcPr>
            <w:tcW w:w="896" w:type="pct"/>
            <w:gridSpan w:val="4"/>
            <w:tcBorders>
              <w:top w:val="single" w:sz="4" w:space="0" w:color="auto"/>
              <w:left w:val="nil"/>
              <w:bottom w:val="single" w:sz="4" w:space="0" w:color="auto"/>
              <w:right w:val="nil"/>
            </w:tcBorders>
            <w:vAlign w:val="center"/>
            <w:hideMark/>
          </w:tcPr>
          <w:p w14:paraId="7EFA43A1"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4</w:t>
            </w:r>
          </w:p>
        </w:tc>
        <w:tc>
          <w:tcPr>
            <w:tcW w:w="894" w:type="pct"/>
            <w:gridSpan w:val="4"/>
            <w:tcBorders>
              <w:top w:val="single" w:sz="4" w:space="0" w:color="auto"/>
              <w:left w:val="nil"/>
              <w:bottom w:val="single" w:sz="4" w:space="0" w:color="auto"/>
              <w:right w:val="nil"/>
            </w:tcBorders>
            <w:vAlign w:val="center"/>
            <w:hideMark/>
          </w:tcPr>
          <w:p w14:paraId="6201857A"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5</w:t>
            </w:r>
          </w:p>
        </w:tc>
        <w:tc>
          <w:tcPr>
            <w:tcW w:w="917" w:type="pct"/>
            <w:gridSpan w:val="4"/>
            <w:tcBorders>
              <w:top w:val="single" w:sz="4" w:space="0" w:color="auto"/>
              <w:left w:val="nil"/>
              <w:bottom w:val="single" w:sz="4" w:space="0" w:color="auto"/>
              <w:right w:val="nil"/>
            </w:tcBorders>
            <w:vAlign w:val="center"/>
            <w:hideMark/>
          </w:tcPr>
          <w:p w14:paraId="6F6A7B40"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4</w:t>
            </w:r>
          </w:p>
        </w:tc>
        <w:tc>
          <w:tcPr>
            <w:tcW w:w="918" w:type="pct"/>
            <w:gridSpan w:val="4"/>
            <w:tcBorders>
              <w:top w:val="single" w:sz="4" w:space="0" w:color="auto"/>
              <w:left w:val="nil"/>
              <w:bottom w:val="single" w:sz="4" w:space="0" w:color="auto"/>
              <w:right w:val="nil"/>
            </w:tcBorders>
            <w:vAlign w:val="center"/>
            <w:hideMark/>
          </w:tcPr>
          <w:p w14:paraId="63072F99"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5</w:t>
            </w:r>
          </w:p>
        </w:tc>
      </w:tr>
      <w:tr w:rsidR="00E71331" w:rsidRPr="00E71331" w14:paraId="0CD63146" w14:textId="77777777">
        <w:trPr>
          <w:cantSplit/>
          <w:tblHeader/>
          <w:jc w:val="center"/>
        </w:trPr>
        <w:tc>
          <w:tcPr>
            <w:tcW w:w="0" w:type="auto"/>
            <w:vMerge/>
            <w:tcBorders>
              <w:top w:val="single" w:sz="4" w:space="0" w:color="auto"/>
              <w:left w:val="nil"/>
              <w:bottom w:val="single" w:sz="4" w:space="0" w:color="auto"/>
              <w:right w:val="nil"/>
            </w:tcBorders>
            <w:vAlign w:val="center"/>
            <w:hideMark/>
          </w:tcPr>
          <w:p w14:paraId="683C190A" w14:textId="77777777" w:rsidR="001F4953" w:rsidRPr="00E71331" w:rsidRDefault="001F4953" w:rsidP="001F4953">
            <w:pPr>
              <w:spacing w:line="256" w:lineRule="auto"/>
              <w:rPr>
                <w:bCs/>
                <w:sz w:val="22"/>
                <w:szCs w:val="22"/>
              </w:rPr>
            </w:pPr>
          </w:p>
        </w:tc>
        <w:tc>
          <w:tcPr>
            <w:tcW w:w="446" w:type="pct"/>
            <w:gridSpan w:val="2"/>
            <w:tcBorders>
              <w:top w:val="single" w:sz="4" w:space="0" w:color="auto"/>
              <w:left w:val="nil"/>
              <w:bottom w:val="single" w:sz="4" w:space="0" w:color="auto"/>
              <w:right w:val="nil"/>
            </w:tcBorders>
            <w:hideMark/>
          </w:tcPr>
          <w:p w14:paraId="649981CD" w14:textId="77777777" w:rsidR="001F4953" w:rsidRPr="00E71331" w:rsidRDefault="001F4953" w:rsidP="001F4953">
            <w:pPr>
              <w:spacing w:line="254" w:lineRule="auto"/>
              <w:rPr>
                <w:b/>
                <w:sz w:val="22"/>
                <w:szCs w:val="22"/>
                <w:lang w:val="ky-KG"/>
              </w:rPr>
            </w:pPr>
            <w:r w:rsidRPr="00E71331">
              <w:rPr>
                <w:b/>
                <w:sz w:val="22"/>
                <w:szCs w:val="22"/>
                <w:lang w:val="ky-KG"/>
              </w:rPr>
              <w:t>ноябрь</w:t>
            </w:r>
          </w:p>
        </w:tc>
        <w:tc>
          <w:tcPr>
            <w:tcW w:w="450" w:type="pct"/>
            <w:gridSpan w:val="2"/>
            <w:tcBorders>
              <w:top w:val="single" w:sz="4" w:space="0" w:color="auto"/>
              <w:left w:val="nil"/>
              <w:bottom w:val="single" w:sz="4" w:space="0" w:color="auto"/>
              <w:right w:val="nil"/>
            </w:tcBorders>
            <w:hideMark/>
          </w:tcPr>
          <w:p w14:paraId="70158843" w14:textId="77777777" w:rsidR="001F4953" w:rsidRPr="00E71331" w:rsidRDefault="001F4953" w:rsidP="001F4953">
            <w:pPr>
              <w:tabs>
                <w:tab w:val="left" w:pos="708"/>
                <w:tab w:val="left" w:pos="7938"/>
              </w:tabs>
              <w:spacing w:line="254" w:lineRule="auto"/>
              <w:jc w:val="right"/>
              <w:rPr>
                <w:b/>
                <w:sz w:val="22"/>
                <w:szCs w:val="22"/>
                <w:lang w:val="ky-KG"/>
              </w:rPr>
            </w:pPr>
            <w:r w:rsidRPr="00E71331">
              <w:rPr>
                <w:b/>
                <w:sz w:val="22"/>
                <w:szCs w:val="22"/>
              </w:rPr>
              <w:t>январь-ноябрь</w:t>
            </w:r>
          </w:p>
        </w:tc>
        <w:tc>
          <w:tcPr>
            <w:tcW w:w="447" w:type="pct"/>
            <w:gridSpan w:val="2"/>
            <w:tcBorders>
              <w:top w:val="single" w:sz="4" w:space="0" w:color="auto"/>
              <w:left w:val="nil"/>
              <w:bottom w:val="single" w:sz="4" w:space="0" w:color="auto"/>
              <w:right w:val="nil"/>
            </w:tcBorders>
            <w:hideMark/>
          </w:tcPr>
          <w:p w14:paraId="051956AC" w14:textId="77777777" w:rsidR="001F4953" w:rsidRPr="00E71331" w:rsidRDefault="001F4953" w:rsidP="001F4953">
            <w:pPr>
              <w:spacing w:line="254" w:lineRule="auto"/>
              <w:rPr>
                <w:b/>
                <w:sz w:val="22"/>
                <w:szCs w:val="22"/>
                <w:lang w:val="ky-KG"/>
              </w:rPr>
            </w:pPr>
            <w:r w:rsidRPr="00E71331">
              <w:rPr>
                <w:b/>
                <w:sz w:val="22"/>
                <w:szCs w:val="22"/>
                <w:lang w:val="ky-KG"/>
              </w:rPr>
              <w:t>ноябрь</w:t>
            </w:r>
          </w:p>
        </w:tc>
        <w:tc>
          <w:tcPr>
            <w:tcW w:w="447" w:type="pct"/>
            <w:gridSpan w:val="2"/>
            <w:tcBorders>
              <w:top w:val="single" w:sz="4" w:space="0" w:color="auto"/>
              <w:left w:val="nil"/>
              <w:bottom w:val="single" w:sz="4" w:space="0" w:color="auto"/>
              <w:right w:val="nil"/>
            </w:tcBorders>
            <w:hideMark/>
          </w:tcPr>
          <w:p w14:paraId="381EC05A"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январь-ноябрь</w:t>
            </w:r>
          </w:p>
        </w:tc>
        <w:tc>
          <w:tcPr>
            <w:tcW w:w="457" w:type="pct"/>
            <w:gridSpan w:val="2"/>
            <w:tcBorders>
              <w:top w:val="single" w:sz="4" w:space="0" w:color="auto"/>
              <w:left w:val="nil"/>
              <w:bottom w:val="single" w:sz="4" w:space="0" w:color="auto"/>
              <w:right w:val="nil"/>
            </w:tcBorders>
            <w:hideMark/>
          </w:tcPr>
          <w:p w14:paraId="0EC61B8F" w14:textId="77777777" w:rsidR="001F4953" w:rsidRPr="00E71331" w:rsidRDefault="001F4953" w:rsidP="001F4953">
            <w:pPr>
              <w:spacing w:line="254" w:lineRule="auto"/>
              <w:rPr>
                <w:b/>
                <w:sz w:val="22"/>
                <w:szCs w:val="22"/>
                <w:lang w:val="ky-KG"/>
              </w:rPr>
            </w:pPr>
            <w:r w:rsidRPr="00E71331">
              <w:rPr>
                <w:b/>
                <w:sz w:val="22"/>
                <w:szCs w:val="22"/>
                <w:lang w:val="ky-KG"/>
              </w:rPr>
              <w:t>ноябрь</w:t>
            </w:r>
          </w:p>
        </w:tc>
        <w:tc>
          <w:tcPr>
            <w:tcW w:w="460" w:type="pct"/>
            <w:gridSpan w:val="2"/>
            <w:tcBorders>
              <w:top w:val="single" w:sz="4" w:space="0" w:color="auto"/>
              <w:left w:val="nil"/>
              <w:bottom w:val="single" w:sz="4" w:space="0" w:color="auto"/>
              <w:right w:val="nil"/>
            </w:tcBorders>
            <w:hideMark/>
          </w:tcPr>
          <w:p w14:paraId="611BEEC6" w14:textId="77777777" w:rsidR="001F4953" w:rsidRPr="00E71331" w:rsidRDefault="001F4953" w:rsidP="001F4953">
            <w:pPr>
              <w:tabs>
                <w:tab w:val="left" w:pos="708"/>
                <w:tab w:val="left" w:pos="7938"/>
              </w:tabs>
              <w:spacing w:line="254" w:lineRule="auto"/>
              <w:rPr>
                <w:b/>
                <w:sz w:val="22"/>
                <w:szCs w:val="22"/>
                <w:lang w:val="ky-KG"/>
              </w:rPr>
            </w:pPr>
            <w:r w:rsidRPr="00E71331">
              <w:rPr>
                <w:b/>
                <w:sz w:val="22"/>
                <w:szCs w:val="22"/>
              </w:rPr>
              <w:t>январь-ноябрь</w:t>
            </w:r>
          </w:p>
        </w:tc>
        <w:tc>
          <w:tcPr>
            <w:tcW w:w="459" w:type="pct"/>
            <w:gridSpan w:val="2"/>
            <w:tcBorders>
              <w:top w:val="single" w:sz="4" w:space="0" w:color="auto"/>
              <w:left w:val="nil"/>
              <w:bottom w:val="single" w:sz="4" w:space="0" w:color="auto"/>
              <w:right w:val="nil"/>
            </w:tcBorders>
            <w:hideMark/>
          </w:tcPr>
          <w:p w14:paraId="07A41A1E" w14:textId="77777777" w:rsidR="001F4953" w:rsidRPr="00E71331" w:rsidRDefault="001F4953" w:rsidP="001F4953">
            <w:pPr>
              <w:spacing w:line="254" w:lineRule="auto"/>
              <w:rPr>
                <w:b/>
                <w:sz w:val="22"/>
                <w:szCs w:val="22"/>
              </w:rPr>
            </w:pPr>
            <w:r w:rsidRPr="00E71331">
              <w:rPr>
                <w:b/>
                <w:sz w:val="22"/>
                <w:szCs w:val="22"/>
              </w:rPr>
              <w:t>ноябрь</w:t>
            </w:r>
          </w:p>
        </w:tc>
        <w:tc>
          <w:tcPr>
            <w:tcW w:w="459" w:type="pct"/>
            <w:gridSpan w:val="2"/>
            <w:tcBorders>
              <w:top w:val="single" w:sz="4" w:space="0" w:color="auto"/>
              <w:left w:val="nil"/>
              <w:bottom w:val="single" w:sz="4" w:space="0" w:color="auto"/>
              <w:right w:val="nil"/>
            </w:tcBorders>
            <w:hideMark/>
          </w:tcPr>
          <w:p w14:paraId="3D8AB1DD" w14:textId="77777777" w:rsidR="001F4953" w:rsidRPr="00E71331" w:rsidRDefault="001F4953" w:rsidP="001F4953">
            <w:pPr>
              <w:tabs>
                <w:tab w:val="left" w:pos="708"/>
                <w:tab w:val="left" w:pos="7938"/>
              </w:tabs>
              <w:spacing w:line="254" w:lineRule="auto"/>
              <w:rPr>
                <w:b/>
                <w:sz w:val="22"/>
                <w:szCs w:val="22"/>
                <w:lang w:val="ky-KG"/>
              </w:rPr>
            </w:pPr>
            <w:r w:rsidRPr="00E71331">
              <w:rPr>
                <w:b/>
                <w:sz w:val="22"/>
                <w:szCs w:val="22"/>
              </w:rPr>
              <w:t>январь-ноябрь</w:t>
            </w:r>
          </w:p>
        </w:tc>
      </w:tr>
      <w:tr w:rsidR="00E71331" w:rsidRPr="00E71331" w14:paraId="5AFBE268" w14:textId="77777777">
        <w:trPr>
          <w:jc w:val="center"/>
        </w:trPr>
        <w:tc>
          <w:tcPr>
            <w:tcW w:w="1375" w:type="pct"/>
            <w:tcBorders>
              <w:top w:val="single" w:sz="4" w:space="0" w:color="auto"/>
              <w:left w:val="nil"/>
              <w:bottom w:val="nil"/>
              <w:right w:val="nil"/>
            </w:tcBorders>
            <w:vAlign w:val="bottom"/>
            <w:hideMark/>
          </w:tcPr>
          <w:p w14:paraId="102CF092" w14:textId="77777777" w:rsidR="001F4953" w:rsidRPr="00E71331" w:rsidRDefault="001F4953" w:rsidP="001F4953">
            <w:pPr>
              <w:ind w:left="113" w:hanging="113"/>
              <w:rPr>
                <w:b/>
                <w:bCs/>
                <w:sz w:val="20"/>
                <w:szCs w:val="20"/>
              </w:rPr>
            </w:pPr>
            <w:r w:rsidRPr="00E71331">
              <w:rPr>
                <w:b/>
                <w:bCs/>
                <w:sz w:val="20"/>
                <w:szCs w:val="20"/>
              </w:rPr>
              <w:t>Пищевые продукты (включая напитки) и табачные изделия</w:t>
            </w:r>
          </w:p>
        </w:tc>
        <w:tc>
          <w:tcPr>
            <w:tcW w:w="446" w:type="pct"/>
            <w:gridSpan w:val="2"/>
            <w:tcBorders>
              <w:top w:val="single" w:sz="4" w:space="0" w:color="auto"/>
              <w:left w:val="nil"/>
              <w:bottom w:val="nil"/>
              <w:right w:val="nil"/>
            </w:tcBorders>
            <w:vAlign w:val="bottom"/>
          </w:tcPr>
          <w:p w14:paraId="2715D5FA" w14:textId="77777777" w:rsidR="001F4953" w:rsidRPr="00E71331" w:rsidRDefault="001F4953" w:rsidP="001F4953">
            <w:pPr>
              <w:ind w:right="57"/>
              <w:jc w:val="right"/>
              <w:rPr>
                <w:sz w:val="20"/>
                <w:szCs w:val="20"/>
              </w:rPr>
            </w:pPr>
          </w:p>
        </w:tc>
        <w:tc>
          <w:tcPr>
            <w:tcW w:w="450" w:type="pct"/>
            <w:gridSpan w:val="2"/>
            <w:tcBorders>
              <w:top w:val="single" w:sz="4" w:space="0" w:color="auto"/>
              <w:left w:val="nil"/>
              <w:bottom w:val="nil"/>
              <w:right w:val="nil"/>
            </w:tcBorders>
            <w:vAlign w:val="bottom"/>
          </w:tcPr>
          <w:p w14:paraId="0BBE8F7F" w14:textId="77777777" w:rsidR="001F4953" w:rsidRPr="00E71331" w:rsidRDefault="001F4953" w:rsidP="001F4953">
            <w:pPr>
              <w:ind w:right="170"/>
              <w:jc w:val="right"/>
              <w:rPr>
                <w:sz w:val="20"/>
                <w:szCs w:val="20"/>
              </w:rPr>
            </w:pPr>
          </w:p>
        </w:tc>
        <w:tc>
          <w:tcPr>
            <w:tcW w:w="447" w:type="pct"/>
            <w:gridSpan w:val="2"/>
            <w:tcBorders>
              <w:top w:val="single" w:sz="4" w:space="0" w:color="auto"/>
              <w:left w:val="nil"/>
              <w:bottom w:val="nil"/>
              <w:right w:val="nil"/>
            </w:tcBorders>
            <w:vAlign w:val="bottom"/>
          </w:tcPr>
          <w:p w14:paraId="2893AD0A" w14:textId="77777777" w:rsidR="001F4953" w:rsidRPr="00E71331" w:rsidRDefault="001F4953" w:rsidP="001F4953">
            <w:pPr>
              <w:ind w:right="57"/>
              <w:jc w:val="right"/>
              <w:rPr>
                <w:sz w:val="20"/>
                <w:szCs w:val="20"/>
              </w:rPr>
            </w:pPr>
          </w:p>
        </w:tc>
        <w:tc>
          <w:tcPr>
            <w:tcW w:w="447" w:type="pct"/>
            <w:gridSpan w:val="2"/>
            <w:tcBorders>
              <w:top w:val="single" w:sz="4" w:space="0" w:color="auto"/>
              <w:left w:val="nil"/>
              <w:bottom w:val="nil"/>
              <w:right w:val="nil"/>
            </w:tcBorders>
            <w:vAlign w:val="bottom"/>
          </w:tcPr>
          <w:p w14:paraId="4462316C" w14:textId="77777777" w:rsidR="001F4953" w:rsidRPr="00E71331" w:rsidRDefault="001F4953" w:rsidP="001F4953">
            <w:pPr>
              <w:ind w:right="170"/>
              <w:jc w:val="right"/>
              <w:rPr>
                <w:sz w:val="20"/>
                <w:szCs w:val="20"/>
              </w:rPr>
            </w:pPr>
          </w:p>
        </w:tc>
        <w:tc>
          <w:tcPr>
            <w:tcW w:w="457" w:type="pct"/>
            <w:gridSpan w:val="2"/>
            <w:tcBorders>
              <w:top w:val="single" w:sz="4" w:space="0" w:color="auto"/>
              <w:left w:val="nil"/>
              <w:bottom w:val="nil"/>
              <w:right w:val="nil"/>
            </w:tcBorders>
            <w:vAlign w:val="bottom"/>
          </w:tcPr>
          <w:p w14:paraId="060EDF71" w14:textId="77777777" w:rsidR="001F4953" w:rsidRPr="00E71331" w:rsidRDefault="001F4953" w:rsidP="001F4953">
            <w:pPr>
              <w:ind w:right="57"/>
              <w:jc w:val="right"/>
              <w:rPr>
                <w:sz w:val="20"/>
                <w:szCs w:val="20"/>
              </w:rPr>
            </w:pPr>
          </w:p>
        </w:tc>
        <w:tc>
          <w:tcPr>
            <w:tcW w:w="460" w:type="pct"/>
            <w:gridSpan w:val="2"/>
            <w:tcBorders>
              <w:top w:val="single" w:sz="4" w:space="0" w:color="auto"/>
              <w:left w:val="nil"/>
              <w:bottom w:val="nil"/>
              <w:right w:val="nil"/>
            </w:tcBorders>
            <w:vAlign w:val="bottom"/>
          </w:tcPr>
          <w:p w14:paraId="039EB86A" w14:textId="77777777" w:rsidR="001F4953" w:rsidRPr="00E71331" w:rsidRDefault="001F4953" w:rsidP="001F4953">
            <w:pPr>
              <w:ind w:right="170"/>
              <w:jc w:val="right"/>
              <w:rPr>
                <w:sz w:val="20"/>
                <w:szCs w:val="20"/>
              </w:rPr>
            </w:pPr>
          </w:p>
        </w:tc>
        <w:tc>
          <w:tcPr>
            <w:tcW w:w="459" w:type="pct"/>
            <w:gridSpan w:val="2"/>
            <w:tcBorders>
              <w:top w:val="single" w:sz="4" w:space="0" w:color="auto"/>
              <w:left w:val="nil"/>
              <w:bottom w:val="nil"/>
              <w:right w:val="nil"/>
            </w:tcBorders>
            <w:vAlign w:val="bottom"/>
          </w:tcPr>
          <w:p w14:paraId="7B155D1F" w14:textId="77777777" w:rsidR="001F4953" w:rsidRPr="00E71331" w:rsidRDefault="001F4953" w:rsidP="001F4953">
            <w:pPr>
              <w:ind w:right="57"/>
              <w:jc w:val="right"/>
              <w:rPr>
                <w:sz w:val="20"/>
                <w:szCs w:val="20"/>
              </w:rPr>
            </w:pPr>
          </w:p>
        </w:tc>
        <w:tc>
          <w:tcPr>
            <w:tcW w:w="459" w:type="pct"/>
            <w:gridSpan w:val="2"/>
            <w:tcBorders>
              <w:top w:val="single" w:sz="4" w:space="0" w:color="auto"/>
              <w:left w:val="nil"/>
              <w:bottom w:val="nil"/>
              <w:right w:val="nil"/>
            </w:tcBorders>
            <w:vAlign w:val="bottom"/>
          </w:tcPr>
          <w:p w14:paraId="7DA26B50" w14:textId="77777777" w:rsidR="001F4953" w:rsidRPr="00E71331" w:rsidRDefault="001F4953" w:rsidP="001F4953">
            <w:pPr>
              <w:jc w:val="right"/>
              <w:rPr>
                <w:sz w:val="20"/>
                <w:szCs w:val="20"/>
              </w:rPr>
            </w:pPr>
          </w:p>
        </w:tc>
      </w:tr>
      <w:tr w:rsidR="00E71331" w:rsidRPr="00E71331" w14:paraId="5D545539" w14:textId="77777777">
        <w:trPr>
          <w:jc w:val="center"/>
        </w:trPr>
        <w:tc>
          <w:tcPr>
            <w:tcW w:w="1375" w:type="pct"/>
            <w:vAlign w:val="bottom"/>
            <w:hideMark/>
          </w:tcPr>
          <w:p w14:paraId="0C29A3D9" w14:textId="77777777" w:rsidR="001F4953" w:rsidRPr="00E71331" w:rsidRDefault="001F4953" w:rsidP="001F4953">
            <w:pPr>
              <w:ind w:left="170" w:hanging="113"/>
              <w:rPr>
                <w:b/>
                <w:sz w:val="20"/>
                <w:szCs w:val="20"/>
              </w:rPr>
            </w:pPr>
            <w:r w:rsidRPr="00E71331">
              <w:rPr>
                <w:sz w:val="20"/>
                <w:szCs w:val="20"/>
              </w:rPr>
              <w:t>Мясо и пищевые субпродукты крупного рогатого скота, овец, коз, лошадей, свежее или охлажденное, т</w:t>
            </w:r>
          </w:p>
        </w:tc>
        <w:tc>
          <w:tcPr>
            <w:tcW w:w="446" w:type="pct"/>
            <w:gridSpan w:val="2"/>
            <w:vAlign w:val="bottom"/>
            <w:hideMark/>
          </w:tcPr>
          <w:p w14:paraId="347F7D2C" w14:textId="77777777" w:rsidR="001F4953" w:rsidRPr="00E71331" w:rsidRDefault="001F4953" w:rsidP="001F4953">
            <w:pPr>
              <w:jc w:val="right"/>
              <w:rPr>
                <w:sz w:val="22"/>
                <w:szCs w:val="22"/>
              </w:rPr>
            </w:pPr>
            <w:r w:rsidRPr="00E71331">
              <w:rPr>
                <w:sz w:val="22"/>
                <w:szCs w:val="22"/>
                <w:lang w:val="ky-KG"/>
              </w:rPr>
              <w:t>244,2</w:t>
            </w:r>
          </w:p>
        </w:tc>
        <w:tc>
          <w:tcPr>
            <w:tcW w:w="450" w:type="pct"/>
            <w:gridSpan w:val="2"/>
            <w:vAlign w:val="bottom"/>
            <w:hideMark/>
          </w:tcPr>
          <w:p w14:paraId="19F1C373" w14:textId="77777777" w:rsidR="001F4953" w:rsidRPr="00E71331" w:rsidRDefault="001F4953" w:rsidP="001F4953">
            <w:pPr>
              <w:jc w:val="right"/>
              <w:rPr>
                <w:sz w:val="22"/>
                <w:szCs w:val="22"/>
              </w:rPr>
            </w:pPr>
            <w:r w:rsidRPr="00E71331">
              <w:rPr>
                <w:sz w:val="22"/>
                <w:szCs w:val="22"/>
                <w:lang w:val="ky-KG"/>
              </w:rPr>
              <w:t>2550,3</w:t>
            </w:r>
          </w:p>
        </w:tc>
        <w:tc>
          <w:tcPr>
            <w:tcW w:w="447" w:type="pct"/>
            <w:gridSpan w:val="2"/>
            <w:vAlign w:val="bottom"/>
            <w:hideMark/>
          </w:tcPr>
          <w:p w14:paraId="6AE3CAAC" w14:textId="77777777" w:rsidR="001F4953" w:rsidRPr="00E71331" w:rsidRDefault="001F4953" w:rsidP="001F4953">
            <w:pPr>
              <w:jc w:val="right"/>
              <w:rPr>
                <w:sz w:val="22"/>
                <w:szCs w:val="22"/>
              </w:rPr>
            </w:pPr>
            <w:r w:rsidRPr="00E71331">
              <w:rPr>
                <w:sz w:val="22"/>
                <w:szCs w:val="22"/>
                <w:lang w:val="ky-KG"/>
              </w:rPr>
              <w:t>229,0</w:t>
            </w:r>
          </w:p>
        </w:tc>
        <w:tc>
          <w:tcPr>
            <w:tcW w:w="447" w:type="pct"/>
            <w:gridSpan w:val="2"/>
            <w:vAlign w:val="bottom"/>
            <w:hideMark/>
          </w:tcPr>
          <w:p w14:paraId="3FE315A8" w14:textId="77777777" w:rsidR="001F4953" w:rsidRPr="00E71331" w:rsidRDefault="001F4953" w:rsidP="001F4953">
            <w:pPr>
              <w:jc w:val="right"/>
              <w:rPr>
                <w:sz w:val="22"/>
                <w:szCs w:val="22"/>
              </w:rPr>
            </w:pPr>
            <w:r w:rsidRPr="00E71331">
              <w:rPr>
                <w:sz w:val="22"/>
                <w:szCs w:val="22"/>
                <w:lang w:val="ky-KG"/>
              </w:rPr>
              <w:t>2175,4</w:t>
            </w:r>
          </w:p>
        </w:tc>
        <w:tc>
          <w:tcPr>
            <w:tcW w:w="457" w:type="pct"/>
            <w:gridSpan w:val="2"/>
            <w:vAlign w:val="bottom"/>
            <w:hideMark/>
          </w:tcPr>
          <w:p w14:paraId="05C29A89"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113,9</w:t>
            </w:r>
          </w:p>
        </w:tc>
        <w:tc>
          <w:tcPr>
            <w:tcW w:w="460" w:type="pct"/>
            <w:gridSpan w:val="2"/>
            <w:vAlign w:val="bottom"/>
            <w:hideMark/>
          </w:tcPr>
          <w:p w14:paraId="15AF3EB5"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95,6</w:t>
            </w:r>
          </w:p>
        </w:tc>
        <w:tc>
          <w:tcPr>
            <w:tcW w:w="459" w:type="pct"/>
            <w:gridSpan w:val="2"/>
            <w:vAlign w:val="bottom"/>
            <w:hideMark/>
          </w:tcPr>
          <w:p w14:paraId="7F055D6C" w14:textId="77777777" w:rsidR="001F4953" w:rsidRPr="00E71331" w:rsidRDefault="001F4953" w:rsidP="001F4953">
            <w:pPr>
              <w:jc w:val="right"/>
              <w:rPr>
                <w:sz w:val="22"/>
                <w:szCs w:val="22"/>
                <w:lang w:val="ky-KG"/>
              </w:rPr>
            </w:pPr>
            <w:r w:rsidRPr="00E71331">
              <w:rPr>
                <w:sz w:val="22"/>
                <w:szCs w:val="22"/>
                <w:lang w:val="ky-KG"/>
              </w:rPr>
              <w:t>93,8</w:t>
            </w:r>
          </w:p>
        </w:tc>
        <w:tc>
          <w:tcPr>
            <w:tcW w:w="459" w:type="pct"/>
            <w:gridSpan w:val="2"/>
            <w:vAlign w:val="bottom"/>
            <w:hideMark/>
          </w:tcPr>
          <w:p w14:paraId="0BDDF6DE" w14:textId="77777777" w:rsidR="001F4953" w:rsidRPr="00E71331" w:rsidRDefault="001F4953" w:rsidP="001F4953">
            <w:pPr>
              <w:jc w:val="right"/>
              <w:rPr>
                <w:sz w:val="22"/>
                <w:szCs w:val="22"/>
                <w:lang w:val="ky-KG"/>
              </w:rPr>
            </w:pPr>
            <w:r w:rsidRPr="00E71331">
              <w:rPr>
                <w:sz w:val="22"/>
                <w:szCs w:val="22"/>
                <w:lang w:val="ky-KG"/>
              </w:rPr>
              <w:t>85,3</w:t>
            </w:r>
          </w:p>
        </w:tc>
      </w:tr>
      <w:tr w:rsidR="00E71331" w:rsidRPr="00E71331" w14:paraId="61DF222A" w14:textId="77777777">
        <w:trPr>
          <w:jc w:val="center"/>
        </w:trPr>
        <w:tc>
          <w:tcPr>
            <w:tcW w:w="1375" w:type="pct"/>
            <w:vAlign w:val="bottom"/>
            <w:hideMark/>
          </w:tcPr>
          <w:p w14:paraId="07565CDA" w14:textId="77777777" w:rsidR="001F4953" w:rsidRPr="00E71331" w:rsidRDefault="001F4953" w:rsidP="001F4953">
            <w:pPr>
              <w:ind w:left="112" w:hanging="55"/>
              <w:rPr>
                <w:b/>
                <w:sz w:val="20"/>
                <w:szCs w:val="20"/>
              </w:rPr>
            </w:pPr>
            <w:r w:rsidRPr="00E71331">
              <w:rPr>
                <w:sz w:val="20"/>
                <w:szCs w:val="20"/>
              </w:rPr>
              <w:t>Молоко обработанное, т</w:t>
            </w:r>
          </w:p>
        </w:tc>
        <w:tc>
          <w:tcPr>
            <w:tcW w:w="446" w:type="pct"/>
            <w:gridSpan w:val="2"/>
            <w:vAlign w:val="bottom"/>
            <w:hideMark/>
          </w:tcPr>
          <w:p w14:paraId="1734D550" w14:textId="77777777" w:rsidR="001F4953" w:rsidRPr="00E71331" w:rsidRDefault="001F4953" w:rsidP="001F4953">
            <w:pPr>
              <w:jc w:val="right"/>
              <w:rPr>
                <w:sz w:val="22"/>
                <w:szCs w:val="22"/>
              </w:rPr>
            </w:pPr>
            <w:r w:rsidRPr="00E71331">
              <w:rPr>
                <w:sz w:val="22"/>
                <w:szCs w:val="22"/>
                <w:lang w:val="ky-KG"/>
              </w:rPr>
              <w:t>20,2</w:t>
            </w:r>
          </w:p>
        </w:tc>
        <w:tc>
          <w:tcPr>
            <w:tcW w:w="450" w:type="pct"/>
            <w:gridSpan w:val="2"/>
            <w:vAlign w:val="bottom"/>
            <w:hideMark/>
          </w:tcPr>
          <w:p w14:paraId="60E827CA" w14:textId="77777777" w:rsidR="001F4953" w:rsidRPr="00E71331" w:rsidRDefault="001F4953" w:rsidP="001F4953">
            <w:pPr>
              <w:jc w:val="right"/>
              <w:rPr>
                <w:sz w:val="22"/>
                <w:szCs w:val="22"/>
              </w:rPr>
            </w:pPr>
            <w:r w:rsidRPr="00E71331">
              <w:rPr>
                <w:sz w:val="22"/>
                <w:szCs w:val="22"/>
                <w:lang w:val="ky-KG"/>
              </w:rPr>
              <w:t>183,2</w:t>
            </w:r>
          </w:p>
        </w:tc>
        <w:tc>
          <w:tcPr>
            <w:tcW w:w="447" w:type="pct"/>
            <w:gridSpan w:val="2"/>
            <w:vAlign w:val="bottom"/>
            <w:hideMark/>
          </w:tcPr>
          <w:p w14:paraId="454B6665" w14:textId="77777777" w:rsidR="001F4953" w:rsidRPr="00E71331" w:rsidRDefault="001F4953" w:rsidP="001F4953">
            <w:pPr>
              <w:jc w:val="right"/>
              <w:rPr>
                <w:sz w:val="22"/>
                <w:szCs w:val="22"/>
                <w:lang w:val="ky-KG"/>
              </w:rPr>
            </w:pPr>
            <w:r w:rsidRPr="00E71331">
              <w:rPr>
                <w:sz w:val="22"/>
                <w:szCs w:val="22"/>
                <w:lang w:val="ky-KG"/>
              </w:rPr>
              <w:t xml:space="preserve">       24,1</w:t>
            </w:r>
          </w:p>
        </w:tc>
        <w:tc>
          <w:tcPr>
            <w:tcW w:w="447" w:type="pct"/>
            <w:gridSpan w:val="2"/>
            <w:vAlign w:val="bottom"/>
            <w:hideMark/>
          </w:tcPr>
          <w:p w14:paraId="78A40DC0" w14:textId="77777777" w:rsidR="001F4953" w:rsidRPr="00E71331" w:rsidRDefault="001F4953" w:rsidP="001F4953">
            <w:pPr>
              <w:jc w:val="right"/>
              <w:rPr>
                <w:sz w:val="22"/>
                <w:szCs w:val="22"/>
                <w:lang w:val="ky-KG"/>
              </w:rPr>
            </w:pPr>
            <w:r w:rsidRPr="00E71331">
              <w:rPr>
                <w:sz w:val="22"/>
                <w:szCs w:val="22"/>
                <w:lang w:val="ky-KG"/>
              </w:rPr>
              <w:t>211,9</w:t>
            </w:r>
          </w:p>
        </w:tc>
        <w:tc>
          <w:tcPr>
            <w:tcW w:w="457" w:type="pct"/>
            <w:gridSpan w:val="2"/>
            <w:vAlign w:val="bottom"/>
            <w:hideMark/>
          </w:tcPr>
          <w:p w14:paraId="48B06F84"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34,7</w:t>
            </w:r>
          </w:p>
        </w:tc>
        <w:tc>
          <w:tcPr>
            <w:tcW w:w="460" w:type="pct"/>
            <w:gridSpan w:val="2"/>
            <w:vAlign w:val="bottom"/>
            <w:hideMark/>
          </w:tcPr>
          <w:p w14:paraId="33B30308"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12</w:t>
            </w:r>
            <w:r w:rsidRPr="00E71331">
              <w:rPr>
                <w:rFonts w:eastAsia="Calibri"/>
                <w:kern w:val="2"/>
                <w:sz w:val="22"/>
                <w:szCs w:val="22"/>
                <w:lang w:val="ky-KG" w:eastAsia="en-US"/>
                <w14:ligatures w14:val="standardContextual"/>
              </w:rPr>
              <w:t>5,7</w:t>
            </w:r>
          </w:p>
        </w:tc>
        <w:tc>
          <w:tcPr>
            <w:tcW w:w="459" w:type="pct"/>
            <w:gridSpan w:val="2"/>
            <w:vAlign w:val="bottom"/>
            <w:hideMark/>
          </w:tcPr>
          <w:p w14:paraId="758808D8" w14:textId="77777777" w:rsidR="001F4953" w:rsidRPr="00E71331" w:rsidRDefault="001F4953" w:rsidP="001F4953">
            <w:pPr>
              <w:jc w:val="right"/>
              <w:rPr>
                <w:sz w:val="22"/>
                <w:szCs w:val="22"/>
                <w:lang w:val="ky-KG"/>
              </w:rPr>
            </w:pPr>
            <w:r w:rsidRPr="00E71331">
              <w:rPr>
                <w:sz w:val="22"/>
                <w:szCs w:val="22"/>
                <w:lang w:val="ky-KG"/>
              </w:rPr>
              <w:t>119,3</w:t>
            </w:r>
          </w:p>
        </w:tc>
        <w:tc>
          <w:tcPr>
            <w:tcW w:w="459" w:type="pct"/>
            <w:gridSpan w:val="2"/>
            <w:vAlign w:val="bottom"/>
            <w:hideMark/>
          </w:tcPr>
          <w:p w14:paraId="7EC8367C" w14:textId="77777777" w:rsidR="001F4953" w:rsidRPr="00E71331" w:rsidRDefault="001F4953" w:rsidP="001F4953">
            <w:pPr>
              <w:jc w:val="right"/>
              <w:rPr>
                <w:sz w:val="22"/>
                <w:szCs w:val="22"/>
                <w:lang w:val="ky-KG"/>
              </w:rPr>
            </w:pPr>
            <w:r w:rsidRPr="00E71331">
              <w:rPr>
                <w:sz w:val="22"/>
                <w:szCs w:val="22"/>
                <w:lang w:val="ky-KG"/>
              </w:rPr>
              <w:t>115,7</w:t>
            </w:r>
          </w:p>
        </w:tc>
      </w:tr>
      <w:tr w:rsidR="00E71331" w:rsidRPr="00E71331" w14:paraId="4D966E88" w14:textId="77777777">
        <w:trPr>
          <w:jc w:val="center"/>
        </w:trPr>
        <w:tc>
          <w:tcPr>
            <w:tcW w:w="1375" w:type="pct"/>
            <w:vAlign w:val="bottom"/>
            <w:hideMark/>
          </w:tcPr>
          <w:p w14:paraId="482E8D7C" w14:textId="77777777" w:rsidR="001F4953" w:rsidRPr="00E71331" w:rsidRDefault="001F4953" w:rsidP="001F4953">
            <w:pPr>
              <w:ind w:left="112" w:hanging="55"/>
              <w:rPr>
                <w:sz w:val="20"/>
                <w:szCs w:val="20"/>
              </w:rPr>
            </w:pPr>
            <w:r w:rsidRPr="00E71331">
              <w:rPr>
                <w:sz w:val="20"/>
                <w:szCs w:val="20"/>
              </w:rPr>
              <w:t>Масло сливочное, т</w:t>
            </w:r>
          </w:p>
        </w:tc>
        <w:tc>
          <w:tcPr>
            <w:tcW w:w="446" w:type="pct"/>
            <w:gridSpan w:val="2"/>
            <w:vAlign w:val="bottom"/>
            <w:hideMark/>
          </w:tcPr>
          <w:p w14:paraId="3CF69AEC" w14:textId="77777777" w:rsidR="001F4953" w:rsidRPr="00E71331" w:rsidRDefault="001F4953" w:rsidP="001F4953">
            <w:pPr>
              <w:jc w:val="right"/>
              <w:rPr>
                <w:sz w:val="22"/>
                <w:szCs w:val="22"/>
              </w:rPr>
            </w:pPr>
            <w:r w:rsidRPr="00E71331">
              <w:rPr>
                <w:sz w:val="22"/>
                <w:szCs w:val="22"/>
                <w:lang w:val="ky-KG"/>
              </w:rPr>
              <w:t>1,6</w:t>
            </w:r>
          </w:p>
        </w:tc>
        <w:tc>
          <w:tcPr>
            <w:tcW w:w="450" w:type="pct"/>
            <w:gridSpan w:val="2"/>
            <w:vAlign w:val="bottom"/>
            <w:hideMark/>
          </w:tcPr>
          <w:p w14:paraId="5BA23782" w14:textId="77777777" w:rsidR="001F4953" w:rsidRPr="00E71331" w:rsidRDefault="001F4953" w:rsidP="001F4953">
            <w:pPr>
              <w:jc w:val="right"/>
              <w:rPr>
                <w:sz w:val="22"/>
                <w:szCs w:val="22"/>
              </w:rPr>
            </w:pPr>
            <w:r w:rsidRPr="00E71331">
              <w:rPr>
                <w:sz w:val="22"/>
                <w:szCs w:val="22"/>
                <w:lang w:val="ky-KG"/>
              </w:rPr>
              <w:t>19,2</w:t>
            </w:r>
          </w:p>
        </w:tc>
        <w:tc>
          <w:tcPr>
            <w:tcW w:w="447" w:type="pct"/>
            <w:gridSpan w:val="2"/>
            <w:vAlign w:val="bottom"/>
            <w:hideMark/>
          </w:tcPr>
          <w:p w14:paraId="79386604" w14:textId="77777777" w:rsidR="001F4953" w:rsidRPr="00E71331" w:rsidRDefault="001F4953" w:rsidP="001F4953">
            <w:pPr>
              <w:jc w:val="right"/>
              <w:rPr>
                <w:sz w:val="22"/>
                <w:szCs w:val="22"/>
              </w:rPr>
            </w:pPr>
            <w:r w:rsidRPr="00E71331">
              <w:rPr>
                <w:sz w:val="22"/>
                <w:szCs w:val="22"/>
                <w:lang w:val="ky-KG"/>
              </w:rPr>
              <w:t xml:space="preserve">      0,9</w:t>
            </w:r>
          </w:p>
        </w:tc>
        <w:tc>
          <w:tcPr>
            <w:tcW w:w="447" w:type="pct"/>
            <w:gridSpan w:val="2"/>
            <w:vAlign w:val="bottom"/>
            <w:hideMark/>
          </w:tcPr>
          <w:p w14:paraId="03AEA7F6" w14:textId="77777777" w:rsidR="001F4953" w:rsidRPr="00E71331" w:rsidRDefault="001F4953" w:rsidP="001F4953">
            <w:pPr>
              <w:jc w:val="right"/>
              <w:rPr>
                <w:sz w:val="22"/>
                <w:szCs w:val="22"/>
              </w:rPr>
            </w:pPr>
            <w:r w:rsidRPr="00E71331">
              <w:rPr>
                <w:sz w:val="22"/>
                <w:szCs w:val="22"/>
                <w:lang w:val="ky-KG"/>
              </w:rPr>
              <w:t>20,5</w:t>
            </w:r>
          </w:p>
        </w:tc>
        <w:tc>
          <w:tcPr>
            <w:tcW w:w="457" w:type="pct"/>
            <w:gridSpan w:val="2"/>
            <w:vAlign w:val="bottom"/>
            <w:hideMark/>
          </w:tcPr>
          <w:p w14:paraId="5E6E2942" w14:textId="77777777" w:rsidR="001F4953" w:rsidRPr="00E71331" w:rsidRDefault="001F4953" w:rsidP="001F4953">
            <w:pPr>
              <w:jc w:val="right"/>
              <w:rPr>
                <w:sz w:val="22"/>
                <w:szCs w:val="22"/>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14,3</w:t>
            </w:r>
          </w:p>
        </w:tc>
        <w:tc>
          <w:tcPr>
            <w:tcW w:w="460" w:type="pct"/>
            <w:gridSpan w:val="2"/>
            <w:vAlign w:val="bottom"/>
            <w:hideMark/>
          </w:tcPr>
          <w:p w14:paraId="4331BF37"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192,7</w:t>
            </w:r>
          </w:p>
        </w:tc>
        <w:tc>
          <w:tcPr>
            <w:tcW w:w="459" w:type="pct"/>
            <w:gridSpan w:val="2"/>
            <w:vAlign w:val="bottom"/>
            <w:hideMark/>
          </w:tcPr>
          <w:p w14:paraId="66816C95" w14:textId="77777777" w:rsidR="001F4953" w:rsidRPr="00E71331" w:rsidRDefault="001F4953" w:rsidP="001F4953">
            <w:pPr>
              <w:jc w:val="right"/>
              <w:rPr>
                <w:sz w:val="22"/>
                <w:szCs w:val="22"/>
                <w:lang w:val="ky-KG"/>
              </w:rPr>
            </w:pPr>
            <w:r w:rsidRPr="00E71331">
              <w:rPr>
                <w:sz w:val="22"/>
                <w:szCs w:val="22"/>
                <w:lang w:val="ky-KG"/>
              </w:rPr>
              <w:t>43,8</w:t>
            </w:r>
          </w:p>
        </w:tc>
        <w:tc>
          <w:tcPr>
            <w:tcW w:w="459" w:type="pct"/>
            <w:gridSpan w:val="2"/>
            <w:vAlign w:val="bottom"/>
            <w:hideMark/>
          </w:tcPr>
          <w:p w14:paraId="0E2F7489" w14:textId="77777777" w:rsidR="001F4953" w:rsidRPr="00E71331" w:rsidRDefault="001F4953" w:rsidP="001F4953">
            <w:pPr>
              <w:jc w:val="right"/>
              <w:rPr>
                <w:sz w:val="22"/>
                <w:szCs w:val="22"/>
                <w:lang w:val="ky-KG"/>
              </w:rPr>
            </w:pPr>
            <w:r w:rsidRPr="00E71331">
              <w:rPr>
                <w:sz w:val="22"/>
                <w:szCs w:val="22"/>
                <w:lang w:val="ky-KG"/>
              </w:rPr>
              <w:t>111,4</w:t>
            </w:r>
          </w:p>
        </w:tc>
      </w:tr>
      <w:tr w:rsidR="00E71331" w:rsidRPr="00E71331" w14:paraId="3F0C15EE" w14:textId="77777777">
        <w:trPr>
          <w:jc w:val="center"/>
        </w:trPr>
        <w:tc>
          <w:tcPr>
            <w:tcW w:w="1375" w:type="pct"/>
            <w:vAlign w:val="bottom"/>
            <w:hideMark/>
          </w:tcPr>
          <w:p w14:paraId="1F1B2B2E" w14:textId="77777777" w:rsidR="001F4953" w:rsidRPr="00E71331" w:rsidRDefault="001F4953" w:rsidP="001F4953">
            <w:pPr>
              <w:ind w:left="112" w:hanging="55"/>
              <w:rPr>
                <w:sz w:val="20"/>
                <w:szCs w:val="20"/>
              </w:rPr>
            </w:pPr>
            <w:r w:rsidRPr="00E71331">
              <w:rPr>
                <w:sz w:val="20"/>
                <w:szCs w:val="20"/>
              </w:rPr>
              <w:t>Мука из зерновых и прочих растительных культур, смеси из них обогащенная, тыс. т</w:t>
            </w:r>
          </w:p>
        </w:tc>
        <w:tc>
          <w:tcPr>
            <w:tcW w:w="446" w:type="pct"/>
            <w:gridSpan w:val="2"/>
            <w:vAlign w:val="bottom"/>
            <w:hideMark/>
          </w:tcPr>
          <w:p w14:paraId="70543A08" w14:textId="77777777" w:rsidR="001F4953" w:rsidRPr="00E71331" w:rsidRDefault="001F4953" w:rsidP="001F4953">
            <w:pPr>
              <w:jc w:val="right"/>
              <w:rPr>
                <w:sz w:val="22"/>
                <w:szCs w:val="22"/>
              </w:rPr>
            </w:pPr>
            <w:r w:rsidRPr="00E71331">
              <w:rPr>
                <w:sz w:val="22"/>
                <w:szCs w:val="22"/>
                <w:lang w:val="ky-KG"/>
              </w:rPr>
              <w:t>0,6</w:t>
            </w:r>
          </w:p>
        </w:tc>
        <w:tc>
          <w:tcPr>
            <w:tcW w:w="450" w:type="pct"/>
            <w:gridSpan w:val="2"/>
            <w:vAlign w:val="bottom"/>
            <w:hideMark/>
          </w:tcPr>
          <w:p w14:paraId="6A433931" w14:textId="77777777" w:rsidR="001F4953" w:rsidRPr="00E71331" w:rsidRDefault="001F4953" w:rsidP="001F4953">
            <w:pPr>
              <w:jc w:val="right"/>
              <w:rPr>
                <w:sz w:val="22"/>
                <w:szCs w:val="22"/>
              </w:rPr>
            </w:pPr>
            <w:r w:rsidRPr="00E71331">
              <w:rPr>
                <w:sz w:val="22"/>
                <w:szCs w:val="22"/>
                <w:lang w:val="ky-KG"/>
              </w:rPr>
              <w:t>25,2</w:t>
            </w:r>
          </w:p>
        </w:tc>
        <w:tc>
          <w:tcPr>
            <w:tcW w:w="447" w:type="pct"/>
            <w:gridSpan w:val="2"/>
            <w:vAlign w:val="bottom"/>
            <w:hideMark/>
          </w:tcPr>
          <w:p w14:paraId="2FF60968" w14:textId="77777777" w:rsidR="001F4953" w:rsidRPr="00E71331" w:rsidRDefault="001F4953" w:rsidP="001F4953">
            <w:pPr>
              <w:jc w:val="right"/>
              <w:rPr>
                <w:sz w:val="22"/>
                <w:szCs w:val="22"/>
              </w:rPr>
            </w:pPr>
            <w:r w:rsidRPr="00E71331">
              <w:rPr>
                <w:sz w:val="22"/>
                <w:szCs w:val="22"/>
                <w:lang w:val="ky-KG"/>
              </w:rPr>
              <w:t>3,0</w:t>
            </w:r>
          </w:p>
        </w:tc>
        <w:tc>
          <w:tcPr>
            <w:tcW w:w="447" w:type="pct"/>
            <w:gridSpan w:val="2"/>
            <w:vAlign w:val="bottom"/>
            <w:hideMark/>
          </w:tcPr>
          <w:p w14:paraId="0CD3B73F" w14:textId="77777777" w:rsidR="001F4953" w:rsidRPr="00E71331" w:rsidRDefault="001F4953" w:rsidP="001F4953">
            <w:pPr>
              <w:jc w:val="right"/>
              <w:rPr>
                <w:sz w:val="22"/>
                <w:szCs w:val="22"/>
              </w:rPr>
            </w:pPr>
            <w:r w:rsidRPr="00E71331">
              <w:rPr>
                <w:sz w:val="22"/>
                <w:szCs w:val="22"/>
                <w:lang w:val="ky-KG"/>
              </w:rPr>
              <w:t>29,7</w:t>
            </w:r>
          </w:p>
        </w:tc>
        <w:tc>
          <w:tcPr>
            <w:tcW w:w="457" w:type="pct"/>
            <w:gridSpan w:val="2"/>
            <w:vAlign w:val="bottom"/>
            <w:hideMark/>
          </w:tcPr>
          <w:p w14:paraId="3129A4E9"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18,0</w:t>
            </w:r>
          </w:p>
        </w:tc>
        <w:tc>
          <w:tcPr>
            <w:tcW w:w="460" w:type="pct"/>
            <w:gridSpan w:val="2"/>
            <w:vAlign w:val="bottom"/>
            <w:hideMark/>
          </w:tcPr>
          <w:p w14:paraId="25A83AE4"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98,6</w:t>
            </w:r>
          </w:p>
        </w:tc>
        <w:tc>
          <w:tcPr>
            <w:tcW w:w="459" w:type="pct"/>
            <w:gridSpan w:val="2"/>
            <w:vAlign w:val="bottom"/>
            <w:hideMark/>
          </w:tcPr>
          <w:p w14:paraId="41E7F1CD" w14:textId="362C3CD2" w:rsidR="001F4953" w:rsidRPr="00E71331" w:rsidRDefault="001F4953" w:rsidP="001F4953">
            <w:pPr>
              <w:jc w:val="right"/>
              <w:rPr>
                <w:sz w:val="22"/>
                <w:szCs w:val="22"/>
                <w:lang w:val="ky-KG"/>
              </w:rPr>
            </w:pPr>
            <w:r w:rsidRPr="00E71331">
              <w:rPr>
                <w:sz w:val="22"/>
                <w:szCs w:val="22"/>
                <w:lang w:val="ky-KG"/>
              </w:rPr>
              <w:t xml:space="preserve">4,4 </w:t>
            </w:r>
            <w:r w:rsidR="00C22246" w:rsidRPr="00E71331">
              <w:rPr>
                <w:sz w:val="22"/>
                <w:szCs w:val="22"/>
                <w:lang w:val="ky-KG"/>
              </w:rPr>
              <w:t>р</w:t>
            </w:r>
            <w:r w:rsidRPr="00E71331">
              <w:rPr>
                <w:sz w:val="22"/>
                <w:szCs w:val="22"/>
                <w:lang w:val="ky-KG"/>
              </w:rPr>
              <w:t>.</w:t>
            </w:r>
          </w:p>
        </w:tc>
        <w:tc>
          <w:tcPr>
            <w:tcW w:w="459" w:type="pct"/>
            <w:gridSpan w:val="2"/>
            <w:vAlign w:val="bottom"/>
            <w:hideMark/>
          </w:tcPr>
          <w:p w14:paraId="7A342F6B" w14:textId="77777777" w:rsidR="001F4953" w:rsidRPr="00E71331" w:rsidRDefault="001F4953" w:rsidP="001F4953">
            <w:pPr>
              <w:jc w:val="right"/>
              <w:rPr>
                <w:sz w:val="22"/>
                <w:szCs w:val="22"/>
                <w:lang w:val="ky-KG"/>
              </w:rPr>
            </w:pPr>
            <w:r w:rsidRPr="00E71331">
              <w:rPr>
                <w:sz w:val="22"/>
                <w:szCs w:val="22"/>
                <w:lang w:val="ky-KG"/>
              </w:rPr>
              <w:t>117,6</w:t>
            </w:r>
          </w:p>
        </w:tc>
      </w:tr>
      <w:tr w:rsidR="00E71331" w:rsidRPr="00E71331" w14:paraId="1DBEA76B" w14:textId="77777777">
        <w:trPr>
          <w:jc w:val="center"/>
        </w:trPr>
        <w:tc>
          <w:tcPr>
            <w:tcW w:w="1375" w:type="pct"/>
            <w:vAlign w:val="bottom"/>
            <w:hideMark/>
          </w:tcPr>
          <w:p w14:paraId="4DB22141" w14:textId="77777777" w:rsidR="001F4953" w:rsidRPr="00E71331" w:rsidRDefault="001F4953" w:rsidP="001F4953">
            <w:pPr>
              <w:ind w:left="112" w:hanging="55"/>
              <w:rPr>
                <w:sz w:val="20"/>
                <w:szCs w:val="20"/>
              </w:rPr>
            </w:pPr>
            <w:r w:rsidRPr="00E71331">
              <w:rPr>
                <w:sz w:val="20"/>
                <w:szCs w:val="20"/>
              </w:rPr>
              <w:t>Хлеб свежий, т</w:t>
            </w:r>
          </w:p>
        </w:tc>
        <w:tc>
          <w:tcPr>
            <w:tcW w:w="446" w:type="pct"/>
            <w:gridSpan w:val="2"/>
            <w:vAlign w:val="bottom"/>
            <w:hideMark/>
          </w:tcPr>
          <w:p w14:paraId="45B293A1" w14:textId="77777777" w:rsidR="001F4953" w:rsidRPr="00E71331" w:rsidRDefault="001F4953" w:rsidP="001F4953">
            <w:pPr>
              <w:jc w:val="right"/>
              <w:rPr>
                <w:sz w:val="22"/>
                <w:szCs w:val="22"/>
              </w:rPr>
            </w:pPr>
            <w:r w:rsidRPr="00E71331">
              <w:rPr>
                <w:sz w:val="22"/>
                <w:szCs w:val="22"/>
                <w:lang w:val="ky-KG"/>
              </w:rPr>
              <w:t>262,1</w:t>
            </w:r>
          </w:p>
        </w:tc>
        <w:tc>
          <w:tcPr>
            <w:tcW w:w="450" w:type="pct"/>
            <w:gridSpan w:val="2"/>
            <w:vAlign w:val="bottom"/>
            <w:hideMark/>
          </w:tcPr>
          <w:p w14:paraId="6ED6593C" w14:textId="77777777" w:rsidR="001F4953" w:rsidRPr="00E71331" w:rsidRDefault="001F4953" w:rsidP="001F4953">
            <w:pPr>
              <w:jc w:val="right"/>
              <w:rPr>
                <w:sz w:val="22"/>
                <w:szCs w:val="22"/>
              </w:rPr>
            </w:pPr>
            <w:r w:rsidRPr="00E71331">
              <w:rPr>
                <w:sz w:val="22"/>
                <w:szCs w:val="22"/>
                <w:lang w:val="ky-KG"/>
              </w:rPr>
              <w:t>3868,1</w:t>
            </w:r>
          </w:p>
        </w:tc>
        <w:tc>
          <w:tcPr>
            <w:tcW w:w="447" w:type="pct"/>
            <w:gridSpan w:val="2"/>
            <w:vAlign w:val="bottom"/>
            <w:hideMark/>
          </w:tcPr>
          <w:p w14:paraId="302A3328" w14:textId="77777777" w:rsidR="001F4953" w:rsidRPr="00E71331" w:rsidRDefault="001F4953" w:rsidP="001F4953">
            <w:pPr>
              <w:jc w:val="right"/>
              <w:rPr>
                <w:sz w:val="22"/>
                <w:szCs w:val="22"/>
              </w:rPr>
            </w:pPr>
            <w:r w:rsidRPr="00E71331">
              <w:rPr>
                <w:sz w:val="22"/>
                <w:szCs w:val="22"/>
                <w:lang w:val="ky-KG"/>
              </w:rPr>
              <w:t>269,7</w:t>
            </w:r>
          </w:p>
        </w:tc>
        <w:tc>
          <w:tcPr>
            <w:tcW w:w="447" w:type="pct"/>
            <w:gridSpan w:val="2"/>
            <w:vAlign w:val="bottom"/>
            <w:hideMark/>
          </w:tcPr>
          <w:p w14:paraId="5DF94FC9" w14:textId="77777777" w:rsidR="001F4953" w:rsidRPr="00E71331" w:rsidRDefault="001F4953" w:rsidP="001F4953">
            <w:pPr>
              <w:jc w:val="right"/>
              <w:rPr>
                <w:sz w:val="22"/>
                <w:szCs w:val="22"/>
              </w:rPr>
            </w:pPr>
            <w:r w:rsidRPr="00E71331">
              <w:rPr>
                <w:sz w:val="22"/>
                <w:szCs w:val="22"/>
                <w:lang w:val="ky-KG"/>
              </w:rPr>
              <w:t>2546,5</w:t>
            </w:r>
          </w:p>
        </w:tc>
        <w:tc>
          <w:tcPr>
            <w:tcW w:w="457" w:type="pct"/>
            <w:gridSpan w:val="2"/>
            <w:vAlign w:val="bottom"/>
            <w:hideMark/>
          </w:tcPr>
          <w:p w14:paraId="4076AC15"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88,4</w:t>
            </w:r>
          </w:p>
        </w:tc>
        <w:tc>
          <w:tcPr>
            <w:tcW w:w="460" w:type="pct"/>
            <w:gridSpan w:val="2"/>
            <w:vAlign w:val="bottom"/>
            <w:hideMark/>
          </w:tcPr>
          <w:p w14:paraId="23B48835"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19,6</w:t>
            </w:r>
          </w:p>
        </w:tc>
        <w:tc>
          <w:tcPr>
            <w:tcW w:w="459" w:type="pct"/>
            <w:gridSpan w:val="2"/>
            <w:vAlign w:val="bottom"/>
            <w:hideMark/>
          </w:tcPr>
          <w:p w14:paraId="5FDA2647" w14:textId="77777777" w:rsidR="001F4953" w:rsidRPr="00E71331" w:rsidRDefault="001F4953" w:rsidP="001F4953">
            <w:pPr>
              <w:jc w:val="right"/>
              <w:rPr>
                <w:sz w:val="22"/>
                <w:szCs w:val="22"/>
              </w:rPr>
            </w:pPr>
            <w:r w:rsidRPr="00E71331">
              <w:rPr>
                <w:sz w:val="22"/>
                <w:szCs w:val="22"/>
                <w:lang w:val="ky-KG"/>
              </w:rPr>
              <w:t>102,9</w:t>
            </w:r>
          </w:p>
        </w:tc>
        <w:tc>
          <w:tcPr>
            <w:tcW w:w="459" w:type="pct"/>
            <w:gridSpan w:val="2"/>
            <w:vAlign w:val="bottom"/>
            <w:hideMark/>
          </w:tcPr>
          <w:p w14:paraId="4EFB6781" w14:textId="77777777" w:rsidR="001F4953" w:rsidRPr="00E71331" w:rsidRDefault="001F4953" w:rsidP="001F4953">
            <w:pPr>
              <w:jc w:val="right"/>
              <w:rPr>
                <w:sz w:val="22"/>
                <w:szCs w:val="22"/>
              </w:rPr>
            </w:pPr>
            <w:r w:rsidRPr="00E71331">
              <w:rPr>
                <w:sz w:val="22"/>
                <w:szCs w:val="22"/>
                <w:lang w:val="ky-KG"/>
              </w:rPr>
              <w:t>83,0</w:t>
            </w:r>
          </w:p>
        </w:tc>
      </w:tr>
      <w:tr w:rsidR="00E71331" w:rsidRPr="00E71331" w14:paraId="6B6271D0" w14:textId="77777777">
        <w:trPr>
          <w:jc w:val="center"/>
        </w:trPr>
        <w:tc>
          <w:tcPr>
            <w:tcW w:w="1375" w:type="pct"/>
            <w:vAlign w:val="bottom"/>
            <w:hideMark/>
          </w:tcPr>
          <w:p w14:paraId="36296866" w14:textId="77777777" w:rsidR="001F4953" w:rsidRPr="00E71331" w:rsidRDefault="001F4953" w:rsidP="001F4953">
            <w:pPr>
              <w:ind w:left="112" w:hanging="55"/>
              <w:rPr>
                <w:sz w:val="20"/>
                <w:szCs w:val="20"/>
              </w:rPr>
            </w:pPr>
            <w:r w:rsidRPr="00E71331">
              <w:rPr>
                <w:sz w:val="20"/>
                <w:szCs w:val="20"/>
              </w:rPr>
              <w:t>Торты, пирожные и изделия кондитерские, мучные, свежие (недлительного хранения), т</w:t>
            </w:r>
          </w:p>
        </w:tc>
        <w:tc>
          <w:tcPr>
            <w:tcW w:w="446" w:type="pct"/>
            <w:gridSpan w:val="2"/>
            <w:vAlign w:val="bottom"/>
            <w:hideMark/>
          </w:tcPr>
          <w:p w14:paraId="6D96D131" w14:textId="77777777" w:rsidR="001F4953" w:rsidRPr="00E71331" w:rsidRDefault="001F4953" w:rsidP="001F4953">
            <w:pPr>
              <w:jc w:val="right"/>
              <w:rPr>
                <w:sz w:val="22"/>
                <w:szCs w:val="22"/>
              </w:rPr>
            </w:pPr>
            <w:r w:rsidRPr="00E71331">
              <w:rPr>
                <w:sz w:val="22"/>
                <w:szCs w:val="22"/>
                <w:lang w:val="ky-KG"/>
              </w:rPr>
              <w:t>69,7</w:t>
            </w:r>
          </w:p>
        </w:tc>
        <w:tc>
          <w:tcPr>
            <w:tcW w:w="450" w:type="pct"/>
            <w:gridSpan w:val="2"/>
            <w:vAlign w:val="bottom"/>
            <w:hideMark/>
          </w:tcPr>
          <w:p w14:paraId="4DE43139" w14:textId="77777777" w:rsidR="001F4953" w:rsidRPr="00E71331" w:rsidRDefault="001F4953" w:rsidP="001F4953">
            <w:pPr>
              <w:jc w:val="right"/>
              <w:rPr>
                <w:sz w:val="22"/>
                <w:szCs w:val="22"/>
              </w:rPr>
            </w:pPr>
            <w:r w:rsidRPr="00E71331">
              <w:rPr>
                <w:sz w:val="22"/>
                <w:szCs w:val="22"/>
                <w:lang w:val="ky-KG"/>
              </w:rPr>
              <w:t>617,5</w:t>
            </w:r>
          </w:p>
        </w:tc>
        <w:tc>
          <w:tcPr>
            <w:tcW w:w="447" w:type="pct"/>
            <w:gridSpan w:val="2"/>
            <w:vAlign w:val="bottom"/>
            <w:hideMark/>
          </w:tcPr>
          <w:p w14:paraId="46412B41" w14:textId="77777777" w:rsidR="001F4953" w:rsidRPr="00E71331" w:rsidRDefault="001F4953" w:rsidP="001F4953">
            <w:pPr>
              <w:jc w:val="right"/>
              <w:rPr>
                <w:sz w:val="22"/>
                <w:szCs w:val="22"/>
              </w:rPr>
            </w:pPr>
            <w:r w:rsidRPr="00E71331">
              <w:rPr>
                <w:sz w:val="22"/>
                <w:szCs w:val="22"/>
                <w:lang w:val="ky-KG"/>
              </w:rPr>
              <w:t>127,8</w:t>
            </w:r>
          </w:p>
        </w:tc>
        <w:tc>
          <w:tcPr>
            <w:tcW w:w="447" w:type="pct"/>
            <w:gridSpan w:val="2"/>
            <w:vAlign w:val="bottom"/>
            <w:hideMark/>
          </w:tcPr>
          <w:p w14:paraId="4D252465" w14:textId="77777777" w:rsidR="001F4953" w:rsidRPr="00E71331" w:rsidRDefault="001F4953" w:rsidP="001F4953">
            <w:pPr>
              <w:jc w:val="right"/>
              <w:rPr>
                <w:sz w:val="22"/>
                <w:szCs w:val="22"/>
              </w:rPr>
            </w:pPr>
            <w:r w:rsidRPr="00E71331">
              <w:rPr>
                <w:sz w:val="22"/>
                <w:szCs w:val="22"/>
                <w:lang w:val="ky-KG"/>
              </w:rPr>
              <w:t>919,8</w:t>
            </w:r>
          </w:p>
        </w:tc>
        <w:tc>
          <w:tcPr>
            <w:tcW w:w="457" w:type="pct"/>
            <w:gridSpan w:val="2"/>
            <w:vAlign w:val="bottom"/>
            <w:hideMark/>
          </w:tcPr>
          <w:p w14:paraId="24F210FB"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89,2</w:t>
            </w:r>
          </w:p>
        </w:tc>
        <w:tc>
          <w:tcPr>
            <w:tcW w:w="460" w:type="pct"/>
            <w:gridSpan w:val="2"/>
            <w:vAlign w:val="bottom"/>
            <w:hideMark/>
          </w:tcPr>
          <w:p w14:paraId="7582424D"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36,8</w:t>
            </w:r>
          </w:p>
        </w:tc>
        <w:tc>
          <w:tcPr>
            <w:tcW w:w="459" w:type="pct"/>
            <w:gridSpan w:val="2"/>
            <w:vAlign w:val="bottom"/>
            <w:hideMark/>
          </w:tcPr>
          <w:p w14:paraId="21366B00" w14:textId="77777777" w:rsidR="001F4953" w:rsidRPr="00E71331" w:rsidRDefault="001F4953" w:rsidP="001F4953">
            <w:pPr>
              <w:jc w:val="right"/>
              <w:rPr>
                <w:sz w:val="22"/>
                <w:szCs w:val="22"/>
              </w:rPr>
            </w:pPr>
            <w:r w:rsidRPr="00E71331">
              <w:rPr>
                <w:sz w:val="22"/>
                <w:szCs w:val="22"/>
                <w:lang w:val="ky-KG"/>
              </w:rPr>
              <w:t>183,4</w:t>
            </w:r>
          </w:p>
        </w:tc>
        <w:tc>
          <w:tcPr>
            <w:tcW w:w="459" w:type="pct"/>
            <w:gridSpan w:val="2"/>
            <w:vAlign w:val="bottom"/>
            <w:hideMark/>
          </w:tcPr>
          <w:p w14:paraId="3FB3AF8C" w14:textId="77777777" w:rsidR="001F4953" w:rsidRPr="00E71331" w:rsidRDefault="001F4953" w:rsidP="001F4953">
            <w:pPr>
              <w:jc w:val="right"/>
              <w:rPr>
                <w:sz w:val="22"/>
                <w:szCs w:val="22"/>
              </w:rPr>
            </w:pPr>
            <w:r w:rsidRPr="00E71331">
              <w:rPr>
                <w:sz w:val="22"/>
                <w:szCs w:val="22"/>
                <w:lang w:val="ky-KG"/>
              </w:rPr>
              <w:t>149,0</w:t>
            </w:r>
          </w:p>
        </w:tc>
      </w:tr>
      <w:tr w:rsidR="00E71331" w:rsidRPr="00E71331" w14:paraId="1C2791E2" w14:textId="77777777">
        <w:trPr>
          <w:jc w:val="center"/>
        </w:trPr>
        <w:tc>
          <w:tcPr>
            <w:tcW w:w="1375" w:type="pct"/>
            <w:vAlign w:val="bottom"/>
            <w:hideMark/>
          </w:tcPr>
          <w:p w14:paraId="3AB51E3E" w14:textId="77777777" w:rsidR="001F4953" w:rsidRPr="00E71331" w:rsidRDefault="001F4953" w:rsidP="001F4953">
            <w:pPr>
              <w:ind w:left="112" w:hanging="55"/>
              <w:rPr>
                <w:sz w:val="20"/>
                <w:szCs w:val="20"/>
              </w:rPr>
            </w:pPr>
            <w:r w:rsidRPr="00E71331">
              <w:rPr>
                <w:sz w:val="20"/>
                <w:szCs w:val="20"/>
              </w:rPr>
              <w:t>Пиво, тыс. литров</w:t>
            </w:r>
          </w:p>
        </w:tc>
        <w:tc>
          <w:tcPr>
            <w:tcW w:w="446" w:type="pct"/>
            <w:gridSpan w:val="2"/>
            <w:vAlign w:val="bottom"/>
            <w:hideMark/>
          </w:tcPr>
          <w:p w14:paraId="5155F6BB" w14:textId="77777777" w:rsidR="001F4953" w:rsidRPr="00E71331" w:rsidRDefault="001F4953" w:rsidP="001F4953">
            <w:pPr>
              <w:jc w:val="right"/>
              <w:rPr>
                <w:sz w:val="22"/>
                <w:szCs w:val="22"/>
              </w:rPr>
            </w:pPr>
            <w:r w:rsidRPr="00E71331">
              <w:rPr>
                <w:sz w:val="22"/>
                <w:szCs w:val="22"/>
                <w:lang w:val="ky-KG"/>
              </w:rPr>
              <w:t>6,3</w:t>
            </w:r>
          </w:p>
        </w:tc>
        <w:tc>
          <w:tcPr>
            <w:tcW w:w="450" w:type="pct"/>
            <w:gridSpan w:val="2"/>
            <w:vAlign w:val="bottom"/>
            <w:hideMark/>
          </w:tcPr>
          <w:p w14:paraId="69E74557" w14:textId="77777777" w:rsidR="001F4953" w:rsidRPr="00E71331" w:rsidRDefault="001F4953" w:rsidP="001F4953">
            <w:pPr>
              <w:jc w:val="right"/>
              <w:rPr>
                <w:sz w:val="22"/>
                <w:szCs w:val="22"/>
              </w:rPr>
            </w:pPr>
            <w:r w:rsidRPr="00E71331">
              <w:rPr>
                <w:sz w:val="22"/>
                <w:szCs w:val="22"/>
                <w:lang w:val="ky-KG"/>
              </w:rPr>
              <w:t>143,5</w:t>
            </w:r>
          </w:p>
        </w:tc>
        <w:tc>
          <w:tcPr>
            <w:tcW w:w="447" w:type="pct"/>
            <w:gridSpan w:val="2"/>
            <w:vAlign w:val="bottom"/>
            <w:hideMark/>
          </w:tcPr>
          <w:p w14:paraId="685BF98A" w14:textId="77777777" w:rsidR="001F4953" w:rsidRPr="00E71331" w:rsidRDefault="001F4953" w:rsidP="001F4953">
            <w:pPr>
              <w:jc w:val="right"/>
              <w:rPr>
                <w:sz w:val="22"/>
                <w:szCs w:val="22"/>
              </w:rPr>
            </w:pPr>
            <w:r w:rsidRPr="00E71331">
              <w:rPr>
                <w:sz w:val="22"/>
                <w:szCs w:val="22"/>
                <w:lang w:val="ky-KG"/>
              </w:rPr>
              <w:t xml:space="preserve">   5,7</w:t>
            </w:r>
          </w:p>
        </w:tc>
        <w:tc>
          <w:tcPr>
            <w:tcW w:w="447" w:type="pct"/>
            <w:gridSpan w:val="2"/>
            <w:vAlign w:val="bottom"/>
            <w:hideMark/>
          </w:tcPr>
          <w:p w14:paraId="2B81024B" w14:textId="77777777" w:rsidR="001F4953" w:rsidRPr="00E71331" w:rsidRDefault="001F4953" w:rsidP="001F4953">
            <w:pPr>
              <w:jc w:val="right"/>
              <w:rPr>
                <w:sz w:val="22"/>
                <w:szCs w:val="22"/>
              </w:rPr>
            </w:pPr>
            <w:r w:rsidRPr="00E71331">
              <w:rPr>
                <w:sz w:val="22"/>
                <w:szCs w:val="22"/>
                <w:lang w:val="ky-KG"/>
              </w:rPr>
              <w:t>199,8</w:t>
            </w:r>
          </w:p>
        </w:tc>
        <w:tc>
          <w:tcPr>
            <w:tcW w:w="457" w:type="pct"/>
            <w:gridSpan w:val="2"/>
            <w:vAlign w:val="bottom"/>
            <w:hideMark/>
          </w:tcPr>
          <w:p w14:paraId="0F41C4F3"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143,2</w:t>
            </w:r>
          </w:p>
        </w:tc>
        <w:tc>
          <w:tcPr>
            <w:tcW w:w="460" w:type="pct"/>
            <w:gridSpan w:val="2"/>
            <w:vAlign w:val="bottom"/>
            <w:hideMark/>
          </w:tcPr>
          <w:p w14:paraId="692D5F9D"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152,</w:t>
            </w:r>
            <w:r w:rsidRPr="00E71331">
              <w:rPr>
                <w:rFonts w:eastAsia="Calibri"/>
                <w:kern w:val="2"/>
                <w:sz w:val="22"/>
                <w:szCs w:val="22"/>
                <w:lang w:val="ky-KG" w:eastAsia="en-US"/>
                <w14:ligatures w14:val="standardContextual"/>
              </w:rPr>
              <w:t>2</w:t>
            </w:r>
          </w:p>
        </w:tc>
        <w:tc>
          <w:tcPr>
            <w:tcW w:w="459" w:type="pct"/>
            <w:gridSpan w:val="2"/>
            <w:vAlign w:val="bottom"/>
            <w:hideMark/>
          </w:tcPr>
          <w:p w14:paraId="0CB9F2DD" w14:textId="77777777" w:rsidR="001F4953" w:rsidRPr="00E71331" w:rsidRDefault="001F4953" w:rsidP="001F4953">
            <w:pPr>
              <w:jc w:val="right"/>
              <w:rPr>
                <w:sz w:val="22"/>
                <w:szCs w:val="22"/>
              </w:rPr>
            </w:pPr>
            <w:r w:rsidRPr="00E71331">
              <w:rPr>
                <w:sz w:val="22"/>
                <w:szCs w:val="22"/>
                <w:lang w:val="ky-KG"/>
              </w:rPr>
              <w:t>90,5</w:t>
            </w:r>
          </w:p>
        </w:tc>
        <w:tc>
          <w:tcPr>
            <w:tcW w:w="459" w:type="pct"/>
            <w:gridSpan w:val="2"/>
            <w:vAlign w:val="bottom"/>
            <w:hideMark/>
          </w:tcPr>
          <w:p w14:paraId="54A6C02E" w14:textId="77777777" w:rsidR="001F4953" w:rsidRPr="00E71331" w:rsidRDefault="001F4953" w:rsidP="001F4953">
            <w:pPr>
              <w:jc w:val="right"/>
              <w:rPr>
                <w:sz w:val="22"/>
                <w:szCs w:val="22"/>
              </w:rPr>
            </w:pPr>
            <w:r w:rsidRPr="00E71331">
              <w:rPr>
                <w:sz w:val="22"/>
                <w:szCs w:val="22"/>
                <w:lang w:val="ky-KG"/>
              </w:rPr>
              <w:t>139,2</w:t>
            </w:r>
          </w:p>
        </w:tc>
      </w:tr>
      <w:tr w:rsidR="00E71331" w:rsidRPr="00E71331" w14:paraId="2574D788" w14:textId="77777777">
        <w:trPr>
          <w:jc w:val="center"/>
        </w:trPr>
        <w:tc>
          <w:tcPr>
            <w:tcW w:w="1375" w:type="pct"/>
            <w:vAlign w:val="bottom"/>
            <w:hideMark/>
          </w:tcPr>
          <w:p w14:paraId="35145788" w14:textId="77777777" w:rsidR="001F4953" w:rsidRPr="00E71331" w:rsidRDefault="001F4953" w:rsidP="001F4953">
            <w:pPr>
              <w:ind w:left="112" w:hanging="55"/>
              <w:rPr>
                <w:sz w:val="20"/>
                <w:szCs w:val="20"/>
              </w:rPr>
            </w:pPr>
            <w:r w:rsidRPr="00E71331">
              <w:rPr>
                <w:sz w:val="20"/>
                <w:szCs w:val="20"/>
              </w:rPr>
              <w:t>Напитки безалкогольные прочие (фруктовые, овощные, квасные и др.) тыс. литров</w:t>
            </w:r>
          </w:p>
        </w:tc>
        <w:tc>
          <w:tcPr>
            <w:tcW w:w="446" w:type="pct"/>
            <w:gridSpan w:val="2"/>
            <w:vAlign w:val="bottom"/>
            <w:hideMark/>
          </w:tcPr>
          <w:p w14:paraId="686EBA5F" w14:textId="77777777" w:rsidR="001F4953" w:rsidRPr="00E71331" w:rsidRDefault="001F4953" w:rsidP="001F4953">
            <w:pPr>
              <w:jc w:val="right"/>
              <w:rPr>
                <w:sz w:val="22"/>
                <w:szCs w:val="22"/>
              </w:rPr>
            </w:pPr>
            <w:r w:rsidRPr="00E71331">
              <w:rPr>
                <w:sz w:val="22"/>
                <w:szCs w:val="22"/>
                <w:lang w:val="ky-KG"/>
              </w:rPr>
              <w:t>45,6</w:t>
            </w:r>
          </w:p>
        </w:tc>
        <w:tc>
          <w:tcPr>
            <w:tcW w:w="450" w:type="pct"/>
            <w:gridSpan w:val="2"/>
            <w:vAlign w:val="bottom"/>
            <w:hideMark/>
          </w:tcPr>
          <w:p w14:paraId="7AF0B0AA" w14:textId="77777777" w:rsidR="001F4953" w:rsidRPr="00E71331" w:rsidRDefault="001F4953" w:rsidP="001F4953">
            <w:pPr>
              <w:jc w:val="right"/>
              <w:rPr>
                <w:sz w:val="22"/>
                <w:szCs w:val="22"/>
              </w:rPr>
            </w:pPr>
            <w:r w:rsidRPr="00E71331">
              <w:rPr>
                <w:sz w:val="22"/>
                <w:szCs w:val="22"/>
                <w:lang w:val="ky-KG"/>
              </w:rPr>
              <w:t>1046,8</w:t>
            </w:r>
          </w:p>
        </w:tc>
        <w:tc>
          <w:tcPr>
            <w:tcW w:w="447" w:type="pct"/>
            <w:gridSpan w:val="2"/>
            <w:vAlign w:val="bottom"/>
            <w:hideMark/>
          </w:tcPr>
          <w:p w14:paraId="7EB66802" w14:textId="77777777" w:rsidR="001F4953" w:rsidRPr="00E71331" w:rsidRDefault="001F4953" w:rsidP="001F4953">
            <w:pPr>
              <w:jc w:val="right"/>
              <w:rPr>
                <w:sz w:val="22"/>
                <w:szCs w:val="22"/>
              </w:rPr>
            </w:pPr>
            <w:r w:rsidRPr="00E71331">
              <w:rPr>
                <w:sz w:val="22"/>
                <w:szCs w:val="22"/>
                <w:lang w:val="ky-KG"/>
              </w:rPr>
              <w:t>45,6</w:t>
            </w:r>
          </w:p>
        </w:tc>
        <w:tc>
          <w:tcPr>
            <w:tcW w:w="447" w:type="pct"/>
            <w:gridSpan w:val="2"/>
            <w:vAlign w:val="bottom"/>
            <w:hideMark/>
          </w:tcPr>
          <w:p w14:paraId="36C1177A" w14:textId="77777777" w:rsidR="001F4953" w:rsidRPr="00E71331" w:rsidRDefault="001F4953" w:rsidP="001F4953">
            <w:pPr>
              <w:jc w:val="right"/>
              <w:rPr>
                <w:sz w:val="22"/>
                <w:szCs w:val="22"/>
              </w:rPr>
            </w:pPr>
            <w:r w:rsidRPr="00E71331">
              <w:rPr>
                <w:sz w:val="22"/>
                <w:szCs w:val="22"/>
                <w:lang w:val="ky-KG"/>
              </w:rPr>
              <w:t>1046,8</w:t>
            </w:r>
          </w:p>
        </w:tc>
        <w:tc>
          <w:tcPr>
            <w:tcW w:w="457" w:type="pct"/>
            <w:gridSpan w:val="2"/>
            <w:vAlign w:val="bottom"/>
            <w:hideMark/>
          </w:tcPr>
          <w:p w14:paraId="28AE7BD0" w14:textId="262B0962" w:rsidR="001F4953" w:rsidRPr="00E71331" w:rsidRDefault="001F4953" w:rsidP="001F4953">
            <w:pPr>
              <w:jc w:val="right"/>
              <w:rPr>
                <w:sz w:val="22"/>
                <w:szCs w:val="22"/>
                <w:lang w:val="ky-KG"/>
              </w:rPr>
            </w:pPr>
            <w:r w:rsidRPr="00E71331">
              <w:rPr>
                <w:rFonts w:eastAsia="Calibri"/>
                <w:kern w:val="2"/>
                <w:sz w:val="22"/>
                <w:szCs w:val="22"/>
                <w:lang w:val="ru-KG" w:eastAsia="en-US"/>
                <w14:ligatures w14:val="standardContextual"/>
              </w:rPr>
              <w:t>2,</w:t>
            </w:r>
            <w:r w:rsidRPr="00E71331">
              <w:rPr>
                <w:rFonts w:eastAsia="Calibri"/>
                <w:kern w:val="2"/>
                <w:sz w:val="22"/>
                <w:szCs w:val="22"/>
                <w:lang w:val="ky-KG" w:eastAsia="en-US"/>
                <w14:ligatures w14:val="standardContextual"/>
              </w:rPr>
              <w:t>1</w:t>
            </w:r>
            <w:r w:rsidR="00C22246" w:rsidRPr="00E71331">
              <w:rPr>
                <w:rFonts w:eastAsia="Calibri"/>
                <w:kern w:val="2"/>
                <w:sz w:val="22"/>
                <w:szCs w:val="22"/>
                <w:lang w:val="ky-KG" w:eastAsia="en-US"/>
                <w14:ligatures w14:val="standardContextual"/>
              </w:rPr>
              <w:t xml:space="preserve"> р.</w:t>
            </w:r>
          </w:p>
        </w:tc>
        <w:tc>
          <w:tcPr>
            <w:tcW w:w="460" w:type="pct"/>
            <w:gridSpan w:val="2"/>
            <w:vAlign w:val="bottom"/>
            <w:hideMark/>
          </w:tcPr>
          <w:p w14:paraId="48D0A1E5"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17</w:t>
            </w:r>
            <w:r w:rsidRPr="00E71331">
              <w:rPr>
                <w:rFonts w:eastAsia="Calibri"/>
                <w:kern w:val="2"/>
                <w:sz w:val="22"/>
                <w:szCs w:val="22"/>
                <w:lang w:val="ky-KG" w:eastAsia="en-US"/>
                <w14:ligatures w14:val="standardContextual"/>
              </w:rPr>
              <w:t>6,0</w:t>
            </w:r>
          </w:p>
        </w:tc>
        <w:tc>
          <w:tcPr>
            <w:tcW w:w="459" w:type="pct"/>
            <w:gridSpan w:val="2"/>
            <w:vAlign w:val="bottom"/>
            <w:hideMark/>
          </w:tcPr>
          <w:p w14:paraId="06DFA50A" w14:textId="77777777" w:rsidR="001F4953" w:rsidRPr="00E71331" w:rsidRDefault="001F4953" w:rsidP="001F4953">
            <w:pPr>
              <w:jc w:val="right"/>
              <w:rPr>
                <w:sz w:val="22"/>
                <w:szCs w:val="22"/>
                <w:lang w:val="ky-KG"/>
              </w:rPr>
            </w:pPr>
            <w:r w:rsidRPr="00E71331">
              <w:rPr>
                <w:sz w:val="22"/>
                <w:szCs w:val="22"/>
                <w:lang w:val="ky-KG"/>
              </w:rPr>
              <w:t>45,4</w:t>
            </w:r>
          </w:p>
        </w:tc>
        <w:tc>
          <w:tcPr>
            <w:tcW w:w="459" w:type="pct"/>
            <w:gridSpan w:val="2"/>
            <w:vAlign w:val="bottom"/>
            <w:hideMark/>
          </w:tcPr>
          <w:p w14:paraId="4CCB11C0" w14:textId="77777777" w:rsidR="001F4953" w:rsidRPr="00E71331" w:rsidRDefault="001F4953" w:rsidP="001F4953">
            <w:pPr>
              <w:jc w:val="right"/>
              <w:rPr>
                <w:sz w:val="22"/>
                <w:szCs w:val="22"/>
              </w:rPr>
            </w:pPr>
            <w:r w:rsidRPr="00E71331">
              <w:rPr>
                <w:sz w:val="22"/>
                <w:szCs w:val="22"/>
                <w:lang w:val="ky-KG"/>
              </w:rPr>
              <w:t>159,1</w:t>
            </w:r>
          </w:p>
        </w:tc>
      </w:tr>
      <w:tr w:rsidR="00E71331" w:rsidRPr="00E71331" w14:paraId="06CD1C9E" w14:textId="77777777">
        <w:trPr>
          <w:jc w:val="center"/>
        </w:trPr>
        <w:tc>
          <w:tcPr>
            <w:tcW w:w="1375" w:type="pct"/>
            <w:vAlign w:val="bottom"/>
            <w:hideMark/>
          </w:tcPr>
          <w:p w14:paraId="0E7D3BA6" w14:textId="77777777" w:rsidR="001F4953" w:rsidRPr="00E71331" w:rsidRDefault="001F4953" w:rsidP="001F4953">
            <w:pPr>
              <w:ind w:left="112" w:hanging="55"/>
              <w:rPr>
                <w:b/>
                <w:bCs/>
                <w:sz w:val="20"/>
                <w:szCs w:val="20"/>
              </w:rPr>
            </w:pPr>
            <w:r w:rsidRPr="00E71331">
              <w:rPr>
                <w:b/>
                <w:bCs/>
                <w:sz w:val="20"/>
                <w:szCs w:val="20"/>
              </w:rPr>
              <w:t>Текстиль и текстильные изделия, одежда и обувь, кожа и кожаные изделия</w:t>
            </w:r>
          </w:p>
        </w:tc>
        <w:tc>
          <w:tcPr>
            <w:tcW w:w="446" w:type="pct"/>
            <w:gridSpan w:val="2"/>
            <w:vAlign w:val="bottom"/>
          </w:tcPr>
          <w:p w14:paraId="75660E77" w14:textId="77777777" w:rsidR="001F4953" w:rsidRPr="00E71331" w:rsidRDefault="001F4953" w:rsidP="001F4953">
            <w:pPr>
              <w:jc w:val="right"/>
              <w:rPr>
                <w:sz w:val="22"/>
                <w:szCs w:val="22"/>
              </w:rPr>
            </w:pPr>
          </w:p>
        </w:tc>
        <w:tc>
          <w:tcPr>
            <w:tcW w:w="450" w:type="pct"/>
            <w:gridSpan w:val="2"/>
            <w:vAlign w:val="bottom"/>
          </w:tcPr>
          <w:p w14:paraId="6745F027" w14:textId="77777777" w:rsidR="001F4953" w:rsidRPr="00E71331" w:rsidRDefault="001F4953" w:rsidP="001F4953">
            <w:pPr>
              <w:jc w:val="right"/>
              <w:rPr>
                <w:sz w:val="22"/>
                <w:szCs w:val="22"/>
              </w:rPr>
            </w:pPr>
          </w:p>
        </w:tc>
        <w:tc>
          <w:tcPr>
            <w:tcW w:w="447" w:type="pct"/>
            <w:gridSpan w:val="2"/>
            <w:vAlign w:val="bottom"/>
          </w:tcPr>
          <w:p w14:paraId="011AEB01" w14:textId="77777777" w:rsidR="001F4953" w:rsidRPr="00E71331" w:rsidRDefault="001F4953" w:rsidP="001F4953">
            <w:pPr>
              <w:jc w:val="right"/>
              <w:rPr>
                <w:sz w:val="22"/>
                <w:szCs w:val="22"/>
              </w:rPr>
            </w:pPr>
          </w:p>
        </w:tc>
        <w:tc>
          <w:tcPr>
            <w:tcW w:w="447" w:type="pct"/>
            <w:gridSpan w:val="2"/>
            <w:vAlign w:val="bottom"/>
          </w:tcPr>
          <w:p w14:paraId="00B628E2" w14:textId="77777777" w:rsidR="001F4953" w:rsidRPr="00E71331" w:rsidRDefault="001F4953" w:rsidP="001F4953">
            <w:pPr>
              <w:jc w:val="right"/>
              <w:rPr>
                <w:sz w:val="22"/>
                <w:szCs w:val="22"/>
              </w:rPr>
            </w:pPr>
          </w:p>
        </w:tc>
        <w:tc>
          <w:tcPr>
            <w:tcW w:w="457" w:type="pct"/>
            <w:gridSpan w:val="2"/>
            <w:vAlign w:val="bottom"/>
          </w:tcPr>
          <w:p w14:paraId="674B1D53" w14:textId="77777777" w:rsidR="001F4953" w:rsidRPr="00E71331" w:rsidRDefault="001F4953" w:rsidP="001F4953">
            <w:pPr>
              <w:jc w:val="right"/>
              <w:rPr>
                <w:sz w:val="22"/>
                <w:szCs w:val="22"/>
              </w:rPr>
            </w:pPr>
          </w:p>
        </w:tc>
        <w:tc>
          <w:tcPr>
            <w:tcW w:w="460" w:type="pct"/>
            <w:gridSpan w:val="2"/>
            <w:vAlign w:val="bottom"/>
          </w:tcPr>
          <w:p w14:paraId="47B0D978" w14:textId="77777777" w:rsidR="001F4953" w:rsidRPr="00E71331" w:rsidRDefault="001F4953" w:rsidP="001F4953">
            <w:pPr>
              <w:jc w:val="right"/>
              <w:rPr>
                <w:sz w:val="22"/>
                <w:szCs w:val="22"/>
                <w:lang w:val="ky-KG"/>
              </w:rPr>
            </w:pPr>
          </w:p>
        </w:tc>
        <w:tc>
          <w:tcPr>
            <w:tcW w:w="459" w:type="pct"/>
            <w:gridSpan w:val="2"/>
            <w:vAlign w:val="bottom"/>
          </w:tcPr>
          <w:p w14:paraId="6693B9CB" w14:textId="77777777" w:rsidR="001F4953" w:rsidRPr="00E71331" w:rsidRDefault="001F4953" w:rsidP="001F4953">
            <w:pPr>
              <w:jc w:val="right"/>
              <w:rPr>
                <w:sz w:val="22"/>
                <w:szCs w:val="22"/>
              </w:rPr>
            </w:pPr>
          </w:p>
        </w:tc>
        <w:tc>
          <w:tcPr>
            <w:tcW w:w="459" w:type="pct"/>
            <w:gridSpan w:val="2"/>
            <w:vAlign w:val="bottom"/>
          </w:tcPr>
          <w:p w14:paraId="4C4B7B7C" w14:textId="77777777" w:rsidR="001F4953" w:rsidRPr="00E71331" w:rsidRDefault="001F4953" w:rsidP="001F4953">
            <w:pPr>
              <w:jc w:val="right"/>
              <w:rPr>
                <w:sz w:val="22"/>
                <w:szCs w:val="22"/>
              </w:rPr>
            </w:pPr>
          </w:p>
        </w:tc>
      </w:tr>
      <w:tr w:rsidR="00E71331" w:rsidRPr="00E71331" w14:paraId="43821CD6" w14:textId="77777777">
        <w:trPr>
          <w:jc w:val="center"/>
        </w:trPr>
        <w:tc>
          <w:tcPr>
            <w:tcW w:w="1375" w:type="pct"/>
            <w:vAlign w:val="bottom"/>
            <w:hideMark/>
          </w:tcPr>
          <w:p w14:paraId="05CF8157" w14:textId="77777777" w:rsidR="001F4953" w:rsidRPr="00E71331" w:rsidRDefault="001F4953" w:rsidP="001F4953">
            <w:pPr>
              <w:ind w:left="112" w:hanging="55"/>
              <w:rPr>
                <w:sz w:val="20"/>
                <w:szCs w:val="20"/>
              </w:rPr>
            </w:pPr>
            <w:r w:rsidRPr="00E71331">
              <w:rPr>
                <w:sz w:val="20"/>
                <w:szCs w:val="20"/>
              </w:rPr>
              <w:t>Изделия текстильные готовые (кроме одежды) прочие, тыс. шт.</w:t>
            </w:r>
          </w:p>
        </w:tc>
        <w:tc>
          <w:tcPr>
            <w:tcW w:w="446" w:type="pct"/>
            <w:gridSpan w:val="2"/>
            <w:vAlign w:val="bottom"/>
            <w:hideMark/>
          </w:tcPr>
          <w:p w14:paraId="04A192F8" w14:textId="77777777" w:rsidR="001F4953" w:rsidRPr="00E71331" w:rsidRDefault="001F4953" w:rsidP="001F4953">
            <w:pPr>
              <w:jc w:val="right"/>
              <w:rPr>
                <w:sz w:val="22"/>
                <w:szCs w:val="22"/>
              </w:rPr>
            </w:pPr>
            <w:r w:rsidRPr="00E71331">
              <w:rPr>
                <w:sz w:val="22"/>
                <w:szCs w:val="22"/>
                <w:lang w:val="ky-KG"/>
              </w:rPr>
              <w:t>0,7</w:t>
            </w:r>
          </w:p>
        </w:tc>
        <w:tc>
          <w:tcPr>
            <w:tcW w:w="450" w:type="pct"/>
            <w:gridSpan w:val="2"/>
            <w:vAlign w:val="bottom"/>
            <w:hideMark/>
          </w:tcPr>
          <w:p w14:paraId="458FD596" w14:textId="77777777" w:rsidR="001F4953" w:rsidRPr="00E71331" w:rsidRDefault="001F4953" w:rsidP="001F4953">
            <w:pPr>
              <w:jc w:val="right"/>
              <w:rPr>
                <w:sz w:val="22"/>
                <w:szCs w:val="22"/>
              </w:rPr>
            </w:pPr>
            <w:r w:rsidRPr="00E71331">
              <w:rPr>
                <w:sz w:val="22"/>
                <w:szCs w:val="22"/>
                <w:lang w:val="ky-KG"/>
              </w:rPr>
              <w:t>5,5</w:t>
            </w:r>
          </w:p>
        </w:tc>
        <w:tc>
          <w:tcPr>
            <w:tcW w:w="447" w:type="pct"/>
            <w:gridSpan w:val="2"/>
            <w:vAlign w:val="bottom"/>
            <w:hideMark/>
          </w:tcPr>
          <w:p w14:paraId="3A01BCC0" w14:textId="77777777" w:rsidR="001F4953" w:rsidRPr="00E71331" w:rsidRDefault="001F4953" w:rsidP="001F4953">
            <w:pPr>
              <w:jc w:val="right"/>
              <w:rPr>
                <w:sz w:val="22"/>
                <w:szCs w:val="22"/>
              </w:rPr>
            </w:pPr>
            <w:r w:rsidRPr="00E71331">
              <w:rPr>
                <w:sz w:val="22"/>
                <w:szCs w:val="22"/>
                <w:lang w:val="ky-KG"/>
              </w:rPr>
              <w:t>1,0</w:t>
            </w:r>
          </w:p>
        </w:tc>
        <w:tc>
          <w:tcPr>
            <w:tcW w:w="447" w:type="pct"/>
            <w:gridSpan w:val="2"/>
            <w:vAlign w:val="bottom"/>
            <w:hideMark/>
          </w:tcPr>
          <w:p w14:paraId="6FB2E2BF" w14:textId="77777777" w:rsidR="001F4953" w:rsidRPr="00E71331" w:rsidRDefault="001F4953" w:rsidP="001F4953">
            <w:pPr>
              <w:jc w:val="right"/>
              <w:rPr>
                <w:sz w:val="22"/>
                <w:szCs w:val="22"/>
              </w:rPr>
            </w:pPr>
            <w:r w:rsidRPr="00E71331">
              <w:rPr>
                <w:sz w:val="22"/>
                <w:szCs w:val="22"/>
                <w:lang w:val="ky-KG"/>
              </w:rPr>
              <w:t>7,8</w:t>
            </w:r>
          </w:p>
        </w:tc>
        <w:tc>
          <w:tcPr>
            <w:tcW w:w="457" w:type="pct"/>
            <w:gridSpan w:val="2"/>
            <w:vAlign w:val="bottom"/>
            <w:hideMark/>
          </w:tcPr>
          <w:p w14:paraId="3CB1A0CA" w14:textId="73332DCF"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 xml:space="preserve">7,0 </w:t>
            </w:r>
            <w:r w:rsidR="00C22246" w:rsidRPr="00E71331">
              <w:rPr>
                <w:rFonts w:eastAsia="Calibri"/>
                <w:kern w:val="2"/>
                <w:sz w:val="22"/>
                <w:szCs w:val="22"/>
                <w:lang w:val="ky-KG" w:eastAsia="en-US"/>
                <w14:ligatures w14:val="standardContextual"/>
              </w:rPr>
              <w:t>р.</w:t>
            </w:r>
          </w:p>
        </w:tc>
        <w:tc>
          <w:tcPr>
            <w:tcW w:w="460" w:type="pct"/>
            <w:gridSpan w:val="2"/>
            <w:vAlign w:val="bottom"/>
            <w:hideMark/>
          </w:tcPr>
          <w:p w14:paraId="05723257"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 xml:space="preserve"> 1</w:t>
            </w:r>
            <w:r w:rsidRPr="00E71331">
              <w:rPr>
                <w:rFonts w:eastAsia="Calibri"/>
                <w:kern w:val="2"/>
                <w:sz w:val="22"/>
                <w:szCs w:val="22"/>
                <w:lang w:val="ky-KG" w:eastAsia="en-US"/>
                <w14:ligatures w14:val="standardContextual"/>
              </w:rPr>
              <w:t xml:space="preserve">65,5 </w:t>
            </w:r>
          </w:p>
        </w:tc>
        <w:tc>
          <w:tcPr>
            <w:tcW w:w="459" w:type="pct"/>
            <w:gridSpan w:val="2"/>
            <w:vAlign w:val="bottom"/>
            <w:hideMark/>
          </w:tcPr>
          <w:p w14:paraId="0901D5A0" w14:textId="77777777" w:rsidR="001F4953" w:rsidRPr="00E71331" w:rsidRDefault="001F4953" w:rsidP="001F4953">
            <w:pPr>
              <w:jc w:val="right"/>
              <w:rPr>
                <w:sz w:val="22"/>
                <w:szCs w:val="22"/>
              </w:rPr>
            </w:pPr>
            <w:r w:rsidRPr="00E71331">
              <w:rPr>
                <w:sz w:val="22"/>
                <w:szCs w:val="22"/>
                <w:lang w:val="ky-KG"/>
              </w:rPr>
              <w:t>142,9</w:t>
            </w:r>
          </w:p>
        </w:tc>
        <w:tc>
          <w:tcPr>
            <w:tcW w:w="459" w:type="pct"/>
            <w:gridSpan w:val="2"/>
            <w:vAlign w:val="bottom"/>
            <w:hideMark/>
          </w:tcPr>
          <w:p w14:paraId="266D2070" w14:textId="77777777" w:rsidR="001F4953" w:rsidRPr="00E71331" w:rsidRDefault="001F4953" w:rsidP="001F4953">
            <w:pPr>
              <w:jc w:val="right"/>
              <w:rPr>
                <w:sz w:val="22"/>
                <w:szCs w:val="22"/>
              </w:rPr>
            </w:pPr>
            <w:r w:rsidRPr="00E71331">
              <w:rPr>
                <w:sz w:val="22"/>
                <w:szCs w:val="22"/>
              </w:rPr>
              <w:t xml:space="preserve"> 141,8 </w:t>
            </w:r>
          </w:p>
        </w:tc>
      </w:tr>
      <w:tr w:rsidR="00E71331" w:rsidRPr="00E71331" w14:paraId="31E09B02" w14:textId="77777777">
        <w:trPr>
          <w:jc w:val="center"/>
        </w:trPr>
        <w:tc>
          <w:tcPr>
            <w:tcW w:w="1375" w:type="pct"/>
            <w:vAlign w:val="bottom"/>
            <w:hideMark/>
          </w:tcPr>
          <w:p w14:paraId="719927C3" w14:textId="77777777" w:rsidR="001F4953" w:rsidRPr="00E71331" w:rsidRDefault="001F4953" w:rsidP="001F4953">
            <w:pPr>
              <w:ind w:left="112" w:hanging="55"/>
              <w:rPr>
                <w:sz w:val="20"/>
                <w:szCs w:val="20"/>
              </w:rPr>
            </w:pPr>
            <w:r w:rsidRPr="00E71331">
              <w:rPr>
                <w:sz w:val="20"/>
                <w:szCs w:val="20"/>
              </w:rPr>
              <w:t>Одежда рабочая, шт.</w:t>
            </w:r>
          </w:p>
        </w:tc>
        <w:tc>
          <w:tcPr>
            <w:tcW w:w="446" w:type="pct"/>
            <w:gridSpan w:val="2"/>
            <w:vAlign w:val="bottom"/>
            <w:hideMark/>
          </w:tcPr>
          <w:p w14:paraId="1B9764DE" w14:textId="77777777" w:rsidR="001F4953" w:rsidRPr="00E71331" w:rsidRDefault="001F4953" w:rsidP="001F4953">
            <w:pPr>
              <w:jc w:val="right"/>
              <w:rPr>
                <w:sz w:val="22"/>
                <w:szCs w:val="22"/>
              </w:rPr>
            </w:pPr>
            <w:r w:rsidRPr="00E71331">
              <w:rPr>
                <w:sz w:val="22"/>
                <w:szCs w:val="22"/>
                <w:lang w:val="ky-KG"/>
              </w:rPr>
              <w:t>623</w:t>
            </w:r>
          </w:p>
        </w:tc>
        <w:tc>
          <w:tcPr>
            <w:tcW w:w="450" w:type="pct"/>
            <w:gridSpan w:val="2"/>
            <w:vAlign w:val="bottom"/>
            <w:hideMark/>
          </w:tcPr>
          <w:p w14:paraId="1A056A66" w14:textId="77777777" w:rsidR="001F4953" w:rsidRPr="00E71331" w:rsidRDefault="001F4953" w:rsidP="001F4953">
            <w:pPr>
              <w:jc w:val="right"/>
              <w:rPr>
                <w:sz w:val="22"/>
                <w:szCs w:val="22"/>
              </w:rPr>
            </w:pPr>
            <w:r w:rsidRPr="00E71331">
              <w:rPr>
                <w:sz w:val="22"/>
                <w:szCs w:val="22"/>
                <w:lang w:val="ky-KG"/>
              </w:rPr>
              <w:t>6540</w:t>
            </w:r>
          </w:p>
        </w:tc>
        <w:tc>
          <w:tcPr>
            <w:tcW w:w="447" w:type="pct"/>
            <w:gridSpan w:val="2"/>
            <w:vAlign w:val="bottom"/>
            <w:hideMark/>
          </w:tcPr>
          <w:p w14:paraId="5CCF850C" w14:textId="77777777" w:rsidR="001F4953" w:rsidRPr="00E71331" w:rsidRDefault="001F4953" w:rsidP="001F4953">
            <w:pPr>
              <w:jc w:val="right"/>
              <w:rPr>
                <w:sz w:val="22"/>
                <w:szCs w:val="22"/>
              </w:rPr>
            </w:pPr>
            <w:r w:rsidRPr="00E71331">
              <w:rPr>
                <w:sz w:val="22"/>
                <w:szCs w:val="22"/>
                <w:lang w:val="ky-KG"/>
              </w:rPr>
              <w:t xml:space="preserve">          32</w:t>
            </w:r>
          </w:p>
        </w:tc>
        <w:tc>
          <w:tcPr>
            <w:tcW w:w="447" w:type="pct"/>
            <w:gridSpan w:val="2"/>
            <w:vAlign w:val="bottom"/>
            <w:hideMark/>
          </w:tcPr>
          <w:p w14:paraId="20300DD4" w14:textId="77777777" w:rsidR="001F4953" w:rsidRPr="00E71331" w:rsidRDefault="001F4953" w:rsidP="001F4953">
            <w:pPr>
              <w:jc w:val="right"/>
              <w:rPr>
                <w:sz w:val="22"/>
                <w:szCs w:val="22"/>
              </w:rPr>
            </w:pPr>
            <w:r w:rsidRPr="00E71331">
              <w:rPr>
                <w:sz w:val="22"/>
                <w:szCs w:val="22"/>
                <w:lang w:val="ky-KG"/>
              </w:rPr>
              <w:t>2718,0</w:t>
            </w:r>
          </w:p>
        </w:tc>
        <w:tc>
          <w:tcPr>
            <w:tcW w:w="457" w:type="pct"/>
            <w:gridSpan w:val="2"/>
            <w:vAlign w:val="bottom"/>
            <w:hideMark/>
          </w:tcPr>
          <w:p w14:paraId="6E8F4A24"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49,1</w:t>
            </w:r>
          </w:p>
        </w:tc>
        <w:tc>
          <w:tcPr>
            <w:tcW w:w="460" w:type="pct"/>
            <w:gridSpan w:val="2"/>
            <w:vAlign w:val="bottom"/>
            <w:hideMark/>
          </w:tcPr>
          <w:p w14:paraId="0A1C35E7"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85,8</w:t>
            </w:r>
          </w:p>
        </w:tc>
        <w:tc>
          <w:tcPr>
            <w:tcW w:w="459" w:type="pct"/>
            <w:gridSpan w:val="2"/>
            <w:vAlign w:val="bottom"/>
            <w:hideMark/>
          </w:tcPr>
          <w:p w14:paraId="774C84E7" w14:textId="77777777" w:rsidR="001F4953" w:rsidRPr="00E71331" w:rsidRDefault="001F4953" w:rsidP="001F4953">
            <w:pPr>
              <w:jc w:val="right"/>
              <w:rPr>
                <w:sz w:val="22"/>
                <w:szCs w:val="22"/>
                <w:lang w:val="ky-KG"/>
              </w:rPr>
            </w:pPr>
            <w:r w:rsidRPr="00E71331">
              <w:rPr>
                <w:sz w:val="22"/>
                <w:szCs w:val="22"/>
                <w:lang w:val="ky-KG"/>
              </w:rPr>
              <w:t xml:space="preserve">5,1 </w:t>
            </w:r>
          </w:p>
        </w:tc>
        <w:tc>
          <w:tcPr>
            <w:tcW w:w="459" w:type="pct"/>
            <w:gridSpan w:val="2"/>
            <w:vAlign w:val="bottom"/>
            <w:hideMark/>
          </w:tcPr>
          <w:p w14:paraId="4D9395A4" w14:textId="77777777" w:rsidR="001F4953" w:rsidRPr="00E71331" w:rsidRDefault="001F4953" w:rsidP="001F4953">
            <w:pPr>
              <w:jc w:val="right"/>
              <w:rPr>
                <w:sz w:val="22"/>
                <w:szCs w:val="22"/>
              </w:rPr>
            </w:pPr>
            <w:r w:rsidRPr="00E71331">
              <w:rPr>
                <w:sz w:val="22"/>
                <w:szCs w:val="22"/>
                <w:lang w:val="ky-KG"/>
              </w:rPr>
              <w:t>41,6</w:t>
            </w:r>
          </w:p>
        </w:tc>
      </w:tr>
      <w:tr w:rsidR="00E71331" w:rsidRPr="00E71331" w14:paraId="4273FEF5" w14:textId="77777777">
        <w:trPr>
          <w:jc w:val="center"/>
        </w:trPr>
        <w:tc>
          <w:tcPr>
            <w:tcW w:w="1375" w:type="pct"/>
            <w:vAlign w:val="bottom"/>
            <w:hideMark/>
          </w:tcPr>
          <w:p w14:paraId="10A75AD2" w14:textId="77777777" w:rsidR="001F4953" w:rsidRPr="00E71331" w:rsidRDefault="001F4953" w:rsidP="001F4953">
            <w:pPr>
              <w:ind w:left="112" w:hanging="55"/>
              <w:rPr>
                <w:sz w:val="20"/>
                <w:szCs w:val="20"/>
              </w:rPr>
            </w:pPr>
            <w:r w:rsidRPr="00E71331">
              <w:rPr>
                <w:sz w:val="20"/>
                <w:szCs w:val="20"/>
              </w:rPr>
              <w:t>Одежда верхняя (кроме трикотажной) мужская</w:t>
            </w:r>
            <w:r w:rsidRPr="00E71331">
              <w:rPr>
                <w:sz w:val="20"/>
                <w:szCs w:val="20"/>
              </w:rPr>
              <w:br/>
              <w:t>и для мальчиков,</w:t>
            </w:r>
            <w:r w:rsidRPr="00E71331">
              <w:rPr>
                <w:sz w:val="20"/>
                <w:szCs w:val="20"/>
                <w:lang w:val="ky-KG"/>
              </w:rPr>
              <w:t xml:space="preserve"> т.</w:t>
            </w:r>
            <w:r w:rsidRPr="00E71331">
              <w:rPr>
                <w:sz w:val="20"/>
                <w:szCs w:val="20"/>
              </w:rPr>
              <w:t xml:space="preserve"> штук</w:t>
            </w:r>
          </w:p>
        </w:tc>
        <w:tc>
          <w:tcPr>
            <w:tcW w:w="446" w:type="pct"/>
            <w:gridSpan w:val="2"/>
            <w:vAlign w:val="bottom"/>
            <w:hideMark/>
          </w:tcPr>
          <w:p w14:paraId="7F53DB83" w14:textId="77777777" w:rsidR="001F4953" w:rsidRPr="00E71331" w:rsidRDefault="001F4953" w:rsidP="001F4953">
            <w:pPr>
              <w:jc w:val="right"/>
              <w:rPr>
                <w:sz w:val="22"/>
                <w:szCs w:val="22"/>
              </w:rPr>
            </w:pPr>
            <w:r w:rsidRPr="00E71331">
              <w:rPr>
                <w:sz w:val="22"/>
                <w:szCs w:val="22"/>
                <w:lang w:val="ky-KG"/>
              </w:rPr>
              <w:t>10,0</w:t>
            </w:r>
          </w:p>
        </w:tc>
        <w:tc>
          <w:tcPr>
            <w:tcW w:w="450" w:type="pct"/>
            <w:gridSpan w:val="2"/>
            <w:vAlign w:val="bottom"/>
            <w:hideMark/>
          </w:tcPr>
          <w:p w14:paraId="4F193DC1" w14:textId="77777777" w:rsidR="001F4953" w:rsidRPr="00E71331" w:rsidRDefault="001F4953" w:rsidP="001F4953">
            <w:pPr>
              <w:jc w:val="right"/>
              <w:rPr>
                <w:sz w:val="22"/>
                <w:szCs w:val="22"/>
              </w:rPr>
            </w:pPr>
            <w:r w:rsidRPr="00E71331">
              <w:rPr>
                <w:sz w:val="22"/>
                <w:szCs w:val="22"/>
                <w:lang w:val="ky-KG"/>
              </w:rPr>
              <w:t>64,2</w:t>
            </w:r>
          </w:p>
        </w:tc>
        <w:tc>
          <w:tcPr>
            <w:tcW w:w="447" w:type="pct"/>
            <w:gridSpan w:val="2"/>
            <w:vAlign w:val="bottom"/>
            <w:hideMark/>
          </w:tcPr>
          <w:p w14:paraId="1662F70C" w14:textId="77777777" w:rsidR="001F4953" w:rsidRPr="00E71331" w:rsidRDefault="001F4953" w:rsidP="001F4953">
            <w:pPr>
              <w:jc w:val="right"/>
              <w:rPr>
                <w:sz w:val="22"/>
                <w:szCs w:val="22"/>
              </w:rPr>
            </w:pPr>
            <w:r w:rsidRPr="00E71331">
              <w:rPr>
                <w:sz w:val="22"/>
                <w:szCs w:val="22"/>
                <w:lang w:val="ky-KG"/>
              </w:rPr>
              <w:t>8,0</w:t>
            </w:r>
          </w:p>
        </w:tc>
        <w:tc>
          <w:tcPr>
            <w:tcW w:w="447" w:type="pct"/>
            <w:gridSpan w:val="2"/>
            <w:vAlign w:val="bottom"/>
            <w:hideMark/>
          </w:tcPr>
          <w:p w14:paraId="6DAC4A58" w14:textId="77777777" w:rsidR="001F4953" w:rsidRPr="00E71331" w:rsidRDefault="001F4953" w:rsidP="001F4953">
            <w:pPr>
              <w:jc w:val="right"/>
              <w:rPr>
                <w:sz w:val="22"/>
                <w:szCs w:val="22"/>
              </w:rPr>
            </w:pPr>
            <w:r w:rsidRPr="00E71331">
              <w:rPr>
                <w:sz w:val="22"/>
                <w:szCs w:val="22"/>
              </w:rPr>
              <w:t>90,8</w:t>
            </w:r>
          </w:p>
        </w:tc>
        <w:tc>
          <w:tcPr>
            <w:tcW w:w="457" w:type="pct"/>
            <w:gridSpan w:val="2"/>
            <w:vAlign w:val="bottom"/>
            <w:hideMark/>
          </w:tcPr>
          <w:p w14:paraId="05ACFAA6" w14:textId="77777777" w:rsidR="001F4953" w:rsidRPr="00E71331" w:rsidRDefault="001F4953" w:rsidP="001F4953">
            <w:pPr>
              <w:jc w:val="right"/>
              <w:rPr>
                <w:sz w:val="22"/>
                <w:szCs w:val="22"/>
                <w:lang w:val="ky-KG"/>
              </w:rPr>
            </w:pPr>
            <w:r w:rsidRPr="00E71331">
              <w:rPr>
                <w:rFonts w:eastAsia="Calibri"/>
                <w:kern w:val="2"/>
                <w:sz w:val="22"/>
                <w:szCs w:val="22"/>
                <w:lang w:val="ru-KG" w:eastAsia="en-US"/>
                <w14:ligatures w14:val="standardContextual"/>
              </w:rPr>
              <w:t>-</w:t>
            </w:r>
          </w:p>
        </w:tc>
        <w:tc>
          <w:tcPr>
            <w:tcW w:w="460" w:type="pct"/>
            <w:gridSpan w:val="2"/>
            <w:vAlign w:val="bottom"/>
            <w:hideMark/>
          </w:tcPr>
          <w:p w14:paraId="58185C57"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233,4</w:t>
            </w:r>
          </w:p>
        </w:tc>
        <w:tc>
          <w:tcPr>
            <w:tcW w:w="459" w:type="pct"/>
            <w:gridSpan w:val="2"/>
            <w:vAlign w:val="bottom"/>
            <w:hideMark/>
          </w:tcPr>
          <w:p w14:paraId="399B4BA0" w14:textId="77777777" w:rsidR="001F4953" w:rsidRPr="00E71331" w:rsidRDefault="001F4953" w:rsidP="001F4953">
            <w:pPr>
              <w:jc w:val="right"/>
              <w:rPr>
                <w:sz w:val="22"/>
                <w:szCs w:val="22"/>
              </w:rPr>
            </w:pPr>
            <w:r w:rsidRPr="00E71331">
              <w:rPr>
                <w:sz w:val="22"/>
                <w:szCs w:val="22"/>
                <w:lang w:val="ky-KG"/>
              </w:rPr>
              <w:t>80,1</w:t>
            </w:r>
          </w:p>
        </w:tc>
        <w:tc>
          <w:tcPr>
            <w:tcW w:w="459" w:type="pct"/>
            <w:gridSpan w:val="2"/>
            <w:vAlign w:val="bottom"/>
            <w:hideMark/>
          </w:tcPr>
          <w:p w14:paraId="15B100AF" w14:textId="77777777" w:rsidR="001F4953" w:rsidRPr="00E71331" w:rsidRDefault="001F4953" w:rsidP="001F4953">
            <w:pPr>
              <w:jc w:val="right"/>
              <w:rPr>
                <w:sz w:val="22"/>
                <w:szCs w:val="22"/>
              </w:rPr>
            </w:pPr>
            <w:r w:rsidRPr="00E71331">
              <w:rPr>
                <w:sz w:val="22"/>
                <w:szCs w:val="22"/>
                <w:lang w:val="ky-KG"/>
              </w:rPr>
              <w:t>141,6</w:t>
            </w:r>
          </w:p>
        </w:tc>
      </w:tr>
      <w:tr w:rsidR="00E71331" w:rsidRPr="00E71331" w14:paraId="4BDAF4A3" w14:textId="77777777">
        <w:trPr>
          <w:jc w:val="center"/>
        </w:trPr>
        <w:tc>
          <w:tcPr>
            <w:tcW w:w="1375" w:type="pct"/>
            <w:vAlign w:val="bottom"/>
            <w:hideMark/>
          </w:tcPr>
          <w:p w14:paraId="7708DE7C" w14:textId="77777777" w:rsidR="001F4953" w:rsidRPr="00E71331" w:rsidRDefault="001F4953" w:rsidP="001F4953">
            <w:pPr>
              <w:ind w:left="112" w:hanging="55"/>
              <w:rPr>
                <w:sz w:val="20"/>
                <w:szCs w:val="20"/>
              </w:rPr>
            </w:pPr>
            <w:r w:rsidRPr="00E71331">
              <w:rPr>
                <w:sz w:val="20"/>
                <w:szCs w:val="20"/>
              </w:rPr>
              <w:t>Одежда верхняя (кроме трикотажной) женская</w:t>
            </w:r>
            <w:r w:rsidRPr="00E71331">
              <w:rPr>
                <w:sz w:val="20"/>
                <w:szCs w:val="20"/>
              </w:rPr>
              <w:br/>
              <w:t>и для девочек, штук</w:t>
            </w:r>
          </w:p>
        </w:tc>
        <w:tc>
          <w:tcPr>
            <w:tcW w:w="446" w:type="pct"/>
            <w:gridSpan w:val="2"/>
            <w:vAlign w:val="bottom"/>
            <w:hideMark/>
          </w:tcPr>
          <w:p w14:paraId="2A4C20F3" w14:textId="77777777" w:rsidR="001F4953" w:rsidRPr="00E71331" w:rsidRDefault="001F4953" w:rsidP="001F4953">
            <w:pPr>
              <w:jc w:val="right"/>
              <w:rPr>
                <w:sz w:val="22"/>
                <w:szCs w:val="22"/>
              </w:rPr>
            </w:pPr>
            <w:r w:rsidRPr="00E71331">
              <w:rPr>
                <w:sz w:val="22"/>
                <w:szCs w:val="22"/>
                <w:lang w:val="ky-KG"/>
              </w:rPr>
              <w:t>32,4</w:t>
            </w:r>
          </w:p>
        </w:tc>
        <w:tc>
          <w:tcPr>
            <w:tcW w:w="450" w:type="pct"/>
            <w:gridSpan w:val="2"/>
            <w:vAlign w:val="bottom"/>
            <w:hideMark/>
          </w:tcPr>
          <w:p w14:paraId="4598E551" w14:textId="77777777" w:rsidR="001F4953" w:rsidRPr="00E71331" w:rsidRDefault="001F4953" w:rsidP="001F4953">
            <w:pPr>
              <w:jc w:val="right"/>
              <w:rPr>
                <w:sz w:val="22"/>
                <w:szCs w:val="22"/>
              </w:rPr>
            </w:pPr>
            <w:r w:rsidRPr="00E71331">
              <w:rPr>
                <w:sz w:val="22"/>
                <w:szCs w:val="22"/>
                <w:lang w:val="ky-KG"/>
              </w:rPr>
              <w:t>344,9</w:t>
            </w:r>
          </w:p>
        </w:tc>
        <w:tc>
          <w:tcPr>
            <w:tcW w:w="447" w:type="pct"/>
            <w:gridSpan w:val="2"/>
            <w:vAlign w:val="bottom"/>
            <w:hideMark/>
          </w:tcPr>
          <w:p w14:paraId="15A22281" w14:textId="77777777" w:rsidR="001F4953" w:rsidRPr="00E71331" w:rsidRDefault="001F4953" w:rsidP="001F4953">
            <w:pPr>
              <w:jc w:val="right"/>
              <w:rPr>
                <w:sz w:val="22"/>
                <w:szCs w:val="22"/>
              </w:rPr>
            </w:pPr>
            <w:r w:rsidRPr="00E71331">
              <w:rPr>
                <w:sz w:val="22"/>
                <w:szCs w:val="22"/>
                <w:lang w:val="ky-KG"/>
              </w:rPr>
              <w:t>35,8</w:t>
            </w:r>
          </w:p>
        </w:tc>
        <w:tc>
          <w:tcPr>
            <w:tcW w:w="447" w:type="pct"/>
            <w:gridSpan w:val="2"/>
            <w:vAlign w:val="bottom"/>
            <w:hideMark/>
          </w:tcPr>
          <w:p w14:paraId="08126CAF" w14:textId="77777777" w:rsidR="001F4953" w:rsidRPr="00E71331" w:rsidRDefault="001F4953" w:rsidP="001F4953">
            <w:pPr>
              <w:jc w:val="right"/>
              <w:rPr>
                <w:sz w:val="22"/>
                <w:szCs w:val="22"/>
              </w:rPr>
            </w:pPr>
            <w:r w:rsidRPr="00E71331">
              <w:rPr>
                <w:sz w:val="22"/>
                <w:szCs w:val="22"/>
                <w:lang w:val="ky-KG"/>
              </w:rPr>
              <w:t>320,7</w:t>
            </w:r>
          </w:p>
        </w:tc>
        <w:tc>
          <w:tcPr>
            <w:tcW w:w="457" w:type="pct"/>
            <w:gridSpan w:val="2"/>
            <w:vAlign w:val="bottom"/>
            <w:hideMark/>
          </w:tcPr>
          <w:p w14:paraId="45E0236E"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02,5</w:t>
            </w:r>
          </w:p>
        </w:tc>
        <w:tc>
          <w:tcPr>
            <w:tcW w:w="460" w:type="pct"/>
            <w:gridSpan w:val="2"/>
            <w:vAlign w:val="bottom"/>
            <w:hideMark/>
          </w:tcPr>
          <w:p w14:paraId="42BC1318"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27,1</w:t>
            </w:r>
          </w:p>
        </w:tc>
        <w:tc>
          <w:tcPr>
            <w:tcW w:w="459" w:type="pct"/>
            <w:gridSpan w:val="2"/>
            <w:vAlign w:val="bottom"/>
            <w:hideMark/>
          </w:tcPr>
          <w:p w14:paraId="44355B48" w14:textId="77777777" w:rsidR="001F4953" w:rsidRPr="00E71331" w:rsidRDefault="001F4953" w:rsidP="001F4953">
            <w:pPr>
              <w:jc w:val="right"/>
              <w:rPr>
                <w:sz w:val="22"/>
                <w:szCs w:val="22"/>
              </w:rPr>
            </w:pPr>
            <w:r w:rsidRPr="00E71331">
              <w:rPr>
                <w:sz w:val="22"/>
                <w:szCs w:val="22"/>
                <w:lang w:val="ky-KG"/>
              </w:rPr>
              <w:t>110,6</w:t>
            </w:r>
          </w:p>
        </w:tc>
        <w:tc>
          <w:tcPr>
            <w:tcW w:w="459" w:type="pct"/>
            <w:gridSpan w:val="2"/>
            <w:vAlign w:val="bottom"/>
            <w:hideMark/>
          </w:tcPr>
          <w:p w14:paraId="4DFBB1A5" w14:textId="77777777" w:rsidR="001F4953" w:rsidRPr="00E71331" w:rsidRDefault="001F4953" w:rsidP="001F4953">
            <w:pPr>
              <w:jc w:val="right"/>
              <w:rPr>
                <w:sz w:val="22"/>
                <w:szCs w:val="22"/>
              </w:rPr>
            </w:pPr>
            <w:r w:rsidRPr="00E71331">
              <w:rPr>
                <w:sz w:val="22"/>
                <w:szCs w:val="22"/>
              </w:rPr>
              <w:t>93,0</w:t>
            </w:r>
          </w:p>
        </w:tc>
      </w:tr>
      <w:tr w:rsidR="00E71331" w:rsidRPr="00E71331" w14:paraId="2DF4E163" w14:textId="77777777">
        <w:trPr>
          <w:jc w:val="center"/>
        </w:trPr>
        <w:tc>
          <w:tcPr>
            <w:tcW w:w="1375" w:type="pct"/>
            <w:vAlign w:val="bottom"/>
            <w:hideMark/>
          </w:tcPr>
          <w:p w14:paraId="29E7E80F" w14:textId="77777777" w:rsidR="001F4953" w:rsidRPr="00E71331" w:rsidRDefault="001F4953" w:rsidP="001F4953">
            <w:pPr>
              <w:ind w:left="112" w:hanging="55"/>
              <w:rPr>
                <w:b/>
                <w:sz w:val="20"/>
                <w:szCs w:val="20"/>
              </w:rPr>
            </w:pPr>
            <w:r w:rsidRPr="00E71331">
              <w:rPr>
                <w:b/>
                <w:sz w:val="20"/>
                <w:szCs w:val="20"/>
              </w:rPr>
              <w:t>Производство деревянных и бумажных изделий; полиграфическая деятельность</w:t>
            </w:r>
          </w:p>
        </w:tc>
        <w:tc>
          <w:tcPr>
            <w:tcW w:w="446" w:type="pct"/>
            <w:gridSpan w:val="2"/>
            <w:vAlign w:val="bottom"/>
          </w:tcPr>
          <w:p w14:paraId="40BE4EEE" w14:textId="77777777" w:rsidR="001F4953" w:rsidRPr="00E71331" w:rsidRDefault="001F4953" w:rsidP="001F4953">
            <w:pPr>
              <w:jc w:val="right"/>
              <w:rPr>
                <w:b/>
                <w:sz w:val="22"/>
                <w:szCs w:val="22"/>
              </w:rPr>
            </w:pPr>
          </w:p>
        </w:tc>
        <w:tc>
          <w:tcPr>
            <w:tcW w:w="450" w:type="pct"/>
            <w:gridSpan w:val="2"/>
            <w:vAlign w:val="bottom"/>
          </w:tcPr>
          <w:p w14:paraId="5FE6E53D" w14:textId="77777777" w:rsidR="001F4953" w:rsidRPr="00E71331" w:rsidRDefault="001F4953" w:rsidP="001F4953">
            <w:pPr>
              <w:jc w:val="right"/>
              <w:rPr>
                <w:b/>
                <w:sz w:val="22"/>
                <w:szCs w:val="22"/>
              </w:rPr>
            </w:pPr>
          </w:p>
        </w:tc>
        <w:tc>
          <w:tcPr>
            <w:tcW w:w="447" w:type="pct"/>
            <w:gridSpan w:val="2"/>
            <w:vAlign w:val="bottom"/>
          </w:tcPr>
          <w:p w14:paraId="37F53AC4" w14:textId="77777777" w:rsidR="001F4953" w:rsidRPr="00E71331" w:rsidRDefault="001F4953" w:rsidP="001F4953">
            <w:pPr>
              <w:jc w:val="right"/>
              <w:rPr>
                <w:b/>
                <w:sz w:val="22"/>
                <w:szCs w:val="22"/>
              </w:rPr>
            </w:pPr>
          </w:p>
        </w:tc>
        <w:tc>
          <w:tcPr>
            <w:tcW w:w="447" w:type="pct"/>
            <w:gridSpan w:val="2"/>
            <w:vAlign w:val="bottom"/>
          </w:tcPr>
          <w:p w14:paraId="55DC305E" w14:textId="77777777" w:rsidR="001F4953" w:rsidRPr="00E71331" w:rsidRDefault="001F4953" w:rsidP="001F4953">
            <w:pPr>
              <w:jc w:val="right"/>
              <w:rPr>
                <w:b/>
                <w:sz w:val="22"/>
                <w:szCs w:val="22"/>
              </w:rPr>
            </w:pPr>
          </w:p>
        </w:tc>
        <w:tc>
          <w:tcPr>
            <w:tcW w:w="457" w:type="pct"/>
            <w:gridSpan w:val="2"/>
            <w:vAlign w:val="bottom"/>
          </w:tcPr>
          <w:p w14:paraId="7B3864B4" w14:textId="77777777" w:rsidR="001F4953" w:rsidRPr="00E71331" w:rsidRDefault="001F4953" w:rsidP="001F4953">
            <w:pPr>
              <w:jc w:val="right"/>
              <w:rPr>
                <w:b/>
                <w:sz w:val="22"/>
                <w:szCs w:val="22"/>
              </w:rPr>
            </w:pPr>
          </w:p>
        </w:tc>
        <w:tc>
          <w:tcPr>
            <w:tcW w:w="460" w:type="pct"/>
            <w:gridSpan w:val="2"/>
            <w:vAlign w:val="bottom"/>
          </w:tcPr>
          <w:p w14:paraId="3D7C566F" w14:textId="77777777" w:rsidR="001F4953" w:rsidRPr="00E71331" w:rsidRDefault="001F4953" w:rsidP="001F4953">
            <w:pPr>
              <w:jc w:val="right"/>
              <w:rPr>
                <w:b/>
                <w:sz w:val="22"/>
                <w:szCs w:val="22"/>
              </w:rPr>
            </w:pPr>
          </w:p>
        </w:tc>
        <w:tc>
          <w:tcPr>
            <w:tcW w:w="459" w:type="pct"/>
            <w:gridSpan w:val="2"/>
            <w:vAlign w:val="bottom"/>
          </w:tcPr>
          <w:p w14:paraId="660CC2B4" w14:textId="77777777" w:rsidR="001F4953" w:rsidRPr="00E71331" w:rsidRDefault="001F4953" w:rsidP="001F4953">
            <w:pPr>
              <w:jc w:val="right"/>
              <w:rPr>
                <w:b/>
                <w:sz w:val="22"/>
                <w:szCs w:val="22"/>
              </w:rPr>
            </w:pPr>
          </w:p>
        </w:tc>
        <w:tc>
          <w:tcPr>
            <w:tcW w:w="459" w:type="pct"/>
            <w:gridSpan w:val="2"/>
            <w:vAlign w:val="bottom"/>
          </w:tcPr>
          <w:p w14:paraId="12966031" w14:textId="77777777" w:rsidR="001F4953" w:rsidRPr="00E71331" w:rsidRDefault="001F4953" w:rsidP="001F4953">
            <w:pPr>
              <w:jc w:val="right"/>
              <w:rPr>
                <w:b/>
                <w:sz w:val="22"/>
                <w:szCs w:val="22"/>
              </w:rPr>
            </w:pPr>
          </w:p>
        </w:tc>
      </w:tr>
      <w:tr w:rsidR="00E71331" w:rsidRPr="00E71331" w14:paraId="7D151F07" w14:textId="77777777">
        <w:trPr>
          <w:jc w:val="center"/>
        </w:trPr>
        <w:tc>
          <w:tcPr>
            <w:tcW w:w="1375" w:type="pct"/>
            <w:vAlign w:val="bottom"/>
            <w:hideMark/>
          </w:tcPr>
          <w:p w14:paraId="2677658A" w14:textId="77777777" w:rsidR="001F4953" w:rsidRPr="00E71331" w:rsidRDefault="001F4953" w:rsidP="001F4953">
            <w:pPr>
              <w:ind w:left="112" w:hanging="55"/>
              <w:rPr>
                <w:sz w:val="20"/>
                <w:szCs w:val="20"/>
              </w:rPr>
            </w:pPr>
            <w:r w:rsidRPr="00E71331">
              <w:rPr>
                <w:sz w:val="20"/>
                <w:szCs w:val="20"/>
              </w:rPr>
              <w:t>Лесоматериалы, продольно распиленные или расколотые, разрезанные на части или раскроенные, куб. м.</w:t>
            </w:r>
          </w:p>
        </w:tc>
        <w:tc>
          <w:tcPr>
            <w:tcW w:w="446" w:type="pct"/>
            <w:gridSpan w:val="2"/>
            <w:vAlign w:val="bottom"/>
            <w:hideMark/>
          </w:tcPr>
          <w:p w14:paraId="4D7F190D" w14:textId="77777777" w:rsidR="001F4953" w:rsidRPr="00E71331" w:rsidRDefault="001F4953" w:rsidP="001F4953">
            <w:pPr>
              <w:jc w:val="right"/>
              <w:rPr>
                <w:sz w:val="22"/>
                <w:szCs w:val="22"/>
              </w:rPr>
            </w:pPr>
            <w:r w:rsidRPr="00E71331">
              <w:rPr>
                <w:sz w:val="22"/>
                <w:szCs w:val="22"/>
              </w:rPr>
              <w:t>12,2</w:t>
            </w:r>
          </w:p>
        </w:tc>
        <w:tc>
          <w:tcPr>
            <w:tcW w:w="450" w:type="pct"/>
            <w:gridSpan w:val="2"/>
            <w:vAlign w:val="bottom"/>
            <w:hideMark/>
          </w:tcPr>
          <w:p w14:paraId="1FF0F139" w14:textId="77777777" w:rsidR="001F4953" w:rsidRPr="00E71331" w:rsidRDefault="001F4953" w:rsidP="001F4953">
            <w:pPr>
              <w:jc w:val="right"/>
              <w:rPr>
                <w:sz w:val="22"/>
                <w:szCs w:val="22"/>
              </w:rPr>
            </w:pPr>
            <w:r w:rsidRPr="00E71331">
              <w:rPr>
                <w:sz w:val="22"/>
                <w:szCs w:val="22"/>
                <w:lang w:val="ky-KG"/>
              </w:rPr>
              <w:t>130,4</w:t>
            </w:r>
          </w:p>
        </w:tc>
        <w:tc>
          <w:tcPr>
            <w:tcW w:w="447" w:type="pct"/>
            <w:gridSpan w:val="2"/>
            <w:vAlign w:val="bottom"/>
            <w:hideMark/>
          </w:tcPr>
          <w:p w14:paraId="7962E7F4" w14:textId="77777777" w:rsidR="001F4953" w:rsidRPr="00E71331" w:rsidRDefault="001F4953" w:rsidP="001F4953">
            <w:pPr>
              <w:jc w:val="right"/>
              <w:rPr>
                <w:sz w:val="22"/>
                <w:szCs w:val="22"/>
              </w:rPr>
            </w:pPr>
            <w:r w:rsidRPr="00E71331">
              <w:rPr>
                <w:sz w:val="22"/>
                <w:szCs w:val="22"/>
              </w:rPr>
              <w:t>12,2</w:t>
            </w:r>
          </w:p>
        </w:tc>
        <w:tc>
          <w:tcPr>
            <w:tcW w:w="447" w:type="pct"/>
            <w:gridSpan w:val="2"/>
            <w:vAlign w:val="bottom"/>
            <w:hideMark/>
          </w:tcPr>
          <w:p w14:paraId="62696A15" w14:textId="77777777" w:rsidR="001F4953" w:rsidRPr="00E71331" w:rsidRDefault="001F4953" w:rsidP="001F4953">
            <w:pPr>
              <w:jc w:val="right"/>
              <w:rPr>
                <w:sz w:val="22"/>
                <w:szCs w:val="22"/>
              </w:rPr>
            </w:pPr>
            <w:r w:rsidRPr="00E71331">
              <w:rPr>
                <w:sz w:val="22"/>
                <w:szCs w:val="22"/>
                <w:lang w:val="ky-KG"/>
              </w:rPr>
              <w:t>126,0</w:t>
            </w:r>
          </w:p>
        </w:tc>
        <w:tc>
          <w:tcPr>
            <w:tcW w:w="457" w:type="pct"/>
            <w:gridSpan w:val="2"/>
            <w:vAlign w:val="bottom"/>
            <w:hideMark/>
          </w:tcPr>
          <w:p w14:paraId="01179DF2"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48,8</w:t>
            </w:r>
          </w:p>
        </w:tc>
        <w:tc>
          <w:tcPr>
            <w:tcW w:w="460" w:type="pct"/>
            <w:gridSpan w:val="2"/>
            <w:vAlign w:val="bottom"/>
            <w:hideMark/>
          </w:tcPr>
          <w:p w14:paraId="0212F920"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7</w:t>
            </w:r>
            <w:r w:rsidRPr="00E71331">
              <w:rPr>
                <w:rFonts w:eastAsia="Calibri"/>
                <w:kern w:val="2"/>
                <w:sz w:val="22"/>
                <w:szCs w:val="22"/>
                <w:lang w:val="ky-KG" w:eastAsia="en-US"/>
                <w14:ligatures w14:val="standardContextual"/>
              </w:rPr>
              <w:t>4,8</w:t>
            </w:r>
          </w:p>
        </w:tc>
        <w:tc>
          <w:tcPr>
            <w:tcW w:w="459" w:type="pct"/>
            <w:gridSpan w:val="2"/>
            <w:vAlign w:val="bottom"/>
            <w:hideMark/>
          </w:tcPr>
          <w:p w14:paraId="2CEBFA8C" w14:textId="77777777" w:rsidR="001F4953" w:rsidRPr="00E71331" w:rsidRDefault="001F4953" w:rsidP="001F4953">
            <w:pPr>
              <w:jc w:val="right"/>
              <w:rPr>
                <w:sz w:val="22"/>
                <w:szCs w:val="22"/>
              </w:rPr>
            </w:pPr>
            <w:r w:rsidRPr="00E71331">
              <w:rPr>
                <w:sz w:val="22"/>
                <w:szCs w:val="22"/>
                <w:lang w:val="ky-KG"/>
              </w:rPr>
              <w:t>100,0</w:t>
            </w:r>
          </w:p>
        </w:tc>
        <w:tc>
          <w:tcPr>
            <w:tcW w:w="459" w:type="pct"/>
            <w:gridSpan w:val="2"/>
            <w:vAlign w:val="bottom"/>
            <w:hideMark/>
          </w:tcPr>
          <w:p w14:paraId="73F79B7E" w14:textId="77777777" w:rsidR="001F4953" w:rsidRPr="00E71331" w:rsidRDefault="001F4953" w:rsidP="001F4953">
            <w:pPr>
              <w:jc w:val="right"/>
              <w:rPr>
                <w:sz w:val="22"/>
                <w:szCs w:val="22"/>
              </w:rPr>
            </w:pPr>
            <w:r w:rsidRPr="00E71331">
              <w:rPr>
                <w:sz w:val="22"/>
                <w:szCs w:val="22"/>
                <w:lang w:val="ky-KG"/>
              </w:rPr>
              <w:t>103,5</w:t>
            </w:r>
          </w:p>
        </w:tc>
      </w:tr>
      <w:tr w:rsidR="00E71331" w:rsidRPr="00E71331" w14:paraId="5002B671" w14:textId="77777777">
        <w:trPr>
          <w:jc w:val="center"/>
        </w:trPr>
        <w:tc>
          <w:tcPr>
            <w:tcW w:w="1375" w:type="pct"/>
            <w:vAlign w:val="bottom"/>
            <w:hideMark/>
          </w:tcPr>
          <w:p w14:paraId="2E544781" w14:textId="77777777" w:rsidR="001F4953" w:rsidRPr="00E71331" w:rsidRDefault="001F4953" w:rsidP="001F4953">
            <w:pPr>
              <w:ind w:left="112" w:hanging="55"/>
              <w:rPr>
                <w:sz w:val="20"/>
                <w:szCs w:val="20"/>
              </w:rPr>
            </w:pPr>
            <w:r w:rsidRPr="00E71331">
              <w:rPr>
                <w:sz w:val="20"/>
                <w:szCs w:val="20"/>
              </w:rPr>
              <w:t>Окна, застекленные двери и их рамы, двери и их коробки и пороги, деревянные, кв. м.</w:t>
            </w:r>
          </w:p>
        </w:tc>
        <w:tc>
          <w:tcPr>
            <w:tcW w:w="446" w:type="pct"/>
            <w:gridSpan w:val="2"/>
            <w:vAlign w:val="bottom"/>
            <w:hideMark/>
          </w:tcPr>
          <w:p w14:paraId="7247F25B" w14:textId="77777777" w:rsidR="001F4953" w:rsidRPr="00E71331" w:rsidRDefault="001F4953" w:rsidP="001F4953">
            <w:pPr>
              <w:jc w:val="right"/>
              <w:rPr>
                <w:sz w:val="22"/>
                <w:szCs w:val="22"/>
              </w:rPr>
            </w:pPr>
            <w:r w:rsidRPr="00E71331">
              <w:rPr>
                <w:sz w:val="22"/>
                <w:szCs w:val="22"/>
                <w:lang w:val="ky-KG"/>
              </w:rPr>
              <w:t>128,1</w:t>
            </w:r>
          </w:p>
        </w:tc>
        <w:tc>
          <w:tcPr>
            <w:tcW w:w="450" w:type="pct"/>
            <w:gridSpan w:val="2"/>
            <w:vAlign w:val="bottom"/>
            <w:hideMark/>
          </w:tcPr>
          <w:p w14:paraId="4D298CBC" w14:textId="77777777" w:rsidR="001F4953" w:rsidRPr="00E71331" w:rsidRDefault="001F4953" w:rsidP="001F4953">
            <w:pPr>
              <w:jc w:val="right"/>
              <w:rPr>
                <w:sz w:val="22"/>
                <w:szCs w:val="22"/>
              </w:rPr>
            </w:pPr>
            <w:r w:rsidRPr="00E71331">
              <w:rPr>
                <w:sz w:val="22"/>
                <w:szCs w:val="22"/>
                <w:lang w:val="ky-KG"/>
              </w:rPr>
              <w:t>1370,5</w:t>
            </w:r>
          </w:p>
        </w:tc>
        <w:tc>
          <w:tcPr>
            <w:tcW w:w="447" w:type="pct"/>
            <w:gridSpan w:val="2"/>
            <w:vAlign w:val="bottom"/>
            <w:hideMark/>
          </w:tcPr>
          <w:p w14:paraId="4E08F5EB" w14:textId="77777777" w:rsidR="001F4953" w:rsidRPr="00E71331" w:rsidRDefault="001F4953" w:rsidP="001F4953">
            <w:pPr>
              <w:jc w:val="right"/>
              <w:rPr>
                <w:sz w:val="22"/>
                <w:szCs w:val="22"/>
              </w:rPr>
            </w:pPr>
            <w:r w:rsidRPr="00E71331">
              <w:rPr>
                <w:sz w:val="22"/>
                <w:szCs w:val="22"/>
              </w:rPr>
              <w:t>128,1</w:t>
            </w:r>
          </w:p>
        </w:tc>
        <w:tc>
          <w:tcPr>
            <w:tcW w:w="447" w:type="pct"/>
            <w:gridSpan w:val="2"/>
            <w:vAlign w:val="bottom"/>
            <w:hideMark/>
          </w:tcPr>
          <w:p w14:paraId="48CF083F" w14:textId="77777777" w:rsidR="001F4953" w:rsidRPr="00E71331" w:rsidRDefault="001F4953" w:rsidP="001F4953">
            <w:pPr>
              <w:jc w:val="right"/>
              <w:rPr>
                <w:sz w:val="22"/>
                <w:szCs w:val="22"/>
              </w:rPr>
            </w:pPr>
            <w:r w:rsidRPr="00E71331">
              <w:rPr>
                <w:sz w:val="22"/>
                <w:szCs w:val="22"/>
                <w:lang w:val="ky-KG"/>
              </w:rPr>
              <w:t>1326,2</w:t>
            </w:r>
          </w:p>
        </w:tc>
        <w:tc>
          <w:tcPr>
            <w:tcW w:w="457" w:type="pct"/>
            <w:gridSpan w:val="2"/>
            <w:vAlign w:val="bottom"/>
            <w:hideMark/>
          </w:tcPr>
          <w:p w14:paraId="497C247D"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120,4</w:t>
            </w:r>
          </w:p>
        </w:tc>
        <w:tc>
          <w:tcPr>
            <w:tcW w:w="460" w:type="pct"/>
            <w:gridSpan w:val="2"/>
            <w:vAlign w:val="bottom"/>
            <w:hideMark/>
          </w:tcPr>
          <w:p w14:paraId="3A90B3D1"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9</w:t>
            </w:r>
            <w:r w:rsidRPr="00E71331">
              <w:rPr>
                <w:rFonts w:eastAsia="Calibri"/>
                <w:kern w:val="2"/>
                <w:sz w:val="22"/>
                <w:szCs w:val="22"/>
                <w:lang w:val="ky-KG" w:eastAsia="en-US"/>
                <w14:ligatures w14:val="standardContextual"/>
              </w:rPr>
              <w:t>7</w:t>
            </w:r>
            <w:r w:rsidRPr="00E71331">
              <w:rPr>
                <w:rFonts w:eastAsia="Calibri"/>
                <w:kern w:val="2"/>
                <w:sz w:val="22"/>
                <w:szCs w:val="22"/>
                <w:lang w:val="ru-KG" w:eastAsia="en-US"/>
                <w14:ligatures w14:val="standardContextual"/>
              </w:rPr>
              <w:t>,0</w:t>
            </w:r>
          </w:p>
        </w:tc>
        <w:tc>
          <w:tcPr>
            <w:tcW w:w="459" w:type="pct"/>
            <w:gridSpan w:val="2"/>
            <w:vAlign w:val="bottom"/>
            <w:hideMark/>
          </w:tcPr>
          <w:p w14:paraId="5C4F1BAF" w14:textId="77777777" w:rsidR="001F4953" w:rsidRPr="00E71331" w:rsidRDefault="001F4953" w:rsidP="001F4953">
            <w:pPr>
              <w:jc w:val="right"/>
              <w:rPr>
                <w:sz w:val="22"/>
                <w:szCs w:val="22"/>
              </w:rPr>
            </w:pPr>
            <w:r w:rsidRPr="00E71331">
              <w:rPr>
                <w:sz w:val="22"/>
                <w:szCs w:val="22"/>
                <w:lang w:val="ky-KG"/>
              </w:rPr>
              <w:t>100,0</w:t>
            </w:r>
          </w:p>
        </w:tc>
        <w:tc>
          <w:tcPr>
            <w:tcW w:w="459" w:type="pct"/>
            <w:gridSpan w:val="2"/>
            <w:vAlign w:val="bottom"/>
            <w:hideMark/>
          </w:tcPr>
          <w:p w14:paraId="61E602B5" w14:textId="77777777" w:rsidR="001F4953" w:rsidRPr="00E71331" w:rsidRDefault="001F4953" w:rsidP="001F4953">
            <w:pPr>
              <w:jc w:val="right"/>
              <w:rPr>
                <w:sz w:val="22"/>
                <w:szCs w:val="22"/>
              </w:rPr>
            </w:pPr>
            <w:r w:rsidRPr="00E71331">
              <w:rPr>
                <w:sz w:val="22"/>
                <w:szCs w:val="22"/>
                <w:lang w:val="ky-KG"/>
              </w:rPr>
              <w:t>103,3</w:t>
            </w:r>
          </w:p>
        </w:tc>
      </w:tr>
      <w:tr w:rsidR="00E71331" w:rsidRPr="00E71331" w14:paraId="5040F2B9" w14:textId="77777777">
        <w:trPr>
          <w:jc w:val="center"/>
        </w:trPr>
        <w:tc>
          <w:tcPr>
            <w:tcW w:w="1375" w:type="pct"/>
            <w:vAlign w:val="bottom"/>
            <w:hideMark/>
          </w:tcPr>
          <w:p w14:paraId="131DDAFB" w14:textId="77777777" w:rsidR="001F4953" w:rsidRPr="00E71331" w:rsidRDefault="001F4953" w:rsidP="001F4953">
            <w:pPr>
              <w:ind w:left="112" w:hanging="55"/>
              <w:rPr>
                <w:sz w:val="20"/>
                <w:szCs w:val="20"/>
              </w:rPr>
            </w:pPr>
            <w:r w:rsidRPr="00E71331">
              <w:rPr>
                <w:sz w:val="20"/>
                <w:szCs w:val="20"/>
              </w:rPr>
              <w:t>Бумага туалетная, т.</w:t>
            </w:r>
          </w:p>
        </w:tc>
        <w:tc>
          <w:tcPr>
            <w:tcW w:w="446" w:type="pct"/>
            <w:gridSpan w:val="2"/>
            <w:vAlign w:val="bottom"/>
            <w:hideMark/>
          </w:tcPr>
          <w:p w14:paraId="7B667F0F" w14:textId="77777777" w:rsidR="001F4953" w:rsidRPr="00E71331" w:rsidRDefault="001F4953" w:rsidP="001F4953">
            <w:pPr>
              <w:jc w:val="right"/>
              <w:rPr>
                <w:sz w:val="22"/>
                <w:szCs w:val="22"/>
              </w:rPr>
            </w:pPr>
            <w:r w:rsidRPr="00E71331">
              <w:rPr>
                <w:sz w:val="22"/>
                <w:szCs w:val="22"/>
              </w:rPr>
              <w:t>2,2</w:t>
            </w:r>
          </w:p>
        </w:tc>
        <w:tc>
          <w:tcPr>
            <w:tcW w:w="450" w:type="pct"/>
            <w:gridSpan w:val="2"/>
            <w:vAlign w:val="bottom"/>
            <w:hideMark/>
          </w:tcPr>
          <w:p w14:paraId="26256547" w14:textId="77777777" w:rsidR="001F4953" w:rsidRPr="00E71331" w:rsidRDefault="001F4953" w:rsidP="001F4953">
            <w:pPr>
              <w:jc w:val="right"/>
              <w:rPr>
                <w:sz w:val="22"/>
                <w:szCs w:val="22"/>
              </w:rPr>
            </w:pPr>
            <w:r w:rsidRPr="00E71331">
              <w:rPr>
                <w:sz w:val="22"/>
                <w:szCs w:val="22"/>
                <w:lang w:val="ky-KG"/>
              </w:rPr>
              <w:t>19,8</w:t>
            </w:r>
          </w:p>
        </w:tc>
        <w:tc>
          <w:tcPr>
            <w:tcW w:w="447" w:type="pct"/>
            <w:gridSpan w:val="2"/>
            <w:vAlign w:val="bottom"/>
            <w:hideMark/>
          </w:tcPr>
          <w:p w14:paraId="03AB0DF8" w14:textId="77777777" w:rsidR="001F4953" w:rsidRPr="00E71331" w:rsidRDefault="001F4953" w:rsidP="001F4953">
            <w:pPr>
              <w:jc w:val="right"/>
              <w:rPr>
                <w:sz w:val="22"/>
                <w:szCs w:val="22"/>
              </w:rPr>
            </w:pPr>
            <w:r w:rsidRPr="00E71331">
              <w:rPr>
                <w:sz w:val="22"/>
                <w:szCs w:val="22"/>
                <w:lang w:val="ky-KG"/>
              </w:rPr>
              <w:t>1,0</w:t>
            </w:r>
          </w:p>
        </w:tc>
        <w:tc>
          <w:tcPr>
            <w:tcW w:w="447" w:type="pct"/>
            <w:gridSpan w:val="2"/>
            <w:vAlign w:val="bottom"/>
            <w:hideMark/>
          </w:tcPr>
          <w:p w14:paraId="544386E9" w14:textId="77777777" w:rsidR="001F4953" w:rsidRPr="00E71331" w:rsidRDefault="001F4953" w:rsidP="001F4953">
            <w:pPr>
              <w:jc w:val="right"/>
              <w:rPr>
                <w:sz w:val="22"/>
                <w:szCs w:val="22"/>
              </w:rPr>
            </w:pPr>
            <w:r w:rsidRPr="00E71331">
              <w:rPr>
                <w:sz w:val="22"/>
                <w:szCs w:val="22"/>
              </w:rPr>
              <w:t>10,9</w:t>
            </w:r>
          </w:p>
        </w:tc>
        <w:tc>
          <w:tcPr>
            <w:tcW w:w="457" w:type="pct"/>
            <w:gridSpan w:val="2"/>
            <w:vAlign w:val="bottom"/>
            <w:hideMark/>
          </w:tcPr>
          <w:p w14:paraId="3D9B6BBE"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 xml:space="preserve">     95</w:t>
            </w:r>
            <w:r w:rsidRPr="00E71331">
              <w:rPr>
                <w:rFonts w:eastAsia="Calibri"/>
                <w:kern w:val="2"/>
                <w:sz w:val="22"/>
                <w:szCs w:val="22"/>
                <w:lang w:val="ru-KG" w:eastAsia="en-US"/>
                <w14:ligatures w14:val="standardContextual"/>
              </w:rPr>
              <w:t>,7</w:t>
            </w:r>
          </w:p>
        </w:tc>
        <w:tc>
          <w:tcPr>
            <w:tcW w:w="460" w:type="pct"/>
            <w:gridSpan w:val="2"/>
            <w:vAlign w:val="bottom"/>
            <w:hideMark/>
          </w:tcPr>
          <w:p w14:paraId="0E811C5D"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6</w:t>
            </w:r>
            <w:r w:rsidRPr="00E71331">
              <w:rPr>
                <w:rFonts w:eastAsia="Calibri"/>
                <w:kern w:val="2"/>
                <w:sz w:val="22"/>
                <w:szCs w:val="22"/>
                <w:lang w:val="ky-KG" w:eastAsia="en-US"/>
                <w14:ligatures w14:val="standardContextual"/>
              </w:rPr>
              <w:t>5,8</w:t>
            </w:r>
          </w:p>
        </w:tc>
        <w:tc>
          <w:tcPr>
            <w:tcW w:w="459" w:type="pct"/>
            <w:gridSpan w:val="2"/>
            <w:vAlign w:val="bottom"/>
            <w:hideMark/>
          </w:tcPr>
          <w:p w14:paraId="0A29C214" w14:textId="77777777" w:rsidR="001F4953" w:rsidRPr="00E71331" w:rsidRDefault="001F4953" w:rsidP="001F4953">
            <w:pPr>
              <w:jc w:val="right"/>
              <w:rPr>
                <w:sz w:val="22"/>
                <w:szCs w:val="22"/>
              </w:rPr>
            </w:pPr>
            <w:r w:rsidRPr="00E71331">
              <w:rPr>
                <w:sz w:val="22"/>
                <w:szCs w:val="22"/>
                <w:lang w:val="ky-KG"/>
              </w:rPr>
              <w:t>45,5</w:t>
            </w:r>
          </w:p>
        </w:tc>
        <w:tc>
          <w:tcPr>
            <w:tcW w:w="459" w:type="pct"/>
            <w:gridSpan w:val="2"/>
            <w:vAlign w:val="bottom"/>
            <w:hideMark/>
          </w:tcPr>
          <w:p w14:paraId="7F0725C5" w14:textId="77777777" w:rsidR="001F4953" w:rsidRPr="00E71331" w:rsidRDefault="001F4953" w:rsidP="001F4953">
            <w:pPr>
              <w:jc w:val="right"/>
              <w:rPr>
                <w:sz w:val="22"/>
                <w:szCs w:val="22"/>
              </w:rPr>
            </w:pPr>
            <w:r w:rsidRPr="00E71331">
              <w:rPr>
                <w:sz w:val="22"/>
                <w:szCs w:val="22"/>
                <w:lang w:val="ky-KG"/>
              </w:rPr>
              <w:t>56,1</w:t>
            </w:r>
          </w:p>
        </w:tc>
      </w:tr>
      <w:tr w:rsidR="00E71331" w:rsidRPr="00E71331" w14:paraId="7147ED83" w14:textId="77777777">
        <w:trPr>
          <w:jc w:val="center"/>
        </w:trPr>
        <w:tc>
          <w:tcPr>
            <w:tcW w:w="1375" w:type="pct"/>
            <w:vAlign w:val="bottom"/>
            <w:hideMark/>
          </w:tcPr>
          <w:p w14:paraId="66AC7C4B" w14:textId="77777777" w:rsidR="001F4953" w:rsidRPr="00E71331" w:rsidRDefault="001F4953" w:rsidP="001F4953">
            <w:pPr>
              <w:ind w:left="112" w:hanging="55"/>
              <w:rPr>
                <w:b/>
                <w:bCs/>
                <w:sz w:val="20"/>
                <w:szCs w:val="20"/>
              </w:rPr>
            </w:pPr>
            <w:r w:rsidRPr="00E71331">
              <w:rPr>
                <w:rFonts w:eastAsia="Calibri"/>
                <w:bCs/>
                <w:kern w:val="2"/>
                <w:sz w:val="20"/>
                <w:szCs w:val="20"/>
                <w:lang w:val="ru-KG" w:eastAsia="en-US"/>
                <w14:ligatures w14:val="standardContextual"/>
              </w:rPr>
              <w:t>Мешки и сумки (включая конические) из полимеров этилена, тыс. штук</w:t>
            </w:r>
          </w:p>
        </w:tc>
        <w:tc>
          <w:tcPr>
            <w:tcW w:w="446" w:type="pct"/>
            <w:gridSpan w:val="2"/>
            <w:vAlign w:val="bottom"/>
            <w:hideMark/>
          </w:tcPr>
          <w:p w14:paraId="02294854" w14:textId="77777777" w:rsidR="001F4953" w:rsidRPr="00E71331" w:rsidRDefault="001F4953" w:rsidP="001F4953">
            <w:pPr>
              <w:jc w:val="right"/>
              <w:rPr>
                <w:sz w:val="22"/>
                <w:szCs w:val="22"/>
              </w:rPr>
            </w:pPr>
            <w:r w:rsidRPr="00E71331">
              <w:rPr>
                <w:sz w:val="22"/>
                <w:szCs w:val="22"/>
                <w:lang w:val="ky-KG"/>
              </w:rPr>
              <w:t>408,0</w:t>
            </w:r>
          </w:p>
        </w:tc>
        <w:tc>
          <w:tcPr>
            <w:tcW w:w="450" w:type="pct"/>
            <w:gridSpan w:val="2"/>
            <w:vAlign w:val="bottom"/>
            <w:hideMark/>
          </w:tcPr>
          <w:p w14:paraId="04C87465" w14:textId="77777777" w:rsidR="001F4953" w:rsidRPr="00E71331" w:rsidRDefault="001F4953" w:rsidP="001F4953">
            <w:pPr>
              <w:jc w:val="right"/>
              <w:rPr>
                <w:sz w:val="22"/>
                <w:szCs w:val="22"/>
              </w:rPr>
            </w:pPr>
            <w:r w:rsidRPr="00E71331">
              <w:rPr>
                <w:sz w:val="22"/>
                <w:szCs w:val="22"/>
                <w:lang w:val="ky-KG"/>
              </w:rPr>
              <w:t>5873,2</w:t>
            </w:r>
          </w:p>
        </w:tc>
        <w:tc>
          <w:tcPr>
            <w:tcW w:w="447" w:type="pct"/>
            <w:gridSpan w:val="2"/>
            <w:vAlign w:val="bottom"/>
            <w:hideMark/>
          </w:tcPr>
          <w:p w14:paraId="1925EAD0" w14:textId="77777777" w:rsidR="001F4953" w:rsidRPr="00E71331" w:rsidRDefault="001F4953" w:rsidP="001F4953">
            <w:pPr>
              <w:jc w:val="right"/>
              <w:rPr>
                <w:sz w:val="22"/>
                <w:szCs w:val="22"/>
              </w:rPr>
            </w:pPr>
            <w:r w:rsidRPr="00E71331">
              <w:rPr>
                <w:sz w:val="22"/>
                <w:szCs w:val="22"/>
                <w:lang w:val="ky-KG"/>
              </w:rPr>
              <w:t>1935,0</w:t>
            </w:r>
          </w:p>
        </w:tc>
        <w:tc>
          <w:tcPr>
            <w:tcW w:w="447" w:type="pct"/>
            <w:gridSpan w:val="2"/>
            <w:vAlign w:val="bottom"/>
            <w:hideMark/>
          </w:tcPr>
          <w:p w14:paraId="5EADE6CC" w14:textId="77777777" w:rsidR="001F4953" w:rsidRPr="00E71331" w:rsidRDefault="001F4953" w:rsidP="001F4953">
            <w:pPr>
              <w:jc w:val="right"/>
              <w:rPr>
                <w:sz w:val="22"/>
                <w:szCs w:val="22"/>
              </w:rPr>
            </w:pPr>
            <w:r w:rsidRPr="00E71331">
              <w:rPr>
                <w:sz w:val="22"/>
                <w:szCs w:val="22"/>
                <w:lang w:val="ky-KG"/>
              </w:rPr>
              <w:t>12 226,5</w:t>
            </w:r>
          </w:p>
        </w:tc>
        <w:tc>
          <w:tcPr>
            <w:tcW w:w="457" w:type="pct"/>
            <w:gridSpan w:val="2"/>
            <w:vAlign w:val="bottom"/>
            <w:hideMark/>
          </w:tcPr>
          <w:p w14:paraId="507C085F"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107</w:t>
            </w:r>
            <w:r w:rsidRPr="00E71331">
              <w:rPr>
                <w:rFonts w:eastAsia="Calibri"/>
                <w:kern w:val="2"/>
                <w:sz w:val="22"/>
                <w:szCs w:val="22"/>
                <w:lang w:val="ru-KG" w:eastAsia="en-US"/>
                <w14:ligatures w14:val="standardContextual"/>
              </w:rPr>
              <w:t>,9</w:t>
            </w:r>
          </w:p>
        </w:tc>
        <w:tc>
          <w:tcPr>
            <w:tcW w:w="460" w:type="pct"/>
            <w:gridSpan w:val="2"/>
            <w:vAlign w:val="bottom"/>
            <w:hideMark/>
          </w:tcPr>
          <w:p w14:paraId="415A0804"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104,</w:t>
            </w:r>
            <w:r w:rsidRPr="00E71331">
              <w:rPr>
                <w:rFonts w:eastAsia="Calibri"/>
                <w:kern w:val="2"/>
                <w:sz w:val="22"/>
                <w:szCs w:val="22"/>
                <w:lang w:val="ky-KG" w:eastAsia="en-US"/>
                <w14:ligatures w14:val="standardContextual"/>
              </w:rPr>
              <w:t>3</w:t>
            </w:r>
          </w:p>
        </w:tc>
        <w:tc>
          <w:tcPr>
            <w:tcW w:w="459" w:type="pct"/>
            <w:gridSpan w:val="2"/>
            <w:vAlign w:val="bottom"/>
            <w:hideMark/>
          </w:tcPr>
          <w:p w14:paraId="35F263AF" w14:textId="77777777" w:rsidR="001F4953" w:rsidRPr="00E71331" w:rsidRDefault="001F4953" w:rsidP="001F4953">
            <w:pPr>
              <w:jc w:val="right"/>
              <w:rPr>
                <w:sz w:val="22"/>
                <w:szCs w:val="22"/>
              </w:rPr>
            </w:pPr>
            <w:r w:rsidRPr="00E71331">
              <w:rPr>
                <w:sz w:val="22"/>
                <w:szCs w:val="22"/>
                <w:lang w:val="ky-KG"/>
              </w:rPr>
              <w:t xml:space="preserve">   4,7 р.</w:t>
            </w:r>
          </w:p>
        </w:tc>
        <w:tc>
          <w:tcPr>
            <w:tcW w:w="459" w:type="pct"/>
            <w:gridSpan w:val="2"/>
            <w:vAlign w:val="bottom"/>
            <w:hideMark/>
          </w:tcPr>
          <w:p w14:paraId="2EE70F6F" w14:textId="77777777" w:rsidR="001F4953" w:rsidRPr="00E71331" w:rsidRDefault="001F4953" w:rsidP="001F4953">
            <w:pPr>
              <w:jc w:val="right"/>
              <w:rPr>
                <w:sz w:val="22"/>
                <w:szCs w:val="22"/>
              </w:rPr>
            </w:pPr>
            <w:r w:rsidRPr="00E71331">
              <w:rPr>
                <w:sz w:val="22"/>
                <w:szCs w:val="22"/>
                <w:lang w:val="ky-KG"/>
              </w:rPr>
              <w:t>2,0 р.</w:t>
            </w:r>
          </w:p>
        </w:tc>
      </w:tr>
      <w:tr w:rsidR="00E71331" w:rsidRPr="00E71331" w14:paraId="0EBF47DB" w14:textId="77777777">
        <w:trPr>
          <w:jc w:val="center"/>
        </w:trPr>
        <w:tc>
          <w:tcPr>
            <w:tcW w:w="1414" w:type="pct"/>
            <w:gridSpan w:val="2"/>
            <w:vAlign w:val="bottom"/>
            <w:hideMark/>
          </w:tcPr>
          <w:p w14:paraId="6F6FB2C6" w14:textId="77777777" w:rsidR="001F4953" w:rsidRPr="00E71331" w:rsidRDefault="001F4953" w:rsidP="001F4953">
            <w:pPr>
              <w:ind w:left="112" w:hanging="55"/>
              <w:rPr>
                <w:rFonts w:eastAsia="Calibri"/>
                <w:kern w:val="2"/>
                <w:sz w:val="20"/>
                <w:szCs w:val="20"/>
                <w:lang w:val="ky-KG" w:eastAsia="en-US"/>
                <w14:ligatures w14:val="standardContextual"/>
              </w:rPr>
            </w:pPr>
            <w:r w:rsidRPr="00E71331">
              <w:rPr>
                <w:rFonts w:eastAsia="Calibri"/>
                <w:kern w:val="2"/>
                <w:sz w:val="20"/>
                <w:szCs w:val="20"/>
                <w:lang w:val="ru-KG" w:eastAsia="en-US"/>
                <w14:ligatures w14:val="standardContextual"/>
              </w:rPr>
              <w:t>Двери, окна, рамы, пороги для дверей, ставни, жалюзи, аналогичные изделия и их части, кв. м.</w:t>
            </w:r>
          </w:p>
        </w:tc>
        <w:tc>
          <w:tcPr>
            <w:tcW w:w="460" w:type="pct"/>
            <w:gridSpan w:val="2"/>
            <w:vAlign w:val="bottom"/>
            <w:hideMark/>
          </w:tcPr>
          <w:p w14:paraId="2B2A3D42" w14:textId="77777777" w:rsidR="001F4953" w:rsidRPr="00E71331" w:rsidRDefault="001F4953" w:rsidP="001F4953">
            <w:pPr>
              <w:jc w:val="right"/>
              <w:rPr>
                <w:sz w:val="22"/>
                <w:szCs w:val="22"/>
              </w:rPr>
            </w:pPr>
            <w:r w:rsidRPr="00E71331">
              <w:rPr>
                <w:sz w:val="22"/>
                <w:szCs w:val="22"/>
                <w:lang w:val="ky-KG"/>
              </w:rPr>
              <w:t>1931</w:t>
            </w:r>
          </w:p>
        </w:tc>
        <w:tc>
          <w:tcPr>
            <w:tcW w:w="462" w:type="pct"/>
            <w:gridSpan w:val="2"/>
            <w:vAlign w:val="bottom"/>
            <w:hideMark/>
          </w:tcPr>
          <w:p w14:paraId="0E7CD30A" w14:textId="0D71556A" w:rsidR="001F4953" w:rsidRPr="00E71331" w:rsidRDefault="001F4953" w:rsidP="001F4953">
            <w:pPr>
              <w:jc w:val="right"/>
              <w:rPr>
                <w:sz w:val="22"/>
                <w:szCs w:val="22"/>
              </w:rPr>
            </w:pPr>
            <w:r w:rsidRPr="00E71331">
              <w:rPr>
                <w:sz w:val="22"/>
                <w:szCs w:val="22"/>
                <w:lang w:val="ky-KG"/>
              </w:rPr>
              <w:t>17</w:t>
            </w:r>
            <w:r w:rsidR="00C22246" w:rsidRPr="00E71331">
              <w:rPr>
                <w:sz w:val="22"/>
                <w:szCs w:val="22"/>
                <w:lang w:val="ky-KG"/>
              </w:rPr>
              <w:t xml:space="preserve"> </w:t>
            </w:r>
            <w:r w:rsidRPr="00E71331">
              <w:rPr>
                <w:sz w:val="22"/>
                <w:szCs w:val="22"/>
                <w:lang w:val="ky-KG"/>
              </w:rPr>
              <w:t>210,5</w:t>
            </w:r>
          </w:p>
        </w:tc>
        <w:tc>
          <w:tcPr>
            <w:tcW w:w="459" w:type="pct"/>
            <w:gridSpan w:val="2"/>
            <w:vAlign w:val="bottom"/>
            <w:hideMark/>
          </w:tcPr>
          <w:p w14:paraId="65B8D3BD" w14:textId="77777777" w:rsidR="001F4953" w:rsidRPr="00E71331" w:rsidRDefault="001F4953" w:rsidP="001F4953">
            <w:pPr>
              <w:jc w:val="right"/>
              <w:rPr>
                <w:sz w:val="22"/>
                <w:szCs w:val="22"/>
              </w:rPr>
            </w:pPr>
            <w:r w:rsidRPr="00E71331">
              <w:rPr>
                <w:sz w:val="22"/>
                <w:szCs w:val="22"/>
                <w:lang w:val="ky-KG"/>
              </w:rPr>
              <w:t>1134,4</w:t>
            </w:r>
          </w:p>
        </w:tc>
        <w:tc>
          <w:tcPr>
            <w:tcW w:w="460" w:type="pct"/>
            <w:gridSpan w:val="2"/>
            <w:vAlign w:val="bottom"/>
            <w:hideMark/>
          </w:tcPr>
          <w:p w14:paraId="7E9FE0D5" w14:textId="77777777" w:rsidR="001F4953" w:rsidRPr="00E71331" w:rsidRDefault="001F4953" w:rsidP="001F4953">
            <w:pPr>
              <w:jc w:val="right"/>
              <w:rPr>
                <w:sz w:val="22"/>
                <w:szCs w:val="22"/>
              </w:rPr>
            </w:pPr>
            <w:r w:rsidRPr="00E71331">
              <w:rPr>
                <w:sz w:val="22"/>
                <w:szCs w:val="22"/>
                <w:lang w:val="ky-KG"/>
              </w:rPr>
              <w:t>14 620,6</w:t>
            </w:r>
          </w:p>
        </w:tc>
        <w:tc>
          <w:tcPr>
            <w:tcW w:w="470" w:type="pct"/>
            <w:gridSpan w:val="2"/>
            <w:vAlign w:val="bottom"/>
            <w:hideMark/>
          </w:tcPr>
          <w:p w14:paraId="56815027"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28,7</w:t>
            </w:r>
          </w:p>
        </w:tc>
        <w:tc>
          <w:tcPr>
            <w:tcW w:w="473" w:type="pct"/>
            <w:gridSpan w:val="2"/>
            <w:vAlign w:val="bottom"/>
            <w:hideMark/>
          </w:tcPr>
          <w:p w14:paraId="39ECBCEA" w14:textId="77777777" w:rsidR="001F4953" w:rsidRPr="00E71331" w:rsidRDefault="001F4953" w:rsidP="001F4953">
            <w:pPr>
              <w:jc w:val="right"/>
              <w:rPr>
                <w:sz w:val="22"/>
                <w:szCs w:val="22"/>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0</w:t>
            </w:r>
            <w:r w:rsidRPr="00E71331">
              <w:rPr>
                <w:rFonts w:eastAsia="Calibri"/>
                <w:kern w:val="2"/>
                <w:sz w:val="22"/>
                <w:szCs w:val="22"/>
                <w:lang w:val="ru-KG" w:eastAsia="en-US"/>
                <w14:ligatures w14:val="standardContextual"/>
              </w:rPr>
              <w:t>3,</w:t>
            </w:r>
            <w:r w:rsidRPr="00E71331">
              <w:rPr>
                <w:rFonts w:eastAsia="Calibri"/>
                <w:kern w:val="2"/>
                <w:sz w:val="22"/>
                <w:szCs w:val="22"/>
                <w:lang w:val="ky-KG" w:eastAsia="en-US"/>
                <w14:ligatures w14:val="standardContextual"/>
              </w:rPr>
              <w:t>2</w:t>
            </w:r>
          </w:p>
        </w:tc>
        <w:tc>
          <w:tcPr>
            <w:tcW w:w="472" w:type="pct"/>
            <w:gridSpan w:val="2"/>
            <w:vAlign w:val="bottom"/>
            <w:hideMark/>
          </w:tcPr>
          <w:p w14:paraId="4A182131" w14:textId="77777777" w:rsidR="001F4953" w:rsidRPr="00E71331" w:rsidRDefault="001F4953" w:rsidP="00C22246">
            <w:pPr>
              <w:jc w:val="right"/>
              <w:rPr>
                <w:sz w:val="22"/>
                <w:szCs w:val="22"/>
              </w:rPr>
            </w:pPr>
            <w:r w:rsidRPr="00E71331">
              <w:rPr>
                <w:sz w:val="22"/>
                <w:szCs w:val="22"/>
                <w:lang w:val="ky-KG"/>
              </w:rPr>
              <w:t>58,7</w:t>
            </w:r>
          </w:p>
        </w:tc>
        <w:tc>
          <w:tcPr>
            <w:tcW w:w="330" w:type="pct"/>
            <w:vAlign w:val="bottom"/>
            <w:hideMark/>
          </w:tcPr>
          <w:p w14:paraId="1ABE39E2" w14:textId="77777777" w:rsidR="001F4953" w:rsidRPr="00E71331" w:rsidRDefault="001F4953" w:rsidP="001F4953">
            <w:pPr>
              <w:jc w:val="right"/>
              <w:rPr>
                <w:sz w:val="22"/>
                <w:szCs w:val="22"/>
              </w:rPr>
            </w:pPr>
            <w:r w:rsidRPr="00E71331">
              <w:rPr>
                <w:sz w:val="22"/>
                <w:szCs w:val="22"/>
                <w:lang w:val="ky-KG"/>
              </w:rPr>
              <w:t>85,0</w:t>
            </w:r>
          </w:p>
        </w:tc>
      </w:tr>
      <w:tr w:rsidR="00E71331" w:rsidRPr="00E71331" w14:paraId="1410D0AF" w14:textId="77777777">
        <w:trPr>
          <w:jc w:val="center"/>
        </w:trPr>
        <w:tc>
          <w:tcPr>
            <w:tcW w:w="1414" w:type="pct"/>
            <w:gridSpan w:val="2"/>
            <w:vAlign w:val="bottom"/>
            <w:hideMark/>
          </w:tcPr>
          <w:p w14:paraId="5B344B3D" w14:textId="77777777" w:rsidR="001F4953" w:rsidRPr="00E71331" w:rsidRDefault="001F4953" w:rsidP="001F4953">
            <w:pPr>
              <w:spacing w:after="160" w:line="256" w:lineRule="auto"/>
              <w:ind w:left="112" w:hanging="55"/>
              <w:rPr>
                <w:rFonts w:eastAsia="Calibri"/>
                <w:b/>
                <w:kern w:val="2"/>
                <w:sz w:val="20"/>
                <w:szCs w:val="20"/>
                <w:lang w:val="ru-KG" w:eastAsia="en-US"/>
                <w14:ligatures w14:val="standardContextual"/>
              </w:rPr>
            </w:pPr>
            <w:r w:rsidRPr="00E71331">
              <w:rPr>
                <w:rFonts w:eastAsia="Calibri"/>
                <w:kern w:val="2"/>
                <w:sz w:val="20"/>
                <w:szCs w:val="20"/>
                <w:lang w:val="ru-KG" w:eastAsia="en-US"/>
                <w14:ligatures w14:val="standardContextual"/>
              </w:rPr>
              <w:t>Посуда столовая и кухонная из пластмасс, кг</w:t>
            </w:r>
          </w:p>
        </w:tc>
        <w:tc>
          <w:tcPr>
            <w:tcW w:w="460" w:type="pct"/>
            <w:gridSpan w:val="2"/>
            <w:vAlign w:val="bottom"/>
            <w:hideMark/>
          </w:tcPr>
          <w:p w14:paraId="00374339"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sz w:val="22"/>
                <w:szCs w:val="22"/>
                <w:lang w:val="ky-KG"/>
              </w:rPr>
              <w:t>40,0</w:t>
            </w:r>
          </w:p>
        </w:tc>
        <w:tc>
          <w:tcPr>
            <w:tcW w:w="462" w:type="pct"/>
            <w:gridSpan w:val="2"/>
            <w:vAlign w:val="bottom"/>
            <w:hideMark/>
          </w:tcPr>
          <w:p w14:paraId="631A8FF0"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sz w:val="22"/>
                <w:szCs w:val="22"/>
              </w:rPr>
              <w:t>302,5</w:t>
            </w:r>
          </w:p>
        </w:tc>
        <w:tc>
          <w:tcPr>
            <w:tcW w:w="459" w:type="pct"/>
            <w:gridSpan w:val="2"/>
            <w:vAlign w:val="bottom"/>
            <w:hideMark/>
          </w:tcPr>
          <w:p w14:paraId="0D10C6CE"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sz w:val="22"/>
                <w:szCs w:val="22"/>
              </w:rPr>
              <w:t>80,0</w:t>
            </w:r>
          </w:p>
        </w:tc>
        <w:tc>
          <w:tcPr>
            <w:tcW w:w="460" w:type="pct"/>
            <w:gridSpan w:val="2"/>
            <w:vAlign w:val="bottom"/>
            <w:hideMark/>
          </w:tcPr>
          <w:p w14:paraId="57A77BD1"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sz w:val="22"/>
                <w:szCs w:val="22"/>
              </w:rPr>
              <w:t>510,0</w:t>
            </w:r>
          </w:p>
        </w:tc>
        <w:tc>
          <w:tcPr>
            <w:tcW w:w="470" w:type="pct"/>
            <w:gridSpan w:val="2"/>
            <w:vAlign w:val="bottom"/>
            <w:hideMark/>
          </w:tcPr>
          <w:p w14:paraId="4F45D67E"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rFonts w:eastAsia="Calibri"/>
                <w:kern w:val="2"/>
                <w:sz w:val="22"/>
                <w:szCs w:val="22"/>
                <w:lang w:val="ky-KG" w:eastAsia="en-US"/>
                <w14:ligatures w14:val="standardContextual"/>
              </w:rPr>
              <w:t>64,</w:t>
            </w:r>
            <w:r w:rsidRPr="00E71331">
              <w:rPr>
                <w:rFonts w:eastAsia="Calibri"/>
                <w:kern w:val="2"/>
                <w:sz w:val="22"/>
                <w:szCs w:val="22"/>
                <w:lang w:val="ru-KG" w:eastAsia="en-US"/>
                <w14:ligatures w14:val="standardContextual"/>
              </w:rPr>
              <w:t>0</w:t>
            </w:r>
          </w:p>
        </w:tc>
        <w:tc>
          <w:tcPr>
            <w:tcW w:w="473" w:type="pct"/>
            <w:gridSpan w:val="2"/>
            <w:vAlign w:val="bottom"/>
            <w:hideMark/>
          </w:tcPr>
          <w:p w14:paraId="45428A3F" w14:textId="77777777" w:rsidR="001F4953" w:rsidRPr="00E71331" w:rsidRDefault="001F4953" w:rsidP="001F4953">
            <w:pPr>
              <w:spacing w:after="160" w:line="256" w:lineRule="auto"/>
              <w:jc w:val="right"/>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111</w:t>
            </w:r>
            <w:r w:rsidRPr="00E71331">
              <w:rPr>
                <w:rFonts w:eastAsia="Calibri"/>
                <w:kern w:val="2"/>
                <w:sz w:val="22"/>
                <w:szCs w:val="22"/>
                <w:lang w:val="ru-KG" w:eastAsia="en-US"/>
                <w14:ligatures w14:val="standardContextual"/>
              </w:rPr>
              <w:t>,0</w:t>
            </w:r>
          </w:p>
        </w:tc>
        <w:tc>
          <w:tcPr>
            <w:tcW w:w="472" w:type="pct"/>
            <w:gridSpan w:val="2"/>
            <w:vAlign w:val="bottom"/>
            <w:hideMark/>
          </w:tcPr>
          <w:p w14:paraId="24BE7100"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sz w:val="22"/>
                <w:szCs w:val="22"/>
                <w:lang w:val="ky-KG"/>
              </w:rPr>
              <w:t xml:space="preserve"> 2,0 р.</w:t>
            </w:r>
          </w:p>
        </w:tc>
        <w:tc>
          <w:tcPr>
            <w:tcW w:w="330" w:type="pct"/>
            <w:vAlign w:val="bottom"/>
            <w:hideMark/>
          </w:tcPr>
          <w:p w14:paraId="3901C5DF" w14:textId="77777777" w:rsidR="001F4953" w:rsidRPr="00E71331" w:rsidRDefault="001F4953" w:rsidP="001F4953">
            <w:pPr>
              <w:spacing w:after="160" w:line="256" w:lineRule="auto"/>
              <w:jc w:val="right"/>
              <w:rPr>
                <w:rFonts w:eastAsia="Calibri"/>
                <w:kern w:val="2"/>
                <w:sz w:val="22"/>
                <w:szCs w:val="22"/>
                <w:lang w:val="ru-KG" w:eastAsia="en-US"/>
                <w14:ligatures w14:val="standardContextual"/>
              </w:rPr>
            </w:pPr>
            <w:r w:rsidRPr="00E71331">
              <w:rPr>
                <w:sz w:val="22"/>
                <w:szCs w:val="22"/>
                <w:lang w:val="ky-KG"/>
              </w:rPr>
              <w:t>168,6</w:t>
            </w:r>
          </w:p>
        </w:tc>
      </w:tr>
      <w:tr w:rsidR="00E71331" w:rsidRPr="00E71331" w14:paraId="56CD8216" w14:textId="77777777">
        <w:trPr>
          <w:jc w:val="center"/>
        </w:trPr>
        <w:tc>
          <w:tcPr>
            <w:tcW w:w="1414" w:type="pct"/>
            <w:gridSpan w:val="2"/>
            <w:vAlign w:val="bottom"/>
            <w:hideMark/>
          </w:tcPr>
          <w:p w14:paraId="642286CA" w14:textId="77777777" w:rsidR="001F4953" w:rsidRPr="00E71331" w:rsidRDefault="001F4953" w:rsidP="001F4953">
            <w:pPr>
              <w:ind w:left="112" w:hanging="55"/>
              <w:rPr>
                <w:sz w:val="20"/>
                <w:szCs w:val="20"/>
              </w:rPr>
            </w:pPr>
            <w:r w:rsidRPr="00E71331">
              <w:rPr>
                <w:sz w:val="20"/>
                <w:szCs w:val="20"/>
              </w:rPr>
              <w:lastRenderedPageBreak/>
              <w:t>Кирпичи строительные керамические не огнеупорные и аналогичные изделия, тыс. штук</w:t>
            </w:r>
          </w:p>
        </w:tc>
        <w:tc>
          <w:tcPr>
            <w:tcW w:w="460" w:type="pct"/>
            <w:gridSpan w:val="2"/>
            <w:vAlign w:val="bottom"/>
            <w:hideMark/>
          </w:tcPr>
          <w:p w14:paraId="1B99DC96" w14:textId="77777777" w:rsidR="001F4953" w:rsidRPr="00E71331" w:rsidRDefault="001F4953" w:rsidP="001F4953">
            <w:pPr>
              <w:jc w:val="right"/>
              <w:rPr>
                <w:sz w:val="22"/>
                <w:szCs w:val="22"/>
              </w:rPr>
            </w:pPr>
            <w:r w:rsidRPr="00E71331">
              <w:rPr>
                <w:sz w:val="22"/>
                <w:szCs w:val="22"/>
                <w:lang w:val="ky-KG"/>
              </w:rPr>
              <w:t>-</w:t>
            </w:r>
          </w:p>
        </w:tc>
        <w:tc>
          <w:tcPr>
            <w:tcW w:w="462" w:type="pct"/>
            <w:gridSpan w:val="2"/>
            <w:vAlign w:val="bottom"/>
            <w:hideMark/>
          </w:tcPr>
          <w:p w14:paraId="78B01ADD" w14:textId="77777777" w:rsidR="001F4953" w:rsidRPr="00E71331" w:rsidRDefault="001F4953" w:rsidP="001F4953">
            <w:pPr>
              <w:jc w:val="right"/>
              <w:rPr>
                <w:sz w:val="22"/>
                <w:szCs w:val="22"/>
              </w:rPr>
            </w:pPr>
            <w:r w:rsidRPr="00E71331">
              <w:rPr>
                <w:sz w:val="22"/>
                <w:szCs w:val="22"/>
                <w:lang w:val="ky-KG"/>
              </w:rPr>
              <w:t>10 776,1</w:t>
            </w:r>
          </w:p>
        </w:tc>
        <w:tc>
          <w:tcPr>
            <w:tcW w:w="459" w:type="pct"/>
            <w:gridSpan w:val="2"/>
            <w:vAlign w:val="bottom"/>
            <w:hideMark/>
          </w:tcPr>
          <w:p w14:paraId="17038F37" w14:textId="77777777" w:rsidR="001F4953" w:rsidRPr="00E71331" w:rsidRDefault="001F4953" w:rsidP="001F4953">
            <w:pPr>
              <w:jc w:val="right"/>
              <w:rPr>
                <w:sz w:val="22"/>
                <w:szCs w:val="22"/>
              </w:rPr>
            </w:pPr>
            <w:r w:rsidRPr="00E71331">
              <w:rPr>
                <w:sz w:val="22"/>
                <w:szCs w:val="22"/>
                <w:lang w:val="ky-KG"/>
              </w:rPr>
              <w:t xml:space="preserve">   961,8</w:t>
            </w:r>
          </w:p>
        </w:tc>
        <w:tc>
          <w:tcPr>
            <w:tcW w:w="460" w:type="pct"/>
            <w:gridSpan w:val="2"/>
            <w:vAlign w:val="bottom"/>
            <w:hideMark/>
          </w:tcPr>
          <w:p w14:paraId="7E99FF6D" w14:textId="77777777" w:rsidR="001F4953" w:rsidRPr="00E71331" w:rsidRDefault="001F4953" w:rsidP="001F4953">
            <w:pPr>
              <w:jc w:val="right"/>
              <w:rPr>
                <w:sz w:val="22"/>
                <w:szCs w:val="22"/>
              </w:rPr>
            </w:pPr>
            <w:r w:rsidRPr="00E71331">
              <w:rPr>
                <w:sz w:val="22"/>
                <w:szCs w:val="22"/>
                <w:lang w:val="ky-KG"/>
              </w:rPr>
              <w:t>11 745,0</w:t>
            </w:r>
          </w:p>
        </w:tc>
        <w:tc>
          <w:tcPr>
            <w:tcW w:w="470" w:type="pct"/>
            <w:gridSpan w:val="2"/>
            <w:vAlign w:val="bottom"/>
            <w:hideMark/>
          </w:tcPr>
          <w:p w14:paraId="74E8FF9E"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w:t>
            </w:r>
          </w:p>
        </w:tc>
        <w:tc>
          <w:tcPr>
            <w:tcW w:w="473" w:type="pct"/>
            <w:gridSpan w:val="2"/>
            <w:vAlign w:val="bottom"/>
            <w:hideMark/>
          </w:tcPr>
          <w:p w14:paraId="29A33687"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81,</w:t>
            </w:r>
            <w:r w:rsidRPr="00E71331">
              <w:rPr>
                <w:rFonts w:eastAsia="Calibri"/>
                <w:kern w:val="2"/>
                <w:sz w:val="22"/>
                <w:szCs w:val="22"/>
                <w:lang w:val="ky-KG" w:eastAsia="en-US"/>
                <w14:ligatures w14:val="standardContextual"/>
              </w:rPr>
              <w:t>5</w:t>
            </w:r>
          </w:p>
        </w:tc>
        <w:tc>
          <w:tcPr>
            <w:tcW w:w="472" w:type="pct"/>
            <w:gridSpan w:val="2"/>
            <w:vAlign w:val="bottom"/>
            <w:hideMark/>
          </w:tcPr>
          <w:p w14:paraId="756FA2B2" w14:textId="77777777" w:rsidR="001F4953" w:rsidRPr="00E71331" w:rsidRDefault="001F4953" w:rsidP="001F4953">
            <w:pPr>
              <w:jc w:val="center"/>
              <w:rPr>
                <w:sz w:val="22"/>
                <w:szCs w:val="22"/>
              </w:rPr>
            </w:pPr>
            <w:r w:rsidRPr="00E71331">
              <w:rPr>
                <w:sz w:val="22"/>
                <w:szCs w:val="22"/>
                <w:lang w:val="ky-KG"/>
              </w:rPr>
              <w:t>-</w:t>
            </w:r>
          </w:p>
        </w:tc>
        <w:tc>
          <w:tcPr>
            <w:tcW w:w="330" w:type="pct"/>
            <w:vAlign w:val="bottom"/>
            <w:hideMark/>
          </w:tcPr>
          <w:p w14:paraId="56C175B5" w14:textId="77777777" w:rsidR="001F4953" w:rsidRPr="00E71331" w:rsidRDefault="001F4953" w:rsidP="001F4953">
            <w:pPr>
              <w:jc w:val="right"/>
              <w:rPr>
                <w:sz w:val="22"/>
                <w:szCs w:val="22"/>
              </w:rPr>
            </w:pPr>
            <w:r w:rsidRPr="00E71331">
              <w:rPr>
                <w:sz w:val="22"/>
                <w:szCs w:val="22"/>
                <w:lang w:val="ky-KG"/>
              </w:rPr>
              <w:t>109,0</w:t>
            </w:r>
          </w:p>
        </w:tc>
      </w:tr>
      <w:tr w:rsidR="00E71331" w:rsidRPr="00E71331" w14:paraId="44979FF2" w14:textId="77777777">
        <w:trPr>
          <w:jc w:val="center"/>
        </w:trPr>
        <w:tc>
          <w:tcPr>
            <w:tcW w:w="1414" w:type="pct"/>
            <w:gridSpan w:val="2"/>
            <w:vAlign w:val="bottom"/>
            <w:hideMark/>
          </w:tcPr>
          <w:p w14:paraId="25045DF6" w14:textId="77777777" w:rsidR="001F4953" w:rsidRPr="00E71331" w:rsidRDefault="001F4953" w:rsidP="001F4953">
            <w:pPr>
              <w:ind w:left="112" w:hanging="55"/>
              <w:rPr>
                <w:sz w:val="20"/>
                <w:szCs w:val="20"/>
              </w:rPr>
            </w:pPr>
            <w:r w:rsidRPr="00E71331">
              <w:rPr>
                <w:sz w:val="20"/>
                <w:szCs w:val="20"/>
              </w:rPr>
              <w:t>Песко-блок, тыс. штук.</w:t>
            </w:r>
          </w:p>
        </w:tc>
        <w:tc>
          <w:tcPr>
            <w:tcW w:w="460" w:type="pct"/>
            <w:gridSpan w:val="2"/>
            <w:vAlign w:val="bottom"/>
            <w:hideMark/>
          </w:tcPr>
          <w:p w14:paraId="33956349" w14:textId="77777777" w:rsidR="001F4953" w:rsidRPr="00E71331" w:rsidRDefault="001F4953" w:rsidP="001F4953">
            <w:pPr>
              <w:jc w:val="center"/>
              <w:rPr>
                <w:sz w:val="22"/>
                <w:szCs w:val="22"/>
              </w:rPr>
            </w:pPr>
            <w:r w:rsidRPr="00E71331">
              <w:rPr>
                <w:sz w:val="22"/>
                <w:szCs w:val="22"/>
                <w:lang w:val="ky-KG"/>
              </w:rPr>
              <w:t>2,0</w:t>
            </w:r>
          </w:p>
        </w:tc>
        <w:tc>
          <w:tcPr>
            <w:tcW w:w="462" w:type="pct"/>
            <w:gridSpan w:val="2"/>
            <w:vAlign w:val="bottom"/>
            <w:hideMark/>
          </w:tcPr>
          <w:p w14:paraId="050EB4D9" w14:textId="77777777" w:rsidR="001F4953" w:rsidRPr="00E71331" w:rsidRDefault="001F4953" w:rsidP="001F4953">
            <w:pPr>
              <w:jc w:val="right"/>
              <w:rPr>
                <w:sz w:val="22"/>
                <w:szCs w:val="22"/>
              </w:rPr>
            </w:pPr>
            <w:r w:rsidRPr="00E71331">
              <w:rPr>
                <w:sz w:val="22"/>
                <w:szCs w:val="22"/>
                <w:lang w:val="ky-KG"/>
              </w:rPr>
              <w:t xml:space="preserve">  130,4</w:t>
            </w:r>
          </w:p>
        </w:tc>
        <w:tc>
          <w:tcPr>
            <w:tcW w:w="459" w:type="pct"/>
            <w:gridSpan w:val="2"/>
            <w:vAlign w:val="bottom"/>
            <w:hideMark/>
          </w:tcPr>
          <w:p w14:paraId="203CADB2" w14:textId="77777777" w:rsidR="001F4953" w:rsidRPr="00E71331" w:rsidRDefault="001F4953" w:rsidP="001F4953">
            <w:pPr>
              <w:jc w:val="right"/>
              <w:rPr>
                <w:sz w:val="22"/>
                <w:szCs w:val="22"/>
              </w:rPr>
            </w:pPr>
            <w:r w:rsidRPr="00E71331">
              <w:rPr>
                <w:sz w:val="22"/>
                <w:szCs w:val="22"/>
                <w:lang w:val="ky-KG"/>
              </w:rPr>
              <w:t>-</w:t>
            </w:r>
          </w:p>
        </w:tc>
        <w:tc>
          <w:tcPr>
            <w:tcW w:w="460" w:type="pct"/>
            <w:gridSpan w:val="2"/>
            <w:vAlign w:val="bottom"/>
            <w:hideMark/>
          </w:tcPr>
          <w:p w14:paraId="52E0365E" w14:textId="77777777" w:rsidR="001F4953" w:rsidRPr="00E71331" w:rsidRDefault="001F4953" w:rsidP="001F4953">
            <w:pPr>
              <w:jc w:val="right"/>
              <w:rPr>
                <w:sz w:val="22"/>
                <w:szCs w:val="22"/>
              </w:rPr>
            </w:pPr>
            <w:r w:rsidRPr="00E71331">
              <w:rPr>
                <w:sz w:val="22"/>
                <w:szCs w:val="22"/>
              </w:rPr>
              <w:t>-</w:t>
            </w:r>
          </w:p>
        </w:tc>
        <w:tc>
          <w:tcPr>
            <w:tcW w:w="470" w:type="pct"/>
            <w:gridSpan w:val="2"/>
            <w:vAlign w:val="bottom"/>
            <w:hideMark/>
          </w:tcPr>
          <w:p w14:paraId="7E929088"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15,7</w:t>
            </w:r>
          </w:p>
        </w:tc>
        <w:tc>
          <w:tcPr>
            <w:tcW w:w="473" w:type="pct"/>
            <w:gridSpan w:val="2"/>
            <w:vAlign w:val="bottom"/>
            <w:hideMark/>
          </w:tcPr>
          <w:p w14:paraId="57BFB02F"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25,</w:t>
            </w:r>
            <w:r w:rsidRPr="00E71331">
              <w:rPr>
                <w:rFonts w:eastAsia="Calibri"/>
                <w:kern w:val="2"/>
                <w:sz w:val="22"/>
                <w:szCs w:val="22"/>
                <w:lang w:val="ky-KG" w:eastAsia="en-US"/>
                <w14:ligatures w14:val="standardContextual"/>
              </w:rPr>
              <w:t>4</w:t>
            </w:r>
          </w:p>
        </w:tc>
        <w:tc>
          <w:tcPr>
            <w:tcW w:w="472" w:type="pct"/>
            <w:gridSpan w:val="2"/>
            <w:vAlign w:val="bottom"/>
            <w:hideMark/>
          </w:tcPr>
          <w:p w14:paraId="6FD6E1CC" w14:textId="77777777" w:rsidR="001F4953" w:rsidRPr="00E71331" w:rsidRDefault="001F4953" w:rsidP="001F4953">
            <w:pPr>
              <w:jc w:val="center"/>
              <w:rPr>
                <w:sz w:val="22"/>
                <w:szCs w:val="22"/>
              </w:rPr>
            </w:pPr>
            <w:r w:rsidRPr="00E71331">
              <w:rPr>
                <w:sz w:val="22"/>
                <w:szCs w:val="22"/>
                <w:lang w:val="ky-KG"/>
              </w:rPr>
              <w:t>-</w:t>
            </w:r>
          </w:p>
        </w:tc>
        <w:tc>
          <w:tcPr>
            <w:tcW w:w="330" w:type="pct"/>
            <w:vAlign w:val="bottom"/>
            <w:hideMark/>
          </w:tcPr>
          <w:p w14:paraId="21A15070" w14:textId="77777777" w:rsidR="001F4953" w:rsidRPr="00E71331" w:rsidRDefault="001F4953" w:rsidP="001F4953">
            <w:pPr>
              <w:jc w:val="right"/>
              <w:rPr>
                <w:sz w:val="22"/>
                <w:szCs w:val="22"/>
              </w:rPr>
            </w:pPr>
            <w:r w:rsidRPr="00E71331">
              <w:rPr>
                <w:sz w:val="22"/>
                <w:szCs w:val="22"/>
                <w:lang w:val="ky-KG"/>
              </w:rPr>
              <w:t>-</w:t>
            </w:r>
          </w:p>
        </w:tc>
      </w:tr>
      <w:tr w:rsidR="00E71331" w:rsidRPr="00E71331" w14:paraId="53C289F6" w14:textId="77777777">
        <w:trPr>
          <w:jc w:val="center"/>
        </w:trPr>
        <w:tc>
          <w:tcPr>
            <w:tcW w:w="1414" w:type="pct"/>
            <w:gridSpan w:val="2"/>
            <w:vAlign w:val="bottom"/>
            <w:hideMark/>
          </w:tcPr>
          <w:p w14:paraId="07DFD6CB" w14:textId="77777777" w:rsidR="001F4953" w:rsidRPr="00E71331" w:rsidRDefault="001F4953" w:rsidP="001F4953">
            <w:pPr>
              <w:ind w:left="112" w:hanging="55"/>
              <w:rPr>
                <w:sz w:val="20"/>
                <w:szCs w:val="20"/>
              </w:rPr>
            </w:pPr>
            <w:r w:rsidRPr="00E71331">
              <w:rPr>
                <w:sz w:val="20"/>
                <w:szCs w:val="20"/>
              </w:rPr>
              <w:t xml:space="preserve">Конструкции строительные сборные из бетона, тонн </w:t>
            </w:r>
          </w:p>
        </w:tc>
        <w:tc>
          <w:tcPr>
            <w:tcW w:w="460" w:type="pct"/>
            <w:gridSpan w:val="2"/>
            <w:shd w:val="clear" w:color="auto" w:fill="FFFFFF"/>
            <w:vAlign w:val="bottom"/>
            <w:hideMark/>
          </w:tcPr>
          <w:p w14:paraId="313FCEFD" w14:textId="77777777" w:rsidR="001F4953" w:rsidRPr="00E71331" w:rsidRDefault="001F4953" w:rsidP="001F4953">
            <w:pPr>
              <w:jc w:val="right"/>
              <w:rPr>
                <w:sz w:val="22"/>
                <w:szCs w:val="22"/>
              </w:rPr>
            </w:pPr>
            <w:r w:rsidRPr="00E71331">
              <w:rPr>
                <w:sz w:val="22"/>
                <w:szCs w:val="22"/>
                <w:lang w:val="ky-KG"/>
              </w:rPr>
              <w:t>11,1</w:t>
            </w:r>
          </w:p>
        </w:tc>
        <w:tc>
          <w:tcPr>
            <w:tcW w:w="462" w:type="pct"/>
            <w:gridSpan w:val="2"/>
            <w:shd w:val="clear" w:color="auto" w:fill="FFFFFF"/>
            <w:vAlign w:val="bottom"/>
            <w:hideMark/>
          </w:tcPr>
          <w:p w14:paraId="77F47DF3" w14:textId="77777777" w:rsidR="001F4953" w:rsidRPr="00E71331" w:rsidRDefault="001F4953" w:rsidP="001F4953">
            <w:pPr>
              <w:jc w:val="right"/>
              <w:rPr>
                <w:sz w:val="22"/>
                <w:szCs w:val="22"/>
              </w:rPr>
            </w:pPr>
            <w:r w:rsidRPr="00E71331">
              <w:rPr>
                <w:sz w:val="22"/>
                <w:szCs w:val="22"/>
                <w:lang w:val="ky-KG"/>
              </w:rPr>
              <w:t>106,9</w:t>
            </w:r>
          </w:p>
        </w:tc>
        <w:tc>
          <w:tcPr>
            <w:tcW w:w="459" w:type="pct"/>
            <w:gridSpan w:val="2"/>
            <w:shd w:val="clear" w:color="auto" w:fill="FFFFFF"/>
            <w:vAlign w:val="bottom"/>
            <w:hideMark/>
          </w:tcPr>
          <w:p w14:paraId="7990BC66" w14:textId="77777777" w:rsidR="001F4953" w:rsidRPr="00E71331" w:rsidRDefault="001F4953" w:rsidP="001F4953">
            <w:pPr>
              <w:jc w:val="right"/>
              <w:rPr>
                <w:sz w:val="22"/>
                <w:szCs w:val="22"/>
              </w:rPr>
            </w:pPr>
            <w:r w:rsidRPr="00E71331">
              <w:rPr>
                <w:sz w:val="22"/>
                <w:szCs w:val="22"/>
                <w:lang w:val="ky-KG"/>
              </w:rPr>
              <w:t>14,3</w:t>
            </w:r>
          </w:p>
        </w:tc>
        <w:tc>
          <w:tcPr>
            <w:tcW w:w="460" w:type="pct"/>
            <w:gridSpan w:val="2"/>
            <w:shd w:val="clear" w:color="auto" w:fill="FFFFFF"/>
            <w:vAlign w:val="bottom"/>
            <w:hideMark/>
          </w:tcPr>
          <w:p w14:paraId="40988F43" w14:textId="77777777" w:rsidR="001F4953" w:rsidRPr="00E71331" w:rsidRDefault="001F4953" w:rsidP="001F4953">
            <w:pPr>
              <w:jc w:val="right"/>
              <w:rPr>
                <w:sz w:val="22"/>
                <w:szCs w:val="22"/>
              </w:rPr>
            </w:pPr>
            <w:r w:rsidRPr="00E71331">
              <w:rPr>
                <w:sz w:val="22"/>
                <w:szCs w:val="22"/>
                <w:lang w:val="ky-KG"/>
              </w:rPr>
              <w:t>114,3</w:t>
            </w:r>
          </w:p>
        </w:tc>
        <w:tc>
          <w:tcPr>
            <w:tcW w:w="470" w:type="pct"/>
            <w:gridSpan w:val="2"/>
            <w:vAlign w:val="bottom"/>
            <w:hideMark/>
          </w:tcPr>
          <w:p w14:paraId="37BCE112" w14:textId="77777777" w:rsidR="001F4953" w:rsidRPr="00E71331" w:rsidRDefault="001F4953" w:rsidP="001F4953">
            <w:pPr>
              <w:jc w:val="right"/>
              <w:rPr>
                <w:sz w:val="22"/>
                <w:szCs w:val="22"/>
              </w:rPr>
            </w:pPr>
            <w:r w:rsidRPr="00E71331">
              <w:rPr>
                <w:rFonts w:eastAsia="Calibri"/>
                <w:kern w:val="2"/>
                <w:sz w:val="22"/>
                <w:szCs w:val="22"/>
                <w:lang w:val="ky-KG" w:eastAsia="en-US"/>
                <w14:ligatures w14:val="standardContextual"/>
              </w:rPr>
              <w:t>99,7</w:t>
            </w:r>
          </w:p>
        </w:tc>
        <w:tc>
          <w:tcPr>
            <w:tcW w:w="473" w:type="pct"/>
            <w:gridSpan w:val="2"/>
            <w:vAlign w:val="bottom"/>
            <w:hideMark/>
          </w:tcPr>
          <w:p w14:paraId="6413404F"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29,7</w:t>
            </w:r>
          </w:p>
        </w:tc>
        <w:tc>
          <w:tcPr>
            <w:tcW w:w="472" w:type="pct"/>
            <w:gridSpan w:val="2"/>
            <w:vAlign w:val="bottom"/>
            <w:hideMark/>
          </w:tcPr>
          <w:p w14:paraId="51970F8F" w14:textId="77777777" w:rsidR="001F4953" w:rsidRPr="00E71331" w:rsidRDefault="001F4953" w:rsidP="001F4953">
            <w:pPr>
              <w:jc w:val="right"/>
              <w:rPr>
                <w:sz w:val="22"/>
                <w:szCs w:val="22"/>
              </w:rPr>
            </w:pPr>
            <w:r w:rsidRPr="00E71331">
              <w:rPr>
                <w:sz w:val="22"/>
                <w:szCs w:val="22"/>
                <w:lang w:val="ky-KG"/>
              </w:rPr>
              <w:t>128,3</w:t>
            </w:r>
          </w:p>
        </w:tc>
        <w:tc>
          <w:tcPr>
            <w:tcW w:w="330" w:type="pct"/>
            <w:vAlign w:val="bottom"/>
            <w:hideMark/>
          </w:tcPr>
          <w:p w14:paraId="2B3CBA44" w14:textId="77777777" w:rsidR="001F4953" w:rsidRPr="00E71331" w:rsidRDefault="001F4953" w:rsidP="001F4953">
            <w:pPr>
              <w:jc w:val="right"/>
              <w:rPr>
                <w:sz w:val="22"/>
                <w:szCs w:val="22"/>
              </w:rPr>
            </w:pPr>
            <w:r w:rsidRPr="00E71331">
              <w:rPr>
                <w:sz w:val="22"/>
                <w:szCs w:val="22"/>
                <w:lang w:val="ky-KG"/>
              </w:rPr>
              <w:t>106,9</w:t>
            </w:r>
          </w:p>
        </w:tc>
      </w:tr>
      <w:tr w:rsidR="00E71331" w:rsidRPr="00E71331" w14:paraId="47D7377A" w14:textId="77777777">
        <w:trPr>
          <w:jc w:val="center"/>
        </w:trPr>
        <w:tc>
          <w:tcPr>
            <w:tcW w:w="1414" w:type="pct"/>
            <w:gridSpan w:val="2"/>
            <w:vAlign w:val="bottom"/>
            <w:hideMark/>
          </w:tcPr>
          <w:p w14:paraId="6933723D" w14:textId="77777777" w:rsidR="001F4953" w:rsidRPr="00E71331" w:rsidRDefault="001F4953" w:rsidP="001F4953">
            <w:pPr>
              <w:ind w:left="112" w:hanging="55"/>
              <w:rPr>
                <w:sz w:val="20"/>
                <w:szCs w:val="20"/>
              </w:rPr>
            </w:pPr>
            <w:r w:rsidRPr="00E71331">
              <w:rPr>
                <w:sz w:val="20"/>
                <w:szCs w:val="20"/>
              </w:rPr>
              <w:t>Бетон товарный, тонн</w:t>
            </w:r>
          </w:p>
        </w:tc>
        <w:tc>
          <w:tcPr>
            <w:tcW w:w="460" w:type="pct"/>
            <w:gridSpan w:val="2"/>
            <w:vAlign w:val="bottom"/>
            <w:hideMark/>
          </w:tcPr>
          <w:p w14:paraId="75B28020" w14:textId="77777777" w:rsidR="001F4953" w:rsidRPr="00E71331" w:rsidRDefault="001F4953" w:rsidP="001F4953">
            <w:pPr>
              <w:jc w:val="right"/>
              <w:rPr>
                <w:sz w:val="22"/>
                <w:szCs w:val="22"/>
              </w:rPr>
            </w:pPr>
            <w:r w:rsidRPr="00E71331">
              <w:rPr>
                <w:sz w:val="22"/>
                <w:szCs w:val="22"/>
                <w:lang w:val="ky-KG"/>
              </w:rPr>
              <w:t>7,1</w:t>
            </w:r>
          </w:p>
        </w:tc>
        <w:tc>
          <w:tcPr>
            <w:tcW w:w="462" w:type="pct"/>
            <w:gridSpan w:val="2"/>
            <w:vAlign w:val="bottom"/>
            <w:hideMark/>
          </w:tcPr>
          <w:p w14:paraId="5BEA3007" w14:textId="77777777" w:rsidR="001F4953" w:rsidRPr="00E71331" w:rsidRDefault="001F4953" w:rsidP="001F4953">
            <w:pPr>
              <w:jc w:val="right"/>
              <w:rPr>
                <w:sz w:val="22"/>
                <w:szCs w:val="22"/>
              </w:rPr>
            </w:pPr>
            <w:r w:rsidRPr="00E71331">
              <w:rPr>
                <w:sz w:val="22"/>
                <w:szCs w:val="22"/>
                <w:lang w:val="ky-KG"/>
              </w:rPr>
              <w:t>68,6</w:t>
            </w:r>
          </w:p>
        </w:tc>
        <w:tc>
          <w:tcPr>
            <w:tcW w:w="459" w:type="pct"/>
            <w:gridSpan w:val="2"/>
            <w:vAlign w:val="bottom"/>
            <w:hideMark/>
          </w:tcPr>
          <w:p w14:paraId="424165AB" w14:textId="77777777" w:rsidR="001F4953" w:rsidRPr="00E71331" w:rsidRDefault="001F4953" w:rsidP="001F4953">
            <w:pPr>
              <w:jc w:val="right"/>
              <w:rPr>
                <w:sz w:val="22"/>
                <w:szCs w:val="22"/>
              </w:rPr>
            </w:pPr>
            <w:r w:rsidRPr="00E71331">
              <w:rPr>
                <w:sz w:val="22"/>
                <w:szCs w:val="22"/>
                <w:lang w:val="ky-KG"/>
              </w:rPr>
              <w:t>7,3</w:t>
            </w:r>
          </w:p>
        </w:tc>
        <w:tc>
          <w:tcPr>
            <w:tcW w:w="460" w:type="pct"/>
            <w:gridSpan w:val="2"/>
            <w:vAlign w:val="bottom"/>
            <w:hideMark/>
          </w:tcPr>
          <w:p w14:paraId="61E624E4" w14:textId="77777777" w:rsidR="001F4953" w:rsidRPr="00E71331" w:rsidRDefault="001F4953" w:rsidP="001F4953">
            <w:pPr>
              <w:jc w:val="right"/>
              <w:rPr>
                <w:sz w:val="22"/>
                <w:szCs w:val="22"/>
              </w:rPr>
            </w:pPr>
            <w:r w:rsidRPr="00E71331">
              <w:rPr>
                <w:sz w:val="22"/>
                <w:szCs w:val="22"/>
              </w:rPr>
              <w:t>124,3</w:t>
            </w:r>
          </w:p>
        </w:tc>
        <w:tc>
          <w:tcPr>
            <w:tcW w:w="470" w:type="pct"/>
            <w:gridSpan w:val="2"/>
            <w:vAlign w:val="bottom"/>
            <w:hideMark/>
          </w:tcPr>
          <w:p w14:paraId="55221B83"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222,9</w:t>
            </w:r>
          </w:p>
        </w:tc>
        <w:tc>
          <w:tcPr>
            <w:tcW w:w="473" w:type="pct"/>
            <w:gridSpan w:val="2"/>
            <w:vAlign w:val="bottom"/>
            <w:hideMark/>
          </w:tcPr>
          <w:p w14:paraId="188664E2"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6,3</w:t>
            </w:r>
          </w:p>
        </w:tc>
        <w:tc>
          <w:tcPr>
            <w:tcW w:w="472" w:type="pct"/>
            <w:gridSpan w:val="2"/>
            <w:vAlign w:val="bottom"/>
            <w:hideMark/>
          </w:tcPr>
          <w:p w14:paraId="76D8E1FA" w14:textId="77777777" w:rsidR="001F4953" w:rsidRPr="00E71331" w:rsidRDefault="001F4953" w:rsidP="001F4953">
            <w:pPr>
              <w:jc w:val="right"/>
              <w:rPr>
                <w:sz w:val="22"/>
                <w:szCs w:val="22"/>
              </w:rPr>
            </w:pPr>
            <w:r w:rsidRPr="00E71331">
              <w:rPr>
                <w:sz w:val="22"/>
                <w:szCs w:val="22"/>
                <w:lang w:val="ky-KG"/>
              </w:rPr>
              <w:t>102,4</w:t>
            </w:r>
          </w:p>
        </w:tc>
        <w:tc>
          <w:tcPr>
            <w:tcW w:w="330" w:type="pct"/>
            <w:vAlign w:val="bottom"/>
            <w:hideMark/>
          </w:tcPr>
          <w:p w14:paraId="796236A4" w14:textId="77777777" w:rsidR="001F4953" w:rsidRPr="00E71331" w:rsidRDefault="001F4953" w:rsidP="001F4953">
            <w:pPr>
              <w:jc w:val="right"/>
              <w:rPr>
                <w:sz w:val="22"/>
                <w:szCs w:val="22"/>
              </w:rPr>
            </w:pPr>
            <w:r w:rsidRPr="00E71331">
              <w:rPr>
                <w:sz w:val="22"/>
                <w:szCs w:val="22"/>
                <w:lang w:val="ky-KG"/>
              </w:rPr>
              <w:t xml:space="preserve">  181,2</w:t>
            </w:r>
          </w:p>
        </w:tc>
      </w:tr>
      <w:tr w:rsidR="00E71331" w:rsidRPr="00E71331" w14:paraId="6601C6CF" w14:textId="77777777">
        <w:trPr>
          <w:jc w:val="center"/>
        </w:trPr>
        <w:tc>
          <w:tcPr>
            <w:tcW w:w="1414" w:type="pct"/>
            <w:gridSpan w:val="2"/>
            <w:vAlign w:val="bottom"/>
            <w:hideMark/>
          </w:tcPr>
          <w:p w14:paraId="26780D93" w14:textId="77777777" w:rsidR="001F4953" w:rsidRPr="00E71331" w:rsidRDefault="001F4953" w:rsidP="001F4953">
            <w:pPr>
              <w:ind w:left="112" w:hanging="55"/>
              <w:rPr>
                <w:sz w:val="20"/>
                <w:szCs w:val="20"/>
              </w:rPr>
            </w:pPr>
            <w:r w:rsidRPr="00E71331">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60" w:type="pct"/>
            <w:gridSpan w:val="2"/>
            <w:vAlign w:val="bottom"/>
            <w:hideMark/>
          </w:tcPr>
          <w:p w14:paraId="66AD9A77" w14:textId="77777777" w:rsidR="001F4953" w:rsidRPr="00E71331" w:rsidRDefault="001F4953" w:rsidP="001F4953">
            <w:pPr>
              <w:jc w:val="right"/>
              <w:rPr>
                <w:sz w:val="22"/>
                <w:szCs w:val="22"/>
              </w:rPr>
            </w:pPr>
            <w:r w:rsidRPr="00E71331">
              <w:rPr>
                <w:sz w:val="22"/>
                <w:szCs w:val="22"/>
              </w:rPr>
              <w:t>500</w:t>
            </w:r>
          </w:p>
        </w:tc>
        <w:tc>
          <w:tcPr>
            <w:tcW w:w="462" w:type="pct"/>
            <w:gridSpan w:val="2"/>
            <w:vAlign w:val="bottom"/>
            <w:hideMark/>
          </w:tcPr>
          <w:p w14:paraId="2D0BADCF" w14:textId="77777777" w:rsidR="001F4953" w:rsidRPr="00E71331" w:rsidRDefault="001F4953" w:rsidP="001F4953">
            <w:pPr>
              <w:jc w:val="right"/>
              <w:rPr>
                <w:sz w:val="22"/>
                <w:szCs w:val="22"/>
              </w:rPr>
            </w:pPr>
            <w:r w:rsidRPr="00E71331">
              <w:rPr>
                <w:sz w:val="22"/>
                <w:szCs w:val="22"/>
              </w:rPr>
              <w:t xml:space="preserve">    12 700</w:t>
            </w:r>
          </w:p>
        </w:tc>
        <w:tc>
          <w:tcPr>
            <w:tcW w:w="459" w:type="pct"/>
            <w:gridSpan w:val="2"/>
            <w:vAlign w:val="bottom"/>
            <w:hideMark/>
          </w:tcPr>
          <w:p w14:paraId="3417AB3A" w14:textId="77777777" w:rsidR="001F4953" w:rsidRPr="00E71331" w:rsidRDefault="001F4953" w:rsidP="001F4953">
            <w:pPr>
              <w:jc w:val="right"/>
              <w:rPr>
                <w:sz w:val="22"/>
                <w:szCs w:val="22"/>
              </w:rPr>
            </w:pPr>
            <w:r w:rsidRPr="00E71331">
              <w:rPr>
                <w:sz w:val="22"/>
                <w:szCs w:val="22"/>
                <w:lang w:val="ky-KG"/>
              </w:rPr>
              <w:t xml:space="preserve">     4582,8</w:t>
            </w:r>
          </w:p>
        </w:tc>
        <w:tc>
          <w:tcPr>
            <w:tcW w:w="460" w:type="pct"/>
            <w:gridSpan w:val="2"/>
            <w:vAlign w:val="bottom"/>
            <w:hideMark/>
          </w:tcPr>
          <w:p w14:paraId="0B109F6C" w14:textId="77777777" w:rsidR="001F4953" w:rsidRPr="00E71331" w:rsidRDefault="001F4953" w:rsidP="001F4953">
            <w:pPr>
              <w:jc w:val="right"/>
              <w:rPr>
                <w:sz w:val="22"/>
                <w:szCs w:val="22"/>
              </w:rPr>
            </w:pPr>
            <w:r w:rsidRPr="00E71331">
              <w:rPr>
                <w:sz w:val="22"/>
                <w:szCs w:val="22"/>
                <w:lang w:val="ky-KG"/>
              </w:rPr>
              <w:t>13 972,9</w:t>
            </w:r>
          </w:p>
        </w:tc>
        <w:tc>
          <w:tcPr>
            <w:tcW w:w="470" w:type="pct"/>
            <w:gridSpan w:val="2"/>
            <w:vAlign w:val="bottom"/>
            <w:hideMark/>
          </w:tcPr>
          <w:p w14:paraId="17C0B36D"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71,4</w:t>
            </w:r>
          </w:p>
        </w:tc>
        <w:tc>
          <w:tcPr>
            <w:tcW w:w="473" w:type="pct"/>
            <w:gridSpan w:val="2"/>
            <w:vAlign w:val="bottom"/>
            <w:hideMark/>
          </w:tcPr>
          <w:p w14:paraId="56B0111F"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9</w:t>
            </w:r>
            <w:r w:rsidRPr="00E71331">
              <w:rPr>
                <w:rFonts w:eastAsia="Calibri"/>
                <w:kern w:val="2"/>
                <w:sz w:val="22"/>
                <w:szCs w:val="22"/>
                <w:lang w:val="ky-KG" w:eastAsia="en-US"/>
                <w14:ligatures w14:val="standardContextual"/>
              </w:rPr>
              <w:t>4,0</w:t>
            </w:r>
          </w:p>
        </w:tc>
        <w:tc>
          <w:tcPr>
            <w:tcW w:w="472" w:type="pct"/>
            <w:gridSpan w:val="2"/>
            <w:vAlign w:val="bottom"/>
            <w:hideMark/>
          </w:tcPr>
          <w:p w14:paraId="3B8DB8C4" w14:textId="77777777" w:rsidR="001F4953" w:rsidRPr="00E71331" w:rsidRDefault="001F4953" w:rsidP="001F4953">
            <w:pPr>
              <w:jc w:val="right"/>
              <w:rPr>
                <w:sz w:val="22"/>
                <w:szCs w:val="22"/>
              </w:rPr>
            </w:pPr>
            <w:r w:rsidRPr="00E71331">
              <w:rPr>
                <w:sz w:val="22"/>
                <w:szCs w:val="22"/>
                <w:lang w:val="ky-KG"/>
              </w:rPr>
              <w:t>9,1 р.</w:t>
            </w:r>
          </w:p>
        </w:tc>
        <w:tc>
          <w:tcPr>
            <w:tcW w:w="330" w:type="pct"/>
            <w:vAlign w:val="bottom"/>
            <w:hideMark/>
          </w:tcPr>
          <w:p w14:paraId="46F5FD43" w14:textId="77777777" w:rsidR="001F4953" w:rsidRPr="00E71331" w:rsidRDefault="001F4953" w:rsidP="001F4953">
            <w:pPr>
              <w:jc w:val="right"/>
              <w:rPr>
                <w:sz w:val="22"/>
                <w:szCs w:val="22"/>
              </w:rPr>
            </w:pPr>
            <w:r w:rsidRPr="00E71331">
              <w:rPr>
                <w:sz w:val="22"/>
                <w:szCs w:val="22"/>
                <w:lang w:val="ky-KG"/>
              </w:rPr>
              <w:t xml:space="preserve">     110,0</w:t>
            </w:r>
          </w:p>
        </w:tc>
      </w:tr>
      <w:tr w:rsidR="00E71331" w:rsidRPr="00E71331" w14:paraId="2107668E" w14:textId="77777777">
        <w:trPr>
          <w:jc w:val="center"/>
        </w:trPr>
        <w:tc>
          <w:tcPr>
            <w:tcW w:w="1414" w:type="pct"/>
            <w:gridSpan w:val="2"/>
            <w:vAlign w:val="bottom"/>
            <w:hideMark/>
          </w:tcPr>
          <w:p w14:paraId="6D34DA5F" w14:textId="77777777" w:rsidR="001F4953" w:rsidRPr="00E71331" w:rsidRDefault="001F4953" w:rsidP="001F4953">
            <w:pPr>
              <w:keepNext/>
              <w:ind w:left="112" w:hanging="55"/>
              <w:rPr>
                <w:b/>
                <w:sz w:val="20"/>
                <w:szCs w:val="20"/>
              </w:rPr>
            </w:pPr>
            <w:r w:rsidRPr="00E71331">
              <w:rPr>
                <w:b/>
                <w:sz w:val="20"/>
                <w:szCs w:val="20"/>
              </w:rPr>
              <w:t>Металлы основные и готовые металлические изделия, кроме машин и оборудования</w:t>
            </w:r>
          </w:p>
        </w:tc>
        <w:tc>
          <w:tcPr>
            <w:tcW w:w="460" w:type="pct"/>
            <w:gridSpan w:val="2"/>
            <w:vAlign w:val="bottom"/>
          </w:tcPr>
          <w:p w14:paraId="1FAA7349" w14:textId="77777777" w:rsidR="001F4953" w:rsidRPr="00E71331" w:rsidRDefault="001F4953" w:rsidP="001F4953">
            <w:pPr>
              <w:jc w:val="right"/>
              <w:rPr>
                <w:sz w:val="22"/>
                <w:szCs w:val="22"/>
              </w:rPr>
            </w:pPr>
          </w:p>
        </w:tc>
        <w:tc>
          <w:tcPr>
            <w:tcW w:w="462" w:type="pct"/>
            <w:gridSpan w:val="2"/>
            <w:vAlign w:val="bottom"/>
          </w:tcPr>
          <w:p w14:paraId="69158C43" w14:textId="77777777" w:rsidR="001F4953" w:rsidRPr="00E71331" w:rsidRDefault="001F4953" w:rsidP="001F4953">
            <w:pPr>
              <w:jc w:val="right"/>
              <w:rPr>
                <w:sz w:val="22"/>
                <w:szCs w:val="22"/>
              </w:rPr>
            </w:pPr>
          </w:p>
        </w:tc>
        <w:tc>
          <w:tcPr>
            <w:tcW w:w="459" w:type="pct"/>
            <w:gridSpan w:val="2"/>
            <w:vAlign w:val="bottom"/>
          </w:tcPr>
          <w:p w14:paraId="7AB2D0E2" w14:textId="77777777" w:rsidR="001F4953" w:rsidRPr="00E71331" w:rsidRDefault="001F4953" w:rsidP="001F4953">
            <w:pPr>
              <w:jc w:val="right"/>
              <w:rPr>
                <w:sz w:val="22"/>
                <w:szCs w:val="22"/>
              </w:rPr>
            </w:pPr>
          </w:p>
        </w:tc>
        <w:tc>
          <w:tcPr>
            <w:tcW w:w="460" w:type="pct"/>
            <w:gridSpan w:val="2"/>
            <w:vAlign w:val="bottom"/>
          </w:tcPr>
          <w:p w14:paraId="3904798B" w14:textId="77777777" w:rsidR="001F4953" w:rsidRPr="00E71331" w:rsidRDefault="001F4953" w:rsidP="001F4953">
            <w:pPr>
              <w:jc w:val="right"/>
              <w:rPr>
                <w:sz w:val="22"/>
                <w:szCs w:val="22"/>
              </w:rPr>
            </w:pPr>
          </w:p>
        </w:tc>
        <w:tc>
          <w:tcPr>
            <w:tcW w:w="470" w:type="pct"/>
            <w:gridSpan w:val="2"/>
            <w:vAlign w:val="bottom"/>
          </w:tcPr>
          <w:p w14:paraId="7BB7A4AE" w14:textId="77777777" w:rsidR="001F4953" w:rsidRPr="00E71331" w:rsidRDefault="001F4953" w:rsidP="001F4953">
            <w:pPr>
              <w:jc w:val="right"/>
              <w:rPr>
                <w:sz w:val="22"/>
                <w:szCs w:val="22"/>
              </w:rPr>
            </w:pPr>
          </w:p>
        </w:tc>
        <w:tc>
          <w:tcPr>
            <w:tcW w:w="473" w:type="pct"/>
            <w:gridSpan w:val="2"/>
            <w:vAlign w:val="bottom"/>
          </w:tcPr>
          <w:p w14:paraId="4F35A996" w14:textId="77777777" w:rsidR="001F4953" w:rsidRPr="00E71331" w:rsidRDefault="001F4953" w:rsidP="001F4953">
            <w:pPr>
              <w:jc w:val="right"/>
              <w:rPr>
                <w:sz w:val="22"/>
                <w:szCs w:val="22"/>
              </w:rPr>
            </w:pPr>
          </w:p>
        </w:tc>
        <w:tc>
          <w:tcPr>
            <w:tcW w:w="472" w:type="pct"/>
            <w:gridSpan w:val="2"/>
            <w:vAlign w:val="bottom"/>
          </w:tcPr>
          <w:p w14:paraId="58B7BB6E" w14:textId="77777777" w:rsidR="001F4953" w:rsidRPr="00E71331" w:rsidRDefault="001F4953" w:rsidP="001F4953">
            <w:pPr>
              <w:jc w:val="right"/>
              <w:rPr>
                <w:sz w:val="22"/>
                <w:szCs w:val="22"/>
              </w:rPr>
            </w:pPr>
          </w:p>
        </w:tc>
        <w:tc>
          <w:tcPr>
            <w:tcW w:w="330" w:type="pct"/>
            <w:vAlign w:val="bottom"/>
          </w:tcPr>
          <w:p w14:paraId="1B9E3FEF" w14:textId="77777777" w:rsidR="001F4953" w:rsidRPr="00E71331" w:rsidRDefault="001F4953" w:rsidP="001F4953">
            <w:pPr>
              <w:jc w:val="right"/>
              <w:rPr>
                <w:sz w:val="22"/>
                <w:szCs w:val="22"/>
              </w:rPr>
            </w:pPr>
          </w:p>
        </w:tc>
      </w:tr>
      <w:tr w:rsidR="00E71331" w:rsidRPr="00E71331" w14:paraId="4C0BD2F0" w14:textId="77777777">
        <w:trPr>
          <w:jc w:val="center"/>
        </w:trPr>
        <w:tc>
          <w:tcPr>
            <w:tcW w:w="1414" w:type="pct"/>
            <w:gridSpan w:val="2"/>
            <w:vAlign w:val="bottom"/>
            <w:hideMark/>
          </w:tcPr>
          <w:p w14:paraId="33F607F0" w14:textId="77777777" w:rsidR="001F4953" w:rsidRPr="00E71331" w:rsidRDefault="001F4953" w:rsidP="001F4953">
            <w:pPr>
              <w:ind w:left="112" w:hanging="55"/>
              <w:rPr>
                <w:sz w:val="20"/>
                <w:szCs w:val="20"/>
              </w:rPr>
            </w:pPr>
            <w:r w:rsidRPr="00E71331">
              <w:rPr>
                <w:sz w:val="20"/>
                <w:szCs w:val="20"/>
              </w:rPr>
              <w:t xml:space="preserve">Металлоконструкции и их </w:t>
            </w:r>
          </w:p>
          <w:p w14:paraId="009B5E6E" w14:textId="77777777" w:rsidR="001F4953" w:rsidRPr="00E71331" w:rsidRDefault="001F4953" w:rsidP="001F4953">
            <w:pPr>
              <w:ind w:left="112" w:hanging="55"/>
              <w:rPr>
                <w:sz w:val="20"/>
                <w:szCs w:val="20"/>
              </w:rPr>
            </w:pPr>
            <w:r w:rsidRPr="00E71331">
              <w:rPr>
                <w:sz w:val="20"/>
                <w:szCs w:val="20"/>
              </w:rPr>
              <w:t>части, т</w:t>
            </w:r>
          </w:p>
        </w:tc>
        <w:tc>
          <w:tcPr>
            <w:tcW w:w="460" w:type="pct"/>
            <w:gridSpan w:val="2"/>
            <w:vAlign w:val="bottom"/>
            <w:hideMark/>
          </w:tcPr>
          <w:p w14:paraId="63824613" w14:textId="77777777" w:rsidR="001F4953" w:rsidRPr="00E71331" w:rsidRDefault="001F4953" w:rsidP="001F4953">
            <w:pPr>
              <w:jc w:val="right"/>
              <w:rPr>
                <w:sz w:val="22"/>
                <w:szCs w:val="22"/>
              </w:rPr>
            </w:pPr>
            <w:r w:rsidRPr="00E71331">
              <w:rPr>
                <w:sz w:val="22"/>
                <w:szCs w:val="22"/>
                <w:lang w:val="ky-KG"/>
              </w:rPr>
              <w:t>38,8</w:t>
            </w:r>
          </w:p>
        </w:tc>
        <w:tc>
          <w:tcPr>
            <w:tcW w:w="462" w:type="pct"/>
            <w:gridSpan w:val="2"/>
            <w:vAlign w:val="bottom"/>
            <w:hideMark/>
          </w:tcPr>
          <w:p w14:paraId="17C735E0" w14:textId="77777777" w:rsidR="001F4953" w:rsidRPr="00E71331" w:rsidRDefault="001F4953" w:rsidP="001F4953">
            <w:pPr>
              <w:jc w:val="right"/>
              <w:rPr>
                <w:sz w:val="22"/>
                <w:szCs w:val="22"/>
              </w:rPr>
            </w:pPr>
            <w:r w:rsidRPr="00E71331">
              <w:rPr>
                <w:sz w:val="22"/>
                <w:szCs w:val="22"/>
                <w:lang w:val="ky-KG"/>
              </w:rPr>
              <w:t>373,8</w:t>
            </w:r>
          </w:p>
        </w:tc>
        <w:tc>
          <w:tcPr>
            <w:tcW w:w="459" w:type="pct"/>
            <w:gridSpan w:val="2"/>
            <w:vAlign w:val="bottom"/>
            <w:hideMark/>
          </w:tcPr>
          <w:p w14:paraId="506A91B0" w14:textId="77777777" w:rsidR="001F4953" w:rsidRPr="00E71331" w:rsidRDefault="001F4953" w:rsidP="001F4953">
            <w:pPr>
              <w:jc w:val="right"/>
              <w:rPr>
                <w:sz w:val="22"/>
                <w:szCs w:val="22"/>
              </w:rPr>
            </w:pPr>
            <w:r w:rsidRPr="00E71331">
              <w:rPr>
                <w:sz w:val="22"/>
                <w:szCs w:val="22"/>
                <w:lang w:val="ky-KG"/>
              </w:rPr>
              <w:t>55,5</w:t>
            </w:r>
          </w:p>
        </w:tc>
        <w:tc>
          <w:tcPr>
            <w:tcW w:w="460" w:type="pct"/>
            <w:gridSpan w:val="2"/>
            <w:vAlign w:val="bottom"/>
            <w:hideMark/>
          </w:tcPr>
          <w:p w14:paraId="2363F970" w14:textId="77777777" w:rsidR="001F4953" w:rsidRPr="00E71331" w:rsidRDefault="001F4953" w:rsidP="001F4953">
            <w:pPr>
              <w:jc w:val="right"/>
              <w:rPr>
                <w:sz w:val="22"/>
                <w:szCs w:val="22"/>
              </w:rPr>
            </w:pPr>
            <w:r w:rsidRPr="00E71331">
              <w:rPr>
                <w:sz w:val="22"/>
                <w:szCs w:val="22"/>
                <w:lang w:val="ky-KG"/>
              </w:rPr>
              <w:t>299,5</w:t>
            </w:r>
          </w:p>
        </w:tc>
        <w:tc>
          <w:tcPr>
            <w:tcW w:w="470" w:type="pct"/>
            <w:gridSpan w:val="2"/>
            <w:vAlign w:val="bottom"/>
            <w:hideMark/>
          </w:tcPr>
          <w:p w14:paraId="4D64F1C3"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73,2</w:t>
            </w:r>
          </w:p>
        </w:tc>
        <w:tc>
          <w:tcPr>
            <w:tcW w:w="473" w:type="pct"/>
            <w:gridSpan w:val="2"/>
            <w:vAlign w:val="bottom"/>
            <w:hideMark/>
          </w:tcPr>
          <w:p w14:paraId="349BA8E5"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 xml:space="preserve">2,9 р. </w:t>
            </w:r>
          </w:p>
        </w:tc>
        <w:tc>
          <w:tcPr>
            <w:tcW w:w="472" w:type="pct"/>
            <w:gridSpan w:val="2"/>
            <w:vAlign w:val="bottom"/>
            <w:hideMark/>
          </w:tcPr>
          <w:p w14:paraId="52AB37FA" w14:textId="77777777" w:rsidR="001F4953" w:rsidRPr="00E71331" w:rsidRDefault="001F4953" w:rsidP="001F4953">
            <w:pPr>
              <w:jc w:val="right"/>
              <w:rPr>
                <w:sz w:val="22"/>
                <w:szCs w:val="22"/>
              </w:rPr>
            </w:pPr>
            <w:r w:rsidRPr="00E71331">
              <w:rPr>
                <w:sz w:val="22"/>
                <w:szCs w:val="22"/>
                <w:lang w:val="ky-KG"/>
              </w:rPr>
              <w:t>143,0</w:t>
            </w:r>
          </w:p>
        </w:tc>
        <w:tc>
          <w:tcPr>
            <w:tcW w:w="330" w:type="pct"/>
            <w:vAlign w:val="bottom"/>
            <w:hideMark/>
          </w:tcPr>
          <w:p w14:paraId="0D8F430C" w14:textId="77777777" w:rsidR="001F4953" w:rsidRPr="00E71331" w:rsidRDefault="001F4953" w:rsidP="001F4953">
            <w:pPr>
              <w:jc w:val="right"/>
              <w:rPr>
                <w:sz w:val="22"/>
                <w:szCs w:val="22"/>
              </w:rPr>
            </w:pPr>
            <w:r w:rsidRPr="00E71331">
              <w:rPr>
                <w:sz w:val="22"/>
                <w:szCs w:val="22"/>
              </w:rPr>
              <w:t xml:space="preserve">80,1 </w:t>
            </w:r>
          </w:p>
        </w:tc>
      </w:tr>
      <w:tr w:rsidR="00E71331" w:rsidRPr="00E71331" w14:paraId="2B7F898F" w14:textId="77777777">
        <w:trPr>
          <w:jc w:val="center"/>
        </w:trPr>
        <w:tc>
          <w:tcPr>
            <w:tcW w:w="1414" w:type="pct"/>
            <w:gridSpan w:val="2"/>
            <w:vAlign w:val="bottom"/>
            <w:hideMark/>
          </w:tcPr>
          <w:p w14:paraId="7CA82823" w14:textId="77777777" w:rsidR="001F4953" w:rsidRPr="00E71331" w:rsidRDefault="001F4953" w:rsidP="001F4953">
            <w:pPr>
              <w:ind w:left="112" w:hanging="55"/>
              <w:rPr>
                <w:sz w:val="20"/>
                <w:szCs w:val="20"/>
              </w:rPr>
            </w:pPr>
            <w:r w:rsidRPr="00E71331">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60" w:type="pct"/>
            <w:gridSpan w:val="2"/>
            <w:vAlign w:val="bottom"/>
            <w:hideMark/>
          </w:tcPr>
          <w:p w14:paraId="5A18B695" w14:textId="77777777" w:rsidR="001F4953" w:rsidRPr="00E71331" w:rsidRDefault="001F4953" w:rsidP="001F4953">
            <w:pPr>
              <w:jc w:val="right"/>
              <w:rPr>
                <w:sz w:val="22"/>
                <w:szCs w:val="22"/>
              </w:rPr>
            </w:pPr>
            <w:r w:rsidRPr="00E71331">
              <w:rPr>
                <w:sz w:val="22"/>
                <w:szCs w:val="22"/>
                <w:lang w:val="ky-KG"/>
              </w:rPr>
              <w:t xml:space="preserve">7,3                                                                                                                                                                                                                                                                                                                                                                                                                                                                                                                                                                                                                                                                                                                                                                                                                                                                                                                                                                                                                                                                                                                                                                                                                                                                                                                                                                                                                                                                                                                                                                                                                                                                                                                                                                                                                                                                                                     </w:t>
            </w:r>
          </w:p>
        </w:tc>
        <w:tc>
          <w:tcPr>
            <w:tcW w:w="462" w:type="pct"/>
            <w:gridSpan w:val="2"/>
            <w:vAlign w:val="bottom"/>
            <w:hideMark/>
          </w:tcPr>
          <w:p w14:paraId="01215351" w14:textId="77777777" w:rsidR="001F4953" w:rsidRPr="00E71331" w:rsidRDefault="001F4953" w:rsidP="001F4953">
            <w:pPr>
              <w:jc w:val="right"/>
              <w:rPr>
                <w:sz w:val="22"/>
                <w:szCs w:val="22"/>
              </w:rPr>
            </w:pPr>
            <w:r w:rsidRPr="00E71331">
              <w:rPr>
                <w:sz w:val="22"/>
                <w:szCs w:val="22"/>
                <w:lang w:val="ky-KG"/>
              </w:rPr>
              <w:t>384,6</w:t>
            </w:r>
          </w:p>
        </w:tc>
        <w:tc>
          <w:tcPr>
            <w:tcW w:w="459" w:type="pct"/>
            <w:gridSpan w:val="2"/>
            <w:vAlign w:val="bottom"/>
            <w:hideMark/>
          </w:tcPr>
          <w:p w14:paraId="7685EE17" w14:textId="77777777" w:rsidR="001F4953" w:rsidRPr="00E71331" w:rsidRDefault="001F4953" w:rsidP="001F4953">
            <w:pPr>
              <w:jc w:val="right"/>
              <w:rPr>
                <w:sz w:val="22"/>
                <w:szCs w:val="22"/>
              </w:rPr>
            </w:pPr>
            <w:r w:rsidRPr="00E71331">
              <w:rPr>
                <w:sz w:val="22"/>
                <w:szCs w:val="22"/>
                <w:lang w:val="ky-KG"/>
              </w:rPr>
              <w:t>9,1</w:t>
            </w:r>
          </w:p>
        </w:tc>
        <w:tc>
          <w:tcPr>
            <w:tcW w:w="460" w:type="pct"/>
            <w:gridSpan w:val="2"/>
            <w:vAlign w:val="bottom"/>
            <w:hideMark/>
          </w:tcPr>
          <w:p w14:paraId="0B0BD3E2" w14:textId="77777777" w:rsidR="001F4953" w:rsidRPr="00E71331" w:rsidRDefault="001F4953" w:rsidP="001F4953">
            <w:pPr>
              <w:jc w:val="right"/>
              <w:rPr>
                <w:sz w:val="22"/>
                <w:szCs w:val="22"/>
              </w:rPr>
            </w:pPr>
            <w:r w:rsidRPr="00E71331">
              <w:rPr>
                <w:sz w:val="22"/>
                <w:szCs w:val="22"/>
                <w:lang w:val="ky-KG"/>
              </w:rPr>
              <w:t>411,0</w:t>
            </w:r>
          </w:p>
        </w:tc>
        <w:tc>
          <w:tcPr>
            <w:tcW w:w="470" w:type="pct"/>
            <w:gridSpan w:val="2"/>
            <w:vAlign w:val="bottom"/>
            <w:hideMark/>
          </w:tcPr>
          <w:p w14:paraId="5FCC36ED" w14:textId="77777777" w:rsidR="001F4953" w:rsidRPr="00E71331" w:rsidRDefault="001F4953" w:rsidP="001F4953">
            <w:pPr>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3,9</w:t>
            </w:r>
          </w:p>
        </w:tc>
        <w:tc>
          <w:tcPr>
            <w:tcW w:w="473" w:type="pct"/>
            <w:gridSpan w:val="2"/>
            <w:vAlign w:val="bottom"/>
            <w:hideMark/>
          </w:tcPr>
          <w:p w14:paraId="38641A49" w14:textId="77777777" w:rsidR="001F4953" w:rsidRPr="00E71331" w:rsidRDefault="001F4953" w:rsidP="001F4953">
            <w:pPr>
              <w:jc w:val="right"/>
              <w:rPr>
                <w:sz w:val="22"/>
                <w:szCs w:val="22"/>
                <w:lang w:val="ky-KG"/>
              </w:rPr>
            </w:pPr>
            <w:r w:rsidRPr="00E71331">
              <w:rPr>
                <w:rFonts w:eastAsia="Calibri"/>
                <w:kern w:val="2"/>
                <w:sz w:val="22"/>
                <w:szCs w:val="22"/>
                <w:lang w:val="ru-KG" w:eastAsia="en-US"/>
                <w14:ligatures w14:val="standardContextual"/>
              </w:rPr>
              <w:t>3</w:t>
            </w:r>
            <w:r w:rsidRPr="00E71331">
              <w:rPr>
                <w:rFonts w:eastAsia="Calibri"/>
                <w:kern w:val="2"/>
                <w:sz w:val="22"/>
                <w:szCs w:val="22"/>
                <w:lang w:val="ky-KG" w:eastAsia="en-US"/>
                <w14:ligatures w14:val="standardContextual"/>
              </w:rPr>
              <w:t>0,2</w:t>
            </w:r>
          </w:p>
        </w:tc>
        <w:tc>
          <w:tcPr>
            <w:tcW w:w="472" w:type="pct"/>
            <w:gridSpan w:val="2"/>
            <w:vAlign w:val="bottom"/>
            <w:hideMark/>
          </w:tcPr>
          <w:p w14:paraId="7351237B" w14:textId="77777777" w:rsidR="001F4953" w:rsidRPr="00E71331" w:rsidRDefault="001F4953" w:rsidP="001F4953">
            <w:pPr>
              <w:jc w:val="right"/>
              <w:rPr>
                <w:sz w:val="22"/>
                <w:szCs w:val="22"/>
              </w:rPr>
            </w:pPr>
            <w:r w:rsidRPr="00E71331">
              <w:rPr>
                <w:sz w:val="22"/>
                <w:szCs w:val="22"/>
                <w:lang w:val="ky-KG"/>
              </w:rPr>
              <w:t>124,3</w:t>
            </w:r>
          </w:p>
        </w:tc>
        <w:tc>
          <w:tcPr>
            <w:tcW w:w="330" w:type="pct"/>
            <w:vAlign w:val="bottom"/>
            <w:hideMark/>
          </w:tcPr>
          <w:p w14:paraId="0ACB1209" w14:textId="77777777" w:rsidR="001F4953" w:rsidRPr="00E71331" w:rsidRDefault="001F4953" w:rsidP="001F4953">
            <w:pPr>
              <w:jc w:val="right"/>
              <w:rPr>
                <w:sz w:val="22"/>
                <w:szCs w:val="22"/>
              </w:rPr>
            </w:pPr>
            <w:r w:rsidRPr="00E71331">
              <w:rPr>
                <w:sz w:val="22"/>
                <w:szCs w:val="22"/>
                <w:lang w:val="ky-KG"/>
              </w:rPr>
              <w:t xml:space="preserve">     106,9</w:t>
            </w:r>
          </w:p>
        </w:tc>
      </w:tr>
      <w:tr w:rsidR="00E71331" w:rsidRPr="00E71331" w14:paraId="672A3B18" w14:textId="77777777">
        <w:trPr>
          <w:jc w:val="center"/>
        </w:trPr>
        <w:tc>
          <w:tcPr>
            <w:tcW w:w="1414" w:type="pct"/>
            <w:gridSpan w:val="2"/>
            <w:vAlign w:val="bottom"/>
            <w:hideMark/>
          </w:tcPr>
          <w:p w14:paraId="56CD05D2" w14:textId="77777777" w:rsidR="001F4953" w:rsidRPr="00E71331" w:rsidRDefault="001F4953" w:rsidP="001F4953">
            <w:pPr>
              <w:keepNext/>
              <w:ind w:left="112" w:hanging="55"/>
              <w:rPr>
                <w:b/>
                <w:sz w:val="20"/>
                <w:szCs w:val="20"/>
              </w:rPr>
            </w:pPr>
            <w:r w:rsidRPr="00E71331">
              <w:rPr>
                <w:b/>
                <w:sz w:val="20"/>
                <w:szCs w:val="20"/>
              </w:rPr>
              <w:t xml:space="preserve">Продукция прочая, ремонт </w:t>
            </w:r>
            <w:r w:rsidRPr="00E71331">
              <w:rPr>
                <w:b/>
                <w:sz w:val="20"/>
                <w:szCs w:val="20"/>
              </w:rPr>
              <w:br/>
              <w:t>и установка машин и оборудования</w:t>
            </w:r>
          </w:p>
        </w:tc>
        <w:tc>
          <w:tcPr>
            <w:tcW w:w="460" w:type="pct"/>
            <w:gridSpan w:val="2"/>
            <w:vAlign w:val="bottom"/>
          </w:tcPr>
          <w:p w14:paraId="12651F16" w14:textId="77777777" w:rsidR="001F4953" w:rsidRPr="00E71331" w:rsidRDefault="001F4953" w:rsidP="001F4953">
            <w:pPr>
              <w:jc w:val="right"/>
              <w:rPr>
                <w:sz w:val="22"/>
                <w:szCs w:val="22"/>
              </w:rPr>
            </w:pPr>
          </w:p>
        </w:tc>
        <w:tc>
          <w:tcPr>
            <w:tcW w:w="462" w:type="pct"/>
            <w:gridSpan w:val="2"/>
            <w:vAlign w:val="bottom"/>
          </w:tcPr>
          <w:p w14:paraId="4C6641A5" w14:textId="77777777" w:rsidR="001F4953" w:rsidRPr="00E71331" w:rsidRDefault="001F4953" w:rsidP="001F4953">
            <w:pPr>
              <w:jc w:val="right"/>
              <w:rPr>
                <w:sz w:val="22"/>
                <w:szCs w:val="22"/>
              </w:rPr>
            </w:pPr>
          </w:p>
        </w:tc>
        <w:tc>
          <w:tcPr>
            <w:tcW w:w="459" w:type="pct"/>
            <w:gridSpan w:val="2"/>
            <w:vAlign w:val="bottom"/>
          </w:tcPr>
          <w:p w14:paraId="09F128B1" w14:textId="77777777" w:rsidR="001F4953" w:rsidRPr="00E71331" w:rsidRDefault="001F4953" w:rsidP="001F4953">
            <w:pPr>
              <w:jc w:val="right"/>
              <w:rPr>
                <w:sz w:val="22"/>
                <w:szCs w:val="22"/>
              </w:rPr>
            </w:pPr>
          </w:p>
        </w:tc>
        <w:tc>
          <w:tcPr>
            <w:tcW w:w="460" w:type="pct"/>
            <w:gridSpan w:val="2"/>
            <w:vAlign w:val="bottom"/>
          </w:tcPr>
          <w:p w14:paraId="03B2C84D" w14:textId="77777777" w:rsidR="001F4953" w:rsidRPr="00E71331" w:rsidRDefault="001F4953" w:rsidP="001F4953">
            <w:pPr>
              <w:jc w:val="right"/>
              <w:rPr>
                <w:sz w:val="22"/>
                <w:szCs w:val="22"/>
              </w:rPr>
            </w:pPr>
          </w:p>
        </w:tc>
        <w:tc>
          <w:tcPr>
            <w:tcW w:w="470" w:type="pct"/>
            <w:gridSpan w:val="2"/>
            <w:vAlign w:val="bottom"/>
          </w:tcPr>
          <w:p w14:paraId="7CBAD5B6" w14:textId="77777777" w:rsidR="001F4953" w:rsidRPr="00E71331" w:rsidRDefault="001F4953" w:rsidP="001F4953">
            <w:pPr>
              <w:jc w:val="right"/>
              <w:rPr>
                <w:sz w:val="22"/>
                <w:szCs w:val="22"/>
              </w:rPr>
            </w:pPr>
          </w:p>
        </w:tc>
        <w:tc>
          <w:tcPr>
            <w:tcW w:w="473" w:type="pct"/>
            <w:gridSpan w:val="2"/>
            <w:vAlign w:val="bottom"/>
          </w:tcPr>
          <w:p w14:paraId="26A5999C" w14:textId="77777777" w:rsidR="001F4953" w:rsidRPr="00E71331" w:rsidRDefault="001F4953" w:rsidP="001F4953">
            <w:pPr>
              <w:jc w:val="right"/>
              <w:rPr>
                <w:sz w:val="22"/>
                <w:szCs w:val="22"/>
              </w:rPr>
            </w:pPr>
          </w:p>
        </w:tc>
        <w:tc>
          <w:tcPr>
            <w:tcW w:w="472" w:type="pct"/>
            <w:gridSpan w:val="2"/>
            <w:vAlign w:val="bottom"/>
          </w:tcPr>
          <w:p w14:paraId="3A02BE21" w14:textId="77777777" w:rsidR="001F4953" w:rsidRPr="00E71331" w:rsidRDefault="001F4953" w:rsidP="001F4953">
            <w:pPr>
              <w:jc w:val="right"/>
              <w:rPr>
                <w:sz w:val="22"/>
                <w:szCs w:val="22"/>
              </w:rPr>
            </w:pPr>
          </w:p>
        </w:tc>
        <w:tc>
          <w:tcPr>
            <w:tcW w:w="330" w:type="pct"/>
            <w:vAlign w:val="bottom"/>
          </w:tcPr>
          <w:p w14:paraId="1644C445" w14:textId="77777777" w:rsidR="001F4953" w:rsidRPr="00E71331" w:rsidRDefault="001F4953" w:rsidP="001F4953">
            <w:pPr>
              <w:jc w:val="right"/>
              <w:rPr>
                <w:sz w:val="22"/>
                <w:szCs w:val="22"/>
              </w:rPr>
            </w:pPr>
          </w:p>
        </w:tc>
      </w:tr>
      <w:tr w:rsidR="001F4953" w:rsidRPr="00E71331" w14:paraId="3AA2E491" w14:textId="77777777">
        <w:trPr>
          <w:jc w:val="center"/>
        </w:trPr>
        <w:tc>
          <w:tcPr>
            <w:tcW w:w="1414" w:type="pct"/>
            <w:gridSpan w:val="2"/>
            <w:tcBorders>
              <w:top w:val="nil"/>
              <w:left w:val="nil"/>
              <w:bottom w:val="single" w:sz="4" w:space="0" w:color="auto"/>
              <w:right w:val="nil"/>
            </w:tcBorders>
            <w:vAlign w:val="bottom"/>
            <w:hideMark/>
          </w:tcPr>
          <w:p w14:paraId="5A29F21E" w14:textId="77777777" w:rsidR="001F4953" w:rsidRPr="00E71331" w:rsidRDefault="001F4953" w:rsidP="001F4953">
            <w:pPr>
              <w:ind w:left="112" w:hanging="55"/>
              <w:rPr>
                <w:sz w:val="20"/>
                <w:szCs w:val="20"/>
              </w:rPr>
            </w:pPr>
            <w:r w:rsidRPr="00E71331">
              <w:rPr>
                <w:sz w:val="20"/>
                <w:szCs w:val="20"/>
              </w:rPr>
              <w:t>Мебель, тыс. сомов</w:t>
            </w:r>
          </w:p>
        </w:tc>
        <w:tc>
          <w:tcPr>
            <w:tcW w:w="460" w:type="pct"/>
            <w:gridSpan w:val="2"/>
            <w:tcBorders>
              <w:top w:val="nil"/>
              <w:left w:val="nil"/>
              <w:bottom w:val="single" w:sz="4" w:space="0" w:color="auto"/>
              <w:right w:val="nil"/>
            </w:tcBorders>
            <w:vAlign w:val="bottom"/>
            <w:hideMark/>
          </w:tcPr>
          <w:p w14:paraId="163A400B" w14:textId="77777777" w:rsidR="001F4953" w:rsidRPr="00E71331" w:rsidRDefault="001F4953" w:rsidP="001F4953">
            <w:pPr>
              <w:jc w:val="right"/>
              <w:rPr>
                <w:sz w:val="22"/>
                <w:szCs w:val="22"/>
              </w:rPr>
            </w:pPr>
            <w:r w:rsidRPr="00E71331">
              <w:rPr>
                <w:sz w:val="22"/>
                <w:szCs w:val="22"/>
                <w:lang w:val="ky-KG"/>
              </w:rPr>
              <w:t>4960,4</w:t>
            </w:r>
          </w:p>
        </w:tc>
        <w:tc>
          <w:tcPr>
            <w:tcW w:w="462" w:type="pct"/>
            <w:gridSpan w:val="2"/>
            <w:tcBorders>
              <w:top w:val="nil"/>
              <w:left w:val="nil"/>
              <w:bottom w:val="single" w:sz="4" w:space="0" w:color="auto"/>
              <w:right w:val="nil"/>
            </w:tcBorders>
            <w:vAlign w:val="bottom"/>
            <w:hideMark/>
          </w:tcPr>
          <w:p w14:paraId="53B7A2FD" w14:textId="77777777" w:rsidR="001F4953" w:rsidRPr="00E71331" w:rsidRDefault="001F4953" w:rsidP="001F4953">
            <w:pPr>
              <w:jc w:val="right"/>
              <w:rPr>
                <w:sz w:val="22"/>
                <w:szCs w:val="22"/>
              </w:rPr>
            </w:pPr>
            <w:r w:rsidRPr="00E71331">
              <w:rPr>
                <w:sz w:val="22"/>
                <w:szCs w:val="22"/>
                <w:lang w:val="ky-KG"/>
              </w:rPr>
              <w:t>37 422,5</w:t>
            </w:r>
          </w:p>
        </w:tc>
        <w:tc>
          <w:tcPr>
            <w:tcW w:w="459" w:type="pct"/>
            <w:gridSpan w:val="2"/>
            <w:tcBorders>
              <w:top w:val="nil"/>
              <w:left w:val="nil"/>
              <w:bottom w:val="single" w:sz="4" w:space="0" w:color="auto"/>
              <w:right w:val="nil"/>
            </w:tcBorders>
            <w:vAlign w:val="bottom"/>
            <w:hideMark/>
          </w:tcPr>
          <w:p w14:paraId="46F49834" w14:textId="77777777" w:rsidR="001F4953" w:rsidRPr="00E71331" w:rsidRDefault="001F4953" w:rsidP="001F4953">
            <w:pPr>
              <w:jc w:val="right"/>
              <w:rPr>
                <w:sz w:val="22"/>
                <w:szCs w:val="22"/>
              </w:rPr>
            </w:pPr>
            <w:r w:rsidRPr="00E71331">
              <w:rPr>
                <w:sz w:val="22"/>
                <w:szCs w:val="22"/>
                <w:lang w:val="ky-KG"/>
              </w:rPr>
              <w:t>7267,7</w:t>
            </w:r>
          </w:p>
        </w:tc>
        <w:tc>
          <w:tcPr>
            <w:tcW w:w="460" w:type="pct"/>
            <w:gridSpan w:val="2"/>
            <w:tcBorders>
              <w:top w:val="nil"/>
              <w:left w:val="nil"/>
              <w:bottom w:val="single" w:sz="4" w:space="0" w:color="auto"/>
              <w:right w:val="nil"/>
            </w:tcBorders>
            <w:vAlign w:val="bottom"/>
            <w:hideMark/>
          </w:tcPr>
          <w:p w14:paraId="307FE9FE" w14:textId="77777777" w:rsidR="001F4953" w:rsidRPr="00E71331" w:rsidRDefault="001F4953" w:rsidP="001F4953">
            <w:pPr>
              <w:jc w:val="right"/>
              <w:rPr>
                <w:sz w:val="22"/>
                <w:szCs w:val="22"/>
              </w:rPr>
            </w:pPr>
            <w:r w:rsidRPr="00E71331">
              <w:rPr>
                <w:sz w:val="22"/>
                <w:szCs w:val="22"/>
                <w:lang w:val="ky-KG"/>
              </w:rPr>
              <w:t>46 945,2</w:t>
            </w:r>
          </w:p>
        </w:tc>
        <w:tc>
          <w:tcPr>
            <w:tcW w:w="470" w:type="pct"/>
            <w:gridSpan w:val="2"/>
            <w:tcBorders>
              <w:top w:val="nil"/>
              <w:left w:val="nil"/>
              <w:bottom w:val="single" w:sz="4" w:space="0" w:color="auto"/>
              <w:right w:val="nil"/>
            </w:tcBorders>
            <w:vAlign w:val="bottom"/>
            <w:hideMark/>
          </w:tcPr>
          <w:p w14:paraId="36408CB7" w14:textId="77777777" w:rsidR="001F4953" w:rsidRPr="00E71331" w:rsidRDefault="001F4953" w:rsidP="001F4953">
            <w:pPr>
              <w:jc w:val="right"/>
              <w:rPr>
                <w:sz w:val="22"/>
                <w:szCs w:val="22"/>
                <w:lang w:val="ky-KG"/>
              </w:rPr>
            </w:pPr>
            <w:r w:rsidRPr="00E71331">
              <w:rPr>
                <w:rFonts w:eastAsia="Calibri"/>
                <w:kern w:val="2"/>
                <w:sz w:val="22"/>
                <w:szCs w:val="22"/>
                <w:lang w:val="ky-KG" w:eastAsia="en-US"/>
                <w14:ligatures w14:val="standardContextual"/>
              </w:rPr>
              <w:t>65,9</w:t>
            </w:r>
          </w:p>
        </w:tc>
        <w:tc>
          <w:tcPr>
            <w:tcW w:w="473" w:type="pct"/>
            <w:gridSpan w:val="2"/>
            <w:tcBorders>
              <w:top w:val="nil"/>
              <w:left w:val="nil"/>
              <w:bottom w:val="single" w:sz="4" w:space="0" w:color="auto"/>
              <w:right w:val="nil"/>
            </w:tcBorders>
            <w:vAlign w:val="bottom"/>
            <w:hideMark/>
          </w:tcPr>
          <w:p w14:paraId="65632158" w14:textId="77777777" w:rsidR="001F4953" w:rsidRPr="00E71331" w:rsidRDefault="001F4953" w:rsidP="001F4953">
            <w:pPr>
              <w:jc w:val="right"/>
              <w:rPr>
                <w:sz w:val="22"/>
                <w:szCs w:val="22"/>
                <w:lang w:val="ky-KG"/>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13,8</w:t>
            </w:r>
          </w:p>
        </w:tc>
        <w:tc>
          <w:tcPr>
            <w:tcW w:w="472" w:type="pct"/>
            <w:gridSpan w:val="2"/>
            <w:tcBorders>
              <w:top w:val="nil"/>
              <w:left w:val="nil"/>
              <w:bottom w:val="single" w:sz="4" w:space="0" w:color="auto"/>
              <w:right w:val="nil"/>
            </w:tcBorders>
            <w:vAlign w:val="bottom"/>
            <w:hideMark/>
          </w:tcPr>
          <w:p w14:paraId="27031725" w14:textId="77777777" w:rsidR="001F4953" w:rsidRPr="00E71331" w:rsidRDefault="001F4953" w:rsidP="001F4953">
            <w:pPr>
              <w:jc w:val="right"/>
              <w:rPr>
                <w:sz w:val="22"/>
                <w:szCs w:val="22"/>
              </w:rPr>
            </w:pPr>
            <w:r w:rsidRPr="00E71331">
              <w:rPr>
                <w:sz w:val="22"/>
                <w:szCs w:val="22"/>
                <w:lang w:val="ky-KG"/>
              </w:rPr>
              <w:t>146,5</w:t>
            </w:r>
          </w:p>
        </w:tc>
        <w:tc>
          <w:tcPr>
            <w:tcW w:w="330" w:type="pct"/>
            <w:tcBorders>
              <w:top w:val="nil"/>
              <w:left w:val="nil"/>
              <w:bottom w:val="single" w:sz="4" w:space="0" w:color="auto"/>
              <w:right w:val="nil"/>
            </w:tcBorders>
            <w:vAlign w:val="bottom"/>
            <w:hideMark/>
          </w:tcPr>
          <w:p w14:paraId="3C9BA8AE" w14:textId="77777777" w:rsidR="001F4953" w:rsidRPr="00E71331" w:rsidRDefault="001F4953" w:rsidP="001F4953">
            <w:pPr>
              <w:jc w:val="right"/>
              <w:rPr>
                <w:sz w:val="22"/>
                <w:szCs w:val="22"/>
                <w:lang w:val="en-US"/>
              </w:rPr>
            </w:pPr>
            <w:r w:rsidRPr="00E71331">
              <w:rPr>
                <w:sz w:val="22"/>
                <w:szCs w:val="22"/>
                <w:lang w:val="ky-KG"/>
              </w:rPr>
              <w:t>125,4</w:t>
            </w:r>
          </w:p>
        </w:tc>
      </w:tr>
    </w:tbl>
    <w:p w14:paraId="162761D9" w14:textId="77777777" w:rsidR="001F4953" w:rsidRPr="00E71331" w:rsidRDefault="001F4953" w:rsidP="001F4953">
      <w:pPr>
        <w:ind w:firstLine="708"/>
        <w:jc w:val="both"/>
        <w:rPr>
          <w:sz w:val="20"/>
          <w:szCs w:val="20"/>
          <w:lang w:val="ky-KG"/>
        </w:rPr>
      </w:pPr>
    </w:p>
    <w:p w14:paraId="7FE18D22" w14:textId="77777777" w:rsidR="001F4953" w:rsidRPr="00E71331" w:rsidRDefault="001F4953" w:rsidP="001F4953">
      <w:pPr>
        <w:ind w:firstLine="708"/>
        <w:jc w:val="both"/>
        <w:rPr>
          <w:sz w:val="28"/>
          <w:szCs w:val="28"/>
          <w:lang w:val="ky-KG"/>
        </w:rPr>
      </w:pPr>
    </w:p>
    <w:p w14:paraId="0AF04040" w14:textId="77777777" w:rsidR="001F4953" w:rsidRPr="00E71331" w:rsidRDefault="001F4953" w:rsidP="001F4953">
      <w:pPr>
        <w:ind w:firstLine="708"/>
        <w:jc w:val="both"/>
        <w:rPr>
          <w:sz w:val="28"/>
          <w:szCs w:val="28"/>
          <w:lang w:val="ky-KG"/>
        </w:rPr>
      </w:pPr>
      <w:r w:rsidRPr="00E71331">
        <w:rPr>
          <w:sz w:val="28"/>
          <w:szCs w:val="28"/>
        </w:rPr>
        <w:t xml:space="preserve">Объемы обеспечения (снабжения) </w:t>
      </w:r>
      <w:r w:rsidRPr="00E71331">
        <w:rPr>
          <w:i/>
          <w:sz w:val="28"/>
          <w:szCs w:val="28"/>
        </w:rPr>
        <w:t>электроэнергией, газом, паром и кондиционированным воздухом</w:t>
      </w:r>
      <w:r w:rsidRPr="00E71331">
        <w:rPr>
          <w:sz w:val="28"/>
          <w:szCs w:val="28"/>
        </w:rPr>
        <w:t xml:space="preserve"> в январе-ноябре 202</w:t>
      </w:r>
      <w:r w:rsidRPr="00E71331">
        <w:rPr>
          <w:sz w:val="28"/>
          <w:szCs w:val="28"/>
          <w:lang w:val="ky-KG"/>
        </w:rPr>
        <w:t>5</w:t>
      </w:r>
      <w:r w:rsidRPr="00E71331">
        <w:rPr>
          <w:sz w:val="28"/>
          <w:szCs w:val="28"/>
        </w:rPr>
        <w:t xml:space="preserve"> г. составили </w:t>
      </w:r>
      <w:r w:rsidRPr="00E71331">
        <w:rPr>
          <w:sz w:val="28"/>
          <w:szCs w:val="28"/>
          <w:lang w:val="ky-KG"/>
        </w:rPr>
        <w:t>3611,2 млн</w:t>
      </w:r>
      <w:r w:rsidRPr="00E71331">
        <w:rPr>
          <w:sz w:val="28"/>
          <w:szCs w:val="28"/>
        </w:rPr>
        <w:t>. сомов, а индекс физического объема по отношению к январю-ноябрю 202</w:t>
      </w:r>
      <w:r w:rsidRPr="00E71331">
        <w:rPr>
          <w:sz w:val="28"/>
          <w:szCs w:val="28"/>
          <w:lang w:val="ky-KG"/>
        </w:rPr>
        <w:t>4</w:t>
      </w:r>
      <w:r w:rsidRPr="00E71331">
        <w:rPr>
          <w:sz w:val="28"/>
          <w:szCs w:val="28"/>
        </w:rPr>
        <w:t xml:space="preserve"> г. </w:t>
      </w:r>
      <w:r w:rsidRPr="00E71331">
        <w:rPr>
          <w:sz w:val="28"/>
          <w:szCs w:val="28"/>
          <w:lang w:val="ky-KG"/>
        </w:rPr>
        <w:t>составил</w:t>
      </w:r>
      <w:r w:rsidRPr="00E71331">
        <w:rPr>
          <w:sz w:val="28"/>
          <w:szCs w:val="28"/>
        </w:rPr>
        <w:t xml:space="preserve"> 35,0</w:t>
      </w:r>
      <w:r w:rsidRPr="00E71331">
        <w:rPr>
          <w:sz w:val="28"/>
          <w:szCs w:val="28"/>
          <w:lang w:val="ky-KG"/>
        </w:rPr>
        <w:t xml:space="preserve"> </w:t>
      </w:r>
      <w:r w:rsidRPr="00E71331">
        <w:rPr>
          <w:sz w:val="28"/>
          <w:szCs w:val="28"/>
        </w:rPr>
        <w:t>процента. Однако увеличил</w:t>
      </w:r>
      <w:r w:rsidRPr="00E71331">
        <w:rPr>
          <w:sz w:val="28"/>
          <w:szCs w:val="28"/>
          <w:lang w:val="ky-KG"/>
        </w:rPr>
        <w:t>ись</w:t>
      </w:r>
      <w:r w:rsidRPr="00E71331">
        <w:rPr>
          <w:sz w:val="28"/>
          <w:szCs w:val="28"/>
        </w:rPr>
        <w:t xml:space="preserve"> объем</w:t>
      </w:r>
      <w:r w:rsidRPr="00E71331">
        <w:rPr>
          <w:sz w:val="28"/>
          <w:szCs w:val="28"/>
          <w:lang w:val="ky-KG"/>
        </w:rPr>
        <w:t>ы</w:t>
      </w:r>
      <w:r w:rsidRPr="00E71331">
        <w:rPr>
          <w:sz w:val="28"/>
          <w:szCs w:val="28"/>
        </w:rPr>
        <w:t xml:space="preserve"> услуг по распределению и продаже электроэнергии (без стоимости покупной электроэнергии) на 48,8</w:t>
      </w:r>
      <w:r w:rsidRPr="00E71331">
        <w:rPr>
          <w:sz w:val="28"/>
          <w:szCs w:val="28"/>
          <w:lang w:val="ky-KG"/>
        </w:rPr>
        <w:t xml:space="preserve"> </w:t>
      </w:r>
      <w:r w:rsidRPr="00E71331">
        <w:rPr>
          <w:sz w:val="28"/>
          <w:szCs w:val="28"/>
        </w:rPr>
        <w:t>процента,</w:t>
      </w:r>
      <w:r w:rsidRPr="00E71331">
        <w:rPr>
          <w:sz w:val="28"/>
          <w:szCs w:val="28"/>
          <w:lang w:val="ky-KG"/>
        </w:rPr>
        <w:t xml:space="preserve"> но </w:t>
      </w:r>
      <w:r w:rsidRPr="00E71331">
        <w:rPr>
          <w:sz w:val="28"/>
          <w:szCs w:val="28"/>
        </w:rPr>
        <w:t>объемы услуг по распределению газообразного топлива по трубопроводам, кроме магистрального (без стоимости покупного газа) уменьшились на 4,2 процента</w:t>
      </w:r>
      <w:r w:rsidRPr="00E71331">
        <w:rPr>
          <w:sz w:val="28"/>
          <w:szCs w:val="28"/>
          <w:lang w:val="ky-KG"/>
        </w:rPr>
        <w:t>.</w:t>
      </w:r>
    </w:p>
    <w:p w14:paraId="3DDD8422" w14:textId="77777777" w:rsidR="001F4953" w:rsidRPr="00E71331" w:rsidRDefault="001F4953" w:rsidP="001F4953">
      <w:pPr>
        <w:ind w:firstLine="708"/>
        <w:jc w:val="both"/>
        <w:rPr>
          <w:sz w:val="28"/>
          <w:szCs w:val="28"/>
          <w:lang w:val="ky-KG"/>
        </w:rPr>
      </w:pPr>
    </w:p>
    <w:p w14:paraId="32C36489" w14:textId="77777777" w:rsidR="001F4953" w:rsidRPr="00E71331" w:rsidRDefault="001F4953" w:rsidP="001F4953">
      <w:pPr>
        <w:ind w:left="1247" w:hanging="1247"/>
        <w:outlineLvl w:val="0"/>
        <w:rPr>
          <w:b/>
          <w:sz w:val="28"/>
          <w:szCs w:val="28"/>
          <w:lang w:val="ky-KG"/>
        </w:rPr>
      </w:pPr>
      <w:r w:rsidRPr="00E71331">
        <w:rPr>
          <w:sz w:val="28"/>
          <w:szCs w:val="28"/>
        </w:rPr>
        <w:t xml:space="preserve">Таблица </w:t>
      </w:r>
      <w:r w:rsidRPr="00E71331">
        <w:rPr>
          <w:sz w:val="28"/>
          <w:szCs w:val="28"/>
          <w:lang w:val="ky-KG"/>
        </w:rPr>
        <w:t>6</w:t>
      </w:r>
      <w:r w:rsidRPr="00E71331">
        <w:rPr>
          <w:sz w:val="28"/>
          <w:szCs w:val="28"/>
        </w:rPr>
        <w:t xml:space="preserve">. </w:t>
      </w:r>
      <w:r w:rsidRPr="00E71331">
        <w:rPr>
          <w:b/>
          <w:sz w:val="28"/>
          <w:szCs w:val="28"/>
        </w:rPr>
        <w:t xml:space="preserve">Обеспечение (снабжение) электроэнергией, газом, паром и </w:t>
      </w:r>
      <w:r w:rsidRPr="00E71331">
        <w:rPr>
          <w:b/>
          <w:sz w:val="28"/>
          <w:szCs w:val="28"/>
          <w:lang w:val="ky-KG"/>
        </w:rPr>
        <w:t xml:space="preserve">   </w:t>
      </w:r>
    </w:p>
    <w:p w14:paraId="0CF4AF78" w14:textId="77777777" w:rsidR="001F4953" w:rsidRPr="00E71331" w:rsidRDefault="001F4953" w:rsidP="001F4953">
      <w:pPr>
        <w:ind w:left="1247" w:hanging="1247"/>
        <w:outlineLvl w:val="0"/>
        <w:rPr>
          <w:b/>
          <w:sz w:val="28"/>
          <w:szCs w:val="28"/>
          <w:lang w:val="ky-KG"/>
        </w:rPr>
      </w:pPr>
      <w:r w:rsidRPr="00E71331">
        <w:rPr>
          <w:b/>
          <w:sz w:val="28"/>
          <w:szCs w:val="28"/>
          <w:lang w:val="ky-KG"/>
        </w:rPr>
        <w:t xml:space="preserve">                   </w:t>
      </w:r>
      <w:r w:rsidRPr="00E71331">
        <w:rPr>
          <w:b/>
          <w:sz w:val="28"/>
          <w:szCs w:val="28"/>
        </w:rPr>
        <w:t xml:space="preserve">кондиционированным воздухом </w:t>
      </w:r>
    </w:p>
    <w:p w14:paraId="21FC3DF3" w14:textId="77777777" w:rsidR="001F4953" w:rsidRPr="00E71331" w:rsidRDefault="001F4953" w:rsidP="001F4953">
      <w:pPr>
        <w:ind w:left="1247" w:hanging="1247"/>
        <w:outlineLvl w:val="0"/>
        <w:rPr>
          <w:b/>
          <w:sz w:val="28"/>
          <w:szCs w:val="28"/>
          <w:lang w:val="ky-KG"/>
        </w:rPr>
      </w:pPr>
    </w:p>
    <w:tbl>
      <w:tblPr>
        <w:tblW w:w="5050" w:type="pct"/>
        <w:tblCellMar>
          <w:left w:w="31" w:type="dxa"/>
          <w:right w:w="31" w:type="dxa"/>
        </w:tblCellMar>
        <w:tblLook w:val="04A0" w:firstRow="1" w:lastRow="0" w:firstColumn="1" w:lastColumn="0" w:noHBand="0" w:noVBand="1"/>
      </w:tblPr>
      <w:tblGrid>
        <w:gridCol w:w="2331"/>
        <w:gridCol w:w="1087"/>
        <w:gridCol w:w="996"/>
        <w:gridCol w:w="1004"/>
        <w:gridCol w:w="1004"/>
        <w:gridCol w:w="957"/>
        <w:gridCol w:w="1002"/>
        <w:gridCol w:w="918"/>
        <w:gridCol w:w="1010"/>
      </w:tblGrid>
      <w:tr w:rsidR="00E71331" w:rsidRPr="00E71331" w14:paraId="6C8D3819" w14:textId="77777777">
        <w:trPr>
          <w:cantSplit/>
          <w:tblHeader/>
        </w:trPr>
        <w:tc>
          <w:tcPr>
            <w:tcW w:w="1131" w:type="pct"/>
            <w:vMerge w:val="restart"/>
            <w:tcBorders>
              <w:top w:val="single" w:sz="4" w:space="0" w:color="auto"/>
              <w:left w:val="nil"/>
              <w:bottom w:val="single" w:sz="4" w:space="0" w:color="auto"/>
              <w:right w:val="nil"/>
            </w:tcBorders>
          </w:tcPr>
          <w:p w14:paraId="64E16552" w14:textId="77777777" w:rsidR="001F4953" w:rsidRPr="00E71331" w:rsidRDefault="001F4953" w:rsidP="001F4953">
            <w:pPr>
              <w:spacing w:before="20" w:after="20" w:line="254" w:lineRule="auto"/>
              <w:ind w:left="113" w:hanging="113"/>
              <w:jc w:val="center"/>
              <w:rPr>
                <w:bCs/>
                <w:sz w:val="20"/>
                <w:szCs w:val="20"/>
              </w:rPr>
            </w:pPr>
          </w:p>
        </w:tc>
        <w:tc>
          <w:tcPr>
            <w:tcW w:w="1984" w:type="pct"/>
            <w:gridSpan w:val="4"/>
            <w:tcBorders>
              <w:top w:val="single" w:sz="4" w:space="0" w:color="auto"/>
              <w:left w:val="nil"/>
              <w:bottom w:val="single" w:sz="4" w:space="0" w:color="auto"/>
              <w:right w:val="nil"/>
            </w:tcBorders>
            <w:vAlign w:val="center"/>
            <w:hideMark/>
          </w:tcPr>
          <w:p w14:paraId="35F8F705" w14:textId="77777777" w:rsidR="001F4953" w:rsidRPr="00E71331" w:rsidRDefault="001F4953" w:rsidP="001F4953">
            <w:pPr>
              <w:spacing w:before="20" w:after="20" w:line="254" w:lineRule="auto"/>
              <w:jc w:val="center"/>
              <w:rPr>
                <w:b/>
                <w:bCs/>
                <w:sz w:val="22"/>
                <w:szCs w:val="22"/>
              </w:rPr>
            </w:pPr>
            <w:r w:rsidRPr="00E71331">
              <w:rPr>
                <w:b/>
                <w:bCs/>
                <w:sz w:val="22"/>
                <w:szCs w:val="22"/>
              </w:rPr>
              <w:t>Произведено - всего</w:t>
            </w:r>
          </w:p>
        </w:tc>
        <w:tc>
          <w:tcPr>
            <w:tcW w:w="1886" w:type="pct"/>
            <w:gridSpan w:val="4"/>
            <w:tcBorders>
              <w:top w:val="single" w:sz="4" w:space="0" w:color="auto"/>
              <w:left w:val="nil"/>
              <w:bottom w:val="single" w:sz="4" w:space="0" w:color="auto"/>
              <w:right w:val="nil"/>
            </w:tcBorders>
            <w:hideMark/>
          </w:tcPr>
          <w:p w14:paraId="2B295ACD" w14:textId="77777777" w:rsidR="001F4953" w:rsidRPr="00E71331" w:rsidRDefault="001F4953" w:rsidP="001F4953">
            <w:pPr>
              <w:spacing w:before="20" w:after="20" w:line="254" w:lineRule="auto"/>
              <w:jc w:val="center"/>
              <w:rPr>
                <w:b/>
                <w:bCs/>
                <w:sz w:val="22"/>
                <w:szCs w:val="22"/>
              </w:rPr>
            </w:pPr>
            <w:r w:rsidRPr="00E71331">
              <w:rPr>
                <w:b/>
                <w:bCs/>
                <w:sz w:val="22"/>
                <w:szCs w:val="22"/>
              </w:rPr>
              <w:t>В процентах к соответствующему</w:t>
            </w:r>
            <w:r w:rsidRPr="00E71331">
              <w:rPr>
                <w:b/>
                <w:bCs/>
                <w:sz w:val="22"/>
                <w:szCs w:val="22"/>
              </w:rPr>
              <w:br/>
              <w:t>периоду предыдущего года</w:t>
            </w:r>
          </w:p>
        </w:tc>
      </w:tr>
      <w:tr w:rsidR="00E71331" w:rsidRPr="00E71331" w14:paraId="12542068" w14:textId="77777777">
        <w:trPr>
          <w:cantSplit/>
          <w:tblHeader/>
        </w:trPr>
        <w:tc>
          <w:tcPr>
            <w:tcW w:w="0" w:type="auto"/>
            <w:vMerge/>
            <w:tcBorders>
              <w:top w:val="single" w:sz="4" w:space="0" w:color="auto"/>
              <w:left w:val="nil"/>
              <w:bottom w:val="single" w:sz="4" w:space="0" w:color="auto"/>
              <w:right w:val="nil"/>
            </w:tcBorders>
            <w:vAlign w:val="center"/>
            <w:hideMark/>
          </w:tcPr>
          <w:p w14:paraId="00ADF7D2" w14:textId="77777777" w:rsidR="001F4953" w:rsidRPr="00E71331" w:rsidRDefault="001F4953" w:rsidP="001F4953">
            <w:pPr>
              <w:spacing w:line="256" w:lineRule="auto"/>
              <w:rPr>
                <w:bCs/>
                <w:sz w:val="20"/>
                <w:szCs w:val="20"/>
              </w:rPr>
            </w:pPr>
          </w:p>
        </w:tc>
        <w:tc>
          <w:tcPr>
            <w:tcW w:w="1010" w:type="pct"/>
            <w:gridSpan w:val="2"/>
            <w:tcBorders>
              <w:top w:val="single" w:sz="4" w:space="0" w:color="auto"/>
              <w:left w:val="nil"/>
              <w:bottom w:val="single" w:sz="4" w:space="0" w:color="auto"/>
              <w:right w:val="nil"/>
            </w:tcBorders>
            <w:vAlign w:val="center"/>
            <w:hideMark/>
          </w:tcPr>
          <w:p w14:paraId="2D08D396" w14:textId="77777777" w:rsidR="001F4953" w:rsidRPr="00E71331" w:rsidRDefault="001F4953" w:rsidP="001F4953">
            <w:pPr>
              <w:tabs>
                <w:tab w:val="left" w:pos="708"/>
                <w:tab w:val="left" w:pos="7938"/>
              </w:tabs>
              <w:spacing w:before="20" w:after="20" w:line="254" w:lineRule="auto"/>
              <w:jc w:val="center"/>
              <w:rPr>
                <w:b/>
                <w:sz w:val="22"/>
                <w:szCs w:val="22"/>
                <w:lang w:val="ky-KG"/>
              </w:rPr>
            </w:pPr>
            <w:r w:rsidRPr="00E71331">
              <w:rPr>
                <w:b/>
                <w:sz w:val="22"/>
                <w:szCs w:val="22"/>
              </w:rPr>
              <w:t>202</w:t>
            </w:r>
            <w:r w:rsidRPr="00E71331">
              <w:rPr>
                <w:b/>
                <w:sz w:val="22"/>
                <w:szCs w:val="22"/>
                <w:lang w:val="ky-KG"/>
              </w:rPr>
              <w:t>4</w:t>
            </w:r>
          </w:p>
        </w:tc>
        <w:tc>
          <w:tcPr>
            <w:tcW w:w="974" w:type="pct"/>
            <w:gridSpan w:val="2"/>
            <w:tcBorders>
              <w:top w:val="single" w:sz="4" w:space="0" w:color="auto"/>
              <w:left w:val="nil"/>
              <w:bottom w:val="single" w:sz="4" w:space="0" w:color="auto"/>
              <w:right w:val="nil"/>
            </w:tcBorders>
            <w:vAlign w:val="center"/>
            <w:hideMark/>
          </w:tcPr>
          <w:p w14:paraId="46A9DFFC" w14:textId="77777777" w:rsidR="001F4953" w:rsidRPr="00E71331" w:rsidRDefault="001F4953" w:rsidP="001F4953">
            <w:pPr>
              <w:tabs>
                <w:tab w:val="left" w:pos="708"/>
                <w:tab w:val="left" w:pos="7938"/>
              </w:tabs>
              <w:spacing w:before="20" w:after="20" w:line="254" w:lineRule="auto"/>
              <w:jc w:val="center"/>
              <w:rPr>
                <w:b/>
                <w:sz w:val="22"/>
                <w:szCs w:val="22"/>
                <w:lang w:val="ky-KG"/>
              </w:rPr>
            </w:pPr>
            <w:r w:rsidRPr="00E71331">
              <w:rPr>
                <w:b/>
                <w:sz w:val="22"/>
                <w:szCs w:val="22"/>
              </w:rPr>
              <w:t>202</w:t>
            </w:r>
            <w:r w:rsidRPr="00E71331">
              <w:rPr>
                <w:b/>
                <w:sz w:val="22"/>
                <w:szCs w:val="22"/>
                <w:lang w:val="ky-KG"/>
              </w:rPr>
              <w:t>5</w:t>
            </w:r>
          </w:p>
        </w:tc>
        <w:tc>
          <w:tcPr>
            <w:tcW w:w="950" w:type="pct"/>
            <w:gridSpan w:val="2"/>
            <w:tcBorders>
              <w:top w:val="single" w:sz="4" w:space="0" w:color="auto"/>
              <w:left w:val="nil"/>
              <w:bottom w:val="single" w:sz="4" w:space="0" w:color="auto"/>
              <w:right w:val="nil"/>
            </w:tcBorders>
            <w:vAlign w:val="center"/>
            <w:hideMark/>
          </w:tcPr>
          <w:p w14:paraId="7E029841" w14:textId="77777777" w:rsidR="001F4953" w:rsidRPr="00E71331" w:rsidRDefault="001F4953" w:rsidP="001F4953">
            <w:pPr>
              <w:tabs>
                <w:tab w:val="left" w:pos="708"/>
                <w:tab w:val="left" w:pos="7938"/>
              </w:tabs>
              <w:spacing w:before="20" w:after="20" w:line="254" w:lineRule="auto"/>
              <w:jc w:val="center"/>
              <w:rPr>
                <w:b/>
                <w:sz w:val="22"/>
                <w:szCs w:val="22"/>
                <w:lang w:val="ky-KG"/>
              </w:rPr>
            </w:pPr>
            <w:r w:rsidRPr="00E71331">
              <w:rPr>
                <w:b/>
                <w:sz w:val="22"/>
                <w:szCs w:val="22"/>
              </w:rPr>
              <w:t>202</w:t>
            </w:r>
            <w:r w:rsidRPr="00E71331">
              <w:rPr>
                <w:b/>
                <w:sz w:val="22"/>
                <w:szCs w:val="22"/>
                <w:lang w:val="ky-KG"/>
              </w:rPr>
              <w:t>4</w:t>
            </w:r>
          </w:p>
        </w:tc>
        <w:tc>
          <w:tcPr>
            <w:tcW w:w="936" w:type="pct"/>
            <w:gridSpan w:val="2"/>
            <w:tcBorders>
              <w:top w:val="single" w:sz="4" w:space="0" w:color="auto"/>
              <w:left w:val="nil"/>
              <w:bottom w:val="single" w:sz="4" w:space="0" w:color="auto"/>
              <w:right w:val="nil"/>
            </w:tcBorders>
            <w:vAlign w:val="center"/>
            <w:hideMark/>
          </w:tcPr>
          <w:p w14:paraId="4497E5B5" w14:textId="77777777" w:rsidR="001F4953" w:rsidRPr="00E71331" w:rsidRDefault="001F4953" w:rsidP="001F4953">
            <w:pPr>
              <w:tabs>
                <w:tab w:val="left" w:pos="708"/>
                <w:tab w:val="left" w:pos="7938"/>
              </w:tabs>
              <w:spacing w:before="20" w:after="20" w:line="254" w:lineRule="auto"/>
              <w:jc w:val="center"/>
              <w:rPr>
                <w:b/>
                <w:sz w:val="22"/>
                <w:szCs w:val="22"/>
                <w:lang w:val="ky-KG"/>
              </w:rPr>
            </w:pPr>
            <w:r w:rsidRPr="00E71331">
              <w:rPr>
                <w:b/>
                <w:sz w:val="22"/>
                <w:szCs w:val="22"/>
              </w:rPr>
              <w:t>202</w:t>
            </w:r>
            <w:r w:rsidRPr="00E71331">
              <w:rPr>
                <w:b/>
                <w:sz w:val="22"/>
                <w:szCs w:val="22"/>
                <w:lang w:val="ky-KG"/>
              </w:rPr>
              <w:t>5</w:t>
            </w:r>
          </w:p>
        </w:tc>
      </w:tr>
      <w:tr w:rsidR="00E71331" w:rsidRPr="00E71331" w14:paraId="75345053" w14:textId="77777777">
        <w:trPr>
          <w:cantSplit/>
          <w:tblHeader/>
        </w:trPr>
        <w:tc>
          <w:tcPr>
            <w:tcW w:w="0" w:type="auto"/>
            <w:vMerge/>
            <w:tcBorders>
              <w:top w:val="single" w:sz="4" w:space="0" w:color="auto"/>
              <w:left w:val="nil"/>
              <w:bottom w:val="single" w:sz="4" w:space="0" w:color="auto"/>
              <w:right w:val="nil"/>
            </w:tcBorders>
            <w:vAlign w:val="center"/>
            <w:hideMark/>
          </w:tcPr>
          <w:p w14:paraId="406BEC7B" w14:textId="77777777" w:rsidR="001F4953" w:rsidRPr="00E71331" w:rsidRDefault="001F4953" w:rsidP="001F4953">
            <w:pPr>
              <w:spacing w:line="256" w:lineRule="auto"/>
              <w:rPr>
                <w:bCs/>
                <w:sz w:val="20"/>
                <w:szCs w:val="20"/>
              </w:rPr>
            </w:pPr>
          </w:p>
        </w:tc>
        <w:tc>
          <w:tcPr>
            <w:tcW w:w="527" w:type="pct"/>
            <w:tcBorders>
              <w:top w:val="single" w:sz="4" w:space="0" w:color="auto"/>
              <w:left w:val="nil"/>
              <w:bottom w:val="single" w:sz="4" w:space="0" w:color="auto"/>
              <w:right w:val="nil"/>
            </w:tcBorders>
            <w:hideMark/>
          </w:tcPr>
          <w:p w14:paraId="075BF517" w14:textId="77777777" w:rsidR="001F4953" w:rsidRPr="00E71331" w:rsidRDefault="001F4953" w:rsidP="001F4953">
            <w:pPr>
              <w:spacing w:line="254" w:lineRule="auto"/>
              <w:rPr>
                <w:b/>
                <w:sz w:val="22"/>
                <w:szCs w:val="22"/>
                <w:lang w:val="ky-KG"/>
              </w:rPr>
            </w:pPr>
            <w:r w:rsidRPr="00E71331">
              <w:rPr>
                <w:b/>
                <w:sz w:val="22"/>
                <w:szCs w:val="22"/>
                <w:lang w:val="ky-KG"/>
              </w:rPr>
              <w:t>ноябрь</w:t>
            </w:r>
          </w:p>
        </w:tc>
        <w:tc>
          <w:tcPr>
            <w:tcW w:w="483" w:type="pct"/>
            <w:tcBorders>
              <w:top w:val="single" w:sz="4" w:space="0" w:color="auto"/>
              <w:left w:val="nil"/>
              <w:bottom w:val="single" w:sz="4" w:space="0" w:color="auto"/>
              <w:right w:val="nil"/>
            </w:tcBorders>
            <w:hideMark/>
          </w:tcPr>
          <w:p w14:paraId="6DD634FD" w14:textId="77777777" w:rsidR="001F4953" w:rsidRPr="00E71331" w:rsidRDefault="001F4953" w:rsidP="001F4953">
            <w:pPr>
              <w:tabs>
                <w:tab w:val="left" w:pos="708"/>
                <w:tab w:val="left" w:pos="7938"/>
              </w:tabs>
              <w:spacing w:line="254" w:lineRule="auto"/>
              <w:jc w:val="right"/>
              <w:rPr>
                <w:b/>
                <w:sz w:val="22"/>
                <w:szCs w:val="22"/>
                <w:lang w:val="ky-KG"/>
              </w:rPr>
            </w:pPr>
            <w:r w:rsidRPr="00E71331">
              <w:rPr>
                <w:b/>
                <w:sz w:val="22"/>
                <w:szCs w:val="22"/>
              </w:rPr>
              <w:t>январь-ноябрь</w:t>
            </w:r>
          </w:p>
        </w:tc>
        <w:tc>
          <w:tcPr>
            <w:tcW w:w="487" w:type="pct"/>
            <w:tcBorders>
              <w:top w:val="single" w:sz="4" w:space="0" w:color="auto"/>
              <w:left w:val="nil"/>
              <w:bottom w:val="single" w:sz="4" w:space="0" w:color="auto"/>
              <w:right w:val="nil"/>
            </w:tcBorders>
            <w:hideMark/>
          </w:tcPr>
          <w:p w14:paraId="4DBBD29C" w14:textId="77777777" w:rsidR="001F4953" w:rsidRPr="00E71331" w:rsidRDefault="001F4953" w:rsidP="001F4953">
            <w:pPr>
              <w:spacing w:line="254" w:lineRule="auto"/>
              <w:rPr>
                <w:b/>
                <w:sz w:val="22"/>
                <w:szCs w:val="22"/>
              </w:rPr>
            </w:pPr>
            <w:r w:rsidRPr="00E71331">
              <w:rPr>
                <w:b/>
                <w:sz w:val="22"/>
                <w:szCs w:val="22"/>
                <w:lang w:val="ky-KG"/>
              </w:rPr>
              <w:t>ноябрь</w:t>
            </w:r>
          </w:p>
        </w:tc>
        <w:tc>
          <w:tcPr>
            <w:tcW w:w="487" w:type="pct"/>
            <w:tcBorders>
              <w:top w:val="single" w:sz="4" w:space="0" w:color="auto"/>
              <w:left w:val="nil"/>
              <w:bottom w:val="single" w:sz="4" w:space="0" w:color="auto"/>
              <w:right w:val="nil"/>
            </w:tcBorders>
            <w:hideMark/>
          </w:tcPr>
          <w:p w14:paraId="398B7886" w14:textId="77777777" w:rsidR="001F4953" w:rsidRPr="00E71331" w:rsidRDefault="001F4953" w:rsidP="001F4953">
            <w:pPr>
              <w:tabs>
                <w:tab w:val="left" w:pos="708"/>
                <w:tab w:val="left" w:pos="7938"/>
              </w:tabs>
              <w:spacing w:line="254" w:lineRule="auto"/>
              <w:jc w:val="right"/>
              <w:rPr>
                <w:b/>
                <w:sz w:val="22"/>
                <w:szCs w:val="22"/>
              </w:rPr>
            </w:pPr>
            <w:r w:rsidRPr="00E71331">
              <w:rPr>
                <w:b/>
                <w:sz w:val="22"/>
                <w:szCs w:val="22"/>
              </w:rPr>
              <w:t>январь-</w:t>
            </w:r>
          </w:p>
          <w:p w14:paraId="369B7BF4" w14:textId="77777777" w:rsidR="001F4953" w:rsidRPr="00E71331" w:rsidRDefault="001F4953" w:rsidP="001F4953">
            <w:pPr>
              <w:tabs>
                <w:tab w:val="left" w:pos="708"/>
                <w:tab w:val="left" w:pos="7938"/>
              </w:tabs>
              <w:spacing w:line="254" w:lineRule="auto"/>
              <w:jc w:val="right"/>
              <w:rPr>
                <w:b/>
                <w:sz w:val="22"/>
                <w:szCs w:val="22"/>
                <w:lang w:val="ky-KG"/>
              </w:rPr>
            </w:pPr>
            <w:r w:rsidRPr="00E71331">
              <w:rPr>
                <w:b/>
                <w:sz w:val="22"/>
                <w:szCs w:val="22"/>
                <w:lang w:val="ky-KG"/>
              </w:rPr>
              <w:t>ноябрь</w:t>
            </w:r>
          </w:p>
        </w:tc>
        <w:tc>
          <w:tcPr>
            <w:tcW w:w="464" w:type="pct"/>
            <w:tcBorders>
              <w:top w:val="single" w:sz="4" w:space="0" w:color="auto"/>
              <w:left w:val="nil"/>
              <w:bottom w:val="single" w:sz="4" w:space="0" w:color="auto"/>
              <w:right w:val="nil"/>
            </w:tcBorders>
            <w:hideMark/>
          </w:tcPr>
          <w:p w14:paraId="05EF203A" w14:textId="77777777" w:rsidR="001F4953" w:rsidRPr="00E71331" w:rsidRDefault="001F4953" w:rsidP="001F4953">
            <w:pPr>
              <w:spacing w:line="254" w:lineRule="auto"/>
              <w:rPr>
                <w:b/>
                <w:sz w:val="22"/>
                <w:szCs w:val="22"/>
                <w:lang w:val="ky-KG"/>
              </w:rPr>
            </w:pPr>
            <w:r w:rsidRPr="00E71331">
              <w:rPr>
                <w:b/>
                <w:sz w:val="22"/>
                <w:szCs w:val="22"/>
                <w:lang w:val="ky-KG"/>
              </w:rPr>
              <w:t>ноябрь</w:t>
            </w:r>
          </w:p>
        </w:tc>
        <w:tc>
          <w:tcPr>
            <w:tcW w:w="486" w:type="pct"/>
            <w:tcBorders>
              <w:top w:val="single" w:sz="4" w:space="0" w:color="auto"/>
              <w:left w:val="nil"/>
              <w:bottom w:val="single" w:sz="4" w:space="0" w:color="auto"/>
              <w:right w:val="nil"/>
            </w:tcBorders>
            <w:hideMark/>
          </w:tcPr>
          <w:p w14:paraId="41B409B7" w14:textId="77777777" w:rsidR="001F4953" w:rsidRPr="00E71331" w:rsidRDefault="001F4953" w:rsidP="001F4953">
            <w:pPr>
              <w:tabs>
                <w:tab w:val="left" w:pos="708"/>
                <w:tab w:val="left" w:pos="7938"/>
              </w:tabs>
              <w:spacing w:line="254" w:lineRule="auto"/>
              <w:jc w:val="right"/>
              <w:rPr>
                <w:b/>
                <w:sz w:val="22"/>
                <w:szCs w:val="22"/>
              </w:rPr>
            </w:pPr>
            <w:r w:rsidRPr="00E71331">
              <w:rPr>
                <w:b/>
                <w:sz w:val="22"/>
                <w:szCs w:val="22"/>
              </w:rPr>
              <w:t xml:space="preserve">январь-ноябрь </w:t>
            </w:r>
          </w:p>
        </w:tc>
        <w:tc>
          <w:tcPr>
            <w:tcW w:w="445" w:type="pct"/>
            <w:tcBorders>
              <w:top w:val="single" w:sz="4" w:space="0" w:color="auto"/>
              <w:left w:val="nil"/>
              <w:bottom w:val="single" w:sz="4" w:space="0" w:color="auto"/>
              <w:right w:val="nil"/>
            </w:tcBorders>
            <w:hideMark/>
          </w:tcPr>
          <w:p w14:paraId="32E5979C" w14:textId="77777777" w:rsidR="001F4953" w:rsidRPr="00E71331" w:rsidRDefault="001F4953" w:rsidP="001F4953">
            <w:pPr>
              <w:spacing w:line="254" w:lineRule="auto"/>
              <w:rPr>
                <w:b/>
                <w:sz w:val="22"/>
                <w:szCs w:val="22"/>
                <w:lang w:val="ky-KG"/>
              </w:rPr>
            </w:pPr>
            <w:r w:rsidRPr="00E71331">
              <w:rPr>
                <w:b/>
                <w:sz w:val="22"/>
                <w:szCs w:val="22"/>
                <w:lang w:val="ky-KG"/>
              </w:rPr>
              <w:t>ноябрь</w:t>
            </w:r>
          </w:p>
        </w:tc>
        <w:tc>
          <w:tcPr>
            <w:tcW w:w="491" w:type="pct"/>
            <w:tcBorders>
              <w:top w:val="single" w:sz="4" w:space="0" w:color="auto"/>
              <w:left w:val="nil"/>
              <w:bottom w:val="single" w:sz="4" w:space="0" w:color="auto"/>
              <w:right w:val="nil"/>
            </w:tcBorders>
            <w:hideMark/>
          </w:tcPr>
          <w:p w14:paraId="2CF60541" w14:textId="77777777" w:rsidR="001F4953" w:rsidRPr="00E71331" w:rsidRDefault="001F4953" w:rsidP="001F4953">
            <w:pPr>
              <w:tabs>
                <w:tab w:val="left" w:pos="708"/>
                <w:tab w:val="left" w:pos="7938"/>
              </w:tabs>
              <w:spacing w:line="254" w:lineRule="auto"/>
              <w:rPr>
                <w:b/>
                <w:sz w:val="22"/>
                <w:szCs w:val="22"/>
                <w:lang w:val="ky-KG"/>
              </w:rPr>
            </w:pPr>
            <w:r w:rsidRPr="00E71331">
              <w:rPr>
                <w:b/>
                <w:sz w:val="22"/>
                <w:szCs w:val="22"/>
              </w:rPr>
              <w:t>январь-ноябрь</w:t>
            </w:r>
          </w:p>
        </w:tc>
      </w:tr>
      <w:tr w:rsidR="00E71331" w:rsidRPr="00E71331" w14:paraId="2C6E7D2D" w14:textId="77777777">
        <w:tc>
          <w:tcPr>
            <w:tcW w:w="1131" w:type="pct"/>
            <w:tcBorders>
              <w:top w:val="single" w:sz="4" w:space="0" w:color="auto"/>
              <w:left w:val="nil"/>
              <w:bottom w:val="nil"/>
              <w:right w:val="nil"/>
            </w:tcBorders>
            <w:vAlign w:val="bottom"/>
            <w:hideMark/>
          </w:tcPr>
          <w:p w14:paraId="72FA6574" w14:textId="77777777" w:rsidR="001F4953" w:rsidRPr="00E71331" w:rsidRDefault="001F4953" w:rsidP="001F4953">
            <w:pPr>
              <w:spacing w:before="30" w:after="30" w:line="254" w:lineRule="auto"/>
              <w:ind w:left="113" w:hanging="113"/>
              <w:rPr>
                <w:sz w:val="22"/>
                <w:szCs w:val="22"/>
              </w:rPr>
            </w:pPr>
            <w:r w:rsidRPr="00E71331">
              <w:rPr>
                <w:sz w:val="22"/>
                <w:szCs w:val="22"/>
              </w:rPr>
              <w:t xml:space="preserve">Распределение и продажа электроэнергии (без стоимости покупной </w:t>
            </w:r>
            <w:r w:rsidRPr="00E71331">
              <w:rPr>
                <w:sz w:val="22"/>
                <w:szCs w:val="22"/>
              </w:rPr>
              <w:lastRenderedPageBreak/>
              <w:t>электроэнергии), тыс. сомов</w:t>
            </w:r>
          </w:p>
        </w:tc>
        <w:tc>
          <w:tcPr>
            <w:tcW w:w="527" w:type="pct"/>
            <w:tcBorders>
              <w:top w:val="single" w:sz="4" w:space="0" w:color="auto"/>
              <w:left w:val="nil"/>
              <w:bottom w:val="nil"/>
              <w:right w:val="nil"/>
            </w:tcBorders>
            <w:vAlign w:val="bottom"/>
            <w:hideMark/>
          </w:tcPr>
          <w:p w14:paraId="0B130329" w14:textId="77777777" w:rsidR="001F4953" w:rsidRPr="00E71331" w:rsidRDefault="001F4953" w:rsidP="001F4953">
            <w:pPr>
              <w:spacing w:before="30" w:after="30" w:line="254" w:lineRule="auto"/>
              <w:jc w:val="right"/>
              <w:rPr>
                <w:sz w:val="22"/>
                <w:szCs w:val="22"/>
              </w:rPr>
            </w:pPr>
            <w:r w:rsidRPr="00E71331">
              <w:rPr>
                <w:sz w:val="22"/>
                <w:szCs w:val="22"/>
                <w:lang w:val="ky-KG"/>
              </w:rPr>
              <w:lastRenderedPageBreak/>
              <w:t>184,3</w:t>
            </w:r>
          </w:p>
        </w:tc>
        <w:tc>
          <w:tcPr>
            <w:tcW w:w="483" w:type="pct"/>
            <w:tcBorders>
              <w:top w:val="single" w:sz="4" w:space="0" w:color="auto"/>
              <w:left w:val="nil"/>
              <w:bottom w:val="nil"/>
              <w:right w:val="nil"/>
            </w:tcBorders>
            <w:vAlign w:val="bottom"/>
            <w:hideMark/>
          </w:tcPr>
          <w:p w14:paraId="736D04A6" w14:textId="77777777" w:rsidR="001F4953" w:rsidRPr="00E71331" w:rsidRDefault="001F4953" w:rsidP="001F4953">
            <w:pPr>
              <w:spacing w:before="30" w:after="30" w:line="254" w:lineRule="auto"/>
              <w:jc w:val="right"/>
              <w:rPr>
                <w:sz w:val="22"/>
                <w:szCs w:val="22"/>
              </w:rPr>
            </w:pPr>
            <w:r w:rsidRPr="00E71331">
              <w:rPr>
                <w:sz w:val="22"/>
                <w:szCs w:val="22"/>
                <w:lang w:val="ky-KG"/>
              </w:rPr>
              <w:t xml:space="preserve">  1216,8</w:t>
            </w:r>
          </w:p>
        </w:tc>
        <w:tc>
          <w:tcPr>
            <w:tcW w:w="487" w:type="pct"/>
            <w:tcBorders>
              <w:top w:val="single" w:sz="4" w:space="0" w:color="auto"/>
              <w:left w:val="nil"/>
              <w:bottom w:val="nil"/>
              <w:right w:val="nil"/>
            </w:tcBorders>
            <w:vAlign w:val="bottom"/>
            <w:hideMark/>
          </w:tcPr>
          <w:p w14:paraId="38583C75" w14:textId="77777777" w:rsidR="001F4953" w:rsidRPr="00E71331" w:rsidRDefault="001F4953" w:rsidP="001F4953">
            <w:pPr>
              <w:spacing w:before="30" w:after="30" w:line="254" w:lineRule="auto"/>
              <w:jc w:val="right"/>
              <w:rPr>
                <w:sz w:val="22"/>
                <w:szCs w:val="22"/>
              </w:rPr>
            </w:pPr>
            <w:r w:rsidRPr="00E71331">
              <w:rPr>
                <w:sz w:val="22"/>
                <w:szCs w:val="22"/>
                <w:lang w:val="ky-KG"/>
              </w:rPr>
              <w:t xml:space="preserve"> 209,7</w:t>
            </w:r>
          </w:p>
        </w:tc>
        <w:tc>
          <w:tcPr>
            <w:tcW w:w="487" w:type="pct"/>
            <w:tcBorders>
              <w:top w:val="single" w:sz="4" w:space="0" w:color="auto"/>
              <w:left w:val="nil"/>
              <w:bottom w:val="nil"/>
              <w:right w:val="nil"/>
            </w:tcBorders>
            <w:vAlign w:val="bottom"/>
            <w:hideMark/>
          </w:tcPr>
          <w:p w14:paraId="2C141A90" w14:textId="77777777" w:rsidR="001F4953" w:rsidRPr="00E71331" w:rsidRDefault="001F4953" w:rsidP="001F4953">
            <w:pPr>
              <w:spacing w:before="30" w:after="30" w:line="254" w:lineRule="auto"/>
              <w:jc w:val="right"/>
              <w:rPr>
                <w:sz w:val="22"/>
                <w:szCs w:val="22"/>
              </w:rPr>
            </w:pPr>
            <w:r w:rsidRPr="00E71331">
              <w:rPr>
                <w:sz w:val="22"/>
                <w:szCs w:val="22"/>
                <w:lang w:val="ky-KG"/>
              </w:rPr>
              <w:t>1810,2</w:t>
            </w:r>
          </w:p>
        </w:tc>
        <w:tc>
          <w:tcPr>
            <w:tcW w:w="464" w:type="pct"/>
            <w:tcBorders>
              <w:top w:val="single" w:sz="4" w:space="0" w:color="auto"/>
              <w:left w:val="nil"/>
              <w:bottom w:val="nil"/>
              <w:right w:val="nil"/>
            </w:tcBorders>
            <w:vAlign w:val="bottom"/>
            <w:hideMark/>
          </w:tcPr>
          <w:p w14:paraId="1A4BD9C9"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ky-KG" w:eastAsia="en-US"/>
                <w14:ligatures w14:val="standardContextual"/>
              </w:rPr>
              <w:t>80,7</w:t>
            </w:r>
          </w:p>
        </w:tc>
        <w:tc>
          <w:tcPr>
            <w:tcW w:w="486" w:type="pct"/>
            <w:tcBorders>
              <w:top w:val="single" w:sz="4" w:space="0" w:color="auto"/>
              <w:left w:val="nil"/>
              <w:bottom w:val="nil"/>
              <w:right w:val="nil"/>
            </w:tcBorders>
            <w:vAlign w:val="bottom"/>
            <w:hideMark/>
          </w:tcPr>
          <w:p w14:paraId="6AEEB4D5"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ru-KG" w:eastAsia="en-US"/>
                <w14:ligatures w14:val="standardContextual"/>
              </w:rPr>
              <w:t>11</w:t>
            </w:r>
            <w:r w:rsidRPr="00E71331">
              <w:rPr>
                <w:rFonts w:eastAsia="Calibri"/>
                <w:kern w:val="2"/>
                <w:sz w:val="22"/>
                <w:szCs w:val="22"/>
                <w:lang w:val="ky-KG" w:eastAsia="en-US"/>
                <w14:ligatures w14:val="standardContextual"/>
              </w:rPr>
              <w:t>1</w:t>
            </w:r>
            <w:r w:rsidRPr="00E71331">
              <w:rPr>
                <w:rFonts w:eastAsia="Calibri"/>
                <w:kern w:val="2"/>
                <w:sz w:val="22"/>
                <w:szCs w:val="22"/>
                <w:lang w:val="ru-KG" w:eastAsia="en-US"/>
                <w14:ligatures w14:val="standardContextual"/>
              </w:rPr>
              <w:t>,0</w:t>
            </w:r>
          </w:p>
        </w:tc>
        <w:tc>
          <w:tcPr>
            <w:tcW w:w="445" w:type="pct"/>
            <w:tcBorders>
              <w:top w:val="single" w:sz="4" w:space="0" w:color="auto"/>
              <w:left w:val="nil"/>
              <w:bottom w:val="nil"/>
              <w:right w:val="nil"/>
            </w:tcBorders>
            <w:vAlign w:val="bottom"/>
            <w:hideMark/>
          </w:tcPr>
          <w:p w14:paraId="629C2DC9" w14:textId="77777777" w:rsidR="001F4953" w:rsidRPr="00E71331" w:rsidRDefault="001F4953" w:rsidP="001F4953">
            <w:pPr>
              <w:spacing w:before="30" w:after="30" w:line="254" w:lineRule="auto"/>
              <w:jc w:val="right"/>
              <w:rPr>
                <w:sz w:val="22"/>
                <w:szCs w:val="22"/>
              </w:rPr>
            </w:pPr>
            <w:r w:rsidRPr="00E71331">
              <w:rPr>
                <w:sz w:val="22"/>
                <w:szCs w:val="22"/>
                <w:lang w:val="ky-KG"/>
              </w:rPr>
              <w:t>113,8</w:t>
            </w:r>
          </w:p>
        </w:tc>
        <w:tc>
          <w:tcPr>
            <w:tcW w:w="491" w:type="pct"/>
            <w:tcBorders>
              <w:top w:val="single" w:sz="4" w:space="0" w:color="auto"/>
              <w:left w:val="nil"/>
              <w:bottom w:val="nil"/>
              <w:right w:val="nil"/>
            </w:tcBorders>
            <w:vAlign w:val="bottom"/>
            <w:hideMark/>
          </w:tcPr>
          <w:p w14:paraId="1C957321" w14:textId="77777777" w:rsidR="001F4953" w:rsidRPr="00E71331" w:rsidRDefault="001F4953" w:rsidP="001F4953">
            <w:pPr>
              <w:spacing w:before="30" w:after="30" w:line="254" w:lineRule="auto"/>
              <w:jc w:val="right"/>
              <w:rPr>
                <w:sz w:val="22"/>
                <w:szCs w:val="22"/>
              </w:rPr>
            </w:pPr>
            <w:r w:rsidRPr="00E71331">
              <w:rPr>
                <w:sz w:val="22"/>
                <w:szCs w:val="22"/>
                <w:lang w:val="ky-KG"/>
              </w:rPr>
              <w:t>148,8</w:t>
            </w:r>
          </w:p>
        </w:tc>
      </w:tr>
      <w:tr w:rsidR="00E71331" w:rsidRPr="00E71331" w14:paraId="04454505" w14:textId="77777777">
        <w:tc>
          <w:tcPr>
            <w:tcW w:w="1131" w:type="pct"/>
            <w:vAlign w:val="bottom"/>
            <w:hideMark/>
          </w:tcPr>
          <w:p w14:paraId="25C4E611" w14:textId="77777777" w:rsidR="001F4953" w:rsidRPr="00E71331" w:rsidRDefault="001F4953" w:rsidP="001F4953">
            <w:pPr>
              <w:spacing w:before="30" w:after="30" w:line="254" w:lineRule="auto"/>
              <w:ind w:left="113" w:hanging="113"/>
              <w:rPr>
                <w:sz w:val="22"/>
                <w:szCs w:val="22"/>
              </w:rPr>
            </w:pPr>
            <w:r w:rsidRPr="00E71331">
              <w:rPr>
                <w:sz w:val="22"/>
                <w:szCs w:val="22"/>
              </w:rPr>
              <w:t>Услуги по распределению газообразного топлива по трубопроводам, кроме магистрального (без стоимости покупного газа), тыс. сомов</w:t>
            </w:r>
          </w:p>
        </w:tc>
        <w:tc>
          <w:tcPr>
            <w:tcW w:w="527" w:type="pct"/>
            <w:vAlign w:val="bottom"/>
            <w:hideMark/>
          </w:tcPr>
          <w:p w14:paraId="0DBACEEE" w14:textId="77777777" w:rsidR="001F4953" w:rsidRPr="00E71331" w:rsidRDefault="001F4953" w:rsidP="001F4953">
            <w:pPr>
              <w:spacing w:before="30" w:after="30" w:line="254" w:lineRule="auto"/>
              <w:jc w:val="right"/>
              <w:rPr>
                <w:sz w:val="22"/>
                <w:szCs w:val="22"/>
              </w:rPr>
            </w:pPr>
            <w:r w:rsidRPr="00E71331">
              <w:rPr>
                <w:sz w:val="22"/>
                <w:szCs w:val="22"/>
                <w:lang w:val="ky-KG"/>
              </w:rPr>
              <w:t>51,4</w:t>
            </w:r>
          </w:p>
        </w:tc>
        <w:tc>
          <w:tcPr>
            <w:tcW w:w="483" w:type="pct"/>
            <w:vAlign w:val="bottom"/>
            <w:hideMark/>
          </w:tcPr>
          <w:p w14:paraId="52A12F24" w14:textId="77777777" w:rsidR="001F4953" w:rsidRPr="00E71331" w:rsidRDefault="001F4953" w:rsidP="001F4953">
            <w:pPr>
              <w:spacing w:before="30" w:after="30" w:line="254" w:lineRule="auto"/>
              <w:jc w:val="right"/>
              <w:rPr>
                <w:sz w:val="22"/>
                <w:szCs w:val="22"/>
              </w:rPr>
            </w:pPr>
            <w:r w:rsidRPr="00E71331">
              <w:rPr>
                <w:sz w:val="22"/>
                <w:szCs w:val="22"/>
                <w:lang w:val="ky-KG"/>
              </w:rPr>
              <w:t>445,4</w:t>
            </w:r>
          </w:p>
        </w:tc>
        <w:tc>
          <w:tcPr>
            <w:tcW w:w="487" w:type="pct"/>
            <w:vAlign w:val="bottom"/>
            <w:hideMark/>
          </w:tcPr>
          <w:p w14:paraId="0C9A5824" w14:textId="77777777" w:rsidR="001F4953" w:rsidRPr="00E71331" w:rsidRDefault="001F4953" w:rsidP="001F4953">
            <w:pPr>
              <w:spacing w:before="30" w:after="30" w:line="254" w:lineRule="auto"/>
              <w:jc w:val="right"/>
              <w:rPr>
                <w:sz w:val="22"/>
                <w:szCs w:val="22"/>
              </w:rPr>
            </w:pPr>
            <w:r w:rsidRPr="00E71331">
              <w:rPr>
                <w:sz w:val="22"/>
                <w:szCs w:val="22"/>
                <w:lang w:val="ky-KG"/>
              </w:rPr>
              <w:t>43,9</w:t>
            </w:r>
          </w:p>
        </w:tc>
        <w:tc>
          <w:tcPr>
            <w:tcW w:w="487" w:type="pct"/>
            <w:vAlign w:val="bottom"/>
            <w:hideMark/>
          </w:tcPr>
          <w:p w14:paraId="18340B50" w14:textId="77777777" w:rsidR="001F4953" w:rsidRPr="00E71331" w:rsidRDefault="001F4953" w:rsidP="001F4953">
            <w:pPr>
              <w:spacing w:before="30" w:after="30" w:line="254" w:lineRule="auto"/>
              <w:jc w:val="right"/>
              <w:rPr>
                <w:sz w:val="22"/>
                <w:szCs w:val="22"/>
              </w:rPr>
            </w:pPr>
            <w:r w:rsidRPr="00E71331">
              <w:rPr>
                <w:sz w:val="22"/>
                <w:szCs w:val="22"/>
                <w:lang w:val="ky-KG"/>
              </w:rPr>
              <w:t>426,8</w:t>
            </w:r>
          </w:p>
        </w:tc>
        <w:tc>
          <w:tcPr>
            <w:tcW w:w="464" w:type="pct"/>
            <w:vAlign w:val="bottom"/>
            <w:hideMark/>
          </w:tcPr>
          <w:p w14:paraId="1FA2B250"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ky-KG" w:eastAsia="en-US"/>
                <w14:ligatures w14:val="standardContextual"/>
              </w:rPr>
              <w:t>35,6</w:t>
            </w:r>
          </w:p>
        </w:tc>
        <w:tc>
          <w:tcPr>
            <w:tcW w:w="486" w:type="pct"/>
            <w:vAlign w:val="bottom"/>
            <w:hideMark/>
          </w:tcPr>
          <w:p w14:paraId="3F9F6E05"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ky-KG" w:eastAsia="en-US"/>
                <w14:ligatures w14:val="standardContextual"/>
              </w:rPr>
              <w:t>79,4</w:t>
            </w:r>
          </w:p>
        </w:tc>
        <w:tc>
          <w:tcPr>
            <w:tcW w:w="445" w:type="pct"/>
            <w:vAlign w:val="bottom"/>
            <w:hideMark/>
          </w:tcPr>
          <w:p w14:paraId="624C902E" w14:textId="77777777" w:rsidR="001F4953" w:rsidRPr="00E71331" w:rsidRDefault="001F4953" w:rsidP="001F4953">
            <w:pPr>
              <w:spacing w:before="30" w:after="30" w:line="254" w:lineRule="auto"/>
              <w:jc w:val="right"/>
              <w:rPr>
                <w:sz w:val="22"/>
                <w:szCs w:val="22"/>
              </w:rPr>
            </w:pPr>
            <w:r w:rsidRPr="00E71331">
              <w:rPr>
                <w:sz w:val="22"/>
                <w:szCs w:val="22"/>
                <w:lang w:val="ky-KG"/>
              </w:rPr>
              <w:t>85,5</w:t>
            </w:r>
          </w:p>
        </w:tc>
        <w:tc>
          <w:tcPr>
            <w:tcW w:w="491" w:type="pct"/>
            <w:vAlign w:val="bottom"/>
            <w:hideMark/>
          </w:tcPr>
          <w:p w14:paraId="2E4410CD" w14:textId="77777777" w:rsidR="001F4953" w:rsidRPr="00E71331" w:rsidRDefault="001F4953" w:rsidP="001F4953">
            <w:pPr>
              <w:spacing w:before="30" w:after="30" w:line="254" w:lineRule="auto"/>
              <w:jc w:val="right"/>
              <w:rPr>
                <w:sz w:val="22"/>
                <w:szCs w:val="22"/>
              </w:rPr>
            </w:pPr>
            <w:r w:rsidRPr="00E71331">
              <w:rPr>
                <w:sz w:val="22"/>
                <w:szCs w:val="22"/>
                <w:lang w:val="ky-KG"/>
              </w:rPr>
              <w:t>95,8</w:t>
            </w:r>
          </w:p>
        </w:tc>
      </w:tr>
      <w:tr w:rsidR="001F4953" w:rsidRPr="00E71331" w14:paraId="3FA2B5D6" w14:textId="77777777">
        <w:tc>
          <w:tcPr>
            <w:tcW w:w="1131" w:type="pct"/>
            <w:tcBorders>
              <w:top w:val="nil"/>
              <w:left w:val="nil"/>
              <w:bottom w:val="single" w:sz="4" w:space="0" w:color="auto"/>
              <w:right w:val="nil"/>
            </w:tcBorders>
            <w:vAlign w:val="bottom"/>
            <w:hideMark/>
          </w:tcPr>
          <w:p w14:paraId="70757B4C" w14:textId="77777777" w:rsidR="001F4953" w:rsidRPr="00E71331" w:rsidRDefault="001F4953" w:rsidP="001F4953">
            <w:pPr>
              <w:spacing w:before="30" w:after="30" w:line="254" w:lineRule="auto"/>
              <w:ind w:left="113" w:hanging="113"/>
              <w:rPr>
                <w:sz w:val="22"/>
                <w:szCs w:val="22"/>
              </w:rPr>
            </w:pPr>
            <w:r w:rsidRPr="00E71331">
              <w:rPr>
                <w:sz w:val="22"/>
                <w:szCs w:val="22"/>
              </w:rPr>
              <w:t xml:space="preserve">Пар и горячая вода (тепловая энергия), тыс. </w:t>
            </w:r>
            <w:proofErr w:type="spellStart"/>
            <w:r w:rsidRPr="00E71331">
              <w:rPr>
                <w:sz w:val="22"/>
                <w:szCs w:val="22"/>
              </w:rPr>
              <w:t>гкал</w:t>
            </w:r>
            <w:proofErr w:type="spellEnd"/>
          </w:p>
        </w:tc>
        <w:tc>
          <w:tcPr>
            <w:tcW w:w="527" w:type="pct"/>
            <w:tcBorders>
              <w:top w:val="nil"/>
              <w:left w:val="nil"/>
              <w:bottom w:val="single" w:sz="4" w:space="0" w:color="auto"/>
              <w:right w:val="nil"/>
            </w:tcBorders>
            <w:vAlign w:val="bottom"/>
            <w:hideMark/>
          </w:tcPr>
          <w:p w14:paraId="6608126F" w14:textId="77777777" w:rsidR="001F4953" w:rsidRPr="00E71331" w:rsidRDefault="001F4953" w:rsidP="001F4953">
            <w:pPr>
              <w:spacing w:before="30" w:after="30" w:line="254" w:lineRule="auto"/>
              <w:jc w:val="right"/>
              <w:rPr>
                <w:sz w:val="22"/>
                <w:szCs w:val="22"/>
              </w:rPr>
            </w:pPr>
            <w:r w:rsidRPr="00E71331">
              <w:rPr>
                <w:sz w:val="22"/>
                <w:szCs w:val="22"/>
                <w:lang w:val="ky-KG"/>
              </w:rPr>
              <w:t>-</w:t>
            </w:r>
          </w:p>
        </w:tc>
        <w:tc>
          <w:tcPr>
            <w:tcW w:w="483" w:type="pct"/>
            <w:tcBorders>
              <w:top w:val="nil"/>
              <w:left w:val="nil"/>
              <w:bottom w:val="single" w:sz="4" w:space="0" w:color="auto"/>
              <w:right w:val="nil"/>
            </w:tcBorders>
            <w:vAlign w:val="bottom"/>
            <w:hideMark/>
          </w:tcPr>
          <w:p w14:paraId="5EB82807" w14:textId="77777777" w:rsidR="001F4953" w:rsidRPr="00E71331" w:rsidRDefault="001F4953" w:rsidP="001F4953">
            <w:pPr>
              <w:spacing w:before="30" w:after="30" w:line="254" w:lineRule="auto"/>
              <w:jc w:val="right"/>
              <w:rPr>
                <w:sz w:val="22"/>
                <w:szCs w:val="22"/>
              </w:rPr>
            </w:pPr>
            <w:r w:rsidRPr="00E71331">
              <w:rPr>
                <w:sz w:val="22"/>
                <w:szCs w:val="22"/>
                <w:lang w:val="ky-KG"/>
              </w:rPr>
              <w:t>165,0</w:t>
            </w:r>
          </w:p>
        </w:tc>
        <w:tc>
          <w:tcPr>
            <w:tcW w:w="487" w:type="pct"/>
            <w:tcBorders>
              <w:top w:val="nil"/>
              <w:left w:val="nil"/>
              <w:bottom w:val="single" w:sz="4" w:space="0" w:color="auto"/>
              <w:right w:val="nil"/>
            </w:tcBorders>
            <w:vAlign w:val="bottom"/>
            <w:hideMark/>
          </w:tcPr>
          <w:p w14:paraId="59E49079" w14:textId="77777777" w:rsidR="001F4953" w:rsidRPr="00E71331" w:rsidRDefault="001F4953" w:rsidP="001F4953">
            <w:pPr>
              <w:spacing w:before="30" w:after="30" w:line="254" w:lineRule="auto"/>
              <w:jc w:val="right"/>
              <w:rPr>
                <w:sz w:val="22"/>
                <w:szCs w:val="22"/>
              </w:rPr>
            </w:pPr>
            <w:r w:rsidRPr="00E71331">
              <w:rPr>
                <w:sz w:val="22"/>
                <w:szCs w:val="22"/>
                <w:lang w:val="ky-KG"/>
              </w:rPr>
              <w:t>-</w:t>
            </w:r>
          </w:p>
        </w:tc>
        <w:tc>
          <w:tcPr>
            <w:tcW w:w="487" w:type="pct"/>
            <w:tcBorders>
              <w:top w:val="nil"/>
              <w:left w:val="nil"/>
              <w:bottom w:val="single" w:sz="4" w:space="0" w:color="auto"/>
              <w:right w:val="nil"/>
            </w:tcBorders>
            <w:vAlign w:val="bottom"/>
            <w:hideMark/>
          </w:tcPr>
          <w:p w14:paraId="30875C6E" w14:textId="77777777" w:rsidR="001F4953" w:rsidRPr="00E71331" w:rsidRDefault="001F4953" w:rsidP="001F4953">
            <w:pPr>
              <w:spacing w:before="30" w:after="30" w:line="254" w:lineRule="auto"/>
              <w:jc w:val="right"/>
              <w:rPr>
                <w:sz w:val="22"/>
                <w:szCs w:val="22"/>
              </w:rPr>
            </w:pPr>
            <w:r w:rsidRPr="00E71331">
              <w:rPr>
                <w:sz w:val="22"/>
                <w:szCs w:val="22"/>
                <w:lang w:val="ky-KG"/>
              </w:rPr>
              <w:t>188,2</w:t>
            </w:r>
          </w:p>
        </w:tc>
        <w:tc>
          <w:tcPr>
            <w:tcW w:w="464" w:type="pct"/>
            <w:tcBorders>
              <w:top w:val="nil"/>
              <w:left w:val="nil"/>
              <w:bottom w:val="single" w:sz="4" w:space="0" w:color="auto"/>
              <w:right w:val="nil"/>
            </w:tcBorders>
            <w:vAlign w:val="bottom"/>
            <w:hideMark/>
          </w:tcPr>
          <w:p w14:paraId="53F1C612" w14:textId="77777777" w:rsidR="001F4953" w:rsidRPr="00E71331" w:rsidRDefault="001F4953" w:rsidP="001F4953">
            <w:pPr>
              <w:spacing w:before="30" w:after="30" w:line="254" w:lineRule="auto"/>
              <w:jc w:val="right"/>
              <w:rPr>
                <w:sz w:val="22"/>
                <w:szCs w:val="22"/>
                <w:lang w:val="ky-KG"/>
              </w:rPr>
            </w:pPr>
            <w:r w:rsidRPr="00E71331">
              <w:rPr>
                <w:rFonts w:eastAsia="Calibri"/>
                <w:kern w:val="2"/>
                <w:sz w:val="22"/>
                <w:szCs w:val="22"/>
                <w:lang w:val="ky-KG" w:eastAsia="en-US"/>
                <w14:ligatures w14:val="standardContextual"/>
              </w:rPr>
              <w:t>138,9</w:t>
            </w:r>
          </w:p>
        </w:tc>
        <w:tc>
          <w:tcPr>
            <w:tcW w:w="486" w:type="pct"/>
            <w:tcBorders>
              <w:top w:val="nil"/>
              <w:left w:val="nil"/>
              <w:bottom w:val="single" w:sz="4" w:space="0" w:color="auto"/>
              <w:right w:val="nil"/>
            </w:tcBorders>
            <w:vAlign w:val="bottom"/>
            <w:hideMark/>
          </w:tcPr>
          <w:p w14:paraId="7D487FC5" w14:textId="77777777" w:rsidR="001F4953" w:rsidRPr="00E71331" w:rsidRDefault="001F4953" w:rsidP="001F4953">
            <w:pPr>
              <w:spacing w:before="30" w:after="30" w:line="254" w:lineRule="auto"/>
              <w:jc w:val="right"/>
              <w:rPr>
                <w:sz w:val="22"/>
                <w:szCs w:val="22"/>
                <w:lang w:val="ky-KG"/>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7,6</w:t>
            </w:r>
          </w:p>
        </w:tc>
        <w:tc>
          <w:tcPr>
            <w:tcW w:w="445" w:type="pct"/>
            <w:tcBorders>
              <w:top w:val="nil"/>
              <w:left w:val="nil"/>
              <w:bottom w:val="single" w:sz="4" w:space="0" w:color="auto"/>
              <w:right w:val="nil"/>
            </w:tcBorders>
            <w:vAlign w:val="bottom"/>
            <w:hideMark/>
          </w:tcPr>
          <w:p w14:paraId="615AA399" w14:textId="77777777" w:rsidR="001F4953" w:rsidRPr="00E71331" w:rsidRDefault="001F4953" w:rsidP="001F4953">
            <w:pPr>
              <w:spacing w:before="30" w:after="30" w:line="254" w:lineRule="auto"/>
              <w:jc w:val="right"/>
              <w:rPr>
                <w:sz w:val="22"/>
                <w:szCs w:val="22"/>
              </w:rPr>
            </w:pPr>
            <w:r w:rsidRPr="00E71331">
              <w:rPr>
                <w:sz w:val="22"/>
                <w:szCs w:val="22"/>
                <w:lang w:val="ky-KG"/>
              </w:rPr>
              <w:t>103,6</w:t>
            </w:r>
          </w:p>
        </w:tc>
        <w:tc>
          <w:tcPr>
            <w:tcW w:w="491" w:type="pct"/>
            <w:tcBorders>
              <w:top w:val="nil"/>
              <w:left w:val="nil"/>
              <w:bottom w:val="single" w:sz="4" w:space="0" w:color="auto"/>
              <w:right w:val="nil"/>
            </w:tcBorders>
            <w:vAlign w:val="bottom"/>
            <w:hideMark/>
          </w:tcPr>
          <w:p w14:paraId="6D43084F" w14:textId="77777777" w:rsidR="001F4953" w:rsidRPr="00E71331" w:rsidRDefault="001F4953" w:rsidP="001F4953">
            <w:pPr>
              <w:spacing w:before="30" w:after="30" w:line="254" w:lineRule="auto"/>
              <w:jc w:val="right"/>
              <w:rPr>
                <w:sz w:val="22"/>
                <w:szCs w:val="22"/>
              </w:rPr>
            </w:pPr>
            <w:r w:rsidRPr="00E71331">
              <w:rPr>
                <w:sz w:val="22"/>
                <w:szCs w:val="22"/>
                <w:lang w:val="ky-KG"/>
              </w:rPr>
              <w:t>111,6</w:t>
            </w:r>
          </w:p>
        </w:tc>
      </w:tr>
    </w:tbl>
    <w:p w14:paraId="6026A563" w14:textId="77777777" w:rsidR="001F4953" w:rsidRPr="00E71331" w:rsidRDefault="001F4953" w:rsidP="001F4953">
      <w:pPr>
        <w:spacing w:before="120"/>
        <w:ind w:firstLine="709"/>
        <w:jc w:val="both"/>
        <w:rPr>
          <w:sz w:val="28"/>
          <w:szCs w:val="28"/>
          <w:lang w:val="ky-KG"/>
        </w:rPr>
      </w:pPr>
    </w:p>
    <w:p w14:paraId="45A3AE37" w14:textId="03AD2C65" w:rsidR="001F4953" w:rsidRPr="00E71331" w:rsidRDefault="001F4953" w:rsidP="001F4953">
      <w:pPr>
        <w:spacing w:before="120"/>
        <w:ind w:firstLine="709"/>
        <w:jc w:val="both"/>
        <w:rPr>
          <w:sz w:val="28"/>
          <w:szCs w:val="28"/>
        </w:rPr>
      </w:pPr>
      <w:r w:rsidRPr="00E71331">
        <w:rPr>
          <w:sz w:val="28"/>
          <w:szCs w:val="28"/>
        </w:rPr>
        <w:t xml:space="preserve">Объемы </w:t>
      </w:r>
      <w:r w:rsidRPr="00E71331">
        <w:rPr>
          <w:i/>
          <w:sz w:val="28"/>
          <w:szCs w:val="28"/>
        </w:rPr>
        <w:t xml:space="preserve">водоснабжения, очистки, обработки отходов и получения вторичного сырья </w:t>
      </w:r>
      <w:r w:rsidRPr="00E71331">
        <w:rPr>
          <w:sz w:val="28"/>
          <w:szCs w:val="28"/>
        </w:rPr>
        <w:t>в январе-ноябре 202</w:t>
      </w:r>
      <w:r w:rsidRPr="00E71331">
        <w:rPr>
          <w:sz w:val="28"/>
          <w:szCs w:val="28"/>
          <w:lang w:val="ky-KG"/>
        </w:rPr>
        <w:t>5</w:t>
      </w:r>
      <w:r w:rsidRPr="00E71331">
        <w:rPr>
          <w:sz w:val="28"/>
          <w:szCs w:val="28"/>
        </w:rPr>
        <w:t xml:space="preserve"> г. составили </w:t>
      </w:r>
      <w:r w:rsidRPr="00E71331">
        <w:rPr>
          <w:sz w:val="28"/>
          <w:szCs w:val="28"/>
          <w:lang w:val="ky-KG"/>
        </w:rPr>
        <w:t>74</w:t>
      </w:r>
      <w:r w:rsidR="000C436A">
        <w:rPr>
          <w:sz w:val="28"/>
          <w:szCs w:val="28"/>
          <w:lang w:val="ky-KG"/>
        </w:rPr>
        <w:t>7,0</w:t>
      </w:r>
      <w:r w:rsidRPr="00E71331">
        <w:rPr>
          <w:sz w:val="28"/>
          <w:szCs w:val="28"/>
          <w:lang w:val="ky-KG"/>
        </w:rPr>
        <w:t xml:space="preserve"> млн</w:t>
      </w:r>
      <w:r w:rsidRPr="00E71331">
        <w:rPr>
          <w:sz w:val="28"/>
          <w:szCs w:val="28"/>
        </w:rPr>
        <w:t>. сомов, а индекс физического объема по отношению к январю-ноябрю 202</w:t>
      </w:r>
      <w:r w:rsidRPr="00E71331">
        <w:rPr>
          <w:sz w:val="28"/>
          <w:szCs w:val="28"/>
          <w:lang w:val="ky-KG"/>
        </w:rPr>
        <w:t>4</w:t>
      </w:r>
      <w:r w:rsidRPr="00E71331">
        <w:rPr>
          <w:sz w:val="28"/>
          <w:szCs w:val="28"/>
        </w:rPr>
        <w:t xml:space="preserve"> г. – </w:t>
      </w:r>
      <w:r w:rsidRPr="00E71331">
        <w:rPr>
          <w:sz w:val="28"/>
          <w:szCs w:val="28"/>
          <w:lang w:val="ky-KG"/>
        </w:rPr>
        <w:t xml:space="preserve">114,7 </w:t>
      </w:r>
      <w:r w:rsidRPr="00E71331">
        <w:rPr>
          <w:sz w:val="28"/>
          <w:szCs w:val="28"/>
        </w:rPr>
        <w:t xml:space="preserve">процента. </w:t>
      </w:r>
    </w:p>
    <w:p w14:paraId="335F595C" w14:textId="77777777" w:rsidR="001F4953" w:rsidRPr="00E71331" w:rsidRDefault="001F4953" w:rsidP="001F4953">
      <w:pPr>
        <w:ind w:left="1440" w:hanging="1440"/>
        <w:rPr>
          <w:sz w:val="10"/>
          <w:szCs w:val="10"/>
        </w:rPr>
      </w:pPr>
    </w:p>
    <w:p w14:paraId="6BF3EF0B" w14:textId="77777777" w:rsidR="001F4953" w:rsidRPr="00E71331" w:rsidRDefault="001F4953" w:rsidP="001F4953">
      <w:pPr>
        <w:ind w:left="1440" w:hanging="1440"/>
        <w:rPr>
          <w:sz w:val="28"/>
          <w:szCs w:val="28"/>
          <w:lang w:val="ky-KG"/>
        </w:rPr>
      </w:pPr>
    </w:p>
    <w:p w14:paraId="082663EC" w14:textId="77777777" w:rsidR="001F4953" w:rsidRPr="00E71331" w:rsidRDefault="001F4953" w:rsidP="001F4953">
      <w:pPr>
        <w:ind w:left="1440" w:hanging="1440"/>
        <w:rPr>
          <w:b/>
          <w:sz w:val="28"/>
          <w:szCs w:val="28"/>
        </w:rPr>
      </w:pPr>
      <w:r w:rsidRPr="00E71331">
        <w:rPr>
          <w:sz w:val="28"/>
          <w:szCs w:val="28"/>
        </w:rPr>
        <w:t>Таблица</w:t>
      </w:r>
      <w:r w:rsidRPr="00E71331">
        <w:rPr>
          <w:sz w:val="28"/>
          <w:szCs w:val="28"/>
          <w:lang w:val="ky-KG"/>
        </w:rPr>
        <w:t xml:space="preserve"> 7</w:t>
      </w:r>
      <w:r w:rsidRPr="00E71331">
        <w:rPr>
          <w:sz w:val="28"/>
          <w:szCs w:val="28"/>
        </w:rPr>
        <w:t>.</w:t>
      </w:r>
      <w:r w:rsidRPr="00E71331">
        <w:rPr>
          <w:b/>
          <w:sz w:val="28"/>
          <w:szCs w:val="28"/>
        </w:rPr>
        <w:t xml:space="preserve"> Водоснабжение, очистка, обработка отходов и получение              </w:t>
      </w:r>
    </w:p>
    <w:p w14:paraId="43D41001" w14:textId="77777777" w:rsidR="001F4953" w:rsidRPr="00E71331" w:rsidRDefault="001F4953" w:rsidP="001F4953">
      <w:pPr>
        <w:ind w:left="1440" w:hanging="1440"/>
        <w:rPr>
          <w:b/>
          <w:sz w:val="28"/>
          <w:szCs w:val="28"/>
        </w:rPr>
      </w:pPr>
      <w:r w:rsidRPr="00E71331">
        <w:rPr>
          <w:b/>
          <w:sz w:val="28"/>
          <w:szCs w:val="28"/>
        </w:rPr>
        <w:t xml:space="preserve">                </w:t>
      </w:r>
      <w:r w:rsidRPr="00E71331">
        <w:rPr>
          <w:b/>
          <w:sz w:val="28"/>
          <w:szCs w:val="28"/>
          <w:lang w:val="ky-KG"/>
        </w:rPr>
        <w:t xml:space="preserve">   </w:t>
      </w:r>
      <w:r w:rsidRPr="00E71331">
        <w:rPr>
          <w:b/>
          <w:sz w:val="28"/>
          <w:szCs w:val="28"/>
        </w:rPr>
        <w:t xml:space="preserve">вторичного сырья </w:t>
      </w:r>
    </w:p>
    <w:p w14:paraId="3976C3D7" w14:textId="77777777" w:rsidR="001F4953" w:rsidRPr="00E71331" w:rsidRDefault="001F4953" w:rsidP="001F4953">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70"/>
        <w:gridCol w:w="973"/>
        <w:gridCol w:w="1004"/>
        <w:gridCol w:w="972"/>
        <w:gridCol w:w="1006"/>
        <w:gridCol w:w="16"/>
        <w:gridCol w:w="943"/>
        <w:gridCol w:w="1006"/>
        <w:gridCol w:w="974"/>
        <w:gridCol w:w="1000"/>
      </w:tblGrid>
      <w:tr w:rsidR="00E71331" w:rsidRPr="00E71331" w14:paraId="12EE6558" w14:textId="77777777">
        <w:trPr>
          <w:cantSplit/>
          <w:tblHeader/>
        </w:trPr>
        <w:tc>
          <w:tcPr>
            <w:tcW w:w="1116" w:type="pct"/>
            <w:vMerge w:val="restart"/>
            <w:tcBorders>
              <w:top w:val="single" w:sz="4" w:space="0" w:color="auto"/>
              <w:left w:val="nil"/>
              <w:bottom w:val="single" w:sz="4" w:space="0" w:color="auto"/>
              <w:right w:val="nil"/>
            </w:tcBorders>
          </w:tcPr>
          <w:p w14:paraId="1C43E1E7" w14:textId="77777777" w:rsidR="001F4953" w:rsidRPr="00E71331" w:rsidRDefault="001F4953" w:rsidP="001F4953">
            <w:pPr>
              <w:spacing w:line="254" w:lineRule="auto"/>
              <w:ind w:left="113" w:hanging="113"/>
              <w:rPr>
                <w:b/>
                <w:bCs/>
                <w:sz w:val="22"/>
                <w:szCs w:val="22"/>
              </w:rPr>
            </w:pPr>
          </w:p>
        </w:tc>
        <w:tc>
          <w:tcPr>
            <w:tcW w:w="1953" w:type="pct"/>
            <w:gridSpan w:val="5"/>
            <w:tcBorders>
              <w:top w:val="single" w:sz="4" w:space="0" w:color="auto"/>
              <w:left w:val="nil"/>
              <w:bottom w:val="single" w:sz="4" w:space="0" w:color="auto"/>
              <w:right w:val="nil"/>
            </w:tcBorders>
            <w:vAlign w:val="center"/>
            <w:hideMark/>
          </w:tcPr>
          <w:p w14:paraId="733E29BD" w14:textId="77777777" w:rsidR="001F4953" w:rsidRPr="00E71331" w:rsidRDefault="001F4953" w:rsidP="001F4953">
            <w:pPr>
              <w:spacing w:line="254" w:lineRule="auto"/>
              <w:jc w:val="center"/>
              <w:rPr>
                <w:b/>
                <w:bCs/>
                <w:sz w:val="22"/>
                <w:szCs w:val="22"/>
              </w:rPr>
            </w:pPr>
            <w:r w:rsidRPr="00E71331">
              <w:rPr>
                <w:b/>
                <w:bCs/>
                <w:sz w:val="22"/>
                <w:szCs w:val="22"/>
              </w:rPr>
              <w:t>Произведено - всего</w:t>
            </w:r>
          </w:p>
        </w:tc>
        <w:tc>
          <w:tcPr>
            <w:tcW w:w="1930" w:type="pct"/>
            <w:gridSpan w:val="4"/>
            <w:tcBorders>
              <w:top w:val="single" w:sz="4" w:space="0" w:color="auto"/>
              <w:left w:val="nil"/>
              <w:bottom w:val="single" w:sz="4" w:space="0" w:color="auto"/>
              <w:right w:val="nil"/>
            </w:tcBorders>
            <w:hideMark/>
          </w:tcPr>
          <w:p w14:paraId="32D43B29" w14:textId="77777777" w:rsidR="001F4953" w:rsidRPr="00E71331" w:rsidRDefault="001F4953" w:rsidP="001F4953">
            <w:pPr>
              <w:spacing w:line="254" w:lineRule="auto"/>
              <w:jc w:val="center"/>
              <w:rPr>
                <w:b/>
                <w:bCs/>
                <w:sz w:val="22"/>
                <w:szCs w:val="22"/>
              </w:rPr>
            </w:pPr>
            <w:r w:rsidRPr="00E71331">
              <w:rPr>
                <w:b/>
                <w:bCs/>
                <w:sz w:val="22"/>
                <w:szCs w:val="22"/>
              </w:rPr>
              <w:t>В процентах к соответствующему</w:t>
            </w:r>
            <w:r w:rsidRPr="00E71331">
              <w:rPr>
                <w:b/>
                <w:bCs/>
                <w:sz w:val="22"/>
                <w:szCs w:val="22"/>
              </w:rPr>
              <w:br/>
              <w:t>периоду предыдущего года</w:t>
            </w:r>
          </w:p>
        </w:tc>
      </w:tr>
      <w:tr w:rsidR="00E71331" w:rsidRPr="00E71331" w14:paraId="37DC6E4E" w14:textId="77777777">
        <w:trPr>
          <w:cantSplit/>
          <w:tblHeader/>
        </w:trPr>
        <w:tc>
          <w:tcPr>
            <w:tcW w:w="0" w:type="auto"/>
            <w:vMerge/>
            <w:tcBorders>
              <w:top w:val="single" w:sz="4" w:space="0" w:color="auto"/>
              <w:left w:val="nil"/>
              <w:bottom w:val="single" w:sz="4" w:space="0" w:color="auto"/>
              <w:right w:val="nil"/>
            </w:tcBorders>
            <w:vAlign w:val="center"/>
            <w:hideMark/>
          </w:tcPr>
          <w:p w14:paraId="5EB2A574" w14:textId="77777777" w:rsidR="001F4953" w:rsidRPr="00E71331" w:rsidRDefault="001F4953" w:rsidP="001F4953">
            <w:pPr>
              <w:spacing w:line="256" w:lineRule="auto"/>
              <w:rPr>
                <w:b/>
                <w:bCs/>
                <w:sz w:val="22"/>
                <w:szCs w:val="22"/>
              </w:rPr>
            </w:pPr>
          </w:p>
        </w:tc>
        <w:tc>
          <w:tcPr>
            <w:tcW w:w="972" w:type="pct"/>
            <w:gridSpan w:val="2"/>
            <w:tcBorders>
              <w:top w:val="single" w:sz="4" w:space="0" w:color="auto"/>
              <w:left w:val="nil"/>
              <w:bottom w:val="single" w:sz="4" w:space="0" w:color="auto"/>
              <w:right w:val="nil"/>
            </w:tcBorders>
            <w:vAlign w:val="center"/>
            <w:hideMark/>
          </w:tcPr>
          <w:p w14:paraId="06822DBC"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4</w:t>
            </w:r>
          </w:p>
        </w:tc>
        <w:tc>
          <w:tcPr>
            <w:tcW w:w="973" w:type="pct"/>
            <w:gridSpan w:val="2"/>
            <w:tcBorders>
              <w:top w:val="single" w:sz="4" w:space="0" w:color="auto"/>
              <w:left w:val="nil"/>
              <w:bottom w:val="single" w:sz="4" w:space="0" w:color="auto"/>
              <w:right w:val="nil"/>
            </w:tcBorders>
            <w:vAlign w:val="center"/>
            <w:hideMark/>
          </w:tcPr>
          <w:p w14:paraId="4B212990"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5</w:t>
            </w:r>
          </w:p>
        </w:tc>
        <w:tc>
          <w:tcPr>
            <w:tcW w:w="967" w:type="pct"/>
            <w:gridSpan w:val="3"/>
            <w:tcBorders>
              <w:top w:val="single" w:sz="4" w:space="0" w:color="auto"/>
              <w:left w:val="nil"/>
              <w:bottom w:val="single" w:sz="4" w:space="0" w:color="auto"/>
              <w:right w:val="nil"/>
            </w:tcBorders>
            <w:vAlign w:val="center"/>
            <w:hideMark/>
          </w:tcPr>
          <w:p w14:paraId="52444FDB"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4</w:t>
            </w:r>
          </w:p>
        </w:tc>
        <w:tc>
          <w:tcPr>
            <w:tcW w:w="971" w:type="pct"/>
            <w:gridSpan w:val="2"/>
            <w:tcBorders>
              <w:top w:val="single" w:sz="4" w:space="0" w:color="auto"/>
              <w:left w:val="nil"/>
              <w:bottom w:val="single" w:sz="4" w:space="0" w:color="auto"/>
              <w:right w:val="nil"/>
            </w:tcBorders>
            <w:vAlign w:val="center"/>
            <w:hideMark/>
          </w:tcPr>
          <w:p w14:paraId="21B85688" w14:textId="77777777" w:rsidR="001F4953" w:rsidRPr="00E71331" w:rsidRDefault="001F4953" w:rsidP="001F4953">
            <w:pPr>
              <w:tabs>
                <w:tab w:val="left" w:pos="708"/>
                <w:tab w:val="left" w:pos="7938"/>
              </w:tabs>
              <w:spacing w:line="254" w:lineRule="auto"/>
              <w:jc w:val="center"/>
              <w:rPr>
                <w:b/>
                <w:sz w:val="22"/>
                <w:szCs w:val="22"/>
                <w:lang w:val="ky-KG"/>
              </w:rPr>
            </w:pPr>
            <w:r w:rsidRPr="00E71331">
              <w:rPr>
                <w:b/>
                <w:sz w:val="22"/>
                <w:szCs w:val="22"/>
              </w:rPr>
              <w:t>202</w:t>
            </w:r>
            <w:r w:rsidRPr="00E71331">
              <w:rPr>
                <w:b/>
                <w:sz w:val="22"/>
                <w:szCs w:val="22"/>
                <w:lang w:val="ky-KG"/>
              </w:rPr>
              <w:t>5</w:t>
            </w:r>
          </w:p>
        </w:tc>
      </w:tr>
      <w:tr w:rsidR="00E71331" w:rsidRPr="00E71331" w14:paraId="38470FC8" w14:textId="77777777">
        <w:trPr>
          <w:cantSplit/>
          <w:tblHeader/>
        </w:trPr>
        <w:tc>
          <w:tcPr>
            <w:tcW w:w="0" w:type="auto"/>
            <w:vMerge/>
            <w:tcBorders>
              <w:top w:val="single" w:sz="4" w:space="0" w:color="auto"/>
              <w:left w:val="nil"/>
              <w:bottom w:val="single" w:sz="4" w:space="0" w:color="auto"/>
              <w:right w:val="nil"/>
            </w:tcBorders>
            <w:vAlign w:val="center"/>
            <w:hideMark/>
          </w:tcPr>
          <w:p w14:paraId="1E808A71" w14:textId="77777777" w:rsidR="001F4953" w:rsidRPr="00E71331" w:rsidRDefault="001F4953" w:rsidP="001F4953">
            <w:pPr>
              <w:spacing w:line="256" w:lineRule="auto"/>
              <w:rPr>
                <w:b/>
                <w:bCs/>
                <w:sz w:val="22"/>
                <w:szCs w:val="22"/>
              </w:rPr>
            </w:pPr>
          </w:p>
        </w:tc>
        <w:tc>
          <w:tcPr>
            <w:tcW w:w="478" w:type="pct"/>
            <w:tcBorders>
              <w:top w:val="single" w:sz="4" w:space="0" w:color="auto"/>
              <w:left w:val="nil"/>
              <w:bottom w:val="single" w:sz="4" w:space="0" w:color="auto"/>
              <w:right w:val="nil"/>
            </w:tcBorders>
            <w:hideMark/>
          </w:tcPr>
          <w:p w14:paraId="444BDE4D" w14:textId="77777777" w:rsidR="001F4953" w:rsidRPr="00E71331" w:rsidRDefault="001F4953" w:rsidP="001F4953">
            <w:pPr>
              <w:spacing w:line="254" w:lineRule="auto"/>
              <w:rPr>
                <w:b/>
                <w:sz w:val="22"/>
                <w:szCs w:val="22"/>
              </w:rPr>
            </w:pPr>
            <w:r w:rsidRPr="00E71331">
              <w:rPr>
                <w:b/>
                <w:sz w:val="22"/>
                <w:szCs w:val="22"/>
              </w:rPr>
              <w:t>ноябрь</w:t>
            </w:r>
          </w:p>
        </w:tc>
        <w:tc>
          <w:tcPr>
            <w:tcW w:w="494" w:type="pct"/>
            <w:tcBorders>
              <w:top w:val="single" w:sz="4" w:space="0" w:color="auto"/>
              <w:left w:val="nil"/>
              <w:bottom w:val="single" w:sz="4" w:space="0" w:color="auto"/>
              <w:right w:val="nil"/>
            </w:tcBorders>
            <w:hideMark/>
          </w:tcPr>
          <w:p w14:paraId="2D9C143A" w14:textId="77777777" w:rsidR="001F4953" w:rsidRPr="00E71331" w:rsidRDefault="001F4953" w:rsidP="001F4953">
            <w:pPr>
              <w:tabs>
                <w:tab w:val="left" w:pos="708"/>
                <w:tab w:val="left" w:pos="7938"/>
              </w:tabs>
              <w:spacing w:line="254" w:lineRule="auto"/>
              <w:jc w:val="right"/>
              <w:rPr>
                <w:b/>
                <w:sz w:val="22"/>
                <w:szCs w:val="22"/>
              </w:rPr>
            </w:pPr>
            <w:r w:rsidRPr="00E71331">
              <w:rPr>
                <w:b/>
                <w:sz w:val="22"/>
                <w:szCs w:val="22"/>
              </w:rPr>
              <w:t>январь-ноябрь</w:t>
            </w:r>
          </w:p>
        </w:tc>
        <w:tc>
          <w:tcPr>
            <w:tcW w:w="478" w:type="pct"/>
            <w:tcBorders>
              <w:top w:val="single" w:sz="4" w:space="0" w:color="auto"/>
              <w:left w:val="nil"/>
              <w:bottom w:val="single" w:sz="4" w:space="0" w:color="auto"/>
              <w:right w:val="nil"/>
            </w:tcBorders>
            <w:hideMark/>
          </w:tcPr>
          <w:p w14:paraId="57C0D042" w14:textId="77777777" w:rsidR="001F4953" w:rsidRPr="00E71331" w:rsidRDefault="001F4953" w:rsidP="001F4953">
            <w:pPr>
              <w:spacing w:line="254" w:lineRule="auto"/>
              <w:jc w:val="center"/>
              <w:rPr>
                <w:b/>
                <w:sz w:val="22"/>
                <w:szCs w:val="22"/>
                <w:lang w:val="ky-KG"/>
              </w:rPr>
            </w:pPr>
            <w:r w:rsidRPr="00E71331">
              <w:rPr>
                <w:b/>
                <w:sz w:val="22"/>
                <w:szCs w:val="22"/>
                <w:lang w:val="ky-KG"/>
              </w:rPr>
              <w:t>ноябрь</w:t>
            </w:r>
          </w:p>
        </w:tc>
        <w:tc>
          <w:tcPr>
            <w:tcW w:w="495" w:type="pct"/>
            <w:tcBorders>
              <w:top w:val="single" w:sz="4" w:space="0" w:color="auto"/>
              <w:left w:val="nil"/>
              <w:bottom w:val="single" w:sz="4" w:space="0" w:color="auto"/>
              <w:right w:val="nil"/>
            </w:tcBorders>
            <w:hideMark/>
          </w:tcPr>
          <w:p w14:paraId="1B024FFE" w14:textId="77777777" w:rsidR="001F4953" w:rsidRPr="00E71331" w:rsidRDefault="001F4953" w:rsidP="001F4953">
            <w:pPr>
              <w:tabs>
                <w:tab w:val="left" w:pos="708"/>
                <w:tab w:val="left" w:pos="7938"/>
              </w:tabs>
              <w:spacing w:line="254" w:lineRule="auto"/>
              <w:jc w:val="right"/>
              <w:rPr>
                <w:b/>
                <w:sz w:val="22"/>
                <w:szCs w:val="22"/>
              </w:rPr>
            </w:pPr>
            <w:r w:rsidRPr="00E71331">
              <w:rPr>
                <w:b/>
                <w:sz w:val="22"/>
                <w:szCs w:val="22"/>
              </w:rPr>
              <w:t>январь-ноябрь</w:t>
            </w:r>
          </w:p>
        </w:tc>
        <w:tc>
          <w:tcPr>
            <w:tcW w:w="472" w:type="pct"/>
            <w:gridSpan w:val="2"/>
            <w:tcBorders>
              <w:top w:val="single" w:sz="4" w:space="0" w:color="auto"/>
              <w:left w:val="nil"/>
              <w:bottom w:val="single" w:sz="4" w:space="0" w:color="auto"/>
              <w:right w:val="nil"/>
            </w:tcBorders>
            <w:hideMark/>
          </w:tcPr>
          <w:p w14:paraId="42C378D9" w14:textId="77777777" w:rsidR="001F4953" w:rsidRPr="00E71331" w:rsidRDefault="001F4953" w:rsidP="001F4953">
            <w:pPr>
              <w:spacing w:line="254" w:lineRule="auto"/>
              <w:jc w:val="center"/>
              <w:rPr>
                <w:b/>
                <w:sz w:val="22"/>
                <w:szCs w:val="22"/>
              </w:rPr>
            </w:pPr>
            <w:r w:rsidRPr="00E71331">
              <w:rPr>
                <w:b/>
                <w:sz w:val="22"/>
                <w:szCs w:val="22"/>
              </w:rPr>
              <w:t>ноябрь</w:t>
            </w:r>
          </w:p>
        </w:tc>
        <w:tc>
          <w:tcPr>
            <w:tcW w:w="495" w:type="pct"/>
            <w:tcBorders>
              <w:top w:val="single" w:sz="4" w:space="0" w:color="auto"/>
              <w:left w:val="nil"/>
              <w:bottom w:val="single" w:sz="4" w:space="0" w:color="auto"/>
              <w:right w:val="nil"/>
            </w:tcBorders>
            <w:hideMark/>
          </w:tcPr>
          <w:p w14:paraId="5FFFF1CD" w14:textId="77777777" w:rsidR="001F4953" w:rsidRPr="00E71331" w:rsidRDefault="001F4953" w:rsidP="001F4953">
            <w:pPr>
              <w:tabs>
                <w:tab w:val="left" w:pos="708"/>
                <w:tab w:val="left" w:pos="7938"/>
              </w:tabs>
              <w:spacing w:line="254" w:lineRule="auto"/>
              <w:jc w:val="right"/>
              <w:rPr>
                <w:b/>
                <w:sz w:val="22"/>
                <w:szCs w:val="22"/>
                <w:lang w:val="ky-KG"/>
              </w:rPr>
            </w:pPr>
            <w:r w:rsidRPr="00E71331">
              <w:rPr>
                <w:b/>
                <w:sz w:val="22"/>
                <w:szCs w:val="22"/>
              </w:rPr>
              <w:t>январь-ноябрь</w:t>
            </w:r>
          </w:p>
        </w:tc>
        <w:tc>
          <w:tcPr>
            <w:tcW w:w="479" w:type="pct"/>
            <w:tcBorders>
              <w:top w:val="single" w:sz="4" w:space="0" w:color="auto"/>
              <w:left w:val="nil"/>
              <w:bottom w:val="single" w:sz="4" w:space="0" w:color="auto"/>
              <w:right w:val="nil"/>
            </w:tcBorders>
            <w:hideMark/>
          </w:tcPr>
          <w:p w14:paraId="78EC1E8F" w14:textId="77777777" w:rsidR="001F4953" w:rsidRPr="00E71331" w:rsidRDefault="001F4953" w:rsidP="001F4953">
            <w:pPr>
              <w:spacing w:line="254" w:lineRule="auto"/>
              <w:jc w:val="center"/>
              <w:rPr>
                <w:b/>
                <w:sz w:val="22"/>
                <w:szCs w:val="22"/>
              </w:rPr>
            </w:pPr>
            <w:r w:rsidRPr="00E71331">
              <w:rPr>
                <w:b/>
                <w:sz w:val="22"/>
                <w:szCs w:val="22"/>
              </w:rPr>
              <w:t>ноябрь</w:t>
            </w:r>
          </w:p>
        </w:tc>
        <w:tc>
          <w:tcPr>
            <w:tcW w:w="492" w:type="pct"/>
            <w:tcBorders>
              <w:top w:val="single" w:sz="4" w:space="0" w:color="auto"/>
              <w:left w:val="nil"/>
              <w:bottom w:val="single" w:sz="4" w:space="0" w:color="auto"/>
              <w:right w:val="nil"/>
            </w:tcBorders>
            <w:hideMark/>
          </w:tcPr>
          <w:p w14:paraId="155D5308" w14:textId="77777777" w:rsidR="001F4953" w:rsidRPr="00E71331" w:rsidRDefault="001F4953" w:rsidP="001F4953">
            <w:pPr>
              <w:tabs>
                <w:tab w:val="left" w:pos="708"/>
                <w:tab w:val="left" w:pos="7938"/>
              </w:tabs>
              <w:spacing w:line="254" w:lineRule="auto"/>
              <w:jc w:val="right"/>
              <w:rPr>
                <w:b/>
                <w:sz w:val="22"/>
                <w:szCs w:val="22"/>
              </w:rPr>
            </w:pPr>
            <w:r w:rsidRPr="00E71331">
              <w:rPr>
                <w:b/>
                <w:sz w:val="22"/>
                <w:szCs w:val="22"/>
                <w:lang w:val="ky-KG"/>
              </w:rPr>
              <w:t>январ</w:t>
            </w:r>
            <w:r w:rsidRPr="00E71331">
              <w:rPr>
                <w:b/>
                <w:sz w:val="22"/>
                <w:szCs w:val="22"/>
              </w:rPr>
              <w:t>ь-ноябрь</w:t>
            </w:r>
          </w:p>
        </w:tc>
      </w:tr>
      <w:tr w:rsidR="00E71331" w:rsidRPr="00E71331" w14:paraId="127D3123" w14:textId="77777777">
        <w:tc>
          <w:tcPr>
            <w:tcW w:w="1116" w:type="pct"/>
            <w:tcBorders>
              <w:top w:val="single" w:sz="4" w:space="0" w:color="auto"/>
              <w:left w:val="nil"/>
              <w:bottom w:val="nil"/>
              <w:right w:val="nil"/>
            </w:tcBorders>
            <w:vAlign w:val="bottom"/>
            <w:hideMark/>
          </w:tcPr>
          <w:p w14:paraId="19353623" w14:textId="77777777" w:rsidR="001F4953" w:rsidRPr="00E71331" w:rsidRDefault="001F4953" w:rsidP="001F4953">
            <w:pPr>
              <w:spacing w:line="254" w:lineRule="auto"/>
              <w:ind w:hanging="30"/>
              <w:rPr>
                <w:sz w:val="22"/>
                <w:szCs w:val="22"/>
              </w:rPr>
            </w:pPr>
            <w:r w:rsidRPr="00E71331">
              <w:rPr>
                <w:sz w:val="22"/>
                <w:szCs w:val="22"/>
              </w:rPr>
              <w:t>Вода природная, тыс. м</w:t>
            </w:r>
            <w:r w:rsidRPr="00E71331">
              <w:rPr>
                <w:sz w:val="22"/>
                <w:szCs w:val="22"/>
                <w:vertAlign w:val="superscript"/>
              </w:rPr>
              <w:t>3</w:t>
            </w:r>
          </w:p>
        </w:tc>
        <w:tc>
          <w:tcPr>
            <w:tcW w:w="478" w:type="pct"/>
            <w:tcBorders>
              <w:top w:val="single" w:sz="4" w:space="0" w:color="auto"/>
              <w:left w:val="nil"/>
              <w:bottom w:val="nil"/>
              <w:right w:val="nil"/>
            </w:tcBorders>
            <w:vAlign w:val="bottom"/>
            <w:hideMark/>
          </w:tcPr>
          <w:p w14:paraId="296AA552" w14:textId="77777777" w:rsidR="001F4953" w:rsidRPr="00E71331" w:rsidRDefault="001F4953" w:rsidP="001F4953">
            <w:pPr>
              <w:spacing w:before="30" w:after="30" w:line="254" w:lineRule="auto"/>
              <w:jc w:val="right"/>
              <w:rPr>
                <w:sz w:val="22"/>
                <w:szCs w:val="22"/>
              </w:rPr>
            </w:pPr>
            <w:r w:rsidRPr="00E71331">
              <w:rPr>
                <w:sz w:val="22"/>
                <w:szCs w:val="22"/>
                <w:lang w:val="ky-KG"/>
              </w:rPr>
              <w:t>1885,7</w:t>
            </w:r>
          </w:p>
        </w:tc>
        <w:tc>
          <w:tcPr>
            <w:tcW w:w="494" w:type="pct"/>
            <w:tcBorders>
              <w:top w:val="single" w:sz="4" w:space="0" w:color="auto"/>
              <w:left w:val="nil"/>
              <w:bottom w:val="nil"/>
              <w:right w:val="nil"/>
            </w:tcBorders>
            <w:vAlign w:val="bottom"/>
            <w:hideMark/>
          </w:tcPr>
          <w:p w14:paraId="7B551500" w14:textId="77777777" w:rsidR="001F4953" w:rsidRPr="00E71331" w:rsidRDefault="001F4953" w:rsidP="001F4953">
            <w:pPr>
              <w:spacing w:before="30" w:after="30" w:line="254" w:lineRule="auto"/>
              <w:jc w:val="right"/>
              <w:rPr>
                <w:sz w:val="22"/>
                <w:szCs w:val="22"/>
              </w:rPr>
            </w:pPr>
            <w:r w:rsidRPr="00E71331">
              <w:rPr>
                <w:sz w:val="22"/>
                <w:szCs w:val="22"/>
                <w:lang w:val="ky-KG"/>
              </w:rPr>
              <w:t>22 300,2</w:t>
            </w:r>
          </w:p>
        </w:tc>
        <w:tc>
          <w:tcPr>
            <w:tcW w:w="478" w:type="pct"/>
            <w:tcBorders>
              <w:top w:val="single" w:sz="4" w:space="0" w:color="auto"/>
              <w:left w:val="nil"/>
              <w:bottom w:val="nil"/>
              <w:right w:val="nil"/>
            </w:tcBorders>
            <w:vAlign w:val="bottom"/>
            <w:hideMark/>
          </w:tcPr>
          <w:p w14:paraId="0A139584" w14:textId="77777777" w:rsidR="001F4953" w:rsidRPr="00E71331" w:rsidRDefault="001F4953" w:rsidP="001F4953">
            <w:pPr>
              <w:spacing w:before="30" w:after="30" w:line="254" w:lineRule="auto"/>
              <w:jc w:val="right"/>
              <w:rPr>
                <w:sz w:val="22"/>
                <w:szCs w:val="22"/>
              </w:rPr>
            </w:pPr>
            <w:r w:rsidRPr="00E71331">
              <w:rPr>
                <w:sz w:val="22"/>
                <w:szCs w:val="22"/>
                <w:lang w:val="ky-KG"/>
              </w:rPr>
              <w:t>1733,5</w:t>
            </w:r>
          </w:p>
        </w:tc>
        <w:tc>
          <w:tcPr>
            <w:tcW w:w="495" w:type="pct"/>
            <w:tcBorders>
              <w:top w:val="single" w:sz="4" w:space="0" w:color="auto"/>
              <w:left w:val="nil"/>
              <w:bottom w:val="nil"/>
              <w:right w:val="nil"/>
            </w:tcBorders>
            <w:vAlign w:val="bottom"/>
            <w:hideMark/>
          </w:tcPr>
          <w:p w14:paraId="2C5BADD0" w14:textId="77777777" w:rsidR="001F4953" w:rsidRPr="00E71331" w:rsidRDefault="001F4953" w:rsidP="001F4953">
            <w:pPr>
              <w:spacing w:before="30" w:after="30" w:line="254" w:lineRule="auto"/>
              <w:jc w:val="right"/>
              <w:rPr>
                <w:sz w:val="22"/>
                <w:szCs w:val="22"/>
              </w:rPr>
            </w:pPr>
            <w:r w:rsidRPr="00E71331">
              <w:rPr>
                <w:sz w:val="22"/>
                <w:szCs w:val="22"/>
                <w:lang w:val="ky-KG"/>
              </w:rPr>
              <w:t>20 838,3</w:t>
            </w:r>
          </w:p>
        </w:tc>
        <w:tc>
          <w:tcPr>
            <w:tcW w:w="472" w:type="pct"/>
            <w:gridSpan w:val="2"/>
            <w:tcBorders>
              <w:top w:val="single" w:sz="4" w:space="0" w:color="auto"/>
              <w:left w:val="nil"/>
              <w:bottom w:val="nil"/>
              <w:right w:val="nil"/>
            </w:tcBorders>
            <w:vAlign w:val="bottom"/>
            <w:hideMark/>
          </w:tcPr>
          <w:p w14:paraId="5427DBA1"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ky-KG" w:eastAsia="en-US"/>
                <w14:ligatures w14:val="standardContextual"/>
              </w:rPr>
              <w:t>86,7</w:t>
            </w:r>
          </w:p>
        </w:tc>
        <w:tc>
          <w:tcPr>
            <w:tcW w:w="495" w:type="pct"/>
            <w:tcBorders>
              <w:top w:val="single" w:sz="4" w:space="0" w:color="auto"/>
              <w:left w:val="nil"/>
              <w:bottom w:val="nil"/>
              <w:right w:val="nil"/>
            </w:tcBorders>
            <w:vAlign w:val="bottom"/>
            <w:hideMark/>
          </w:tcPr>
          <w:p w14:paraId="18218BE1"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4,4</w:t>
            </w:r>
          </w:p>
        </w:tc>
        <w:tc>
          <w:tcPr>
            <w:tcW w:w="479" w:type="pct"/>
            <w:tcBorders>
              <w:top w:val="single" w:sz="4" w:space="0" w:color="auto"/>
              <w:left w:val="nil"/>
              <w:bottom w:val="nil"/>
              <w:right w:val="nil"/>
            </w:tcBorders>
            <w:vAlign w:val="bottom"/>
            <w:hideMark/>
          </w:tcPr>
          <w:p w14:paraId="59FFE8CA" w14:textId="77777777" w:rsidR="001F4953" w:rsidRPr="00E71331" w:rsidRDefault="001F4953" w:rsidP="001F4953">
            <w:pPr>
              <w:spacing w:before="30" w:after="30" w:line="254" w:lineRule="auto"/>
              <w:jc w:val="right"/>
              <w:rPr>
                <w:sz w:val="22"/>
                <w:szCs w:val="22"/>
              </w:rPr>
            </w:pPr>
            <w:r w:rsidRPr="00E71331">
              <w:rPr>
                <w:sz w:val="22"/>
                <w:szCs w:val="22"/>
                <w:lang w:val="ky-KG"/>
              </w:rPr>
              <w:t>91,9</w:t>
            </w:r>
          </w:p>
        </w:tc>
        <w:tc>
          <w:tcPr>
            <w:tcW w:w="492" w:type="pct"/>
            <w:tcBorders>
              <w:top w:val="single" w:sz="4" w:space="0" w:color="auto"/>
              <w:left w:val="nil"/>
              <w:bottom w:val="nil"/>
              <w:right w:val="nil"/>
            </w:tcBorders>
            <w:vAlign w:val="bottom"/>
            <w:hideMark/>
          </w:tcPr>
          <w:p w14:paraId="4992741C" w14:textId="77777777" w:rsidR="001F4953" w:rsidRPr="00E71331" w:rsidRDefault="001F4953" w:rsidP="001F4953">
            <w:pPr>
              <w:spacing w:before="30" w:after="30" w:line="254" w:lineRule="auto"/>
              <w:jc w:val="right"/>
              <w:rPr>
                <w:sz w:val="22"/>
                <w:szCs w:val="22"/>
              </w:rPr>
            </w:pPr>
            <w:r w:rsidRPr="00E71331">
              <w:rPr>
                <w:sz w:val="22"/>
                <w:szCs w:val="22"/>
                <w:lang w:val="ky-KG"/>
              </w:rPr>
              <w:t>93,4</w:t>
            </w:r>
          </w:p>
        </w:tc>
      </w:tr>
      <w:tr w:rsidR="001F4953" w:rsidRPr="00E71331" w14:paraId="39590C29" w14:textId="77777777">
        <w:tc>
          <w:tcPr>
            <w:tcW w:w="1116" w:type="pct"/>
            <w:tcBorders>
              <w:top w:val="nil"/>
              <w:left w:val="nil"/>
              <w:bottom w:val="single" w:sz="4" w:space="0" w:color="auto"/>
              <w:right w:val="nil"/>
            </w:tcBorders>
            <w:vAlign w:val="bottom"/>
            <w:hideMark/>
          </w:tcPr>
          <w:p w14:paraId="67D2D2D2" w14:textId="77777777" w:rsidR="001F4953" w:rsidRPr="00E71331" w:rsidRDefault="001F4953" w:rsidP="001F4953">
            <w:pPr>
              <w:spacing w:line="254" w:lineRule="auto"/>
              <w:ind w:hanging="30"/>
              <w:rPr>
                <w:sz w:val="22"/>
                <w:szCs w:val="22"/>
              </w:rPr>
            </w:pPr>
            <w:r w:rsidRPr="00E71331">
              <w:rPr>
                <w:sz w:val="22"/>
                <w:szCs w:val="22"/>
              </w:rPr>
              <w:t>Услуги по рекультивации (восстановлению) и очистке от загрязнений окружающей среды, млн. сомов</w:t>
            </w:r>
          </w:p>
        </w:tc>
        <w:tc>
          <w:tcPr>
            <w:tcW w:w="478" w:type="pct"/>
            <w:tcBorders>
              <w:top w:val="nil"/>
              <w:left w:val="nil"/>
              <w:bottom w:val="single" w:sz="4" w:space="0" w:color="auto"/>
              <w:right w:val="nil"/>
            </w:tcBorders>
            <w:vAlign w:val="bottom"/>
            <w:hideMark/>
          </w:tcPr>
          <w:p w14:paraId="1DEEAA97" w14:textId="77777777" w:rsidR="001F4953" w:rsidRPr="00E71331" w:rsidRDefault="001F4953" w:rsidP="001F4953">
            <w:pPr>
              <w:spacing w:before="30" w:after="30" w:line="254" w:lineRule="auto"/>
              <w:jc w:val="right"/>
              <w:rPr>
                <w:sz w:val="22"/>
                <w:szCs w:val="22"/>
              </w:rPr>
            </w:pPr>
            <w:r w:rsidRPr="00E71331">
              <w:rPr>
                <w:sz w:val="22"/>
                <w:szCs w:val="22"/>
                <w:lang w:val="ky-KG"/>
              </w:rPr>
              <w:t>23,3</w:t>
            </w:r>
          </w:p>
        </w:tc>
        <w:tc>
          <w:tcPr>
            <w:tcW w:w="494" w:type="pct"/>
            <w:tcBorders>
              <w:top w:val="nil"/>
              <w:left w:val="nil"/>
              <w:bottom w:val="single" w:sz="4" w:space="0" w:color="auto"/>
              <w:right w:val="nil"/>
            </w:tcBorders>
            <w:vAlign w:val="bottom"/>
            <w:hideMark/>
          </w:tcPr>
          <w:p w14:paraId="681336B3" w14:textId="77777777" w:rsidR="001F4953" w:rsidRPr="00E71331" w:rsidRDefault="001F4953" w:rsidP="001F4953">
            <w:pPr>
              <w:spacing w:before="30" w:after="30" w:line="254" w:lineRule="auto"/>
              <w:jc w:val="right"/>
              <w:rPr>
                <w:sz w:val="22"/>
                <w:szCs w:val="22"/>
              </w:rPr>
            </w:pPr>
            <w:r w:rsidRPr="00E71331">
              <w:rPr>
                <w:sz w:val="22"/>
                <w:szCs w:val="22"/>
                <w:lang w:val="ky-KG"/>
              </w:rPr>
              <w:t>241,0</w:t>
            </w:r>
          </w:p>
        </w:tc>
        <w:tc>
          <w:tcPr>
            <w:tcW w:w="478" w:type="pct"/>
            <w:tcBorders>
              <w:top w:val="nil"/>
              <w:left w:val="nil"/>
              <w:bottom w:val="single" w:sz="4" w:space="0" w:color="auto"/>
              <w:right w:val="nil"/>
            </w:tcBorders>
            <w:vAlign w:val="bottom"/>
            <w:hideMark/>
          </w:tcPr>
          <w:p w14:paraId="442654AF" w14:textId="77777777" w:rsidR="001F4953" w:rsidRPr="00E71331" w:rsidRDefault="001F4953" w:rsidP="001F4953">
            <w:pPr>
              <w:spacing w:before="30" w:after="30" w:line="254" w:lineRule="auto"/>
              <w:jc w:val="right"/>
              <w:rPr>
                <w:sz w:val="22"/>
                <w:szCs w:val="22"/>
              </w:rPr>
            </w:pPr>
            <w:r w:rsidRPr="00E71331">
              <w:rPr>
                <w:sz w:val="22"/>
                <w:szCs w:val="22"/>
              </w:rPr>
              <w:t>32,8</w:t>
            </w:r>
          </w:p>
        </w:tc>
        <w:tc>
          <w:tcPr>
            <w:tcW w:w="495" w:type="pct"/>
            <w:tcBorders>
              <w:top w:val="nil"/>
              <w:left w:val="nil"/>
              <w:bottom w:val="single" w:sz="4" w:space="0" w:color="auto"/>
              <w:right w:val="nil"/>
            </w:tcBorders>
            <w:vAlign w:val="bottom"/>
            <w:hideMark/>
          </w:tcPr>
          <w:p w14:paraId="0D8B8762" w14:textId="77777777" w:rsidR="001F4953" w:rsidRPr="00E71331" w:rsidRDefault="001F4953" w:rsidP="001F4953">
            <w:pPr>
              <w:spacing w:before="30" w:after="30" w:line="254" w:lineRule="auto"/>
              <w:jc w:val="right"/>
              <w:rPr>
                <w:sz w:val="22"/>
                <w:szCs w:val="22"/>
              </w:rPr>
            </w:pPr>
            <w:r w:rsidRPr="00E71331">
              <w:rPr>
                <w:sz w:val="22"/>
                <w:szCs w:val="22"/>
                <w:lang w:val="ky-KG"/>
              </w:rPr>
              <w:t>306,8</w:t>
            </w:r>
          </w:p>
        </w:tc>
        <w:tc>
          <w:tcPr>
            <w:tcW w:w="472" w:type="pct"/>
            <w:gridSpan w:val="2"/>
            <w:tcBorders>
              <w:top w:val="nil"/>
              <w:left w:val="nil"/>
              <w:bottom w:val="single" w:sz="4" w:space="0" w:color="auto"/>
              <w:right w:val="nil"/>
            </w:tcBorders>
            <w:vAlign w:val="bottom"/>
            <w:hideMark/>
          </w:tcPr>
          <w:p w14:paraId="3CD56ADB"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ru-KG" w:eastAsia="en-US"/>
                <w14:ligatures w14:val="standardContextual"/>
              </w:rPr>
              <w:t>1</w:t>
            </w:r>
            <w:r w:rsidRPr="00E71331">
              <w:rPr>
                <w:rFonts w:eastAsia="Calibri"/>
                <w:kern w:val="2"/>
                <w:sz w:val="22"/>
                <w:szCs w:val="22"/>
                <w:lang w:val="ky-KG" w:eastAsia="en-US"/>
                <w14:ligatures w14:val="standardContextual"/>
              </w:rPr>
              <w:t>22,0</w:t>
            </w:r>
          </w:p>
        </w:tc>
        <w:tc>
          <w:tcPr>
            <w:tcW w:w="495" w:type="pct"/>
            <w:tcBorders>
              <w:top w:val="nil"/>
              <w:left w:val="nil"/>
              <w:bottom w:val="single" w:sz="4" w:space="0" w:color="auto"/>
              <w:right w:val="nil"/>
            </w:tcBorders>
            <w:vAlign w:val="bottom"/>
            <w:hideMark/>
          </w:tcPr>
          <w:p w14:paraId="62712C7F" w14:textId="77777777" w:rsidR="001F4953" w:rsidRPr="00E71331" w:rsidRDefault="001F4953" w:rsidP="001F4953">
            <w:pPr>
              <w:spacing w:before="30" w:after="30" w:line="254" w:lineRule="auto"/>
              <w:jc w:val="right"/>
              <w:rPr>
                <w:sz w:val="22"/>
                <w:szCs w:val="22"/>
              </w:rPr>
            </w:pPr>
            <w:r w:rsidRPr="00E71331">
              <w:rPr>
                <w:rFonts w:eastAsia="Calibri"/>
                <w:kern w:val="2"/>
                <w:sz w:val="22"/>
                <w:szCs w:val="22"/>
                <w:lang w:val="ru-KG" w:eastAsia="en-US"/>
                <w14:ligatures w14:val="standardContextual"/>
              </w:rPr>
              <w:t>14</w:t>
            </w:r>
            <w:r w:rsidRPr="00E71331">
              <w:rPr>
                <w:rFonts w:eastAsia="Calibri"/>
                <w:kern w:val="2"/>
                <w:sz w:val="22"/>
                <w:szCs w:val="22"/>
                <w:lang w:val="ky-KG" w:eastAsia="en-US"/>
                <w14:ligatures w14:val="standardContextual"/>
              </w:rPr>
              <w:t>6,4</w:t>
            </w:r>
          </w:p>
        </w:tc>
        <w:tc>
          <w:tcPr>
            <w:tcW w:w="479" w:type="pct"/>
            <w:tcBorders>
              <w:top w:val="nil"/>
              <w:left w:val="nil"/>
              <w:bottom w:val="single" w:sz="4" w:space="0" w:color="auto"/>
              <w:right w:val="nil"/>
            </w:tcBorders>
            <w:vAlign w:val="bottom"/>
            <w:hideMark/>
          </w:tcPr>
          <w:p w14:paraId="2AC4F548" w14:textId="77777777" w:rsidR="001F4953" w:rsidRPr="00E71331" w:rsidRDefault="001F4953" w:rsidP="001F4953">
            <w:pPr>
              <w:spacing w:before="30" w:after="30" w:line="254" w:lineRule="auto"/>
              <w:jc w:val="right"/>
              <w:rPr>
                <w:sz w:val="22"/>
                <w:szCs w:val="22"/>
              </w:rPr>
            </w:pPr>
            <w:r w:rsidRPr="00E71331">
              <w:rPr>
                <w:sz w:val="22"/>
                <w:szCs w:val="22"/>
                <w:lang w:val="ky-KG"/>
              </w:rPr>
              <w:t>140,8</w:t>
            </w:r>
          </w:p>
        </w:tc>
        <w:tc>
          <w:tcPr>
            <w:tcW w:w="492" w:type="pct"/>
            <w:tcBorders>
              <w:top w:val="nil"/>
              <w:left w:val="nil"/>
              <w:bottom w:val="single" w:sz="4" w:space="0" w:color="auto"/>
              <w:right w:val="nil"/>
            </w:tcBorders>
            <w:vAlign w:val="bottom"/>
            <w:hideMark/>
          </w:tcPr>
          <w:p w14:paraId="61028945" w14:textId="77777777" w:rsidR="001F4953" w:rsidRPr="00E71331" w:rsidRDefault="001F4953" w:rsidP="001F4953">
            <w:pPr>
              <w:spacing w:before="30" w:after="30" w:line="254" w:lineRule="auto"/>
              <w:jc w:val="right"/>
              <w:rPr>
                <w:sz w:val="22"/>
                <w:szCs w:val="22"/>
              </w:rPr>
            </w:pPr>
            <w:r w:rsidRPr="00E71331">
              <w:rPr>
                <w:sz w:val="22"/>
                <w:szCs w:val="22"/>
              </w:rPr>
              <w:t>127,3</w:t>
            </w:r>
          </w:p>
        </w:tc>
      </w:tr>
    </w:tbl>
    <w:p w14:paraId="2834508C" w14:textId="77777777" w:rsidR="001F4953" w:rsidRPr="00E71331" w:rsidRDefault="001F4953" w:rsidP="001F4953">
      <w:pPr>
        <w:spacing w:after="160" w:line="256" w:lineRule="auto"/>
        <w:rPr>
          <w:rFonts w:eastAsia="Calibri"/>
          <w:kern w:val="2"/>
          <w:sz w:val="22"/>
          <w:szCs w:val="22"/>
          <w:lang w:eastAsia="en-US"/>
          <w14:ligatures w14:val="standardContextual"/>
        </w:rPr>
      </w:pPr>
    </w:p>
    <w:p w14:paraId="2C42AD87" w14:textId="77777777" w:rsidR="00633CDA" w:rsidRPr="00E71331" w:rsidRDefault="00633CDA" w:rsidP="00043470">
      <w:pPr>
        <w:shd w:val="clear" w:color="auto" w:fill="FFFFFF"/>
        <w:spacing w:before="60"/>
        <w:ind w:firstLine="708"/>
        <w:jc w:val="both"/>
        <w:rPr>
          <w:b/>
          <w:sz w:val="28"/>
          <w:szCs w:val="28"/>
          <w:lang w:val="ky-KG"/>
        </w:rPr>
      </w:pPr>
    </w:p>
    <w:p w14:paraId="7793C9AE" w14:textId="31751E43" w:rsidR="00043470" w:rsidRPr="00E71331" w:rsidRDefault="00043470" w:rsidP="00043470">
      <w:pPr>
        <w:shd w:val="clear" w:color="auto" w:fill="FFFFFF"/>
        <w:spacing w:before="60"/>
        <w:ind w:firstLine="708"/>
        <w:jc w:val="both"/>
        <w:rPr>
          <w:b/>
          <w:sz w:val="28"/>
          <w:szCs w:val="28"/>
          <w:lang w:val="ky-KG"/>
        </w:rPr>
      </w:pPr>
      <w:r w:rsidRPr="00E71331">
        <w:rPr>
          <w:b/>
          <w:sz w:val="28"/>
          <w:szCs w:val="28"/>
        </w:rPr>
        <w:t>Сельское хозяйство</w:t>
      </w:r>
      <w:r w:rsidRPr="00E71331">
        <w:rPr>
          <w:b/>
          <w:bCs/>
          <w:sz w:val="28"/>
          <w:szCs w:val="28"/>
        </w:rPr>
        <w:t>, лесное хозяйство и рыболовство.</w:t>
      </w:r>
      <w:r w:rsidRPr="00E71331">
        <w:rPr>
          <w:sz w:val="28"/>
          <w:szCs w:val="28"/>
        </w:rPr>
        <w:t xml:space="preserve"> Валовой выпуск продукции сельского хозяйства в январе-</w:t>
      </w:r>
      <w:r w:rsidR="00C22246" w:rsidRPr="00E71331">
        <w:rPr>
          <w:sz w:val="28"/>
          <w:szCs w:val="28"/>
          <w:lang w:val="ky-KG"/>
        </w:rPr>
        <w:t>н</w:t>
      </w:r>
      <w:r w:rsidRPr="00E71331">
        <w:rPr>
          <w:sz w:val="28"/>
          <w:szCs w:val="28"/>
          <w:lang w:val="ky-KG"/>
        </w:rPr>
        <w:t>оябре</w:t>
      </w:r>
      <w:r w:rsidRPr="00E71331">
        <w:rPr>
          <w:sz w:val="28"/>
          <w:szCs w:val="28"/>
        </w:rPr>
        <w:t xml:space="preserve"> 202</w:t>
      </w:r>
      <w:r w:rsidRPr="00E71331">
        <w:rPr>
          <w:sz w:val="28"/>
          <w:szCs w:val="28"/>
          <w:lang w:val="ky-KG"/>
        </w:rPr>
        <w:t>5</w:t>
      </w:r>
      <w:r w:rsidRPr="00E71331">
        <w:rPr>
          <w:sz w:val="28"/>
          <w:szCs w:val="28"/>
        </w:rPr>
        <w:t xml:space="preserve"> г. сложился в размере 3628,7   млн. сомов, при этом индекс физического объема составил 89,0 процента.</w:t>
      </w:r>
    </w:p>
    <w:p w14:paraId="7BAD1EDB" w14:textId="77777777" w:rsidR="00043470" w:rsidRPr="00E71331" w:rsidRDefault="00043470" w:rsidP="00043470">
      <w:pPr>
        <w:shd w:val="clear" w:color="auto" w:fill="FFFFFF"/>
        <w:spacing w:before="60"/>
        <w:ind w:firstLine="708"/>
        <w:jc w:val="both"/>
        <w:rPr>
          <w:b/>
          <w:sz w:val="28"/>
          <w:szCs w:val="28"/>
          <w:lang w:val="ky-KG"/>
        </w:rPr>
      </w:pPr>
    </w:p>
    <w:p w14:paraId="33A6552B" w14:textId="77777777" w:rsidR="00DC2EF9" w:rsidRPr="00E71331" w:rsidRDefault="00DC2EF9" w:rsidP="00043470">
      <w:pPr>
        <w:shd w:val="clear" w:color="auto" w:fill="FFFFFF"/>
        <w:spacing w:before="60"/>
        <w:ind w:firstLine="708"/>
        <w:jc w:val="both"/>
        <w:rPr>
          <w:b/>
          <w:sz w:val="28"/>
          <w:szCs w:val="28"/>
          <w:lang w:val="ky-KG"/>
        </w:rPr>
      </w:pPr>
    </w:p>
    <w:p w14:paraId="0F7D8C01" w14:textId="77777777" w:rsidR="00DC2EF9" w:rsidRPr="00E71331" w:rsidRDefault="00DC2EF9" w:rsidP="00043470">
      <w:pPr>
        <w:shd w:val="clear" w:color="auto" w:fill="FFFFFF"/>
        <w:spacing w:before="60"/>
        <w:ind w:firstLine="708"/>
        <w:jc w:val="both"/>
        <w:rPr>
          <w:b/>
          <w:sz w:val="28"/>
          <w:szCs w:val="28"/>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42"/>
        <w:gridCol w:w="2927"/>
      </w:tblGrid>
      <w:tr w:rsidR="00E71331" w:rsidRPr="00E71331" w14:paraId="1CEBC0DF" w14:textId="77777777">
        <w:trPr>
          <w:trHeight w:val="398"/>
        </w:trPr>
        <w:tc>
          <w:tcPr>
            <w:tcW w:w="9255" w:type="dxa"/>
            <w:gridSpan w:val="3"/>
            <w:tcBorders>
              <w:top w:val="nil"/>
              <w:left w:val="nil"/>
              <w:bottom w:val="single" w:sz="4" w:space="0" w:color="auto"/>
              <w:right w:val="nil"/>
            </w:tcBorders>
            <w:hideMark/>
          </w:tcPr>
          <w:p w14:paraId="3B85A122" w14:textId="77777777" w:rsidR="00043470" w:rsidRPr="00E71331" w:rsidRDefault="00043470">
            <w:pPr>
              <w:rPr>
                <w:b/>
                <w:bCs/>
                <w:sz w:val="28"/>
                <w:szCs w:val="28"/>
              </w:rPr>
            </w:pPr>
            <w:r w:rsidRPr="00E71331">
              <w:rPr>
                <w:bCs/>
                <w:sz w:val="28"/>
                <w:szCs w:val="28"/>
              </w:rPr>
              <w:lastRenderedPageBreak/>
              <w:t>Таблица 8.</w:t>
            </w:r>
            <w:r w:rsidRPr="00E71331">
              <w:rPr>
                <w:b/>
                <w:bCs/>
                <w:sz w:val="28"/>
                <w:szCs w:val="28"/>
              </w:rPr>
              <w:t xml:space="preserve"> Индексы физического объема продукции </w:t>
            </w:r>
          </w:p>
          <w:p w14:paraId="4EC820AD" w14:textId="77777777" w:rsidR="00043470" w:rsidRPr="00E71331" w:rsidRDefault="00043470">
            <w:pPr>
              <w:rPr>
                <w:b/>
                <w:bCs/>
                <w:sz w:val="28"/>
                <w:szCs w:val="28"/>
                <w:lang w:val="ky-KG"/>
              </w:rPr>
            </w:pPr>
            <w:r w:rsidRPr="00E71331">
              <w:rPr>
                <w:b/>
                <w:bCs/>
                <w:sz w:val="28"/>
                <w:szCs w:val="28"/>
              </w:rPr>
              <w:t xml:space="preserve">                   сельского хозяйства</w:t>
            </w:r>
          </w:p>
          <w:p w14:paraId="2B8A2CB1" w14:textId="77777777" w:rsidR="00C22246" w:rsidRPr="00E71331" w:rsidRDefault="00C22246">
            <w:pPr>
              <w:rPr>
                <w:b/>
                <w:bCs/>
                <w:sz w:val="28"/>
                <w:szCs w:val="28"/>
                <w:lang w:val="ky-KG"/>
              </w:rPr>
            </w:pPr>
          </w:p>
          <w:p w14:paraId="10836CA5" w14:textId="77777777" w:rsidR="00C22246" w:rsidRPr="00E71331" w:rsidRDefault="00C22246">
            <w:pPr>
              <w:rPr>
                <w:b/>
                <w:bCs/>
                <w:sz w:val="28"/>
                <w:szCs w:val="28"/>
                <w:lang w:val="ky-KG"/>
              </w:rPr>
            </w:pPr>
          </w:p>
        </w:tc>
      </w:tr>
      <w:tr w:rsidR="00E71331" w:rsidRPr="00E71331" w14:paraId="32A23228" w14:textId="77777777">
        <w:tc>
          <w:tcPr>
            <w:tcW w:w="3686" w:type="dxa"/>
            <w:tcBorders>
              <w:top w:val="single" w:sz="4" w:space="0" w:color="auto"/>
              <w:left w:val="nil"/>
              <w:bottom w:val="nil"/>
              <w:right w:val="nil"/>
            </w:tcBorders>
          </w:tcPr>
          <w:p w14:paraId="1B52F711" w14:textId="77777777" w:rsidR="00043470" w:rsidRPr="00E71331" w:rsidRDefault="00043470">
            <w:pPr>
              <w:jc w:val="both"/>
              <w:rPr>
                <w:sz w:val="22"/>
                <w:szCs w:val="22"/>
              </w:rPr>
            </w:pPr>
          </w:p>
        </w:tc>
        <w:tc>
          <w:tcPr>
            <w:tcW w:w="5569" w:type="dxa"/>
            <w:gridSpan w:val="2"/>
            <w:tcBorders>
              <w:top w:val="single" w:sz="4" w:space="0" w:color="auto"/>
              <w:left w:val="nil"/>
              <w:bottom w:val="single" w:sz="8" w:space="0" w:color="auto"/>
              <w:right w:val="nil"/>
            </w:tcBorders>
            <w:hideMark/>
          </w:tcPr>
          <w:p w14:paraId="58DD08A9" w14:textId="77777777" w:rsidR="00043470" w:rsidRPr="00E71331" w:rsidRDefault="00043470">
            <w:pPr>
              <w:jc w:val="center"/>
              <w:rPr>
                <w:b/>
                <w:sz w:val="22"/>
                <w:szCs w:val="22"/>
              </w:rPr>
            </w:pPr>
            <w:r w:rsidRPr="00E71331">
              <w:rPr>
                <w:b/>
                <w:bCs/>
                <w:sz w:val="22"/>
                <w:szCs w:val="22"/>
              </w:rPr>
              <w:t>В процентах к соответствующему периоду предыдущего года</w:t>
            </w:r>
          </w:p>
        </w:tc>
      </w:tr>
      <w:tr w:rsidR="00E71331" w:rsidRPr="00E71331" w14:paraId="1137851E" w14:textId="77777777">
        <w:tc>
          <w:tcPr>
            <w:tcW w:w="3686" w:type="dxa"/>
            <w:tcBorders>
              <w:top w:val="nil"/>
              <w:left w:val="nil"/>
              <w:bottom w:val="single" w:sz="4" w:space="0" w:color="auto"/>
              <w:right w:val="nil"/>
            </w:tcBorders>
          </w:tcPr>
          <w:p w14:paraId="136AFE8D" w14:textId="77777777" w:rsidR="00043470" w:rsidRPr="00E71331" w:rsidRDefault="00043470">
            <w:pPr>
              <w:jc w:val="both"/>
              <w:rPr>
                <w:sz w:val="22"/>
                <w:szCs w:val="22"/>
              </w:rPr>
            </w:pPr>
          </w:p>
        </w:tc>
        <w:tc>
          <w:tcPr>
            <w:tcW w:w="2642" w:type="dxa"/>
            <w:tcBorders>
              <w:top w:val="single" w:sz="8" w:space="0" w:color="auto"/>
              <w:left w:val="nil"/>
              <w:bottom w:val="single" w:sz="4" w:space="0" w:color="auto"/>
              <w:right w:val="nil"/>
            </w:tcBorders>
            <w:hideMark/>
          </w:tcPr>
          <w:p w14:paraId="0AB42EC8" w14:textId="77777777" w:rsidR="00043470" w:rsidRPr="00E71331" w:rsidRDefault="00043470">
            <w:pPr>
              <w:jc w:val="right"/>
              <w:rPr>
                <w:b/>
                <w:sz w:val="22"/>
                <w:szCs w:val="22"/>
                <w:lang w:val="ky-KG"/>
              </w:rPr>
            </w:pPr>
            <w:r w:rsidRPr="00E71331">
              <w:rPr>
                <w:b/>
                <w:sz w:val="22"/>
                <w:szCs w:val="22"/>
              </w:rPr>
              <w:t>202</w:t>
            </w:r>
            <w:r w:rsidRPr="00E71331">
              <w:rPr>
                <w:b/>
                <w:sz w:val="22"/>
                <w:szCs w:val="22"/>
                <w:lang w:val="ky-KG"/>
              </w:rPr>
              <w:t>4</w:t>
            </w:r>
          </w:p>
        </w:tc>
        <w:tc>
          <w:tcPr>
            <w:tcW w:w="2927" w:type="dxa"/>
            <w:tcBorders>
              <w:top w:val="single" w:sz="8" w:space="0" w:color="auto"/>
              <w:left w:val="nil"/>
              <w:bottom w:val="single" w:sz="4" w:space="0" w:color="auto"/>
              <w:right w:val="nil"/>
            </w:tcBorders>
            <w:hideMark/>
          </w:tcPr>
          <w:p w14:paraId="3D73740A" w14:textId="77777777" w:rsidR="00043470" w:rsidRPr="00E71331" w:rsidRDefault="00043470">
            <w:pPr>
              <w:jc w:val="right"/>
              <w:rPr>
                <w:b/>
                <w:sz w:val="22"/>
                <w:szCs w:val="22"/>
                <w:lang w:val="ky-KG"/>
              </w:rPr>
            </w:pPr>
            <w:r w:rsidRPr="00E71331">
              <w:rPr>
                <w:b/>
                <w:sz w:val="22"/>
                <w:szCs w:val="22"/>
              </w:rPr>
              <w:t>202</w:t>
            </w:r>
            <w:r w:rsidRPr="00E71331">
              <w:rPr>
                <w:b/>
                <w:sz w:val="22"/>
                <w:szCs w:val="22"/>
                <w:lang w:val="ky-KG"/>
              </w:rPr>
              <w:t>5</w:t>
            </w:r>
          </w:p>
        </w:tc>
      </w:tr>
      <w:tr w:rsidR="00E71331" w:rsidRPr="00E71331" w14:paraId="69D33D1E" w14:textId="77777777">
        <w:tc>
          <w:tcPr>
            <w:tcW w:w="3686" w:type="dxa"/>
            <w:tcBorders>
              <w:top w:val="single" w:sz="4" w:space="0" w:color="auto"/>
              <w:left w:val="nil"/>
              <w:bottom w:val="nil"/>
              <w:right w:val="nil"/>
            </w:tcBorders>
            <w:vAlign w:val="bottom"/>
            <w:hideMark/>
          </w:tcPr>
          <w:p w14:paraId="19FA8F71" w14:textId="77777777" w:rsidR="00043470" w:rsidRPr="00E71331" w:rsidRDefault="00043470">
            <w:pPr>
              <w:rPr>
                <w:sz w:val="22"/>
                <w:szCs w:val="22"/>
              </w:rPr>
            </w:pPr>
            <w:r w:rsidRPr="00E71331">
              <w:rPr>
                <w:sz w:val="22"/>
                <w:szCs w:val="22"/>
              </w:rPr>
              <w:t>Январь</w:t>
            </w:r>
          </w:p>
        </w:tc>
        <w:tc>
          <w:tcPr>
            <w:tcW w:w="2642" w:type="dxa"/>
            <w:tcBorders>
              <w:top w:val="single" w:sz="4" w:space="0" w:color="auto"/>
              <w:left w:val="nil"/>
              <w:bottom w:val="nil"/>
              <w:right w:val="nil"/>
            </w:tcBorders>
            <w:vAlign w:val="bottom"/>
            <w:hideMark/>
          </w:tcPr>
          <w:p w14:paraId="3C5D96BA" w14:textId="77777777" w:rsidR="00043470" w:rsidRPr="00E71331" w:rsidRDefault="00043470">
            <w:pPr>
              <w:jc w:val="right"/>
              <w:rPr>
                <w:sz w:val="22"/>
                <w:szCs w:val="22"/>
              </w:rPr>
            </w:pPr>
            <w:r w:rsidRPr="00E71331">
              <w:rPr>
                <w:sz w:val="22"/>
                <w:szCs w:val="22"/>
              </w:rPr>
              <w:t>9</w:t>
            </w:r>
            <w:r w:rsidRPr="00E71331">
              <w:rPr>
                <w:sz w:val="22"/>
                <w:szCs w:val="22"/>
                <w:lang w:val="ky-KG"/>
              </w:rPr>
              <w:t>6,8</w:t>
            </w:r>
          </w:p>
        </w:tc>
        <w:tc>
          <w:tcPr>
            <w:tcW w:w="2927" w:type="dxa"/>
            <w:tcBorders>
              <w:top w:val="single" w:sz="4" w:space="0" w:color="auto"/>
              <w:left w:val="nil"/>
              <w:bottom w:val="nil"/>
              <w:right w:val="nil"/>
            </w:tcBorders>
            <w:vAlign w:val="bottom"/>
            <w:hideMark/>
          </w:tcPr>
          <w:p w14:paraId="6D6C2BA5" w14:textId="77777777" w:rsidR="00043470" w:rsidRPr="00E71331" w:rsidRDefault="00043470">
            <w:pPr>
              <w:jc w:val="right"/>
              <w:rPr>
                <w:rFonts w:eastAsiaTheme="minorHAnsi"/>
                <w:sz w:val="22"/>
                <w:szCs w:val="22"/>
                <w:lang w:eastAsia="en-US"/>
              </w:rPr>
            </w:pPr>
            <w:r w:rsidRPr="00E71331">
              <w:rPr>
                <w:sz w:val="22"/>
                <w:szCs w:val="22"/>
              </w:rPr>
              <w:t>9</w:t>
            </w:r>
            <w:r w:rsidRPr="00E71331">
              <w:rPr>
                <w:sz w:val="22"/>
                <w:szCs w:val="22"/>
                <w:lang w:val="ky-KG"/>
              </w:rPr>
              <w:t>8,2</w:t>
            </w:r>
          </w:p>
        </w:tc>
      </w:tr>
      <w:tr w:rsidR="00E71331" w:rsidRPr="00E71331" w14:paraId="122FA51B" w14:textId="77777777">
        <w:tc>
          <w:tcPr>
            <w:tcW w:w="3686" w:type="dxa"/>
            <w:tcBorders>
              <w:top w:val="nil"/>
              <w:left w:val="nil"/>
              <w:bottom w:val="nil"/>
              <w:right w:val="nil"/>
            </w:tcBorders>
            <w:vAlign w:val="bottom"/>
            <w:hideMark/>
          </w:tcPr>
          <w:p w14:paraId="67DCA28E" w14:textId="77777777" w:rsidR="00043470" w:rsidRPr="00E71331" w:rsidRDefault="00043470">
            <w:pPr>
              <w:rPr>
                <w:sz w:val="22"/>
                <w:szCs w:val="22"/>
              </w:rPr>
            </w:pPr>
            <w:r w:rsidRPr="00E71331">
              <w:rPr>
                <w:sz w:val="22"/>
                <w:szCs w:val="22"/>
              </w:rPr>
              <w:t>Февраль</w:t>
            </w:r>
          </w:p>
        </w:tc>
        <w:tc>
          <w:tcPr>
            <w:tcW w:w="2642" w:type="dxa"/>
            <w:tcBorders>
              <w:top w:val="nil"/>
              <w:left w:val="nil"/>
              <w:bottom w:val="nil"/>
              <w:right w:val="nil"/>
            </w:tcBorders>
            <w:vAlign w:val="bottom"/>
            <w:hideMark/>
          </w:tcPr>
          <w:p w14:paraId="165508B1" w14:textId="77777777" w:rsidR="00043470" w:rsidRPr="00E71331" w:rsidRDefault="00043470">
            <w:pPr>
              <w:jc w:val="right"/>
              <w:rPr>
                <w:sz w:val="22"/>
                <w:szCs w:val="22"/>
              </w:rPr>
            </w:pPr>
            <w:r w:rsidRPr="00E71331">
              <w:rPr>
                <w:sz w:val="22"/>
                <w:szCs w:val="22"/>
                <w:lang w:val="ky-KG"/>
              </w:rPr>
              <w:t>98,3</w:t>
            </w:r>
          </w:p>
        </w:tc>
        <w:tc>
          <w:tcPr>
            <w:tcW w:w="2927" w:type="dxa"/>
            <w:tcBorders>
              <w:top w:val="nil"/>
              <w:left w:val="nil"/>
              <w:bottom w:val="nil"/>
              <w:right w:val="nil"/>
            </w:tcBorders>
            <w:vAlign w:val="bottom"/>
            <w:hideMark/>
          </w:tcPr>
          <w:p w14:paraId="573B1F61" w14:textId="77777777" w:rsidR="00043470" w:rsidRPr="00E71331" w:rsidRDefault="00043470">
            <w:pPr>
              <w:jc w:val="right"/>
              <w:rPr>
                <w:rFonts w:eastAsiaTheme="minorHAnsi"/>
                <w:sz w:val="22"/>
                <w:szCs w:val="22"/>
                <w:lang w:eastAsia="en-US"/>
              </w:rPr>
            </w:pPr>
            <w:r w:rsidRPr="00E71331">
              <w:rPr>
                <w:sz w:val="22"/>
                <w:szCs w:val="22"/>
              </w:rPr>
              <w:t>98,1</w:t>
            </w:r>
          </w:p>
        </w:tc>
      </w:tr>
      <w:tr w:rsidR="00E71331" w:rsidRPr="00E71331" w14:paraId="7B62014D" w14:textId="77777777">
        <w:tc>
          <w:tcPr>
            <w:tcW w:w="3686" w:type="dxa"/>
            <w:tcBorders>
              <w:top w:val="nil"/>
              <w:left w:val="nil"/>
              <w:bottom w:val="nil"/>
              <w:right w:val="nil"/>
            </w:tcBorders>
            <w:vAlign w:val="bottom"/>
            <w:hideMark/>
          </w:tcPr>
          <w:p w14:paraId="48DDC09E" w14:textId="77777777" w:rsidR="00043470" w:rsidRPr="00E71331" w:rsidRDefault="00043470">
            <w:pPr>
              <w:rPr>
                <w:sz w:val="22"/>
                <w:szCs w:val="22"/>
              </w:rPr>
            </w:pPr>
            <w:r w:rsidRPr="00E71331">
              <w:rPr>
                <w:sz w:val="22"/>
                <w:szCs w:val="22"/>
              </w:rPr>
              <w:t>Январь-февраль</w:t>
            </w:r>
          </w:p>
        </w:tc>
        <w:tc>
          <w:tcPr>
            <w:tcW w:w="2642" w:type="dxa"/>
            <w:tcBorders>
              <w:top w:val="nil"/>
              <w:left w:val="nil"/>
              <w:bottom w:val="nil"/>
              <w:right w:val="nil"/>
            </w:tcBorders>
            <w:vAlign w:val="bottom"/>
            <w:hideMark/>
          </w:tcPr>
          <w:p w14:paraId="7E3355FF" w14:textId="77777777" w:rsidR="00043470" w:rsidRPr="00E71331" w:rsidRDefault="00043470">
            <w:pPr>
              <w:jc w:val="right"/>
              <w:rPr>
                <w:sz w:val="22"/>
                <w:szCs w:val="22"/>
              </w:rPr>
            </w:pPr>
            <w:r w:rsidRPr="00E71331">
              <w:rPr>
                <w:sz w:val="22"/>
                <w:szCs w:val="22"/>
              </w:rPr>
              <w:t>9</w:t>
            </w:r>
            <w:r w:rsidRPr="00E71331">
              <w:rPr>
                <w:sz w:val="22"/>
                <w:szCs w:val="22"/>
                <w:lang w:val="ky-KG"/>
              </w:rPr>
              <w:t>7,6</w:t>
            </w:r>
          </w:p>
        </w:tc>
        <w:tc>
          <w:tcPr>
            <w:tcW w:w="2927" w:type="dxa"/>
            <w:tcBorders>
              <w:top w:val="nil"/>
              <w:left w:val="nil"/>
              <w:bottom w:val="nil"/>
              <w:right w:val="nil"/>
            </w:tcBorders>
            <w:vAlign w:val="bottom"/>
            <w:hideMark/>
          </w:tcPr>
          <w:p w14:paraId="1277075C" w14:textId="77777777" w:rsidR="00043470" w:rsidRPr="00E71331" w:rsidRDefault="00043470">
            <w:pPr>
              <w:jc w:val="right"/>
              <w:rPr>
                <w:rFonts w:eastAsiaTheme="minorHAnsi"/>
                <w:sz w:val="22"/>
                <w:szCs w:val="22"/>
                <w:lang w:eastAsia="en-US"/>
              </w:rPr>
            </w:pPr>
            <w:r w:rsidRPr="00E71331">
              <w:rPr>
                <w:sz w:val="22"/>
                <w:szCs w:val="22"/>
              </w:rPr>
              <w:t>97,9</w:t>
            </w:r>
          </w:p>
        </w:tc>
      </w:tr>
      <w:tr w:rsidR="00E71331" w:rsidRPr="00E71331" w14:paraId="618FF6A6" w14:textId="77777777">
        <w:tc>
          <w:tcPr>
            <w:tcW w:w="3686" w:type="dxa"/>
            <w:tcBorders>
              <w:top w:val="nil"/>
              <w:left w:val="nil"/>
              <w:bottom w:val="nil"/>
              <w:right w:val="nil"/>
            </w:tcBorders>
            <w:vAlign w:val="bottom"/>
            <w:hideMark/>
          </w:tcPr>
          <w:p w14:paraId="79D8DF9B" w14:textId="77777777" w:rsidR="00043470" w:rsidRPr="00E71331" w:rsidRDefault="00043470">
            <w:pPr>
              <w:rPr>
                <w:sz w:val="22"/>
                <w:szCs w:val="22"/>
              </w:rPr>
            </w:pPr>
            <w:r w:rsidRPr="00E71331">
              <w:rPr>
                <w:sz w:val="22"/>
                <w:szCs w:val="22"/>
              </w:rPr>
              <w:t>Март</w:t>
            </w:r>
          </w:p>
        </w:tc>
        <w:tc>
          <w:tcPr>
            <w:tcW w:w="2642" w:type="dxa"/>
            <w:tcBorders>
              <w:top w:val="nil"/>
              <w:left w:val="nil"/>
              <w:bottom w:val="nil"/>
              <w:right w:val="nil"/>
            </w:tcBorders>
            <w:vAlign w:val="bottom"/>
            <w:hideMark/>
          </w:tcPr>
          <w:p w14:paraId="1007283C" w14:textId="77777777" w:rsidR="00043470" w:rsidRPr="00E71331" w:rsidRDefault="00043470">
            <w:pPr>
              <w:spacing w:before="40" w:after="40"/>
              <w:ind w:left="-216" w:firstLine="216"/>
              <w:jc w:val="right"/>
              <w:rPr>
                <w:sz w:val="22"/>
                <w:szCs w:val="22"/>
              </w:rPr>
            </w:pPr>
            <w:r w:rsidRPr="00E71331">
              <w:rPr>
                <w:sz w:val="22"/>
                <w:szCs w:val="22"/>
              </w:rPr>
              <w:t>97,4</w:t>
            </w:r>
          </w:p>
        </w:tc>
        <w:tc>
          <w:tcPr>
            <w:tcW w:w="2927" w:type="dxa"/>
            <w:tcBorders>
              <w:top w:val="nil"/>
              <w:left w:val="nil"/>
              <w:bottom w:val="nil"/>
              <w:right w:val="nil"/>
            </w:tcBorders>
            <w:vAlign w:val="bottom"/>
            <w:hideMark/>
          </w:tcPr>
          <w:p w14:paraId="7D9F4110" w14:textId="77777777" w:rsidR="00043470" w:rsidRPr="00E71331" w:rsidRDefault="00043470">
            <w:pPr>
              <w:ind w:left="-216" w:firstLine="216"/>
              <w:jc w:val="right"/>
              <w:rPr>
                <w:rFonts w:eastAsiaTheme="minorHAnsi"/>
                <w:sz w:val="22"/>
                <w:szCs w:val="22"/>
                <w:lang w:eastAsia="en-US"/>
              </w:rPr>
            </w:pPr>
            <w:r w:rsidRPr="00E71331">
              <w:rPr>
                <w:sz w:val="22"/>
                <w:szCs w:val="22"/>
              </w:rPr>
              <w:t>97,0</w:t>
            </w:r>
          </w:p>
        </w:tc>
      </w:tr>
      <w:tr w:rsidR="00E71331" w:rsidRPr="00E71331" w14:paraId="3B90F13B" w14:textId="77777777">
        <w:tc>
          <w:tcPr>
            <w:tcW w:w="3686" w:type="dxa"/>
            <w:tcBorders>
              <w:top w:val="nil"/>
              <w:left w:val="nil"/>
              <w:bottom w:val="nil"/>
              <w:right w:val="nil"/>
            </w:tcBorders>
            <w:vAlign w:val="bottom"/>
            <w:hideMark/>
          </w:tcPr>
          <w:p w14:paraId="6AF6379C" w14:textId="77777777" w:rsidR="00043470" w:rsidRPr="00E71331" w:rsidRDefault="00043470">
            <w:pPr>
              <w:rPr>
                <w:sz w:val="22"/>
                <w:szCs w:val="22"/>
              </w:rPr>
            </w:pPr>
            <w:r w:rsidRPr="00E71331">
              <w:rPr>
                <w:sz w:val="22"/>
                <w:szCs w:val="22"/>
              </w:rPr>
              <w:t>Январь-март</w:t>
            </w:r>
          </w:p>
        </w:tc>
        <w:tc>
          <w:tcPr>
            <w:tcW w:w="2642" w:type="dxa"/>
            <w:tcBorders>
              <w:top w:val="nil"/>
              <w:left w:val="nil"/>
              <w:bottom w:val="nil"/>
              <w:right w:val="nil"/>
            </w:tcBorders>
            <w:vAlign w:val="bottom"/>
            <w:hideMark/>
          </w:tcPr>
          <w:p w14:paraId="02C05ECD" w14:textId="77777777" w:rsidR="00043470" w:rsidRPr="00E71331" w:rsidRDefault="00043470">
            <w:pPr>
              <w:spacing w:before="40" w:after="40"/>
              <w:ind w:left="-216" w:firstLine="216"/>
              <w:jc w:val="right"/>
              <w:rPr>
                <w:sz w:val="22"/>
                <w:szCs w:val="22"/>
              </w:rPr>
            </w:pPr>
            <w:r w:rsidRPr="00E71331">
              <w:rPr>
                <w:sz w:val="22"/>
                <w:szCs w:val="22"/>
              </w:rPr>
              <w:t>99,8</w:t>
            </w:r>
          </w:p>
        </w:tc>
        <w:tc>
          <w:tcPr>
            <w:tcW w:w="2927" w:type="dxa"/>
            <w:tcBorders>
              <w:top w:val="nil"/>
              <w:left w:val="nil"/>
              <w:bottom w:val="nil"/>
              <w:right w:val="nil"/>
            </w:tcBorders>
            <w:vAlign w:val="bottom"/>
            <w:hideMark/>
          </w:tcPr>
          <w:p w14:paraId="29018D28" w14:textId="77777777" w:rsidR="00043470" w:rsidRPr="00E71331" w:rsidRDefault="00043470">
            <w:pPr>
              <w:ind w:left="-216" w:firstLine="216"/>
              <w:jc w:val="right"/>
              <w:rPr>
                <w:rFonts w:eastAsiaTheme="minorHAnsi"/>
                <w:sz w:val="22"/>
                <w:szCs w:val="22"/>
                <w:lang w:eastAsia="en-US"/>
              </w:rPr>
            </w:pPr>
            <w:r w:rsidRPr="00E71331">
              <w:rPr>
                <w:sz w:val="22"/>
                <w:szCs w:val="22"/>
              </w:rPr>
              <w:t>97,1</w:t>
            </w:r>
          </w:p>
        </w:tc>
      </w:tr>
      <w:tr w:rsidR="00E71331" w:rsidRPr="00E71331" w14:paraId="3C1BFB35" w14:textId="77777777">
        <w:tc>
          <w:tcPr>
            <w:tcW w:w="3686" w:type="dxa"/>
            <w:tcBorders>
              <w:top w:val="nil"/>
              <w:left w:val="nil"/>
              <w:bottom w:val="nil"/>
              <w:right w:val="nil"/>
            </w:tcBorders>
            <w:vAlign w:val="bottom"/>
            <w:hideMark/>
          </w:tcPr>
          <w:p w14:paraId="428329AB" w14:textId="77777777" w:rsidR="00043470" w:rsidRPr="00E71331" w:rsidRDefault="00043470">
            <w:pPr>
              <w:rPr>
                <w:sz w:val="22"/>
                <w:szCs w:val="22"/>
              </w:rPr>
            </w:pPr>
            <w:r w:rsidRPr="00E71331">
              <w:rPr>
                <w:sz w:val="22"/>
                <w:szCs w:val="22"/>
              </w:rPr>
              <w:t>Апрель</w:t>
            </w:r>
          </w:p>
        </w:tc>
        <w:tc>
          <w:tcPr>
            <w:tcW w:w="2642" w:type="dxa"/>
            <w:tcBorders>
              <w:top w:val="nil"/>
              <w:left w:val="nil"/>
              <w:bottom w:val="nil"/>
              <w:right w:val="nil"/>
            </w:tcBorders>
            <w:vAlign w:val="bottom"/>
            <w:hideMark/>
          </w:tcPr>
          <w:p w14:paraId="3CE258AB" w14:textId="77777777" w:rsidR="00043470" w:rsidRPr="00E71331" w:rsidRDefault="00043470">
            <w:pPr>
              <w:jc w:val="right"/>
              <w:rPr>
                <w:sz w:val="22"/>
                <w:szCs w:val="22"/>
              </w:rPr>
            </w:pPr>
            <w:r w:rsidRPr="00E71331">
              <w:rPr>
                <w:sz w:val="22"/>
                <w:szCs w:val="22"/>
              </w:rPr>
              <w:t>102,1</w:t>
            </w:r>
          </w:p>
        </w:tc>
        <w:tc>
          <w:tcPr>
            <w:tcW w:w="2927" w:type="dxa"/>
            <w:tcBorders>
              <w:top w:val="nil"/>
              <w:left w:val="nil"/>
              <w:bottom w:val="nil"/>
              <w:right w:val="nil"/>
            </w:tcBorders>
            <w:vAlign w:val="bottom"/>
            <w:hideMark/>
          </w:tcPr>
          <w:p w14:paraId="52705FE7" w14:textId="77777777" w:rsidR="00043470" w:rsidRPr="00E71331" w:rsidRDefault="00043470">
            <w:pPr>
              <w:jc w:val="right"/>
              <w:rPr>
                <w:rFonts w:eastAsiaTheme="minorHAnsi"/>
                <w:sz w:val="22"/>
                <w:szCs w:val="22"/>
                <w:lang w:eastAsia="en-US"/>
              </w:rPr>
            </w:pPr>
            <w:r w:rsidRPr="00E71331">
              <w:rPr>
                <w:sz w:val="22"/>
                <w:szCs w:val="22"/>
              </w:rPr>
              <w:t>92,7</w:t>
            </w:r>
          </w:p>
        </w:tc>
      </w:tr>
      <w:tr w:rsidR="00E71331" w:rsidRPr="00E71331" w14:paraId="0615214C" w14:textId="77777777">
        <w:tc>
          <w:tcPr>
            <w:tcW w:w="3686" w:type="dxa"/>
            <w:tcBorders>
              <w:top w:val="nil"/>
              <w:left w:val="nil"/>
              <w:bottom w:val="nil"/>
              <w:right w:val="nil"/>
            </w:tcBorders>
            <w:vAlign w:val="bottom"/>
            <w:hideMark/>
          </w:tcPr>
          <w:p w14:paraId="1880F560" w14:textId="77777777" w:rsidR="00043470" w:rsidRPr="00E71331" w:rsidRDefault="00043470">
            <w:pPr>
              <w:rPr>
                <w:sz w:val="22"/>
                <w:szCs w:val="22"/>
              </w:rPr>
            </w:pPr>
            <w:r w:rsidRPr="00E71331">
              <w:rPr>
                <w:sz w:val="22"/>
                <w:szCs w:val="22"/>
              </w:rPr>
              <w:t>Январь-апрель</w:t>
            </w:r>
          </w:p>
        </w:tc>
        <w:tc>
          <w:tcPr>
            <w:tcW w:w="2642" w:type="dxa"/>
            <w:tcBorders>
              <w:top w:val="nil"/>
              <w:left w:val="nil"/>
              <w:bottom w:val="nil"/>
              <w:right w:val="nil"/>
            </w:tcBorders>
            <w:vAlign w:val="bottom"/>
            <w:hideMark/>
          </w:tcPr>
          <w:p w14:paraId="2652248A" w14:textId="77777777" w:rsidR="00043470" w:rsidRPr="00E71331" w:rsidRDefault="00043470">
            <w:pPr>
              <w:jc w:val="right"/>
              <w:rPr>
                <w:sz w:val="22"/>
                <w:szCs w:val="22"/>
              </w:rPr>
            </w:pPr>
            <w:r w:rsidRPr="00E71331">
              <w:rPr>
                <w:sz w:val="22"/>
                <w:szCs w:val="22"/>
              </w:rPr>
              <w:t>100,1</w:t>
            </w:r>
          </w:p>
        </w:tc>
        <w:tc>
          <w:tcPr>
            <w:tcW w:w="2927" w:type="dxa"/>
            <w:tcBorders>
              <w:top w:val="nil"/>
              <w:left w:val="nil"/>
              <w:bottom w:val="nil"/>
              <w:right w:val="nil"/>
            </w:tcBorders>
            <w:vAlign w:val="bottom"/>
            <w:hideMark/>
          </w:tcPr>
          <w:p w14:paraId="3850929B" w14:textId="77777777" w:rsidR="00043470" w:rsidRPr="00E71331" w:rsidRDefault="00043470">
            <w:pPr>
              <w:jc w:val="right"/>
              <w:rPr>
                <w:rFonts w:eastAsiaTheme="minorHAnsi"/>
                <w:sz w:val="22"/>
                <w:szCs w:val="22"/>
                <w:lang w:eastAsia="en-US"/>
              </w:rPr>
            </w:pPr>
            <w:r w:rsidRPr="00E71331">
              <w:rPr>
                <w:sz w:val="22"/>
                <w:szCs w:val="22"/>
              </w:rPr>
              <w:t>97,7</w:t>
            </w:r>
          </w:p>
        </w:tc>
      </w:tr>
      <w:tr w:rsidR="00E71331" w:rsidRPr="00E71331" w14:paraId="14D96B18" w14:textId="77777777">
        <w:tc>
          <w:tcPr>
            <w:tcW w:w="3686" w:type="dxa"/>
            <w:tcBorders>
              <w:top w:val="nil"/>
              <w:left w:val="nil"/>
              <w:bottom w:val="nil"/>
              <w:right w:val="nil"/>
            </w:tcBorders>
            <w:vAlign w:val="bottom"/>
            <w:hideMark/>
          </w:tcPr>
          <w:p w14:paraId="73AB240B" w14:textId="77777777" w:rsidR="00043470" w:rsidRPr="00E71331" w:rsidRDefault="00043470">
            <w:pPr>
              <w:rPr>
                <w:sz w:val="22"/>
                <w:szCs w:val="22"/>
              </w:rPr>
            </w:pPr>
            <w:r w:rsidRPr="00E71331">
              <w:rPr>
                <w:sz w:val="22"/>
                <w:szCs w:val="22"/>
              </w:rPr>
              <w:t>Май</w:t>
            </w:r>
          </w:p>
        </w:tc>
        <w:tc>
          <w:tcPr>
            <w:tcW w:w="2642" w:type="dxa"/>
            <w:tcBorders>
              <w:top w:val="nil"/>
              <w:left w:val="nil"/>
              <w:bottom w:val="nil"/>
              <w:right w:val="nil"/>
            </w:tcBorders>
            <w:vAlign w:val="bottom"/>
            <w:hideMark/>
          </w:tcPr>
          <w:p w14:paraId="0792A61F" w14:textId="77777777" w:rsidR="00043470" w:rsidRPr="00E71331" w:rsidRDefault="00043470">
            <w:pPr>
              <w:jc w:val="right"/>
              <w:rPr>
                <w:sz w:val="22"/>
                <w:szCs w:val="22"/>
              </w:rPr>
            </w:pPr>
            <w:r w:rsidRPr="00E71331">
              <w:rPr>
                <w:sz w:val="22"/>
                <w:szCs w:val="22"/>
              </w:rPr>
              <w:t>102,4</w:t>
            </w:r>
          </w:p>
        </w:tc>
        <w:tc>
          <w:tcPr>
            <w:tcW w:w="2927" w:type="dxa"/>
            <w:tcBorders>
              <w:top w:val="nil"/>
              <w:left w:val="nil"/>
              <w:bottom w:val="nil"/>
              <w:right w:val="nil"/>
            </w:tcBorders>
            <w:vAlign w:val="bottom"/>
            <w:hideMark/>
          </w:tcPr>
          <w:p w14:paraId="1FFBAAF0" w14:textId="77777777" w:rsidR="00043470" w:rsidRPr="00E71331" w:rsidRDefault="00043470">
            <w:pPr>
              <w:jc w:val="right"/>
              <w:rPr>
                <w:sz w:val="22"/>
                <w:szCs w:val="22"/>
                <w:lang w:val="ky-KG"/>
              </w:rPr>
            </w:pPr>
            <w:r w:rsidRPr="00E71331">
              <w:rPr>
                <w:sz w:val="22"/>
                <w:szCs w:val="22"/>
              </w:rPr>
              <w:t>101,0</w:t>
            </w:r>
          </w:p>
        </w:tc>
      </w:tr>
      <w:tr w:rsidR="00E71331" w:rsidRPr="00E71331" w14:paraId="6F9CC0BC" w14:textId="77777777">
        <w:tc>
          <w:tcPr>
            <w:tcW w:w="3686" w:type="dxa"/>
            <w:tcBorders>
              <w:top w:val="nil"/>
              <w:left w:val="nil"/>
              <w:bottom w:val="nil"/>
              <w:right w:val="nil"/>
            </w:tcBorders>
            <w:vAlign w:val="bottom"/>
            <w:hideMark/>
          </w:tcPr>
          <w:p w14:paraId="73EE2A25" w14:textId="77777777" w:rsidR="00043470" w:rsidRPr="00E71331" w:rsidRDefault="00043470">
            <w:pPr>
              <w:rPr>
                <w:sz w:val="22"/>
                <w:szCs w:val="22"/>
              </w:rPr>
            </w:pPr>
            <w:r w:rsidRPr="00E71331">
              <w:rPr>
                <w:sz w:val="22"/>
                <w:szCs w:val="22"/>
              </w:rPr>
              <w:t>Январь-май</w:t>
            </w:r>
          </w:p>
        </w:tc>
        <w:tc>
          <w:tcPr>
            <w:tcW w:w="2642" w:type="dxa"/>
            <w:tcBorders>
              <w:top w:val="nil"/>
              <w:left w:val="nil"/>
              <w:bottom w:val="nil"/>
              <w:right w:val="nil"/>
            </w:tcBorders>
            <w:vAlign w:val="bottom"/>
            <w:hideMark/>
          </w:tcPr>
          <w:p w14:paraId="12D3B0A6" w14:textId="77777777" w:rsidR="00043470" w:rsidRPr="00E71331" w:rsidRDefault="00043470">
            <w:pPr>
              <w:jc w:val="right"/>
              <w:rPr>
                <w:sz w:val="22"/>
                <w:szCs w:val="22"/>
              </w:rPr>
            </w:pPr>
            <w:r w:rsidRPr="00E71331">
              <w:rPr>
                <w:sz w:val="22"/>
                <w:szCs w:val="22"/>
              </w:rPr>
              <w:t>101,1</w:t>
            </w:r>
          </w:p>
        </w:tc>
        <w:tc>
          <w:tcPr>
            <w:tcW w:w="2927" w:type="dxa"/>
            <w:tcBorders>
              <w:top w:val="nil"/>
              <w:left w:val="nil"/>
              <w:bottom w:val="nil"/>
              <w:right w:val="nil"/>
            </w:tcBorders>
            <w:vAlign w:val="bottom"/>
            <w:hideMark/>
          </w:tcPr>
          <w:p w14:paraId="5E2C96A9" w14:textId="77777777" w:rsidR="00043470" w:rsidRPr="00E71331" w:rsidRDefault="00043470">
            <w:pPr>
              <w:jc w:val="right"/>
              <w:rPr>
                <w:sz w:val="22"/>
                <w:szCs w:val="22"/>
                <w:lang w:val="ky-KG"/>
              </w:rPr>
            </w:pPr>
            <w:r w:rsidRPr="00E71331">
              <w:rPr>
                <w:sz w:val="22"/>
                <w:szCs w:val="22"/>
              </w:rPr>
              <w:t>98,7</w:t>
            </w:r>
          </w:p>
        </w:tc>
      </w:tr>
      <w:tr w:rsidR="00E71331" w:rsidRPr="00E71331" w14:paraId="4A3BFB58" w14:textId="77777777">
        <w:tc>
          <w:tcPr>
            <w:tcW w:w="3686" w:type="dxa"/>
            <w:tcBorders>
              <w:top w:val="nil"/>
              <w:left w:val="nil"/>
              <w:bottom w:val="nil"/>
              <w:right w:val="nil"/>
            </w:tcBorders>
            <w:vAlign w:val="bottom"/>
            <w:hideMark/>
          </w:tcPr>
          <w:p w14:paraId="6B9AE95A" w14:textId="77777777" w:rsidR="00043470" w:rsidRPr="00E71331" w:rsidRDefault="00043470">
            <w:pPr>
              <w:rPr>
                <w:sz w:val="22"/>
                <w:szCs w:val="22"/>
              </w:rPr>
            </w:pPr>
            <w:r w:rsidRPr="00E71331">
              <w:rPr>
                <w:sz w:val="22"/>
                <w:szCs w:val="22"/>
              </w:rPr>
              <w:t>Июнь</w:t>
            </w:r>
          </w:p>
        </w:tc>
        <w:tc>
          <w:tcPr>
            <w:tcW w:w="2642" w:type="dxa"/>
            <w:tcBorders>
              <w:top w:val="nil"/>
              <w:left w:val="nil"/>
              <w:bottom w:val="nil"/>
              <w:right w:val="nil"/>
            </w:tcBorders>
            <w:vAlign w:val="bottom"/>
            <w:hideMark/>
          </w:tcPr>
          <w:p w14:paraId="30F701AE" w14:textId="77777777" w:rsidR="00043470" w:rsidRPr="00E71331" w:rsidRDefault="00043470">
            <w:pPr>
              <w:jc w:val="right"/>
              <w:rPr>
                <w:sz w:val="22"/>
                <w:szCs w:val="22"/>
              </w:rPr>
            </w:pPr>
            <w:r w:rsidRPr="00E71331">
              <w:rPr>
                <w:sz w:val="22"/>
                <w:szCs w:val="22"/>
              </w:rPr>
              <w:t>104,7</w:t>
            </w:r>
          </w:p>
        </w:tc>
        <w:tc>
          <w:tcPr>
            <w:tcW w:w="2927" w:type="dxa"/>
            <w:tcBorders>
              <w:top w:val="nil"/>
              <w:left w:val="nil"/>
              <w:bottom w:val="nil"/>
              <w:right w:val="nil"/>
            </w:tcBorders>
            <w:vAlign w:val="bottom"/>
            <w:hideMark/>
          </w:tcPr>
          <w:p w14:paraId="0F083DEA" w14:textId="77777777" w:rsidR="00043470" w:rsidRPr="00E71331" w:rsidRDefault="00043470">
            <w:pPr>
              <w:jc w:val="right"/>
              <w:rPr>
                <w:sz w:val="22"/>
                <w:szCs w:val="22"/>
              </w:rPr>
            </w:pPr>
            <w:r w:rsidRPr="00E71331">
              <w:rPr>
                <w:sz w:val="22"/>
                <w:szCs w:val="22"/>
              </w:rPr>
              <w:t>94,8</w:t>
            </w:r>
          </w:p>
        </w:tc>
      </w:tr>
      <w:tr w:rsidR="00E71331" w:rsidRPr="00E71331" w14:paraId="2F8F77F0" w14:textId="77777777">
        <w:tc>
          <w:tcPr>
            <w:tcW w:w="3686" w:type="dxa"/>
            <w:tcBorders>
              <w:top w:val="nil"/>
              <w:left w:val="nil"/>
              <w:bottom w:val="nil"/>
              <w:right w:val="nil"/>
            </w:tcBorders>
            <w:vAlign w:val="bottom"/>
            <w:hideMark/>
          </w:tcPr>
          <w:p w14:paraId="7A2647CA" w14:textId="77777777" w:rsidR="00043470" w:rsidRPr="00E71331" w:rsidRDefault="00043470">
            <w:pPr>
              <w:rPr>
                <w:sz w:val="22"/>
                <w:szCs w:val="22"/>
              </w:rPr>
            </w:pPr>
            <w:r w:rsidRPr="00E71331">
              <w:rPr>
                <w:sz w:val="22"/>
                <w:szCs w:val="22"/>
              </w:rPr>
              <w:t>Январь-июнь</w:t>
            </w:r>
          </w:p>
        </w:tc>
        <w:tc>
          <w:tcPr>
            <w:tcW w:w="2642" w:type="dxa"/>
            <w:tcBorders>
              <w:top w:val="nil"/>
              <w:left w:val="nil"/>
              <w:bottom w:val="nil"/>
              <w:right w:val="nil"/>
            </w:tcBorders>
            <w:vAlign w:val="bottom"/>
            <w:hideMark/>
          </w:tcPr>
          <w:p w14:paraId="299D1502" w14:textId="77777777" w:rsidR="00043470" w:rsidRPr="00E71331" w:rsidRDefault="00043470">
            <w:pPr>
              <w:jc w:val="right"/>
              <w:rPr>
                <w:sz w:val="22"/>
                <w:szCs w:val="22"/>
              </w:rPr>
            </w:pPr>
            <w:r w:rsidRPr="00E71331">
              <w:rPr>
                <w:sz w:val="22"/>
                <w:szCs w:val="22"/>
              </w:rPr>
              <w:t>102,6</w:t>
            </w:r>
          </w:p>
        </w:tc>
        <w:tc>
          <w:tcPr>
            <w:tcW w:w="2927" w:type="dxa"/>
            <w:tcBorders>
              <w:top w:val="nil"/>
              <w:left w:val="nil"/>
              <w:bottom w:val="nil"/>
              <w:right w:val="nil"/>
            </w:tcBorders>
            <w:vAlign w:val="bottom"/>
            <w:hideMark/>
          </w:tcPr>
          <w:p w14:paraId="0A3BB4B0" w14:textId="77777777" w:rsidR="00043470" w:rsidRPr="00E71331" w:rsidRDefault="00043470">
            <w:pPr>
              <w:jc w:val="right"/>
              <w:rPr>
                <w:sz w:val="22"/>
                <w:szCs w:val="22"/>
              </w:rPr>
            </w:pPr>
            <w:r w:rsidRPr="00E71331">
              <w:rPr>
                <w:sz w:val="22"/>
                <w:szCs w:val="22"/>
              </w:rPr>
              <w:t>97,1</w:t>
            </w:r>
          </w:p>
        </w:tc>
      </w:tr>
      <w:tr w:rsidR="00E71331" w:rsidRPr="00E71331" w14:paraId="6E2655D1" w14:textId="77777777">
        <w:tc>
          <w:tcPr>
            <w:tcW w:w="3686" w:type="dxa"/>
            <w:tcBorders>
              <w:top w:val="nil"/>
              <w:left w:val="nil"/>
              <w:bottom w:val="nil"/>
              <w:right w:val="nil"/>
            </w:tcBorders>
            <w:vAlign w:val="bottom"/>
            <w:hideMark/>
          </w:tcPr>
          <w:p w14:paraId="2DF90E47" w14:textId="77777777" w:rsidR="00043470" w:rsidRPr="00E71331" w:rsidRDefault="00043470">
            <w:pPr>
              <w:rPr>
                <w:sz w:val="22"/>
                <w:szCs w:val="22"/>
              </w:rPr>
            </w:pPr>
            <w:r w:rsidRPr="00E71331">
              <w:rPr>
                <w:sz w:val="22"/>
                <w:szCs w:val="22"/>
              </w:rPr>
              <w:t>Июль</w:t>
            </w:r>
          </w:p>
        </w:tc>
        <w:tc>
          <w:tcPr>
            <w:tcW w:w="2642" w:type="dxa"/>
            <w:tcBorders>
              <w:top w:val="nil"/>
              <w:left w:val="nil"/>
              <w:bottom w:val="nil"/>
              <w:right w:val="nil"/>
            </w:tcBorders>
            <w:hideMark/>
          </w:tcPr>
          <w:p w14:paraId="46A57656" w14:textId="77777777" w:rsidR="00043470" w:rsidRPr="00E71331" w:rsidRDefault="00043470">
            <w:pPr>
              <w:jc w:val="right"/>
              <w:rPr>
                <w:sz w:val="22"/>
                <w:szCs w:val="22"/>
              </w:rPr>
            </w:pPr>
            <w:r w:rsidRPr="00E71331">
              <w:rPr>
                <w:sz w:val="22"/>
                <w:szCs w:val="22"/>
                <w:lang w:val="ky-KG"/>
              </w:rPr>
              <w:t>63,1</w:t>
            </w:r>
          </w:p>
        </w:tc>
        <w:tc>
          <w:tcPr>
            <w:tcW w:w="2927" w:type="dxa"/>
            <w:tcBorders>
              <w:top w:val="nil"/>
              <w:left w:val="nil"/>
              <w:bottom w:val="nil"/>
              <w:right w:val="nil"/>
            </w:tcBorders>
            <w:hideMark/>
          </w:tcPr>
          <w:p w14:paraId="54B99217" w14:textId="77777777" w:rsidR="00043470" w:rsidRPr="00E71331" w:rsidRDefault="00043470">
            <w:pPr>
              <w:jc w:val="right"/>
              <w:rPr>
                <w:sz w:val="22"/>
                <w:szCs w:val="22"/>
              </w:rPr>
            </w:pPr>
            <w:r w:rsidRPr="00E71331">
              <w:rPr>
                <w:sz w:val="22"/>
                <w:szCs w:val="22"/>
                <w:lang w:val="ky-KG"/>
              </w:rPr>
              <w:t>94,4</w:t>
            </w:r>
          </w:p>
        </w:tc>
      </w:tr>
      <w:tr w:rsidR="00E71331" w:rsidRPr="00E71331" w14:paraId="56B10090" w14:textId="77777777">
        <w:tc>
          <w:tcPr>
            <w:tcW w:w="3686" w:type="dxa"/>
            <w:tcBorders>
              <w:top w:val="nil"/>
              <w:left w:val="nil"/>
              <w:bottom w:val="nil"/>
              <w:right w:val="nil"/>
            </w:tcBorders>
            <w:vAlign w:val="bottom"/>
            <w:hideMark/>
          </w:tcPr>
          <w:p w14:paraId="4FB72E7B" w14:textId="77777777" w:rsidR="00043470" w:rsidRPr="00E71331" w:rsidRDefault="00043470">
            <w:pPr>
              <w:rPr>
                <w:sz w:val="22"/>
                <w:szCs w:val="22"/>
              </w:rPr>
            </w:pPr>
            <w:r w:rsidRPr="00E71331">
              <w:rPr>
                <w:sz w:val="22"/>
                <w:szCs w:val="22"/>
              </w:rPr>
              <w:t>Январь-июль</w:t>
            </w:r>
          </w:p>
        </w:tc>
        <w:tc>
          <w:tcPr>
            <w:tcW w:w="2642" w:type="dxa"/>
            <w:tcBorders>
              <w:top w:val="nil"/>
              <w:left w:val="nil"/>
              <w:bottom w:val="nil"/>
              <w:right w:val="nil"/>
            </w:tcBorders>
            <w:hideMark/>
          </w:tcPr>
          <w:p w14:paraId="417F12C1" w14:textId="77777777" w:rsidR="00043470" w:rsidRPr="00E71331" w:rsidRDefault="00043470">
            <w:pPr>
              <w:jc w:val="right"/>
              <w:rPr>
                <w:sz w:val="22"/>
                <w:szCs w:val="22"/>
              </w:rPr>
            </w:pPr>
            <w:r w:rsidRPr="00E71331">
              <w:rPr>
                <w:sz w:val="22"/>
                <w:szCs w:val="22"/>
                <w:lang w:val="ky-KG"/>
              </w:rPr>
              <w:t>89,7</w:t>
            </w:r>
          </w:p>
        </w:tc>
        <w:tc>
          <w:tcPr>
            <w:tcW w:w="2927" w:type="dxa"/>
            <w:tcBorders>
              <w:top w:val="nil"/>
              <w:left w:val="nil"/>
              <w:bottom w:val="nil"/>
              <w:right w:val="nil"/>
            </w:tcBorders>
            <w:hideMark/>
          </w:tcPr>
          <w:p w14:paraId="42FF496F" w14:textId="77777777" w:rsidR="00043470" w:rsidRPr="00E71331" w:rsidRDefault="00043470">
            <w:pPr>
              <w:jc w:val="right"/>
              <w:rPr>
                <w:sz w:val="22"/>
                <w:szCs w:val="22"/>
              </w:rPr>
            </w:pPr>
            <w:r w:rsidRPr="00E71331">
              <w:rPr>
                <w:sz w:val="22"/>
                <w:szCs w:val="22"/>
                <w:lang w:val="ky-KG"/>
              </w:rPr>
              <w:t>96,4</w:t>
            </w:r>
          </w:p>
        </w:tc>
      </w:tr>
      <w:tr w:rsidR="00E71331" w:rsidRPr="00E71331" w14:paraId="13876D0A" w14:textId="77777777">
        <w:tc>
          <w:tcPr>
            <w:tcW w:w="3686" w:type="dxa"/>
            <w:tcBorders>
              <w:top w:val="nil"/>
              <w:left w:val="nil"/>
              <w:bottom w:val="nil"/>
              <w:right w:val="nil"/>
            </w:tcBorders>
            <w:vAlign w:val="bottom"/>
            <w:hideMark/>
          </w:tcPr>
          <w:p w14:paraId="5F6F7AF6" w14:textId="77777777" w:rsidR="00043470" w:rsidRPr="00E71331" w:rsidRDefault="00043470">
            <w:pPr>
              <w:rPr>
                <w:sz w:val="22"/>
                <w:szCs w:val="22"/>
              </w:rPr>
            </w:pPr>
            <w:r w:rsidRPr="00E71331">
              <w:rPr>
                <w:sz w:val="22"/>
                <w:szCs w:val="22"/>
              </w:rPr>
              <w:t>Август</w:t>
            </w:r>
          </w:p>
        </w:tc>
        <w:tc>
          <w:tcPr>
            <w:tcW w:w="2642" w:type="dxa"/>
            <w:tcBorders>
              <w:top w:val="nil"/>
              <w:left w:val="nil"/>
              <w:bottom w:val="nil"/>
              <w:right w:val="nil"/>
            </w:tcBorders>
            <w:vAlign w:val="bottom"/>
            <w:hideMark/>
          </w:tcPr>
          <w:p w14:paraId="52CD29B9" w14:textId="77777777" w:rsidR="00043470" w:rsidRPr="00E71331" w:rsidRDefault="00043470">
            <w:pPr>
              <w:jc w:val="right"/>
              <w:rPr>
                <w:sz w:val="22"/>
                <w:szCs w:val="22"/>
                <w:lang w:eastAsia="en-US"/>
              </w:rPr>
            </w:pPr>
            <w:r w:rsidRPr="00E71331">
              <w:rPr>
                <w:sz w:val="22"/>
                <w:szCs w:val="22"/>
                <w:lang w:val="ky-KG"/>
              </w:rPr>
              <w:t>155,8</w:t>
            </w:r>
          </w:p>
        </w:tc>
        <w:tc>
          <w:tcPr>
            <w:tcW w:w="2927" w:type="dxa"/>
            <w:tcBorders>
              <w:top w:val="nil"/>
              <w:left w:val="nil"/>
              <w:bottom w:val="nil"/>
              <w:right w:val="nil"/>
            </w:tcBorders>
            <w:vAlign w:val="bottom"/>
            <w:hideMark/>
          </w:tcPr>
          <w:p w14:paraId="23C68FCD" w14:textId="77777777" w:rsidR="00043470" w:rsidRPr="00E71331" w:rsidRDefault="00043470">
            <w:pPr>
              <w:jc w:val="right"/>
              <w:rPr>
                <w:sz w:val="22"/>
                <w:szCs w:val="22"/>
              </w:rPr>
            </w:pPr>
            <w:r w:rsidRPr="00E71331">
              <w:rPr>
                <w:sz w:val="22"/>
                <w:szCs w:val="22"/>
                <w:lang w:val="ky-KG"/>
              </w:rPr>
              <w:t>61,8</w:t>
            </w:r>
          </w:p>
        </w:tc>
      </w:tr>
      <w:tr w:rsidR="00E71331" w:rsidRPr="00E71331" w14:paraId="070AC176" w14:textId="77777777">
        <w:tc>
          <w:tcPr>
            <w:tcW w:w="3686" w:type="dxa"/>
            <w:tcBorders>
              <w:top w:val="nil"/>
              <w:left w:val="nil"/>
              <w:bottom w:val="nil"/>
              <w:right w:val="nil"/>
            </w:tcBorders>
            <w:vAlign w:val="bottom"/>
            <w:hideMark/>
          </w:tcPr>
          <w:p w14:paraId="4D6EC9A3" w14:textId="77777777" w:rsidR="00043470" w:rsidRPr="00E71331" w:rsidRDefault="00043470">
            <w:pPr>
              <w:rPr>
                <w:sz w:val="22"/>
                <w:szCs w:val="22"/>
              </w:rPr>
            </w:pPr>
            <w:r w:rsidRPr="00E71331">
              <w:rPr>
                <w:sz w:val="22"/>
                <w:szCs w:val="22"/>
              </w:rPr>
              <w:t>Январь-август</w:t>
            </w:r>
          </w:p>
        </w:tc>
        <w:tc>
          <w:tcPr>
            <w:tcW w:w="2642" w:type="dxa"/>
            <w:tcBorders>
              <w:top w:val="nil"/>
              <w:left w:val="nil"/>
              <w:bottom w:val="nil"/>
              <w:right w:val="nil"/>
            </w:tcBorders>
            <w:vAlign w:val="bottom"/>
            <w:hideMark/>
          </w:tcPr>
          <w:p w14:paraId="2E3A441D" w14:textId="77777777" w:rsidR="00043470" w:rsidRPr="00E71331" w:rsidRDefault="00043470">
            <w:pPr>
              <w:jc w:val="right"/>
              <w:rPr>
                <w:sz w:val="22"/>
                <w:szCs w:val="22"/>
                <w:lang w:eastAsia="en-US"/>
              </w:rPr>
            </w:pPr>
            <w:r w:rsidRPr="00E71331">
              <w:rPr>
                <w:sz w:val="22"/>
                <w:szCs w:val="22"/>
                <w:lang w:val="ky-KG"/>
              </w:rPr>
              <w:t>101,7</w:t>
            </w:r>
          </w:p>
        </w:tc>
        <w:tc>
          <w:tcPr>
            <w:tcW w:w="2927" w:type="dxa"/>
            <w:tcBorders>
              <w:top w:val="nil"/>
              <w:left w:val="nil"/>
              <w:bottom w:val="nil"/>
              <w:right w:val="nil"/>
            </w:tcBorders>
            <w:vAlign w:val="bottom"/>
            <w:hideMark/>
          </w:tcPr>
          <w:p w14:paraId="0C53D478" w14:textId="77777777" w:rsidR="00043470" w:rsidRPr="00E71331" w:rsidRDefault="00043470">
            <w:pPr>
              <w:jc w:val="right"/>
              <w:rPr>
                <w:sz w:val="22"/>
                <w:szCs w:val="22"/>
              </w:rPr>
            </w:pPr>
            <w:r w:rsidRPr="00E71331">
              <w:rPr>
                <w:sz w:val="22"/>
                <w:szCs w:val="22"/>
                <w:lang w:val="ky-KG"/>
              </w:rPr>
              <w:t>86,5</w:t>
            </w:r>
          </w:p>
        </w:tc>
      </w:tr>
      <w:tr w:rsidR="00E71331" w:rsidRPr="00E71331" w14:paraId="41FE453E" w14:textId="77777777">
        <w:tc>
          <w:tcPr>
            <w:tcW w:w="3686" w:type="dxa"/>
            <w:tcBorders>
              <w:top w:val="nil"/>
              <w:left w:val="nil"/>
              <w:bottom w:val="nil"/>
              <w:right w:val="nil"/>
            </w:tcBorders>
            <w:vAlign w:val="bottom"/>
            <w:hideMark/>
          </w:tcPr>
          <w:p w14:paraId="42AC7261" w14:textId="77777777" w:rsidR="00043470" w:rsidRPr="00E71331" w:rsidRDefault="00043470">
            <w:pPr>
              <w:rPr>
                <w:sz w:val="22"/>
                <w:szCs w:val="22"/>
                <w:lang w:val="ky-KG"/>
              </w:rPr>
            </w:pPr>
            <w:r w:rsidRPr="00E71331">
              <w:rPr>
                <w:sz w:val="22"/>
                <w:szCs w:val="22"/>
                <w:lang w:val="ky-KG"/>
              </w:rPr>
              <w:t>Сентябрь</w:t>
            </w:r>
          </w:p>
        </w:tc>
        <w:tc>
          <w:tcPr>
            <w:tcW w:w="2642" w:type="dxa"/>
            <w:tcBorders>
              <w:top w:val="nil"/>
              <w:left w:val="nil"/>
              <w:bottom w:val="nil"/>
              <w:right w:val="nil"/>
            </w:tcBorders>
            <w:vAlign w:val="bottom"/>
            <w:hideMark/>
          </w:tcPr>
          <w:p w14:paraId="6CACDB03" w14:textId="77777777" w:rsidR="00043470" w:rsidRPr="00E71331" w:rsidRDefault="00043470">
            <w:pPr>
              <w:jc w:val="right"/>
              <w:rPr>
                <w:sz w:val="22"/>
                <w:szCs w:val="22"/>
                <w:lang w:val="ky-KG" w:eastAsia="en-US"/>
              </w:rPr>
            </w:pPr>
            <w:r w:rsidRPr="00E71331">
              <w:rPr>
                <w:sz w:val="22"/>
                <w:szCs w:val="22"/>
                <w:lang w:val="ky-KG"/>
              </w:rPr>
              <w:t>96,1</w:t>
            </w:r>
          </w:p>
        </w:tc>
        <w:tc>
          <w:tcPr>
            <w:tcW w:w="2927" w:type="dxa"/>
            <w:tcBorders>
              <w:top w:val="nil"/>
              <w:left w:val="nil"/>
              <w:bottom w:val="nil"/>
              <w:right w:val="nil"/>
            </w:tcBorders>
            <w:vAlign w:val="bottom"/>
            <w:hideMark/>
          </w:tcPr>
          <w:p w14:paraId="3E5AF1E2" w14:textId="77777777" w:rsidR="00043470" w:rsidRPr="00E71331" w:rsidRDefault="00043470">
            <w:pPr>
              <w:jc w:val="right"/>
              <w:rPr>
                <w:sz w:val="22"/>
                <w:szCs w:val="22"/>
                <w:lang w:val="ky-KG"/>
              </w:rPr>
            </w:pPr>
            <w:r w:rsidRPr="00E71331">
              <w:rPr>
                <w:sz w:val="22"/>
                <w:szCs w:val="22"/>
                <w:lang w:val="ky-KG"/>
              </w:rPr>
              <w:t>75,2</w:t>
            </w:r>
          </w:p>
        </w:tc>
      </w:tr>
      <w:tr w:rsidR="00E71331" w:rsidRPr="00E71331" w14:paraId="17CAEBEE" w14:textId="77777777">
        <w:tc>
          <w:tcPr>
            <w:tcW w:w="3686" w:type="dxa"/>
            <w:tcBorders>
              <w:top w:val="nil"/>
              <w:left w:val="nil"/>
              <w:bottom w:val="nil"/>
              <w:right w:val="nil"/>
            </w:tcBorders>
            <w:vAlign w:val="bottom"/>
            <w:hideMark/>
          </w:tcPr>
          <w:p w14:paraId="52B322B4" w14:textId="77777777" w:rsidR="00043470" w:rsidRPr="00E71331" w:rsidRDefault="00043470">
            <w:pPr>
              <w:rPr>
                <w:sz w:val="22"/>
                <w:szCs w:val="22"/>
                <w:lang w:val="ky-KG"/>
              </w:rPr>
            </w:pPr>
            <w:r w:rsidRPr="00E71331">
              <w:rPr>
                <w:sz w:val="22"/>
                <w:szCs w:val="22"/>
                <w:lang w:val="ky-KG"/>
              </w:rPr>
              <w:t>Январь-сентябрь</w:t>
            </w:r>
          </w:p>
        </w:tc>
        <w:tc>
          <w:tcPr>
            <w:tcW w:w="2642" w:type="dxa"/>
            <w:tcBorders>
              <w:top w:val="nil"/>
              <w:left w:val="nil"/>
              <w:bottom w:val="nil"/>
              <w:right w:val="nil"/>
            </w:tcBorders>
            <w:vAlign w:val="bottom"/>
            <w:hideMark/>
          </w:tcPr>
          <w:p w14:paraId="3D4742A9" w14:textId="77777777" w:rsidR="00043470" w:rsidRPr="00E71331" w:rsidRDefault="00043470">
            <w:pPr>
              <w:jc w:val="right"/>
              <w:rPr>
                <w:sz w:val="22"/>
                <w:szCs w:val="22"/>
                <w:lang w:val="ky-KG" w:eastAsia="en-US"/>
              </w:rPr>
            </w:pPr>
            <w:r w:rsidRPr="00E71331">
              <w:rPr>
                <w:sz w:val="22"/>
                <w:szCs w:val="22"/>
                <w:lang w:val="ky-KG"/>
              </w:rPr>
              <w:t>100,1</w:t>
            </w:r>
          </w:p>
        </w:tc>
        <w:tc>
          <w:tcPr>
            <w:tcW w:w="2927" w:type="dxa"/>
            <w:tcBorders>
              <w:top w:val="nil"/>
              <w:left w:val="nil"/>
              <w:bottom w:val="nil"/>
              <w:right w:val="nil"/>
            </w:tcBorders>
            <w:vAlign w:val="bottom"/>
            <w:hideMark/>
          </w:tcPr>
          <w:p w14:paraId="71D51D1E" w14:textId="77777777" w:rsidR="00043470" w:rsidRPr="00E71331" w:rsidRDefault="00043470">
            <w:pPr>
              <w:jc w:val="right"/>
              <w:rPr>
                <w:sz w:val="22"/>
                <w:szCs w:val="22"/>
                <w:lang w:val="ky-KG"/>
              </w:rPr>
            </w:pPr>
            <w:r w:rsidRPr="00E71331">
              <w:rPr>
                <w:sz w:val="22"/>
                <w:szCs w:val="22"/>
                <w:lang w:val="ky-KG"/>
              </w:rPr>
              <w:t>83,9</w:t>
            </w:r>
          </w:p>
        </w:tc>
      </w:tr>
      <w:tr w:rsidR="00E71331" w:rsidRPr="00E71331" w14:paraId="04A85F77" w14:textId="77777777">
        <w:tc>
          <w:tcPr>
            <w:tcW w:w="3686" w:type="dxa"/>
            <w:tcBorders>
              <w:top w:val="nil"/>
              <w:left w:val="nil"/>
              <w:bottom w:val="nil"/>
              <w:right w:val="nil"/>
            </w:tcBorders>
            <w:vAlign w:val="bottom"/>
            <w:hideMark/>
          </w:tcPr>
          <w:p w14:paraId="5EC9CFD1" w14:textId="77777777" w:rsidR="00043470" w:rsidRPr="00E71331" w:rsidRDefault="00043470">
            <w:pPr>
              <w:rPr>
                <w:sz w:val="22"/>
                <w:szCs w:val="22"/>
                <w:lang w:val="ky-KG"/>
              </w:rPr>
            </w:pPr>
            <w:r w:rsidRPr="00E71331">
              <w:rPr>
                <w:sz w:val="22"/>
                <w:szCs w:val="22"/>
                <w:lang w:val="ky-KG"/>
              </w:rPr>
              <w:t>Октябрь</w:t>
            </w:r>
          </w:p>
        </w:tc>
        <w:tc>
          <w:tcPr>
            <w:tcW w:w="2642" w:type="dxa"/>
            <w:tcBorders>
              <w:top w:val="nil"/>
              <w:left w:val="nil"/>
              <w:bottom w:val="nil"/>
              <w:right w:val="nil"/>
            </w:tcBorders>
            <w:vAlign w:val="bottom"/>
            <w:hideMark/>
          </w:tcPr>
          <w:p w14:paraId="7F367444" w14:textId="77777777" w:rsidR="00043470" w:rsidRPr="00E71331" w:rsidRDefault="00043470">
            <w:pPr>
              <w:jc w:val="right"/>
              <w:rPr>
                <w:sz w:val="22"/>
                <w:szCs w:val="22"/>
                <w:lang w:val="ky-KG" w:eastAsia="en-US"/>
              </w:rPr>
            </w:pPr>
            <w:r w:rsidRPr="00E71331">
              <w:rPr>
                <w:sz w:val="22"/>
                <w:szCs w:val="22"/>
                <w:lang w:val="ky-KG"/>
              </w:rPr>
              <w:t>144,2</w:t>
            </w:r>
          </w:p>
        </w:tc>
        <w:tc>
          <w:tcPr>
            <w:tcW w:w="2927" w:type="dxa"/>
            <w:tcBorders>
              <w:top w:val="nil"/>
              <w:left w:val="nil"/>
              <w:bottom w:val="nil"/>
              <w:right w:val="nil"/>
            </w:tcBorders>
            <w:vAlign w:val="bottom"/>
            <w:hideMark/>
          </w:tcPr>
          <w:p w14:paraId="671751C2" w14:textId="77777777" w:rsidR="00043470" w:rsidRPr="00E71331" w:rsidRDefault="00043470">
            <w:pPr>
              <w:jc w:val="right"/>
              <w:rPr>
                <w:sz w:val="22"/>
                <w:szCs w:val="22"/>
                <w:lang w:val="ky-KG"/>
              </w:rPr>
            </w:pPr>
            <w:r w:rsidRPr="00E71331">
              <w:rPr>
                <w:sz w:val="22"/>
                <w:szCs w:val="22"/>
                <w:lang w:val="ky-KG"/>
              </w:rPr>
              <w:t>129,1</w:t>
            </w:r>
          </w:p>
        </w:tc>
      </w:tr>
      <w:tr w:rsidR="00E71331" w:rsidRPr="00E71331" w14:paraId="33D9CD16" w14:textId="77777777">
        <w:tc>
          <w:tcPr>
            <w:tcW w:w="3686" w:type="dxa"/>
            <w:tcBorders>
              <w:top w:val="nil"/>
              <w:left w:val="nil"/>
              <w:bottom w:val="nil"/>
              <w:right w:val="nil"/>
            </w:tcBorders>
            <w:vAlign w:val="bottom"/>
            <w:hideMark/>
          </w:tcPr>
          <w:p w14:paraId="4A62FF7E" w14:textId="77777777" w:rsidR="00043470" w:rsidRPr="00E71331" w:rsidRDefault="00043470">
            <w:pPr>
              <w:rPr>
                <w:sz w:val="22"/>
                <w:szCs w:val="22"/>
                <w:lang w:val="ky-KG"/>
              </w:rPr>
            </w:pPr>
            <w:r w:rsidRPr="00E71331">
              <w:rPr>
                <w:sz w:val="22"/>
                <w:szCs w:val="22"/>
                <w:lang w:val="ky-KG"/>
              </w:rPr>
              <w:t>Январь-октябрь</w:t>
            </w:r>
          </w:p>
        </w:tc>
        <w:tc>
          <w:tcPr>
            <w:tcW w:w="2642" w:type="dxa"/>
            <w:tcBorders>
              <w:top w:val="nil"/>
              <w:left w:val="nil"/>
              <w:bottom w:val="nil"/>
              <w:right w:val="nil"/>
            </w:tcBorders>
            <w:vAlign w:val="bottom"/>
            <w:hideMark/>
          </w:tcPr>
          <w:p w14:paraId="52F06581" w14:textId="77777777" w:rsidR="00043470" w:rsidRPr="00E71331" w:rsidRDefault="00043470">
            <w:pPr>
              <w:jc w:val="right"/>
              <w:rPr>
                <w:sz w:val="22"/>
                <w:szCs w:val="22"/>
                <w:lang w:val="ky-KG" w:eastAsia="en-US"/>
              </w:rPr>
            </w:pPr>
            <w:r w:rsidRPr="00E71331">
              <w:rPr>
                <w:sz w:val="22"/>
                <w:szCs w:val="22"/>
                <w:lang w:val="ky-KG"/>
              </w:rPr>
              <w:t>103,1</w:t>
            </w:r>
          </w:p>
        </w:tc>
        <w:tc>
          <w:tcPr>
            <w:tcW w:w="2927" w:type="dxa"/>
            <w:tcBorders>
              <w:top w:val="nil"/>
              <w:left w:val="nil"/>
              <w:bottom w:val="nil"/>
              <w:right w:val="nil"/>
            </w:tcBorders>
            <w:vAlign w:val="bottom"/>
            <w:hideMark/>
          </w:tcPr>
          <w:p w14:paraId="6B72F2CF" w14:textId="77777777" w:rsidR="00043470" w:rsidRPr="00E71331" w:rsidRDefault="00043470">
            <w:pPr>
              <w:jc w:val="right"/>
              <w:rPr>
                <w:sz w:val="22"/>
                <w:szCs w:val="22"/>
                <w:lang w:val="ky-KG"/>
              </w:rPr>
            </w:pPr>
            <w:r w:rsidRPr="00E71331">
              <w:rPr>
                <w:sz w:val="22"/>
                <w:szCs w:val="22"/>
                <w:lang w:val="ky-KG"/>
              </w:rPr>
              <w:t>89,1</w:t>
            </w:r>
          </w:p>
        </w:tc>
      </w:tr>
      <w:tr w:rsidR="00E71331" w:rsidRPr="00E71331" w14:paraId="147E33FE" w14:textId="77777777">
        <w:tc>
          <w:tcPr>
            <w:tcW w:w="3686" w:type="dxa"/>
            <w:tcBorders>
              <w:top w:val="nil"/>
              <w:left w:val="nil"/>
              <w:bottom w:val="nil"/>
              <w:right w:val="nil"/>
            </w:tcBorders>
            <w:vAlign w:val="bottom"/>
            <w:hideMark/>
          </w:tcPr>
          <w:p w14:paraId="459D8F65" w14:textId="77777777" w:rsidR="00043470" w:rsidRPr="00E71331" w:rsidRDefault="00043470">
            <w:pPr>
              <w:rPr>
                <w:sz w:val="22"/>
                <w:szCs w:val="22"/>
                <w:lang w:val="ky-KG"/>
              </w:rPr>
            </w:pPr>
            <w:r w:rsidRPr="00E71331">
              <w:rPr>
                <w:sz w:val="22"/>
                <w:szCs w:val="22"/>
                <w:lang w:val="ky-KG"/>
              </w:rPr>
              <w:t>Ноябрь</w:t>
            </w:r>
          </w:p>
        </w:tc>
        <w:tc>
          <w:tcPr>
            <w:tcW w:w="2642" w:type="dxa"/>
            <w:tcBorders>
              <w:top w:val="nil"/>
              <w:left w:val="nil"/>
              <w:bottom w:val="nil"/>
              <w:right w:val="nil"/>
            </w:tcBorders>
            <w:vAlign w:val="bottom"/>
            <w:hideMark/>
          </w:tcPr>
          <w:p w14:paraId="4892FDB1" w14:textId="77777777" w:rsidR="00043470" w:rsidRPr="00E71331" w:rsidRDefault="00043470">
            <w:pPr>
              <w:jc w:val="right"/>
              <w:rPr>
                <w:sz w:val="22"/>
                <w:szCs w:val="22"/>
                <w:lang w:val="ky-KG" w:eastAsia="en-US"/>
              </w:rPr>
            </w:pPr>
            <w:r w:rsidRPr="00E71331">
              <w:rPr>
                <w:sz w:val="22"/>
                <w:szCs w:val="22"/>
              </w:rPr>
              <w:t>143,5</w:t>
            </w:r>
          </w:p>
        </w:tc>
        <w:tc>
          <w:tcPr>
            <w:tcW w:w="2927" w:type="dxa"/>
            <w:tcBorders>
              <w:top w:val="nil"/>
              <w:left w:val="nil"/>
              <w:bottom w:val="nil"/>
              <w:right w:val="nil"/>
            </w:tcBorders>
            <w:vAlign w:val="bottom"/>
            <w:hideMark/>
          </w:tcPr>
          <w:p w14:paraId="4A1B4DA3" w14:textId="77777777" w:rsidR="00043470" w:rsidRPr="00E71331" w:rsidRDefault="00043470">
            <w:pPr>
              <w:jc w:val="right"/>
              <w:rPr>
                <w:sz w:val="22"/>
                <w:szCs w:val="22"/>
                <w:lang w:val="ky-KG"/>
              </w:rPr>
            </w:pPr>
            <w:r w:rsidRPr="00E71331">
              <w:rPr>
                <w:sz w:val="22"/>
                <w:szCs w:val="22"/>
                <w:lang w:val="ky-KG"/>
              </w:rPr>
              <w:t>88,1</w:t>
            </w:r>
          </w:p>
        </w:tc>
      </w:tr>
      <w:tr w:rsidR="00043470" w:rsidRPr="00E71331" w14:paraId="54C4C9B8" w14:textId="77777777">
        <w:tc>
          <w:tcPr>
            <w:tcW w:w="3686" w:type="dxa"/>
            <w:tcBorders>
              <w:top w:val="nil"/>
              <w:left w:val="nil"/>
              <w:bottom w:val="single" w:sz="4" w:space="0" w:color="auto"/>
              <w:right w:val="nil"/>
            </w:tcBorders>
            <w:vAlign w:val="bottom"/>
            <w:hideMark/>
          </w:tcPr>
          <w:p w14:paraId="489D5F94" w14:textId="77777777" w:rsidR="00043470" w:rsidRPr="00E71331" w:rsidRDefault="00043470">
            <w:pPr>
              <w:rPr>
                <w:sz w:val="22"/>
                <w:szCs w:val="22"/>
                <w:lang w:val="ky-KG"/>
              </w:rPr>
            </w:pPr>
            <w:r w:rsidRPr="00E71331">
              <w:rPr>
                <w:sz w:val="22"/>
                <w:szCs w:val="22"/>
                <w:lang w:val="ky-KG"/>
              </w:rPr>
              <w:t>Январь-ноябрь</w:t>
            </w:r>
          </w:p>
        </w:tc>
        <w:tc>
          <w:tcPr>
            <w:tcW w:w="2642" w:type="dxa"/>
            <w:tcBorders>
              <w:top w:val="nil"/>
              <w:left w:val="nil"/>
              <w:bottom w:val="single" w:sz="4" w:space="0" w:color="auto"/>
              <w:right w:val="nil"/>
            </w:tcBorders>
            <w:vAlign w:val="bottom"/>
            <w:hideMark/>
          </w:tcPr>
          <w:p w14:paraId="58689578" w14:textId="77777777" w:rsidR="00043470" w:rsidRPr="00E71331" w:rsidRDefault="00043470">
            <w:pPr>
              <w:jc w:val="right"/>
              <w:rPr>
                <w:sz w:val="22"/>
                <w:szCs w:val="22"/>
                <w:lang w:val="ky-KG" w:eastAsia="en-US"/>
              </w:rPr>
            </w:pPr>
            <w:r w:rsidRPr="00E71331">
              <w:rPr>
                <w:sz w:val="22"/>
                <w:szCs w:val="22"/>
              </w:rPr>
              <w:t>104,9</w:t>
            </w:r>
          </w:p>
        </w:tc>
        <w:tc>
          <w:tcPr>
            <w:tcW w:w="2927" w:type="dxa"/>
            <w:tcBorders>
              <w:top w:val="nil"/>
              <w:left w:val="nil"/>
              <w:bottom w:val="single" w:sz="4" w:space="0" w:color="auto"/>
              <w:right w:val="nil"/>
            </w:tcBorders>
            <w:vAlign w:val="bottom"/>
            <w:hideMark/>
          </w:tcPr>
          <w:p w14:paraId="3F3AFB3B" w14:textId="77777777" w:rsidR="00043470" w:rsidRPr="00E71331" w:rsidRDefault="00043470">
            <w:pPr>
              <w:jc w:val="right"/>
              <w:rPr>
                <w:sz w:val="22"/>
                <w:szCs w:val="22"/>
                <w:lang w:val="ky-KG"/>
              </w:rPr>
            </w:pPr>
            <w:r w:rsidRPr="00E71331">
              <w:rPr>
                <w:sz w:val="22"/>
                <w:szCs w:val="22"/>
                <w:lang w:val="ky-KG"/>
              </w:rPr>
              <w:t>89,0</w:t>
            </w:r>
          </w:p>
        </w:tc>
      </w:tr>
    </w:tbl>
    <w:p w14:paraId="1C7B7608" w14:textId="77777777" w:rsidR="00043470" w:rsidRPr="00E71331" w:rsidRDefault="00043470" w:rsidP="00043470">
      <w:pPr>
        <w:shd w:val="clear" w:color="auto" w:fill="FFFFFF"/>
        <w:spacing w:before="120"/>
        <w:jc w:val="both"/>
      </w:pPr>
    </w:p>
    <w:p w14:paraId="476BD0BF" w14:textId="77777777" w:rsidR="00043470" w:rsidRPr="00E71331" w:rsidRDefault="00043470" w:rsidP="00043470">
      <w:pPr>
        <w:shd w:val="clear" w:color="auto" w:fill="FFFFFF"/>
        <w:ind w:firstLine="709"/>
        <w:jc w:val="both"/>
        <w:rPr>
          <w:sz w:val="28"/>
          <w:szCs w:val="28"/>
        </w:rPr>
      </w:pPr>
      <w:r w:rsidRPr="00E71331">
        <w:rPr>
          <w:sz w:val="28"/>
          <w:szCs w:val="28"/>
        </w:rPr>
        <w:t>В общем объеме производства сельскохозяйственной продукции в январе-но</w:t>
      </w:r>
      <w:r w:rsidRPr="00E71331">
        <w:rPr>
          <w:sz w:val="28"/>
          <w:szCs w:val="28"/>
          <w:lang w:val="ky-KG"/>
        </w:rPr>
        <w:t>ябре</w:t>
      </w:r>
      <w:r w:rsidRPr="00E71331">
        <w:rPr>
          <w:sz w:val="28"/>
          <w:szCs w:val="28"/>
        </w:rPr>
        <w:t xml:space="preserve"> </w:t>
      </w:r>
      <w:proofErr w:type="spellStart"/>
      <w:r w:rsidRPr="00E71331">
        <w:rPr>
          <w:sz w:val="28"/>
          <w:szCs w:val="28"/>
        </w:rPr>
        <w:t>т.г</w:t>
      </w:r>
      <w:proofErr w:type="spellEnd"/>
      <w:r w:rsidRPr="00E71331">
        <w:rPr>
          <w:sz w:val="28"/>
          <w:szCs w:val="28"/>
        </w:rPr>
        <w:t xml:space="preserve">. продукция растениеводства составила </w:t>
      </w:r>
      <w:r w:rsidRPr="00E71331">
        <w:rPr>
          <w:sz w:val="28"/>
          <w:szCs w:val="28"/>
          <w:lang w:val="ky-KG"/>
        </w:rPr>
        <w:t xml:space="preserve">58,3 </w:t>
      </w:r>
      <w:r w:rsidRPr="00E71331">
        <w:rPr>
          <w:sz w:val="28"/>
          <w:szCs w:val="28"/>
        </w:rPr>
        <w:t>процента, животноводства – 37,2 процента, услуги, оказываемые в сельском хозяйстве – 3,9 процента, лесное хозяйство – 0,6 процента. На долю крестьянских (фермерских) хозяйств и личных подсобных хозяйств граждан в общем объеме продукции пришлось 94,8 процента.</w:t>
      </w:r>
    </w:p>
    <w:p w14:paraId="0E33FFF0" w14:textId="77777777" w:rsidR="00043470" w:rsidRPr="00E71331" w:rsidRDefault="00043470" w:rsidP="00043470">
      <w:pPr>
        <w:shd w:val="clear" w:color="auto" w:fill="FFFFFF"/>
        <w:ind w:firstLine="708"/>
        <w:jc w:val="both"/>
        <w:rPr>
          <w:sz w:val="28"/>
          <w:szCs w:val="28"/>
        </w:rPr>
      </w:pPr>
      <w:r w:rsidRPr="00E71331">
        <w:rPr>
          <w:sz w:val="28"/>
          <w:szCs w:val="28"/>
        </w:rPr>
        <w:t>По состоянию на 2</w:t>
      </w:r>
      <w:r w:rsidRPr="00E71331">
        <w:rPr>
          <w:sz w:val="28"/>
          <w:szCs w:val="28"/>
          <w:lang w:val="ky-KG"/>
        </w:rPr>
        <w:t xml:space="preserve">3 </w:t>
      </w:r>
      <w:r w:rsidRPr="00E71331">
        <w:rPr>
          <w:sz w:val="28"/>
          <w:szCs w:val="28"/>
        </w:rPr>
        <w:t>но</w:t>
      </w:r>
      <w:r w:rsidRPr="00E71331">
        <w:rPr>
          <w:sz w:val="28"/>
          <w:szCs w:val="28"/>
          <w:lang w:val="ky-KG"/>
        </w:rPr>
        <w:t>ября</w:t>
      </w:r>
      <w:r w:rsidRPr="00E71331">
        <w:rPr>
          <w:sz w:val="28"/>
          <w:szCs w:val="28"/>
        </w:rPr>
        <w:t xml:space="preserve"> </w:t>
      </w:r>
      <w:proofErr w:type="spellStart"/>
      <w:r w:rsidRPr="00E71331">
        <w:rPr>
          <w:sz w:val="28"/>
          <w:szCs w:val="28"/>
        </w:rPr>
        <w:t>т.г</w:t>
      </w:r>
      <w:proofErr w:type="spellEnd"/>
      <w:r w:rsidRPr="00E71331">
        <w:rPr>
          <w:sz w:val="28"/>
          <w:szCs w:val="28"/>
        </w:rPr>
        <w:t>. убрано зерновых культур с площади 3754 гектар</w:t>
      </w:r>
      <w:r w:rsidRPr="00E71331">
        <w:rPr>
          <w:sz w:val="28"/>
          <w:szCs w:val="28"/>
          <w:lang w:val="ky-KG"/>
        </w:rPr>
        <w:t>а</w:t>
      </w:r>
      <w:r w:rsidRPr="00E71331">
        <w:rPr>
          <w:sz w:val="28"/>
          <w:szCs w:val="28"/>
        </w:rPr>
        <w:t xml:space="preserve">. </w:t>
      </w:r>
    </w:p>
    <w:p w14:paraId="7BEE57C6" w14:textId="77777777" w:rsidR="00043470" w:rsidRPr="00E71331" w:rsidRDefault="00043470" w:rsidP="00043470">
      <w:pPr>
        <w:shd w:val="clear" w:color="auto" w:fill="FFFFFF"/>
        <w:ind w:firstLine="708"/>
        <w:jc w:val="both"/>
        <w:rPr>
          <w:sz w:val="28"/>
          <w:szCs w:val="28"/>
        </w:rPr>
      </w:pPr>
    </w:p>
    <w:p w14:paraId="01AA52FA" w14:textId="77777777" w:rsidR="00043470" w:rsidRPr="00E71331" w:rsidRDefault="00043470" w:rsidP="00043470">
      <w:pPr>
        <w:spacing w:before="120" w:after="120"/>
        <w:rPr>
          <w:b/>
          <w:bCs/>
          <w:sz w:val="28"/>
          <w:szCs w:val="28"/>
        </w:rPr>
      </w:pPr>
      <w:r w:rsidRPr="00E71331">
        <w:rPr>
          <w:bCs/>
          <w:sz w:val="28"/>
          <w:szCs w:val="28"/>
        </w:rPr>
        <w:t>Таблица 9.</w:t>
      </w:r>
      <w:r w:rsidRPr="00E71331">
        <w:rPr>
          <w:b/>
          <w:bCs/>
          <w:sz w:val="28"/>
          <w:szCs w:val="28"/>
        </w:rPr>
        <w:t xml:space="preserve"> Уборка урожая сельскохозяйственных культур на 23 но</w:t>
      </w:r>
      <w:r w:rsidRPr="00E71331">
        <w:rPr>
          <w:b/>
          <w:bCs/>
          <w:sz w:val="28"/>
          <w:szCs w:val="28"/>
          <w:lang w:val="ky-KG"/>
        </w:rPr>
        <w:t xml:space="preserve">ября </w:t>
      </w:r>
    </w:p>
    <w:tbl>
      <w:tblPr>
        <w:tblW w:w="5000" w:type="pct"/>
        <w:tblLook w:val="04A0" w:firstRow="1" w:lastRow="0" w:firstColumn="1" w:lastColumn="0" w:noHBand="0" w:noVBand="1"/>
      </w:tblPr>
      <w:tblGrid>
        <w:gridCol w:w="4466"/>
        <w:gridCol w:w="1047"/>
        <w:gridCol w:w="1562"/>
        <w:gridCol w:w="1556"/>
        <w:gridCol w:w="1576"/>
      </w:tblGrid>
      <w:tr w:rsidR="00E71331" w:rsidRPr="00E71331" w14:paraId="4082F80B" w14:textId="77777777">
        <w:trPr>
          <w:tblHeader/>
        </w:trPr>
        <w:tc>
          <w:tcPr>
            <w:tcW w:w="2188" w:type="pct"/>
            <w:vMerge w:val="restart"/>
            <w:tcBorders>
              <w:top w:val="single" w:sz="4" w:space="0" w:color="auto"/>
              <w:left w:val="nil"/>
              <w:bottom w:val="single" w:sz="4" w:space="0" w:color="auto"/>
              <w:right w:val="nil"/>
            </w:tcBorders>
          </w:tcPr>
          <w:p w14:paraId="7E3DE0A9" w14:textId="77777777" w:rsidR="00043470" w:rsidRPr="00E71331" w:rsidRDefault="00043470">
            <w:pPr>
              <w:ind w:left="113" w:hanging="113"/>
              <w:jc w:val="right"/>
              <w:rPr>
                <w:b/>
                <w:bCs/>
                <w:sz w:val="22"/>
                <w:szCs w:val="22"/>
              </w:rPr>
            </w:pPr>
          </w:p>
        </w:tc>
        <w:tc>
          <w:tcPr>
            <w:tcW w:w="1278" w:type="pct"/>
            <w:gridSpan w:val="2"/>
            <w:tcBorders>
              <w:top w:val="single" w:sz="4" w:space="0" w:color="auto"/>
              <w:left w:val="nil"/>
              <w:bottom w:val="single" w:sz="4" w:space="0" w:color="auto"/>
              <w:right w:val="nil"/>
            </w:tcBorders>
            <w:hideMark/>
          </w:tcPr>
          <w:p w14:paraId="26E0BB2B" w14:textId="77777777" w:rsidR="00043470" w:rsidRPr="00E71331" w:rsidRDefault="00043470">
            <w:pPr>
              <w:jc w:val="center"/>
              <w:rPr>
                <w:b/>
                <w:bCs/>
                <w:sz w:val="22"/>
                <w:szCs w:val="22"/>
              </w:rPr>
            </w:pPr>
            <w:r w:rsidRPr="00E71331">
              <w:rPr>
                <w:b/>
                <w:bCs/>
                <w:sz w:val="22"/>
                <w:szCs w:val="22"/>
              </w:rPr>
              <w:t>Фактически</w:t>
            </w:r>
          </w:p>
        </w:tc>
        <w:tc>
          <w:tcPr>
            <w:tcW w:w="1534" w:type="pct"/>
            <w:gridSpan w:val="2"/>
            <w:tcBorders>
              <w:top w:val="single" w:sz="4" w:space="0" w:color="auto"/>
              <w:left w:val="nil"/>
              <w:bottom w:val="single" w:sz="4" w:space="0" w:color="auto"/>
              <w:right w:val="nil"/>
            </w:tcBorders>
            <w:hideMark/>
          </w:tcPr>
          <w:p w14:paraId="167924BC" w14:textId="77777777" w:rsidR="00043470" w:rsidRPr="00E71331" w:rsidRDefault="00043470">
            <w:pPr>
              <w:jc w:val="center"/>
              <w:rPr>
                <w:b/>
                <w:bCs/>
                <w:sz w:val="22"/>
                <w:szCs w:val="22"/>
              </w:rPr>
            </w:pPr>
            <w:r w:rsidRPr="00E71331">
              <w:rPr>
                <w:b/>
                <w:bCs/>
                <w:sz w:val="22"/>
                <w:szCs w:val="22"/>
              </w:rPr>
              <w:t>К соответствующей дате</w:t>
            </w:r>
            <w:r w:rsidRPr="00E71331">
              <w:rPr>
                <w:b/>
                <w:bCs/>
                <w:sz w:val="22"/>
                <w:szCs w:val="22"/>
              </w:rPr>
              <w:br/>
              <w:t>прошлого года</w:t>
            </w:r>
          </w:p>
        </w:tc>
      </w:tr>
      <w:tr w:rsidR="00E71331" w:rsidRPr="00E71331" w14:paraId="290989AF" w14:textId="77777777">
        <w:trPr>
          <w:tblHeader/>
        </w:trPr>
        <w:tc>
          <w:tcPr>
            <w:tcW w:w="0" w:type="auto"/>
            <w:vMerge/>
            <w:tcBorders>
              <w:top w:val="single" w:sz="4" w:space="0" w:color="auto"/>
              <w:left w:val="nil"/>
              <w:bottom w:val="single" w:sz="4" w:space="0" w:color="auto"/>
              <w:right w:val="nil"/>
            </w:tcBorders>
            <w:vAlign w:val="center"/>
            <w:hideMark/>
          </w:tcPr>
          <w:p w14:paraId="7B729D3A" w14:textId="77777777" w:rsidR="00043470" w:rsidRPr="00E71331" w:rsidRDefault="00043470">
            <w:pPr>
              <w:rPr>
                <w:b/>
                <w:bCs/>
                <w:sz w:val="22"/>
                <w:szCs w:val="22"/>
              </w:rPr>
            </w:pPr>
          </w:p>
        </w:tc>
        <w:tc>
          <w:tcPr>
            <w:tcW w:w="513" w:type="pct"/>
            <w:tcBorders>
              <w:top w:val="single" w:sz="4" w:space="0" w:color="auto"/>
              <w:left w:val="nil"/>
              <w:bottom w:val="single" w:sz="4" w:space="0" w:color="auto"/>
              <w:right w:val="nil"/>
            </w:tcBorders>
            <w:hideMark/>
          </w:tcPr>
          <w:p w14:paraId="7706B519" w14:textId="77777777" w:rsidR="00043470" w:rsidRPr="00E71331" w:rsidRDefault="00043470">
            <w:pPr>
              <w:jc w:val="right"/>
              <w:rPr>
                <w:b/>
                <w:bCs/>
                <w:sz w:val="22"/>
                <w:szCs w:val="22"/>
                <w:lang w:val="ky-KG"/>
              </w:rPr>
            </w:pPr>
            <w:r w:rsidRPr="00E71331">
              <w:rPr>
                <w:b/>
                <w:bCs/>
                <w:sz w:val="22"/>
                <w:szCs w:val="22"/>
              </w:rPr>
              <w:t>202</w:t>
            </w:r>
            <w:r w:rsidRPr="00E71331">
              <w:rPr>
                <w:b/>
                <w:bCs/>
                <w:sz w:val="22"/>
                <w:szCs w:val="22"/>
                <w:lang w:val="ky-KG"/>
              </w:rPr>
              <w:t>4</w:t>
            </w:r>
          </w:p>
        </w:tc>
        <w:tc>
          <w:tcPr>
            <w:tcW w:w="765" w:type="pct"/>
            <w:tcBorders>
              <w:top w:val="single" w:sz="4" w:space="0" w:color="auto"/>
              <w:left w:val="nil"/>
              <w:bottom w:val="single" w:sz="4" w:space="0" w:color="auto"/>
              <w:right w:val="nil"/>
            </w:tcBorders>
            <w:hideMark/>
          </w:tcPr>
          <w:p w14:paraId="575E8A2C" w14:textId="77777777" w:rsidR="00043470" w:rsidRPr="00E71331" w:rsidRDefault="00043470">
            <w:pPr>
              <w:jc w:val="right"/>
              <w:rPr>
                <w:b/>
                <w:bCs/>
                <w:sz w:val="22"/>
                <w:szCs w:val="22"/>
                <w:lang w:val="ky-KG"/>
              </w:rPr>
            </w:pPr>
            <w:r w:rsidRPr="00E71331">
              <w:rPr>
                <w:b/>
                <w:bCs/>
                <w:sz w:val="22"/>
                <w:szCs w:val="22"/>
              </w:rPr>
              <w:t>202</w:t>
            </w:r>
            <w:r w:rsidRPr="00E71331">
              <w:rPr>
                <w:b/>
                <w:bCs/>
                <w:sz w:val="22"/>
                <w:szCs w:val="22"/>
                <w:lang w:val="ky-KG"/>
              </w:rPr>
              <w:t>5</w:t>
            </w:r>
          </w:p>
        </w:tc>
        <w:tc>
          <w:tcPr>
            <w:tcW w:w="762" w:type="pct"/>
            <w:tcBorders>
              <w:top w:val="single" w:sz="4" w:space="0" w:color="auto"/>
              <w:left w:val="nil"/>
              <w:bottom w:val="single" w:sz="4" w:space="0" w:color="auto"/>
              <w:right w:val="nil"/>
            </w:tcBorders>
            <w:hideMark/>
          </w:tcPr>
          <w:p w14:paraId="60E7B132" w14:textId="77777777" w:rsidR="00043470" w:rsidRPr="00E71331" w:rsidRDefault="00043470">
            <w:pPr>
              <w:jc w:val="right"/>
              <w:rPr>
                <w:b/>
                <w:bCs/>
                <w:sz w:val="22"/>
                <w:szCs w:val="22"/>
              </w:rPr>
            </w:pPr>
            <w:r w:rsidRPr="00E71331">
              <w:rPr>
                <w:b/>
                <w:bCs/>
                <w:sz w:val="22"/>
                <w:szCs w:val="22"/>
              </w:rPr>
              <w:t>+, -</w:t>
            </w:r>
          </w:p>
        </w:tc>
        <w:tc>
          <w:tcPr>
            <w:tcW w:w="772" w:type="pct"/>
            <w:tcBorders>
              <w:top w:val="single" w:sz="4" w:space="0" w:color="auto"/>
              <w:left w:val="nil"/>
              <w:bottom w:val="single" w:sz="4" w:space="0" w:color="auto"/>
              <w:right w:val="nil"/>
            </w:tcBorders>
            <w:hideMark/>
          </w:tcPr>
          <w:p w14:paraId="3385A4A1" w14:textId="77777777" w:rsidR="00043470" w:rsidRPr="00E71331" w:rsidRDefault="00043470">
            <w:pPr>
              <w:jc w:val="right"/>
              <w:rPr>
                <w:b/>
                <w:bCs/>
                <w:sz w:val="22"/>
                <w:szCs w:val="22"/>
              </w:rPr>
            </w:pPr>
            <w:r w:rsidRPr="00E71331">
              <w:rPr>
                <w:b/>
                <w:bCs/>
                <w:sz w:val="22"/>
                <w:szCs w:val="22"/>
              </w:rPr>
              <w:t>в процентах</w:t>
            </w:r>
          </w:p>
        </w:tc>
      </w:tr>
      <w:tr w:rsidR="00E71331" w:rsidRPr="00E71331" w14:paraId="074FF514" w14:textId="77777777">
        <w:tc>
          <w:tcPr>
            <w:tcW w:w="2188" w:type="pct"/>
            <w:tcBorders>
              <w:top w:val="single" w:sz="4" w:space="0" w:color="auto"/>
              <w:left w:val="nil"/>
              <w:bottom w:val="nil"/>
              <w:right w:val="nil"/>
            </w:tcBorders>
            <w:hideMark/>
          </w:tcPr>
          <w:p w14:paraId="6DF3C634" w14:textId="77777777" w:rsidR="00043470" w:rsidRPr="00E71331" w:rsidRDefault="00043470">
            <w:pPr>
              <w:spacing w:before="40" w:after="40"/>
              <w:rPr>
                <w:sz w:val="22"/>
                <w:szCs w:val="22"/>
              </w:rPr>
            </w:pPr>
            <w:r w:rsidRPr="00E71331">
              <w:rPr>
                <w:sz w:val="22"/>
                <w:szCs w:val="22"/>
              </w:rPr>
              <w:t>Убрано зерновых культур, га</w:t>
            </w:r>
          </w:p>
        </w:tc>
        <w:tc>
          <w:tcPr>
            <w:tcW w:w="513" w:type="pct"/>
            <w:tcBorders>
              <w:top w:val="single" w:sz="4" w:space="0" w:color="auto"/>
              <w:left w:val="nil"/>
              <w:bottom w:val="nil"/>
              <w:right w:val="nil"/>
            </w:tcBorders>
            <w:vAlign w:val="bottom"/>
            <w:hideMark/>
          </w:tcPr>
          <w:p w14:paraId="3C07AB9B" w14:textId="77777777" w:rsidR="00043470" w:rsidRPr="00E71331" w:rsidRDefault="00043470">
            <w:pPr>
              <w:spacing w:before="20" w:after="20"/>
              <w:jc w:val="right"/>
              <w:rPr>
                <w:sz w:val="22"/>
                <w:szCs w:val="22"/>
              </w:rPr>
            </w:pPr>
            <w:r w:rsidRPr="00E71331">
              <w:rPr>
                <w:sz w:val="22"/>
                <w:szCs w:val="22"/>
              </w:rPr>
              <w:t>4258</w:t>
            </w:r>
          </w:p>
        </w:tc>
        <w:tc>
          <w:tcPr>
            <w:tcW w:w="765" w:type="pct"/>
            <w:tcBorders>
              <w:top w:val="single" w:sz="4" w:space="0" w:color="auto"/>
              <w:left w:val="nil"/>
              <w:bottom w:val="nil"/>
              <w:right w:val="nil"/>
            </w:tcBorders>
            <w:vAlign w:val="bottom"/>
            <w:hideMark/>
          </w:tcPr>
          <w:p w14:paraId="0D4F36BF" w14:textId="77777777" w:rsidR="00043470" w:rsidRPr="00E71331" w:rsidRDefault="00043470">
            <w:pPr>
              <w:spacing w:before="20" w:after="20"/>
              <w:jc w:val="right"/>
              <w:rPr>
                <w:sz w:val="22"/>
                <w:szCs w:val="22"/>
              </w:rPr>
            </w:pPr>
            <w:r w:rsidRPr="00E71331">
              <w:rPr>
                <w:sz w:val="22"/>
                <w:szCs w:val="22"/>
                <w:lang w:val="ky-KG"/>
              </w:rPr>
              <w:t>3754</w:t>
            </w:r>
          </w:p>
        </w:tc>
        <w:tc>
          <w:tcPr>
            <w:tcW w:w="762" w:type="pct"/>
            <w:tcBorders>
              <w:top w:val="single" w:sz="4" w:space="0" w:color="auto"/>
              <w:left w:val="nil"/>
              <w:bottom w:val="nil"/>
              <w:right w:val="nil"/>
            </w:tcBorders>
            <w:vAlign w:val="bottom"/>
            <w:hideMark/>
          </w:tcPr>
          <w:p w14:paraId="32F40445" w14:textId="77777777" w:rsidR="00043470" w:rsidRPr="00E71331" w:rsidRDefault="00043470">
            <w:pPr>
              <w:spacing w:before="20" w:after="20"/>
              <w:jc w:val="right"/>
              <w:rPr>
                <w:sz w:val="22"/>
                <w:szCs w:val="22"/>
              </w:rPr>
            </w:pPr>
            <w:r w:rsidRPr="00E71331">
              <w:rPr>
                <w:sz w:val="22"/>
                <w:szCs w:val="22"/>
                <w:lang w:val="ky-KG"/>
              </w:rPr>
              <w:t>-504</w:t>
            </w:r>
          </w:p>
        </w:tc>
        <w:tc>
          <w:tcPr>
            <w:tcW w:w="772" w:type="pct"/>
            <w:tcBorders>
              <w:top w:val="single" w:sz="4" w:space="0" w:color="auto"/>
              <w:left w:val="nil"/>
              <w:bottom w:val="nil"/>
              <w:right w:val="nil"/>
            </w:tcBorders>
            <w:vAlign w:val="bottom"/>
            <w:hideMark/>
          </w:tcPr>
          <w:p w14:paraId="56549E76" w14:textId="77777777" w:rsidR="00043470" w:rsidRPr="00E71331" w:rsidRDefault="00043470">
            <w:pPr>
              <w:spacing w:before="20" w:after="20"/>
              <w:jc w:val="right"/>
              <w:rPr>
                <w:sz w:val="22"/>
                <w:szCs w:val="22"/>
              </w:rPr>
            </w:pPr>
            <w:r w:rsidRPr="00E71331">
              <w:rPr>
                <w:sz w:val="22"/>
                <w:szCs w:val="22"/>
                <w:lang w:val="ky-KG"/>
              </w:rPr>
              <w:t>88,2</w:t>
            </w:r>
          </w:p>
        </w:tc>
      </w:tr>
      <w:tr w:rsidR="00E71331" w:rsidRPr="00E71331" w14:paraId="7281350C" w14:textId="77777777">
        <w:tc>
          <w:tcPr>
            <w:tcW w:w="2188" w:type="pct"/>
            <w:hideMark/>
          </w:tcPr>
          <w:p w14:paraId="2179BC6F" w14:textId="77777777" w:rsidR="00043470" w:rsidRPr="00E71331" w:rsidRDefault="00043470">
            <w:pPr>
              <w:spacing w:before="40" w:after="40"/>
              <w:rPr>
                <w:sz w:val="22"/>
                <w:szCs w:val="22"/>
              </w:rPr>
            </w:pPr>
            <w:r w:rsidRPr="00E71331">
              <w:rPr>
                <w:sz w:val="22"/>
                <w:szCs w:val="22"/>
              </w:rPr>
              <w:t>Намолочено зерна - всего (в первоначально оприходованном весе), т</w:t>
            </w:r>
          </w:p>
        </w:tc>
        <w:tc>
          <w:tcPr>
            <w:tcW w:w="513" w:type="pct"/>
            <w:vAlign w:val="bottom"/>
            <w:hideMark/>
          </w:tcPr>
          <w:p w14:paraId="563EC2B1" w14:textId="77777777" w:rsidR="00043470" w:rsidRPr="00E71331" w:rsidRDefault="00043470">
            <w:pPr>
              <w:spacing w:before="20" w:after="20"/>
              <w:jc w:val="right"/>
              <w:rPr>
                <w:sz w:val="22"/>
                <w:szCs w:val="22"/>
              </w:rPr>
            </w:pPr>
            <w:r w:rsidRPr="00E71331">
              <w:rPr>
                <w:sz w:val="22"/>
                <w:szCs w:val="22"/>
              </w:rPr>
              <w:t>25</w:t>
            </w:r>
            <w:r w:rsidRPr="00E71331">
              <w:rPr>
                <w:sz w:val="22"/>
                <w:szCs w:val="22"/>
                <w:lang w:val="ky-KG"/>
              </w:rPr>
              <w:t xml:space="preserve"> </w:t>
            </w:r>
            <w:r w:rsidRPr="00E71331">
              <w:rPr>
                <w:sz w:val="22"/>
                <w:szCs w:val="22"/>
              </w:rPr>
              <w:t>086,0</w:t>
            </w:r>
          </w:p>
        </w:tc>
        <w:tc>
          <w:tcPr>
            <w:tcW w:w="765" w:type="pct"/>
            <w:vAlign w:val="bottom"/>
            <w:hideMark/>
          </w:tcPr>
          <w:p w14:paraId="40BFEE5F" w14:textId="77777777" w:rsidR="00043470" w:rsidRPr="00E71331" w:rsidRDefault="00043470">
            <w:pPr>
              <w:spacing w:before="20" w:after="20"/>
              <w:jc w:val="right"/>
              <w:rPr>
                <w:sz w:val="22"/>
                <w:szCs w:val="22"/>
              </w:rPr>
            </w:pPr>
            <w:r w:rsidRPr="00E71331">
              <w:rPr>
                <w:sz w:val="22"/>
                <w:szCs w:val="22"/>
                <w:lang w:val="ky-KG"/>
              </w:rPr>
              <w:t xml:space="preserve">    18 162,5</w:t>
            </w:r>
          </w:p>
        </w:tc>
        <w:tc>
          <w:tcPr>
            <w:tcW w:w="762" w:type="pct"/>
            <w:vAlign w:val="bottom"/>
            <w:hideMark/>
          </w:tcPr>
          <w:p w14:paraId="1E2885D6" w14:textId="77777777" w:rsidR="00043470" w:rsidRPr="00E71331" w:rsidRDefault="00043470">
            <w:pPr>
              <w:spacing w:before="20" w:after="20"/>
              <w:jc w:val="right"/>
              <w:rPr>
                <w:sz w:val="22"/>
                <w:szCs w:val="22"/>
              </w:rPr>
            </w:pPr>
            <w:r w:rsidRPr="00E71331">
              <w:rPr>
                <w:sz w:val="22"/>
                <w:szCs w:val="22"/>
                <w:lang w:val="ky-KG"/>
              </w:rPr>
              <w:t>-6923,5</w:t>
            </w:r>
          </w:p>
        </w:tc>
        <w:tc>
          <w:tcPr>
            <w:tcW w:w="772" w:type="pct"/>
            <w:vAlign w:val="bottom"/>
            <w:hideMark/>
          </w:tcPr>
          <w:p w14:paraId="13A3159F" w14:textId="77777777" w:rsidR="00043470" w:rsidRPr="00E71331" w:rsidRDefault="00043470">
            <w:pPr>
              <w:spacing w:before="20" w:after="20"/>
              <w:jc w:val="right"/>
              <w:rPr>
                <w:sz w:val="22"/>
                <w:szCs w:val="22"/>
              </w:rPr>
            </w:pPr>
            <w:r w:rsidRPr="00E71331">
              <w:rPr>
                <w:sz w:val="22"/>
                <w:szCs w:val="22"/>
                <w:lang w:val="ky-KG"/>
              </w:rPr>
              <w:t>72,4</w:t>
            </w:r>
          </w:p>
        </w:tc>
      </w:tr>
      <w:tr w:rsidR="00E71331" w:rsidRPr="00E71331" w14:paraId="0C4FB7FD" w14:textId="77777777">
        <w:tc>
          <w:tcPr>
            <w:tcW w:w="2188" w:type="pct"/>
            <w:hideMark/>
          </w:tcPr>
          <w:p w14:paraId="61DD07B7" w14:textId="77777777" w:rsidR="00043470" w:rsidRPr="00E71331" w:rsidRDefault="00043470">
            <w:pPr>
              <w:spacing w:before="40" w:after="40"/>
              <w:rPr>
                <w:sz w:val="22"/>
                <w:szCs w:val="22"/>
              </w:rPr>
            </w:pPr>
            <w:r w:rsidRPr="00E71331">
              <w:rPr>
                <w:sz w:val="22"/>
                <w:szCs w:val="22"/>
              </w:rPr>
              <w:t>с 1 гектара, ц</w:t>
            </w:r>
          </w:p>
        </w:tc>
        <w:tc>
          <w:tcPr>
            <w:tcW w:w="513" w:type="pct"/>
            <w:vAlign w:val="bottom"/>
          </w:tcPr>
          <w:p w14:paraId="777DE925" w14:textId="77777777" w:rsidR="00043470" w:rsidRPr="00E71331" w:rsidRDefault="00043470">
            <w:pPr>
              <w:spacing w:before="20" w:after="20"/>
              <w:jc w:val="right"/>
              <w:rPr>
                <w:sz w:val="22"/>
                <w:szCs w:val="22"/>
              </w:rPr>
            </w:pPr>
          </w:p>
        </w:tc>
        <w:tc>
          <w:tcPr>
            <w:tcW w:w="765" w:type="pct"/>
            <w:vAlign w:val="bottom"/>
          </w:tcPr>
          <w:p w14:paraId="34661F56" w14:textId="77777777" w:rsidR="00043470" w:rsidRPr="00E71331" w:rsidRDefault="00043470">
            <w:pPr>
              <w:spacing w:before="20" w:after="20"/>
              <w:jc w:val="right"/>
              <w:rPr>
                <w:sz w:val="22"/>
                <w:szCs w:val="22"/>
              </w:rPr>
            </w:pPr>
          </w:p>
        </w:tc>
        <w:tc>
          <w:tcPr>
            <w:tcW w:w="762" w:type="pct"/>
            <w:vAlign w:val="bottom"/>
          </w:tcPr>
          <w:p w14:paraId="4CCCF97D" w14:textId="77777777" w:rsidR="00043470" w:rsidRPr="00E71331" w:rsidRDefault="00043470">
            <w:pPr>
              <w:spacing w:before="20" w:after="20"/>
              <w:jc w:val="right"/>
              <w:rPr>
                <w:sz w:val="22"/>
                <w:szCs w:val="22"/>
              </w:rPr>
            </w:pPr>
          </w:p>
        </w:tc>
        <w:tc>
          <w:tcPr>
            <w:tcW w:w="772" w:type="pct"/>
            <w:vAlign w:val="bottom"/>
          </w:tcPr>
          <w:p w14:paraId="6E8C02AE" w14:textId="77777777" w:rsidR="00043470" w:rsidRPr="00E71331" w:rsidRDefault="00043470">
            <w:pPr>
              <w:spacing w:before="20" w:after="20"/>
              <w:jc w:val="right"/>
              <w:rPr>
                <w:sz w:val="22"/>
                <w:szCs w:val="22"/>
              </w:rPr>
            </w:pPr>
          </w:p>
        </w:tc>
      </w:tr>
      <w:tr w:rsidR="00E71331" w:rsidRPr="00E71331" w14:paraId="2DD38E12" w14:textId="77777777">
        <w:tc>
          <w:tcPr>
            <w:tcW w:w="2188" w:type="pct"/>
            <w:hideMark/>
          </w:tcPr>
          <w:p w14:paraId="6952123D" w14:textId="77777777" w:rsidR="00043470" w:rsidRPr="00E71331" w:rsidRDefault="00043470">
            <w:pPr>
              <w:spacing w:before="40" w:after="40"/>
              <w:rPr>
                <w:sz w:val="22"/>
                <w:szCs w:val="22"/>
              </w:rPr>
            </w:pPr>
            <w:r w:rsidRPr="00E71331">
              <w:rPr>
                <w:sz w:val="22"/>
                <w:szCs w:val="22"/>
                <w:lang w:val="ky-KG"/>
              </w:rPr>
              <w:t>-</w:t>
            </w:r>
            <w:r w:rsidRPr="00E71331">
              <w:rPr>
                <w:sz w:val="22"/>
                <w:szCs w:val="22"/>
              </w:rPr>
              <w:t>намолочено пшеницы (в первоначально оприходованном весе), т</w:t>
            </w:r>
          </w:p>
        </w:tc>
        <w:tc>
          <w:tcPr>
            <w:tcW w:w="513" w:type="pct"/>
            <w:vAlign w:val="bottom"/>
            <w:hideMark/>
          </w:tcPr>
          <w:p w14:paraId="0C92AA3F" w14:textId="77777777" w:rsidR="00043470" w:rsidRPr="00E71331" w:rsidRDefault="00043470">
            <w:pPr>
              <w:spacing w:before="20" w:after="20"/>
              <w:jc w:val="right"/>
              <w:rPr>
                <w:sz w:val="22"/>
                <w:szCs w:val="22"/>
              </w:rPr>
            </w:pPr>
            <w:r w:rsidRPr="00E71331">
              <w:rPr>
                <w:sz w:val="22"/>
                <w:szCs w:val="22"/>
              </w:rPr>
              <w:t>1450,7</w:t>
            </w:r>
          </w:p>
        </w:tc>
        <w:tc>
          <w:tcPr>
            <w:tcW w:w="765" w:type="pct"/>
            <w:vAlign w:val="bottom"/>
            <w:hideMark/>
          </w:tcPr>
          <w:p w14:paraId="7199DE91" w14:textId="77777777" w:rsidR="00043470" w:rsidRPr="00E71331" w:rsidRDefault="00043470">
            <w:pPr>
              <w:spacing w:before="20" w:after="20"/>
              <w:jc w:val="right"/>
              <w:rPr>
                <w:sz w:val="22"/>
                <w:szCs w:val="22"/>
              </w:rPr>
            </w:pPr>
            <w:r w:rsidRPr="00E71331">
              <w:rPr>
                <w:sz w:val="22"/>
                <w:szCs w:val="22"/>
                <w:lang w:val="ky-KG"/>
              </w:rPr>
              <w:t>975,0</w:t>
            </w:r>
          </w:p>
        </w:tc>
        <w:tc>
          <w:tcPr>
            <w:tcW w:w="762" w:type="pct"/>
            <w:vAlign w:val="bottom"/>
            <w:hideMark/>
          </w:tcPr>
          <w:p w14:paraId="36FC5CE8" w14:textId="77777777" w:rsidR="00043470" w:rsidRPr="00E71331" w:rsidRDefault="00043470">
            <w:pPr>
              <w:spacing w:before="20" w:after="20"/>
              <w:jc w:val="right"/>
              <w:rPr>
                <w:sz w:val="22"/>
                <w:szCs w:val="22"/>
              </w:rPr>
            </w:pPr>
            <w:r w:rsidRPr="00E71331">
              <w:rPr>
                <w:sz w:val="22"/>
                <w:szCs w:val="22"/>
                <w:lang w:val="ky-KG"/>
              </w:rPr>
              <w:t>-475,7</w:t>
            </w:r>
          </w:p>
        </w:tc>
        <w:tc>
          <w:tcPr>
            <w:tcW w:w="772" w:type="pct"/>
            <w:vAlign w:val="bottom"/>
            <w:hideMark/>
          </w:tcPr>
          <w:p w14:paraId="0A85106B" w14:textId="77777777" w:rsidR="00043470" w:rsidRPr="00E71331" w:rsidRDefault="00043470">
            <w:pPr>
              <w:spacing w:before="20" w:after="20"/>
              <w:jc w:val="right"/>
              <w:rPr>
                <w:sz w:val="22"/>
                <w:szCs w:val="22"/>
              </w:rPr>
            </w:pPr>
            <w:r w:rsidRPr="00E71331">
              <w:rPr>
                <w:sz w:val="22"/>
                <w:szCs w:val="22"/>
                <w:lang w:val="ky-KG"/>
              </w:rPr>
              <w:t>67,2</w:t>
            </w:r>
          </w:p>
        </w:tc>
      </w:tr>
      <w:tr w:rsidR="00E71331" w:rsidRPr="00E71331" w14:paraId="6C9E507D" w14:textId="77777777">
        <w:tc>
          <w:tcPr>
            <w:tcW w:w="2188" w:type="pct"/>
            <w:hideMark/>
          </w:tcPr>
          <w:p w14:paraId="27FE2108" w14:textId="77777777" w:rsidR="00043470" w:rsidRPr="00E71331" w:rsidRDefault="00043470">
            <w:pPr>
              <w:spacing w:before="40" w:after="40"/>
              <w:rPr>
                <w:sz w:val="22"/>
                <w:szCs w:val="22"/>
              </w:rPr>
            </w:pPr>
            <w:r w:rsidRPr="00E71331">
              <w:rPr>
                <w:sz w:val="22"/>
                <w:szCs w:val="22"/>
                <w:lang w:val="ky-KG"/>
              </w:rPr>
              <w:t>-</w:t>
            </w:r>
            <w:r w:rsidRPr="00E71331">
              <w:rPr>
                <w:sz w:val="22"/>
                <w:szCs w:val="22"/>
              </w:rPr>
              <w:t>намолочено ячменя, т</w:t>
            </w:r>
          </w:p>
        </w:tc>
        <w:tc>
          <w:tcPr>
            <w:tcW w:w="513" w:type="pct"/>
            <w:hideMark/>
          </w:tcPr>
          <w:p w14:paraId="5B45F73D" w14:textId="77777777" w:rsidR="00043470" w:rsidRPr="00E71331" w:rsidRDefault="00043470">
            <w:pPr>
              <w:spacing w:before="20" w:after="20"/>
              <w:jc w:val="right"/>
              <w:rPr>
                <w:sz w:val="22"/>
                <w:szCs w:val="22"/>
              </w:rPr>
            </w:pPr>
            <w:r w:rsidRPr="00E71331">
              <w:rPr>
                <w:sz w:val="22"/>
                <w:szCs w:val="22"/>
              </w:rPr>
              <w:t>2858,3</w:t>
            </w:r>
          </w:p>
        </w:tc>
        <w:tc>
          <w:tcPr>
            <w:tcW w:w="765" w:type="pct"/>
            <w:vAlign w:val="bottom"/>
            <w:hideMark/>
          </w:tcPr>
          <w:p w14:paraId="262AB601" w14:textId="77777777" w:rsidR="00043470" w:rsidRPr="00E71331" w:rsidRDefault="00043470">
            <w:pPr>
              <w:spacing w:before="20" w:after="20"/>
              <w:jc w:val="right"/>
              <w:rPr>
                <w:sz w:val="22"/>
                <w:szCs w:val="22"/>
                <w:lang w:val="ky-KG"/>
              </w:rPr>
            </w:pPr>
            <w:r w:rsidRPr="00E71331">
              <w:rPr>
                <w:sz w:val="22"/>
                <w:szCs w:val="22"/>
                <w:lang w:val="ky-KG"/>
              </w:rPr>
              <w:t>2501,9</w:t>
            </w:r>
          </w:p>
        </w:tc>
        <w:tc>
          <w:tcPr>
            <w:tcW w:w="762" w:type="pct"/>
            <w:vAlign w:val="bottom"/>
            <w:hideMark/>
          </w:tcPr>
          <w:p w14:paraId="4F950BD8" w14:textId="77777777" w:rsidR="00043470" w:rsidRPr="00E71331" w:rsidRDefault="00043470">
            <w:pPr>
              <w:spacing w:before="20" w:after="20"/>
              <w:jc w:val="right"/>
              <w:rPr>
                <w:sz w:val="22"/>
                <w:szCs w:val="22"/>
              </w:rPr>
            </w:pPr>
            <w:r w:rsidRPr="00E71331">
              <w:rPr>
                <w:sz w:val="22"/>
                <w:szCs w:val="22"/>
                <w:lang w:val="ky-KG"/>
              </w:rPr>
              <w:t>-356,3</w:t>
            </w:r>
          </w:p>
        </w:tc>
        <w:tc>
          <w:tcPr>
            <w:tcW w:w="772" w:type="pct"/>
            <w:vAlign w:val="bottom"/>
            <w:hideMark/>
          </w:tcPr>
          <w:p w14:paraId="23F44240" w14:textId="77777777" w:rsidR="00043470" w:rsidRPr="00E71331" w:rsidRDefault="00043470">
            <w:pPr>
              <w:spacing w:before="20" w:after="20"/>
              <w:jc w:val="right"/>
              <w:rPr>
                <w:sz w:val="22"/>
                <w:szCs w:val="22"/>
                <w:lang w:val="ky-KG"/>
              </w:rPr>
            </w:pPr>
            <w:r w:rsidRPr="00E71331">
              <w:rPr>
                <w:sz w:val="22"/>
                <w:szCs w:val="22"/>
                <w:lang w:val="ky-KG"/>
              </w:rPr>
              <w:t>87,5</w:t>
            </w:r>
          </w:p>
        </w:tc>
      </w:tr>
      <w:tr w:rsidR="00E71331" w:rsidRPr="00E71331" w14:paraId="4FD919FB" w14:textId="77777777">
        <w:tc>
          <w:tcPr>
            <w:tcW w:w="2188" w:type="pct"/>
            <w:hideMark/>
          </w:tcPr>
          <w:p w14:paraId="1082B0F1" w14:textId="77777777" w:rsidR="00043470" w:rsidRPr="00E71331" w:rsidRDefault="00043470">
            <w:pPr>
              <w:spacing w:before="40" w:after="40"/>
              <w:rPr>
                <w:sz w:val="22"/>
                <w:szCs w:val="22"/>
              </w:rPr>
            </w:pPr>
            <w:r w:rsidRPr="00E71331">
              <w:rPr>
                <w:sz w:val="22"/>
                <w:szCs w:val="22"/>
                <w:lang w:val="ky-KG"/>
              </w:rPr>
              <w:t>-</w:t>
            </w:r>
            <w:r w:rsidRPr="00E71331">
              <w:rPr>
                <w:sz w:val="22"/>
                <w:szCs w:val="22"/>
              </w:rPr>
              <w:t>собрано початков кукурузы, т</w:t>
            </w:r>
          </w:p>
        </w:tc>
        <w:tc>
          <w:tcPr>
            <w:tcW w:w="513" w:type="pct"/>
            <w:hideMark/>
          </w:tcPr>
          <w:p w14:paraId="00CAC5D3" w14:textId="77777777" w:rsidR="00043470" w:rsidRPr="00E71331" w:rsidRDefault="00043470">
            <w:pPr>
              <w:spacing w:before="20" w:after="20"/>
              <w:jc w:val="right"/>
              <w:rPr>
                <w:sz w:val="22"/>
                <w:szCs w:val="22"/>
              </w:rPr>
            </w:pPr>
            <w:r w:rsidRPr="00E71331">
              <w:rPr>
                <w:sz w:val="22"/>
                <w:szCs w:val="22"/>
              </w:rPr>
              <w:t>20 777,0</w:t>
            </w:r>
          </w:p>
        </w:tc>
        <w:tc>
          <w:tcPr>
            <w:tcW w:w="765" w:type="pct"/>
            <w:vAlign w:val="bottom"/>
            <w:hideMark/>
          </w:tcPr>
          <w:p w14:paraId="7E13F2EF" w14:textId="77777777" w:rsidR="00043470" w:rsidRPr="00E71331" w:rsidRDefault="00043470">
            <w:pPr>
              <w:spacing w:before="20" w:after="20"/>
              <w:jc w:val="right"/>
              <w:rPr>
                <w:sz w:val="22"/>
                <w:szCs w:val="22"/>
                <w:lang w:val="ky-KG"/>
              </w:rPr>
            </w:pPr>
            <w:r w:rsidRPr="00E71331">
              <w:rPr>
                <w:sz w:val="22"/>
                <w:szCs w:val="22"/>
                <w:lang w:val="ky-KG"/>
              </w:rPr>
              <w:t>14 685,5</w:t>
            </w:r>
          </w:p>
        </w:tc>
        <w:tc>
          <w:tcPr>
            <w:tcW w:w="762" w:type="pct"/>
            <w:vAlign w:val="bottom"/>
            <w:hideMark/>
          </w:tcPr>
          <w:p w14:paraId="5E5BBF5F" w14:textId="77777777" w:rsidR="00043470" w:rsidRPr="00E71331" w:rsidRDefault="00043470">
            <w:pPr>
              <w:spacing w:before="20" w:after="20"/>
              <w:jc w:val="right"/>
              <w:rPr>
                <w:sz w:val="22"/>
                <w:szCs w:val="22"/>
              </w:rPr>
            </w:pPr>
            <w:r w:rsidRPr="00E71331">
              <w:rPr>
                <w:sz w:val="22"/>
                <w:szCs w:val="22"/>
                <w:lang w:val="ky-KG"/>
              </w:rPr>
              <w:t>-6091,5</w:t>
            </w:r>
          </w:p>
        </w:tc>
        <w:tc>
          <w:tcPr>
            <w:tcW w:w="772" w:type="pct"/>
            <w:vAlign w:val="bottom"/>
            <w:hideMark/>
          </w:tcPr>
          <w:p w14:paraId="00C99155" w14:textId="77777777" w:rsidR="00043470" w:rsidRPr="00E71331" w:rsidRDefault="00043470">
            <w:pPr>
              <w:spacing w:before="20" w:after="20"/>
              <w:jc w:val="right"/>
              <w:rPr>
                <w:sz w:val="22"/>
                <w:szCs w:val="22"/>
                <w:lang w:val="ky-KG"/>
              </w:rPr>
            </w:pPr>
            <w:r w:rsidRPr="00E71331">
              <w:rPr>
                <w:sz w:val="22"/>
                <w:szCs w:val="22"/>
                <w:lang w:val="ky-KG"/>
              </w:rPr>
              <w:t>70,7</w:t>
            </w:r>
          </w:p>
        </w:tc>
      </w:tr>
      <w:tr w:rsidR="00E71331" w:rsidRPr="00E71331" w14:paraId="77A2C6A3" w14:textId="77777777">
        <w:tc>
          <w:tcPr>
            <w:tcW w:w="2188" w:type="pct"/>
            <w:hideMark/>
          </w:tcPr>
          <w:p w14:paraId="56C6A38D" w14:textId="77777777" w:rsidR="00043470" w:rsidRPr="00E71331" w:rsidRDefault="00043470">
            <w:pPr>
              <w:spacing w:before="40" w:after="40"/>
              <w:rPr>
                <w:sz w:val="22"/>
                <w:szCs w:val="22"/>
                <w:lang w:val="ky-KG"/>
              </w:rPr>
            </w:pPr>
            <w:r w:rsidRPr="00E71331">
              <w:rPr>
                <w:sz w:val="22"/>
                <w:szCs w:val="22"/>
              </w:rPr>
              <w:t>Выкопано картофеля, га</w:t>
            </w:r>
          </w:p>
        </w:tc>
        <w:tc>
          <w:tcPr>
            <w:tcW w:w="513" w:type="pct"/>
            <w:hideMark/>
          </w:tcPr>
          <w:p w14:paraId="1D7D36B6" w14:textId="77777777" w:rsidR="00043470" w:rsidRPr="00E71331" w:rsidRDefault="00043470">
            <w:pPr>
              <w:spacing w:before="20" w:after="20"/>
              <w:jc w:val="right"/>
              <w:rPr>
                <w:sz w:val="22"/>
                <w:szCs w:val="22"/>
              </w:rPr>
            </w:pPr>
            <w:r w:rsidRPr="00E71331">
              <w:rPr>
                <w:sz w:val="22"/>
                <w:szCs w:val="22"/>
              </w:rPr>
              <w:t>143</w:t>
            </w:r>
          </w:p>
        </w:tc>
        <w:tc>
          <w:tcPr>
            <w:tcW w:w="765" w:type="pct"/>
            <w:vAlign w:val="bottom"/>
            <w:hideMark/>
          </w:tcPr>
          <w:p w14:paraId="67A89977" w14:textId="77777777" w:rsidR="00043470" w:rsidRPr="00E71331" w:rsidRDefault="00043470">
            <w:pPr>
              <w:spacing w:before="20" w:after="20"/>
              <w:jc w:val="right"/>
              <w:rPr>
                <w:sz w:val="22"/>
                <w:szCs w:val="22"/>
                <w:lang w:val="ky-KG"/>
              </w:rPr>
            </w:pPr>
            <w:r w:rsidRPr="00E71331">
              <w:rPr>
                <w:sz w:val="22"/>
                <w:szCs w:val="22"/>
                <w:lang w:val="ky-KG"/>
              </w:rPr>
              <w:t>104</w:t>
            </w:r>
          </w:p>
        </w:tc>
        <w:tc>
          <w:tcPr>
            <w:tcW w:w="762" w:type="pct"/>
            <w:vAlign w:val="bottom"/>
            <w:hideMark/>
          </w:tcPr>
          <w:p w14:paraId="4A1450A8" w14:textId="77777777" w:rsidR="00043470" w:rsidRPr="00E71331" w:rsidRDefault="00043470">
            <w:pPr>
              <w:spacing w:before="20" w:after="20"/>
              <w:jc w:val="right"/>
              <w:rPr>
                <w:sz w:val="22"/>
                <w:szCs w:val="22"/>
              </w:rPr>
            </w:pPr>
            <w:r w:rsidRPr="00E71331">
              <w:rPr>
                <w:sz w:val="22"/>
                <w:szCs w:val="22"/>
                <w:lang w:val="ky-KG"/>
              </w:rPr>
              <w:t>-39</w:t>
            </w:r>
          </w:p>
        </w:tc>
        <w:tc>
          <w:tcPr>
            <w:tcW w:w="772" w:type="pct"/>
            <w:vAlign w:val="bottom"/>
            <w:hideMark/>
          </w:tcPr>
          <w:p w14:paraId="0867227D" w14:textId="77777777" w:rsidR="00043470" w:rsidRPr="00E71331" w:rsidRDefault="00043470">
            <w:pPr>
              <w:spacing w:before="20" w:after="20"/>
              <w:jc w:val="right"/>
              <w:rPr>
                <w:sz w:val="22"/>
                <w:szCs w:val="22"/>
                <w:lang w:val="ky-KG"/>
              </w:rPr>
            </w:pPr>
            <w:r w:rsidRPr="00E71331">
              <w:rPr>
                <w:sz w:val="22"/>
                <w:szCs w:val="22"/>
                <w:lang w:val="ky-KG"/>
              </w:rPr>
              <w:t>72,7</w:t>
            </w:r>
          </w:p>
        </w:tc>
      </w:tr>
      <w:tr w:rsidR="00E71331" w:rsidRPr="00E71331" w14:paraId="737191C7" w14:textId="77777777">
        <w:tc>
          <w:tcPr>
            <w:tcW w:w="2188" w:type="pct"/>
            <w:hideMark/>
          </w:tcPr>
          <w:p w14:paraId="3AAB4204" w14:textId="77777777" w:rsidR="00043470" w:rsidRPr="00E71331" w:rsidRDefault="00043470">
            <w:pPr>
              <w:spacing w:before="40" w:after="40"/>
              <w:ind w:left="113" w:hanging="113"/>
              <w:rPr>
                <w:sz w:val="22"/>
                <w:szCs w:val="22"/>
              </w:rPr>
            </w:pPr>
            <w:r w:rsidRPr="00E71331">
              <w:rPr>
                <w:sz w:val="22"/>
                <w:szCs w:val="22"/>
              </w:rPr>
              <w:t>Накопано картофеля, т</w:t>
            </w:r>
          </w:p>
        </w:tc>
        <w:tc>
          <w:tcPr>
            <w:tcW w:w="513" w:type="pct"/>
            <w:hideMark/>
          </w:tcPr>
          <w:p w14:paraId="57107562" w14:textId="77777777" w:rsidR="00043470" w:rsidRPr="00E71331" w:rsidRDefault="00043470">
            <w:pPr>
              <w:spacing w:before="20" w:after="20"/>
              <w:jc w:val="right"/>
              <w:rPr>
                <w:sz w:val="22"/>
                <w:szCs w:val="22"/>
              </w:rPr>
            </w:pPr>
            <w:r w:rsidRPr="00E71331">
              <w:rPr>
                <w:sz w:val="22"/>
                <w:szCs w:val="22"/>
              </w:rPr>
              <w:t>2666,0</w:t>
            </w:r>
          </w:p>
        </w:tc>
        <w:tc>
          <w:tcPr>
            <w:tcW w:w="765" w:type="pct"/>
            <w:vAlign w:val="bottom"/>
            <w:hideMark/>
          </w:tcPr>
          <w:p w14:paraId="2D7419F4" w14:textId="77777777" w:rsidR="00043470" w:rsidRPr="00E71331" w:rsidRDefault="00043470">
            <w:pPr>
              <w:spacing w:before="20" w:after="20"/>
              <w:jc w:val="right"/>
              <w:rPr>
                <w:sz w:val="22"/>
                <w:szCs w:val="22"/>
              </w:rPr>
            </w:pPr>
            <w:r w:rsidRPr="00E71331">
              <w:rPr>
                <w:sz w:val="22"/>
                <w:szCs w:val="22"/>
                <w:lang w:val="ky-KG"/>
              </w:rPr>
              <w:t>2675,0</w:t>
            </w:r>
          </w:p>
        </w:tc>
        <w:tc>
          <w:tcPr>
            <w:tcW w:w="762" w:type="pct"/>
            <w:vAlign w:val="bottom"/>
            <w:hideMark/>
          </w:tcPr>
          <w:p w14:paraId="5A1467F3" w14:textId="77777777" w:rsidR="00043470" w:rsidRPr="00E71331" w:rsidRDefault="00043470">
            <w:pPr>
              <w:spacing w:before="20" w:after="20"/>
              <w:jc w:val="right"/>
              <w:rPr>
                <w:sz w:val="22"/>
                <w:szCs w:val="22"/>
              </w:rPr>
            </w:pPr>
            <w:r w:rsidRPr="00E71331">
              <w:rPr>
                <w:sz w:val="22"/>
                <w:szCs w:val="22"/>
                <w:lang w:val="ky-KG"/>
              </w:rPr>
              <w:t>90</w:t>
            </w:r>
          </w:p>
        </w:tc>
        <w:tc>
          <w:tcPr>
            <w:tcW w:w="772" w:type="pct"/>
            <w:vAlign w:val="bottom"/>
            <w:hideMark/>
          </w:tcPr>
          <w:p w14:paraId="5BE4CBF6" w14:textId="77777777" w:rsidR="00043470" w:rsidRPr="00E71331" w:rsidRDefault="00043470">
            <w:pPr>
              <w:spacing w:before="20" w:after="20"/>
              <w:jc w:val="right"/>
              <w:rPr>
                <w:sz w:val="22"/>
                <w:szCs w:val="22"/>
              </w:rPr>
            </w:pPr>
            <w:r w:rsidRPr="00E71331">
              <w:rPr>
                <w:sz w:val="22"/>
                <w:szCs w:val="22"/>
                <w:lang w:val="ky-KG"/>
              </w:rPr>
              <w:t>100,3</w:t>
            </w:r>
          </w:p>
        </w:tc>
      </w:tr>
      <w:tr w:rsidR="00E71331" w:rsidRPr="00E71331" w14:paraId="1F1E5EC9" w14:textId="77777777">
        <w:tc>
          <w:tcPr>
            <w:tcW w:w="2188" w:type="pct"/>
            <w:hideMark/>
          </w:tcPr>
          <w:p w14:paraId="66F27155" w14:textId="77777777" w:rsidR="00043470" w:rsidRPr="00E71331" w:rsidRDefault="00043470">
            <w:pPr>
              <w:spacing w:before="40" w:after="40"/>
              <w:ind w:left="113" w:hanging="113"/>
              <w:rPr>
                <w:sz w:val="22"/>
                <w:szCs w:val="22"/>
                <w:lang w:val="ky-KG"/>
              </w:rPr>
            </w:pPr>
            <w:r w:rsidRPr="00E71331">
              <w:rPr>
                <w:sz w:val="22"/>
                <w:szCs w:val="22"/>
                <w:lang w:val="ky-KG"/>
              </w:rPr>
              <w:lastRenderedPageBreak/>
              <w:t>Бахча, т</w:t>
            </w:r>
          </w:p>
        </w:tc>
        <w:tc>
          <w:tcPr>
            <w:tcW w:w="513" w:type="pct"/>
            <w:hideMark/>
          </w:tcPr>
          <w:p w14:paraId="7DF2B566" w14:textId="77777777" w:rsidR="00043470" w:rsidRPr="00E71331" w:rsidRDefault="00043470">
            <w:pPr>
              <w:spacing w:before="20" w:after="20"/>
              <w:jc w:val="right"/>
              <w:rPr>
                <w:sz w:val="22"/>
                <w:szCs w:val="22"/>
              </w:rPr>
            </w:pPr>
            <w:r w:rsidRPr="00E71331">
              <w:rPr>
                <w:sz w:val="22"/>
                <w:szCs w:val="22"/>
                <w:lang w:val="ky-KG"/>
              </w:rPr>
              <w:t>2428,0</w:t>
            </w:r>
          </w:p>
        </w:tc>
        <w:tc>
          <w:tcPr>
            <w:tcW w:w="765" w:type="pct"/>
            <w:vAlign w:val="bottom"/>
            <w:hideMark/>
          </w:tcPr>
          <w:p w14:paraId="6325FCFE" w14:textId="77777777" w:rsidR="00043470" w:rsidRPr="00E71331" w:rsidRDefault="00043470">
            <w:pPr>
              <w:spacing w:before="20" w:after="20"/>
              <w:jc w:val="right"/>
              <w:rPr>
                <w:sz w:val="22"/>
                <w:szCs w:val="22"/>
              </w:rPr>
            </w:pPr>
            <w:r w:rsidRPr="00E71331">
              <w:rPr>
                <w:sz w:val="22"/>
                <w:szCs w:val="22"/>
                <w:lang w:val="ky-KG"/>
              </w:rPr>
              <w:t>3749,5</w:t>
            </w:r>
          </w:p>
        </w:tc>
        <w:tc>
          <w:tcPr>
            <w:tcW w:w="762" w:type="pct"/>
            <w:vAlign w:val="bottom"/>
            <w:hideMark/>
          </w:tcPr>
          <w:p w14:paraId="43678EB0" w14:textId="77777777" w:rsidR="00043470" w:rsidRPr="00E71331" w:rsidRDefault="00043470">
            <w:pPr>
              <w:spacing w:before="20" w:after="20"/>
              <w:jc w:val="right"/>
              <w:rPr>
                <w:sz w:val="22"/>
                <w:szCs w:val="22"/>
              </w:rPr>
            </w:pPr>
            <w:r w:rsidRPr="00E71331">
              <w:rPr>
                <w:sz w:val="22"/>
                <w:szCs w:val="22"/>
                <w:lang w:val="ky-KG"/>
              </w:rPr>
              <w:t>1321,5</w:t>
            </w:r>
          </w:p>
        </w:tc>
        <w:tc>
          <w:tcPr>
            <w:tcW w:w="772" w:type="pct"/>
            <w:vAlign w:val="bottom"/>
            <w:hideMark/>
          </w:tcPr>
          <w:p w14:paraId="76D9DDC9" w14:textId="77777777" w:rsidR="00043470" w:rsidRPr="00E71331" w:rsidRDefault="00043470">
            <w:pPr>
              <w:spacing w:before="20" w:after="20"/>
              <w:jc w:val="right"/>
              <w:rPr>
                <w:sz w:val="22"/>
                <w:szCs w:val="22"/>
              </w:rPr>
            </w:pPr>
            <w:r w:rsidRPr="00E71331">
              <w:rPr>
                <w:sz w:val="22"/>
                <w:szCs w:val="22"/>
                <w:lang w:val="ky-KG"/>
              </w:rPr>
              <w:t>154,4</w:t>
            </w:r>
          </w:p>
        </w:tc>
      </w:tr>
      <w:tr w:rsidR="00E71331" w:rsidRPr="00E71331" w14:paraId="30463555" w14:textId="77777777">
        <w:trPr>
          <w:trHeight w:val="80"/>
        </w:trPr>
        <w:tc>
          <w:tcPr>
            <w:tcW w:w="2188" w:type="pct"/>
            <w:hideMark/>
          </w:tcPr>
          <w:p w14:paraId="6B26F4BF" w14:textId="77777777" w:rsidR="00043470" w:rsidRPr="00E71331" w:rsidRDefault="00043470">
            <w:pPr>
              <w:spacing w:before="40" w:after="40"/>
              <w:ind w:left="113" w:hanging="113"/>
              <w:rPr>
                <w:sz w:val="22"/>
                <w:szCs w:val="22"/>
              </w:rPr>
            </w:pPr>
            <w:r w:rsidRPr="00E71331">
              <w:rPr>
                <w:sz w:val="22"/>
                <w:szCs w:val="22"/>
              </w:rPr>
              <w:t>Собрано овощей, т</w:t>
            </w:r>
          </w:p>
        </w:tc>
        <w:tc>
          <w:tcPr>
            <w:tcW w:w="513" w:type="pct"/>
            <w:hideMark/>
          </w:tcPr>
          <w:p w14:paraId="50883846" w14:textId="77777777" w:rsidR="00043470" w:rsidRPr="00E71331" w:rsidRDefault="00043470">
            <w:pPr>
              <w:spacing w:before="20" w:after="20"/>
              <w:jc w:val="right"/>
              <w:rPr>
                <w:sz w:val="22"/>
                <w:szCs w:val="22"/>
              </w:rPr>
            </w:pPr>
            <w:r w:rsidRPr="00E71331">
              <w:rPr>
                <w:sz w:val="22"/>
                <w:szCs w:val="22"/>
                <w:lang w:val="ky-KG"/>
              </w:rPr>
              <w:t>16 941,8</w:t>
            </w:r>
          </w:p>
        </w:tc>
        <w:tc>
          <w:tcPr>
            <w:tcW w:w="765" w:type="pct"/>
            <w:vAlign w:val="bottom"/>
            <w:hideMark/>
          </w:tcPr>
          <w:p w14:paraId="14E3BD0F" w14:textId="77777777" w:rsidR="00043470" w:rsidRPr="00E71331" w:rsidRDefault="00043470">
            <w:pPr>
              <w:spacing w:before="20" w:after="20"/>
              <w:jc w:val="right"/>
              <w:rPr>
                <w:sz w:val="22"/>
                <w:szCs w:val="22"/>
              </w:rPr>
            </w:pPr>
            <w:r w:rsidRPr="00E71331">
              <w:rPr>
                <w:sz w:val="22"/>
                <w:szCs w:val="22"/>
                <w:lang w:val="ky-KG"/>
              </w:rPr>
              <w:t>9596,4</w:t>
            </w:r>
          </w:p>
        </w:tc>
        <w:tc>
          <w:tcPr>
            <w:tcW w:w="762" w:type="pct"/>
            <w:vAlign w:val="bottom"/>
            <w:hideMark/>
          </w:tcPr>
          <w:p w14:paraId="7FD8A3F0" w14:textId="77777777" w:rsidR="00043470" w:rsidRPr="00E71331" w:rsidRDefault="00043470">
            <w:pPr>
              <w:spacing w:before="20" w:after="20"/>
              <w:jc w:val="right"/>
              <w:rPr>
                <w:sz w:val="22"/>
                <w:szCs w:val="22"/>
              </w:rPr>
            </w:pPr>
            <w:r w:rsidRPr="00E71331">
              <w:rPr>
                <w:sz w:val="22"/>
                <w:szCs w:val="22"/>
                <w:lang w:val="ky-KG"/>
              </w:rPr>
              <w:t>-7345,4</w:t>
            </w:r>
          </w:p>
        </w:tc>
        <w:tc>
          <w:tcPr>
            <w:tcW w:w="772" w:type="pct"/>
            <w:vAlign w:val="bottom"/>
            <w:hideMark/>
          </w:tcPr>
          <w:p w14:paraId="351636EF" w14:textId="77777777" w:rsidR="00043470" w:rsidRPr="00E71331" w:rsidRDefault="00043470">
            <w:pPr>
              <w:spacing w:before="20" w:after="20"/>
              <w:jc w:val="right"/>
              <w:rPr>
                <w:sz w:val="22"/>
                <w:szCs w:val="22"/>
              </w:rPr>
            </w:pPr>
            <w:r w:rsidRPr="00E71331">
              <w:rPr>
                <w:sz w:val="22"/>
                <w:szCs w:val="22"/>
                <w:lang w:val="ky-KG"/>
              </w:rPr>
              <w:t>56,6</w:t>
            </w:r>
          </w:p>
        </w:tc>
      </w:tr>
      <w:tr w:rsidR="00E71331" w:rsidRPr="00E71331" w14:paraId="2B229900" w14:textId="77777777">
        <w:tc>
          <w:tcPr>
            <w:tcW w:w="2188" w:type="pct"/>
            <w:hideMark/>
          </w:tcPr>
          <w:p w14:paraId="1078D4CD" w14:textId="77777777" w:rsidR="00043470" w:rsidRPr="00E71331" w:rsidRDefault="00043470">
            <w:pPr>
              <w:spacing w:before="40" w:after="40"/>
              <w:rPr>
                <w:sz w:val="22"/>
                <w:szCs w:val="22"/>
              </w:rPr>
            </w:pPr>
            <w:r w:rsidRPr="00E71331">
              <w:rPr>
                <w:sz w:val="22"/>
                <w:szCs w:val="22"/>
              </w:rPr>
              <w:t>Собрано плодово-ягодных культур, т</w:t>
            </w:r>
          </w:p>
        </w:tc>
        <w:tc>
          <w:tcPr>
            <w:tcW w:w="513" w:type="pct"/>
            <w:hideMark/>
          </w:tcPr>
          <w:p w14:paraId="06886490" w14:textId="77777777" w:rsidR="00043470" w:rsidRPr="00E71331" w:rsidRDefault="00043470">
            <w:pPr>
              <w:spacing w:before="20" w:after="20"/>
              <w:jc w:val="right"/>
              <w:rPr>
                <w:sz w:val="22"/>
                <w:szCs w:val="22"/>
              </w:rPr>
            </w:pPr>
            <w:r w:rsidRPr="00E71331">
              <w:rPr>
                <w:sz w:val="22"/>
                <w:szCs w:val="22"/>
                <w:lang w:val="ky-KG"/>
              </w:rPr>
              <w:t>4072,0</w:t>
            </w:r>
          </w:p>
        </w:tc>
        <w:tc>
          <w:tcPr>
            <w:tcW w:w="765" w:type="pct"/>
            <w:vAlign w:val="bottom"/>
            <w:hideMark/>
          </w:tcPr>
          <w:p w14:paraId="3986A29C" w14:textId="77777777" w:rsidR="00043470" w:rsidRPr="00E71331" w:rsidRDefault="00043470">
            <w:pPr>
              <w:spacing w:before="20" w:after="20"/>
              <w:jc w:val="right"/>
              <w:rPr>
                <w:sz w:val="22"/>
                <w:szCs w:val="22"/>
              </w:rPr>
            </w:pPr>
            <w:r w:rsidRPr="00E71331">
              <w:rPr>
                <w:sz w:val="22"/>
                <w:szCs w:val="22"/>
                <w:lang w:val="ky-KG"/>
              </w:rPr>
              <w:t>3001,4</w:t>
            </w:r>
          </w:p>
        </w:tc>
        <w:tc>
          <w:tcPr>
            <w:tcW w:w="762" w:type="pct"/>
            <w:vAlign w:val="bottom"/>
            <w:hideMark/>
          </w:tcPr>
          <w:p w14:paraId="7D18FA48" w14:textId="77777777" w:rsidR="00043470" w:rsidRPr="00E71331" w:rsidRDefault="00043470">
            <w:pPr>
              <w:spacing w:before="20" w:after="20"/>
              <w:jc w:val="right"/>
              <w:rPr>
                <w:sz w:val="22"/>
                <w:szCs w:val="22"/>
              </w:rPr>
            </w:pPr>
            <w:r w:rsidRPr="00E71331">
              <w:rPr>
                <w:sz w:val="22"/>
                <w:szCs w:val="22"/>
              </w:rPr>
              <w:t>-</w:t>
            </w:r>
            <w:r w:rsidRPr="00E71331">
              <w:rPr>
                <w:sz w:val="22"/>
                <w:szCs w:val="22"/>
                <w:lang w:val="ky-KG"/>
              </w:rPr>
              <w:t>1070,6</w:t>
            </w:r>
          </w:p>
        </w:tc>
        <w:tc>
          <w:tcPr>
            <w:tcW w:w="772" w:type="pct"/>
            <w:vAlign w:val="bottom"/>
            <w:hideMark/>
          </w:tcPr>
          <w:p w14:paraId="4246A487" w14:textId="77777777" w:rsidR="00043470" w:rsidRPr="00E71331" w:rsidRDefault="00043470">
            <w:pPr>
              <w:spacing w:before="20" w:after="20"/>
              <w:jc w:val="right"/>
              <w:rPr>
                <w:sz w:val="22"/>
                <w:szCs w:val="22"/>
              </w:rPr>
            </w:pPr>
            <w:r w:rsidRPr="00E71331">
              <w:rPr>
                <w:sz w:val="22"/>
                <w:szCs w:val="22"/>
                <w:lang w:val="ky-KG"/>
              </w:rPr>
              <w:t>73,7</w:t>
            </w:r>
          </w:p>
        </w:tc>
      </w:tr>
      <w:tr w:rsidR="00E71331" w:rsidRPr="00E71331" w14:paraId="73A80591" w14:textId="77777777">
        <w:tc>
          <w:tcPr>
            <w:tcW w:w="2188" w:type="pct"/>
            <w:tcBorders>
              <w:top w:val="nil"/>
              <w:left w:val="nil"/>
              <w:bottom w:val="single" w:sz="4" w:space="0" w:color="auto"/>
              <w:right w:val="nil"/>
            </w:tcBorders>
            <w:hideMark/>
          </w:tcPr>
          <w:p w14:paraId="69545330" w14:textId="77777777" w:rsidR="00043470" w:rsidRPr="00E71331" w:rsidRDefault="00043470">
            <w:pPr>
              <w:spacing w:before="40" w:after="40"/>
              <w:rPr>
                <w:sz w:val="22"/>
                <w:szCs w:val="22"/>
                <w:lang w:val="ky-KG"/>
              </w:rPr>
            </w:pPr>
            <w:r w:rsidRPr="00E71331">
              <w:rPr>
                <w:sz w:val="22"/>
                <w:szCs w:val="22"/>
              </w:rPr>
              <w:t>Собрано винограда</w:t>
            </w:r>
            <w:r w:rsidRPr="00E71331">
              <w:rPr>
                <w:sz w:val="22"/>
                <w:szCs w:val="22"/>
                <w:lang w:val="ky-KG"/>
              </w:rPr>
              <w:t>, т</w:t>
            </w:r>
          </w:p>
        </w:tc>
        <w:tc>
          <w:tcPr>
            <w:tcW w:w="513" w:type="pct"/>
            <w:tcBorders>
              <w:top w:val="nil"/>
              <w:left w:val="nil"/>
              <w:bottom w:val="single" w:sz="8" w:space="0" w:color="auto"/>
              <w:right w:val="nil"/>
            </w:tcBorders>
            <w:hideMark/>
          </w:tcPr>
          <w:p w14:paraId="63084F7F" w14:textId="77777777" w:rsidR="00043470" w:rsidRPr="00E71331" w:rsidRDefault="00043470">
            <w:pPr>
              <w:spacing w:before="20" w:after="20"/>
              <w:jc w:val="right"/>
              <w:rPr>
                <w:sz w:val="22"/>
                <w:szCs w:val="22"/>
              </w:rPr>
            </w:pPr>
            <w:r w:rsidRPr="00E71331">
              <w:rPr>
                <w:sz w:val="22"/>
                <w:szCs w:val="22"/>
                <w:lang w:val="ky-KG"/>
              </w:rPr>
              <w:t>121,5</w:t>
            </w:r>
          </w:p>
        </w:tc>
        <w:tc>
          <w:tcPr>
            <w:tcW w:w="765" w:type="pct"/>
            <w:tcBorders>
              <w:top w:val="nil"/>
              <w:left w:val="nil"/>
              <w:bottom w:val="single" w:sz="8" w:space="0" w:color="auto"/>
              <w:right w:val="nil"/>
            </w:tcBorders>
            <w:vAlign w:val="bottom"/>
            <w:hideMark/>
          </w:tcPr>
          <w:p w14:paraId="50DEAD07" w14:textId="77777777" w:rsidR="00043470" w:rsidRPr="00E71331" w:rsidRDefault="00043470">
            <w:pPr>
              <w:spacing w:before="20" w:after="20"/>
              <w:jc w:val="right"/>
              <w:rPr>
                <w:sz w:val="22"/>
                <w:szCs w:val="22"/>
                <w:lang w:val="ky-KG"/>
              </w:rPr>
            </w:pPr>
            <w:r w:rsidRPr="00E71331">
              <w:rPr>
                <w:sz w:val="22"/>
                <w:szCs w:val="22"/>
              </w:rPr>
              <w:t>62,5</w:t>
            </w:r>
          </w:p>
        </w:tc>
        <w:tc>
          <w:tcPr>
            <w:tcW w:w="762" w:type="pct"/>
            <w:tcBorders>
              <w:top w:val="nil"/>
              <w:left w:val="nil"/>
              <w:bottom w:val="single" w:sz="8" w:space="0" w:color="auto"/>
              <w:right w:val="nil"/>
            </w:tcBorders>
            <w:vAlign w:val="bottom"/>
            <w:hideMark/>
          </w:tcPr>
          <w:p w14:paraId="09A0C2FB" w14:textId="77777777" w:rsidR="00043470" w:rsidRPr="00E71331" w:rsidRDefault="00043470">
            <w:pPr>
              <w:spacing w:before="20" w:after="20"/>
              <w:jc w:val="right"/>
              <w:rPr>
                <w:sz w:val="22"/>
                <w:szCs w:val="22"/>
                <w:lang w:val="ky-KG"/>
              </w:rPr>
            </w:pPr>
            <w:r w:rsidRPr="00E71331">
              <w:rPr>
                <w:sz w:val="22"/>
                <w:szCs w:val="22"/>
                <w:lang w:val="ky-KG"/>
              </w:rPr>
              <w:t>-59,0</w:t>
            </w:r>
          </w:p>
        </w:tc>
        <w:tc>
          <w:tcPr>
            <w:tcW w:w="772" w:type="pct"/>
            <w:tcBorders>
              <w:top w:val="nil"/>
              <w:left w:val="nil"/>
              <w:bottom w:val="single" w:sz="8" w:space="0" w:color="auto"/>
              <w:right w:val="nil"/>
            </w:tcBorders>
            <w:vAlign w:val="bottom"/>
            <w:hideMark/>
          </w:tcPr>
          <w:p w14:paraId="7764DE10" w14:textId="77777777" w:rsidR="00043470" w:rsidRPr="00E71331" w:rsidRDefault="00043470">
            <w:pPr>
              <w:spacing w:before="20" w:after="20"/>
              <w:jc w:val="right"/>
              <w:rPr>
                <w:sz w:val="22"/>
                <w:szCs w:val="22"/>
                <w:lang w:val="ky-KG"/>
              </w:rPr>
            </w:pPr>
            <w:r w:rsidRPr="00E71331">
              <w:rPr>
                <w:sz w:val="22"/>
                <w:szCs w:val="22"/>
                <w:lang w:val="ky-KG"/>
              </w:rPr>
              <w:t>51,4</w:t>
            </w:r>
          </w:p>
        </w:tc>
      </w:tr>
    </w:tbl>
    <w:p w14:paraId="0FEA9253" w14:textId="77777777" w:rsidR="00043470" w:rsidRPr="00E71331" w:rsidRDefault="00043470" w:rsidP="00043470">
      <w:pPr>
        <w:autoSpaceDE w:val="0"/>
        <w:autoSpaceDN w:val="0"/>
        <w:adjustRightInd w:val="0"/>
        <w:jc w:val="both"/>
        <w:rPr>
          <w:sz w:val="28"/>
          <w:szCs w:val="28"/>
        </w:rPr>
      </w:pPr>
      <w:r w:rsidRPr="00E71331">
        <w:rPr>
          <w:sz w:val="28"/>
          <w:szCs w:val="28"/>
        </w:rPr>
        <w:t xml:space="preserve">       </w:t>
      </w:r>
    </w:p>
    <w:p w14:paraId="34FC3D5D" w14:textId="77777777" w:rsidR="00043470" w:rsidRPr="00E71331" w:rsidRDefault="00043470" w:rsidP="00043470">
      <w:pPr>
        <w:ind w:left="1361" w:hanging="1361"/>
        <w:rPr>
          <w:sz w:val="28"/>
          <w:szCs w:val="28"/>
        </w:rPr>
      </w:pPr>
    </w:p>
    <w:p w14:paraId="4BCAF000" w14:textId="77777777" w:rsidR="00043470" w:rsidRPr="00E71331" w:rsidRDefault="00043470" w:rsidP="00043470">
      <w:pPr>
        <w:ind w:left="1361" w:hanging="1361"/>
        <w:rPr>
          <w:b/>
          <w:sz w:val="28"/>
          <w:szCs w:val="28"/>
          <w:lang w:val="ky-KG"/>
        </w:rPr>
      </w:pPr>
      <w:r w:rsidRPr="00E71331">
        <w:rPr>
          <w:sz w:val="28"/>
          <w:szCs w:val="28"/>
        </w:rPr>
        <w:t>Таблица 10.</w:t>
      </w:r>
      <w:r w:rsidRPr="00E71331">
        <w:rPr>
          <w:b/>
          <w:sz w:val="28"/>
          <w:szCs w:val="28"/>
        </w:rPr>
        <w:t xml:space="preserve"> Производство основных видов продукции животноводства </w:t>
      </w:r>
      <w:r w:rsidRPr="00E71331">
        <w:rPr>
          <w:b/>
          <w:sz w:val="28"/>
          <w:szCs w:val="28"/>
        </w:rPr>
        <w:br/>
        <w:t xml:space="preserve">   в хозяйствах всех категорий в январе-ноябре</w:t>
      </w:r>
    </w:p>
    <w:p w14:paraId="6830C78E" w14:textId="77777777" w:rsidR="00C22246" w:rsidRPr="00E71331" w:rsidRDefault="00C22246" w:rsidP="00043470">
      <w:pPr>
        <w:ind w:left="1361" w:hanging="1361"/>
        <w:rPr>
          <w:bCs/>
          <w:sz w:val="28"/>
          <w:szCs w:val="28"/>
          <w:lang w:val="ky-KG"/>
        </w:rPr>
      </w:pPr>
    </w:p>
    <w:tbl>
      <w:tblPr>
        <w:tblW w:w="5000" w:type="pct"/>
        <w:tblLook w:val="01E0" w:firstRow="1" w:lastRow="1" w:firstColumn="1" w:lastColumn="1" w:noHBand="0" w:noVBand="0"/>
      </w:tblPr>
      <w:tblGrid>
        <w:gridCol w:w="1826"/>
        <w:gridCol w:w="1048"/>
        <w:gridCol w:w="1057"/>
        <w:gridCol w:w="1047"/>
        <w:gridCol w:w="1049"/>
        <w:gridCol w:w="1047"/>
        <w:gridCol w:w="1004"/>
        <w:gridCol w:w="43"/>
        <w:gridCol w:w="1047"/>
        <w:gridCol w:w="1039"/>
      </w:tblGrid>
      <w:tr w:rsidR="00E71331" w:rsidRPr="00E71331" w14:paraId="64A55168" w14:textId="77777777">
        <w:tc>
          <w:tcPr>
            <w:tcW w:w="894" w:type="pct"/>
            <w:vMerge w:val="restart"/>
            <w:tcBorders>
              <w:top w:val="single" w:sz="4" w:space="0" w:color="auto"/>
              <w:left w:val="nil"/>
              <w:bottom w:val="single" w:sz="4" w:space="0" w:color="auto"/>
              <w:right w:val="nil"/>
            </w:tcBorders>
          </w:tcPr>
          <w:p w14:paraId="43661A53" w14:textId="77777777" w:rsidR="00043470" w:rsidRPr="00E71331" w:rsidRDefault="00043470">
            <w:pPr>
              <w:jc w:val="center"/>
              <w:outlineLvl w:val="1"/>
              <w:rPr>
                <w:b/>
                <w:bCs/>
                <w:snapToGrid w:val="0"/>
                <w:sz w:val="22"/>
                <w:szCs w:val="22"/>
              </w:rPr>
            </w:pPr>
          </w:p>
        </w:tc>
        <w:tc>
          <w:tcPr>
            <w:tcW w:w="2058" w:type="pct"/>
            <w:gridSpan w:val="4"/>
            <w:tcBorders>
              <w:top w:val="single" w:sz="4" w:space="0" w:color="auto"/>
              <w:left w:val="nil"/>
              <w:bottom w:val="single" w:sz="4" w:space="0" w:color="auto"/>
              <w:right w:val="nil"/>
            </w:tcBorders>
            <w:hideMark/>
          </w:tcPr>
          <w:p w14:paraId="3F0CB253" w14:textId="77777777" w:rsidR="00043470" w:rsidRPr="00E71331" w:rsidRDefault="00043470">
            <w:pPr>
              <w:jc w:val="center"/>
              <w:outlineLvl w:val="1"/>
              <w:rPr>
                <w:b/>
                <w:bCs/>
                <w:snapToGrid w:val="0"/>
                <w:sz w:val="22"/>
                <w:szCs w:val="22"/>
              </w:rPr>
            </w:pPr>
            <w:r w:rsidRPr="00E71331">
              <w:rPr>
                <w:b/>
                <w:bCs/>
                <w:snapToGrid w:val="0"/>
                <w:sz w:val="22"/>
                <w:szCs w:val="22"/>
              </w:rPr>
              <w:t>Произведено-всего, тонн</w:t>
            </w:r>
          </w:p>
        </w:tc>
        <w:tc>
          <w:tcPr>
            <w:tcW w:w="2048" w:type="pct"/>
            <w:gridSpan w:val="5"/>
            <w:tcBorders>
              <w:top w:val="single" w:sz="4" w:space="0" w:color="auto"/>
              <w:left w:val="nil"/>
              <w:bottom w:val="single" w:sz="4" w:space="0" w:color="auto"/>
              <w:right w:val="nil"/>
            </w:tcBorders>
            <w:hideMark/>
          </w:tcPr>
          <w:p w14:paraId="652201A0" w14:textId="77777777" w:rsidR="00043470" w:rsidRPr="00E71331" w:rsidRDefault="00043470">
            <w:pPr>
              <w:jc w:val="center"/>
              <w:outlineLvl w:val="1"/>
              <w:rPr>
                <w:b/>
                <w:bCs/>
                <w:snapToGrid w:val="0"/>
                <w:sz w:val="22"/>
                <w:szCs w:val="22"/>
              </w:rPr>
            </w:pPr>
            <w:r w:rsidRPr="00E71331">
              <w:rPr>
                <w:b/>
                <w:bCs/>
                <w:snapToGrid w:val="0"/>
                <w:sz w:val="22"/>
                <w:szCs w:val="22"/>
              </w:rPr>
              <w:t>В процентах к соответствующему</w:t>
            </w:r>
            <w:r w:rsidRPr="00E71331">
              <w:rPr>
                <w:b/>
                <w:bCs/>
                <w:snapToGrid w:val="0"/>
                <w:sz w:val="22"/>
                <w:szCs w:val="22"/>
              </w:rPr>
              <w:br/>
              <w:t>периоду предыдущего года</w:t>
            </w:r>
          </w:p>
        </w:tc>
      </w:tr>
      <w:tr w:rsidR="00E71331" w:rsidRPr="00E71331" w14:paraId="2A298340" w14:textId="77777777">
        <w:tc>
          <w:tcPr>
            <w:tcW w:w="0" w:type="auto"/>
            <w:vMerge/>
            <w:tcBorders>
              <w:top w:val="single" w:sz="4" w:space="0" w:color="auto"/>
              <w:left w:val="nil"/>
              <w:bottom w:val="single" w:sz="4" w:space="0" w:color="auto"/>
              <w:right w:val="nil"/>
            </w:tcBorders>
            <w:vAlign w:val="center"/>
            <w:hideMark/>
          </w:tcPr>
          <w:p w14:paraId="3530ED68" w14:textId="77777777" w:rsidR="00043470" w:rsidRPr="00E71331" w:rsidRDefault="00043470">
            <w:pPr>
              <w:rPr>
                <w:b/>
                <w:bCs/>
                <w:snapToGrid w:val="0"/>
                <w:sz w:val="22"/>
                <w:szCs w:val="22"/>
              </w:rPr>
            </w:pPr>
          </w:p>
        </w:tc>
        <w:tc>
          <w:tcPr>
            <w:tcW w:w="1031" w:type="pct"/>
            <w:gridSpan w:val="2"/>
            <w:tcBorders>
              <w:top w:val="single" w:sz="4" w:space="0" w:color="auto"/>
              <w:left w:val="nil"/>
              <w:bottom w:val="single" w:sz="4" w:space="0" w:color="auto"/>
              <w:right w:val="nil"/>
            </w:tcBorders>
            <w:hideMark/>
          </w:tcPr>
          <w:p w14:paraId="31107477" w14:textId="77777777" w:rsidR="00043470" w:rsidRPr="00E71331" w:rsidRDefault="00043470">
            <w:pPr>
              <w:jc w:val="center"/>
              <w:outlineLvl w:val="1"/>
              <w:rPr>
                <w:b/>
                <w:bCs/>
                <w:snapToGrid w:val="0"/>
                <w:sz w:val="22"/>
                <w:szCs w:val="22"/>
                <w:lang w:val="ky-KG"/>
              </w:rPr>
            </w:pPr>
            <w:r w:rsidRPr="00E71331">
              <w:rPr>
                <w:b/>
                <w:bCs/>
                <w:snapToGrid w:val="0"/>
                <w:sz w:val="22"/>
                <w:szCs w:val="22"/>
              </w:rPr>
              <w:t>202</w:t>
            </w:r>
            <w:r w:rsidRPr="00E71331">
              <w:rPr>
                <w:b/>
                <w:bCs/>
                <w:snapToGrid w:val="0"/>
                <w:sz w:val="22"/>
                <w:szCs w:val="22"/>
                <w:lang w:val="ky-KG"/>
              </w:rPr>
              <w:t>4</w:t>
            </w:r>
          </w:p>
        </w:tc>
        <w:tc>
          <w:tcPr>
            <w:tcW w:w="1027" w:type="pct"/>
            <w:gridSpan w:val="2"/>
            <w:tcBorders>
              <w:top w:val="single" w:sz="4" w:space="0" w:color="auto"/>
              <w:left w:val="nil"/>
              <w:bottom w:val="single" w:sz="4" w:space="0" w:color="auto"/>
              <w:right w:val="nil"/>
            </w:tcBorders>
            <w:hideMark/>
          </w:tcPr>
          <w:p w14:paraId="5F50D038" w14:textId="77777777" w:rsidR="00043470" w:rsidRPr="00E71331" w:rsidRDefault="00043470">
            <w:pPr>
              <w:jc w:val="center"/>
              <w:outlineLvl w:val="1"/>
              <w:rPr>
                <w:b/>
                <w:bCs/>
                <w:snapToGrid w:val="0"/>
                <w:sz w:val="22"/>
                <w:szCs w:val="22"/>
                <w:lang w:val="ky-KG"/>
              </w:rPr>
            </w:pPr>
            <w:r w:rsidRPr="00E71331">
              <w:rPr>
                <w:b/>
                <w:bCs/>
                <w:snapToGrid w:val="0"/>
                <w:sz w:val="22"/>
                <w:szCs w:val="22"/>
              </w:rPr>
              <w:t>202</w:t>
            </w:r>
            <w:r w:rsidRPr="00E71331">
              <w:rPr>
                <w:b/>
                <w:bCs/>
                <w:snapToGrid w:val="0"/>
                <w:sz w:val="22"/>
                <w:szCs w:val="22"/>
                <w:lang w:val="ky-KG"/>
              </w:rPr>
              <w:t>5</w:t>
            </w:r>
          </w:p>
        </w:tc>
        <w:tc>
          <w:tcPr>
            <w:tcW w:w="1005" w:type="pct"/>
            <w:gridSpan w:val="2"/>
            <w:tcBorders>
              <w:top w:val="single" w:sz="4" w:space="0" w:color="auto"/>
              <w:left w:val="nil"/>
              <w:bottom w:val="single" w:sz="4" w:space="0" w:color="auto"/>
              <w:right w:val="nil"/>
            </w:tcBorders>
            <w:hideMark/>
          </w:tcPr>
          <w:p w14:paraId="3A50F020" w14:textId="77777777" w:rsidR="00043470" w:rsidRPr="00E71331" w:rsidRDefault="00043470">
            <w:pPr>
              <w:jc w:val="center"/>
              <w:outlineLvl w:val="1"/>
              <w:rPr>
                <w:b/>
                <w:bCs/>
                <w:snapToGrid w:val="0"/>
                <w:sz w:val="22"/>
                <w:szCs w:val="22"/>
                <w:lang w:val="ky-KG"/>
              </w:rPr>
            </w:pPr>
            <w:r w:rsidRPr="00E71331">
              <w:rPr>
                <w:b/>
                <w:bCs/>
                <w:snapToGrid w:val="0"/>
                <w:sz w:val="22"/>
                <w:szCs w:val="22"/>
              </w:rPr>
              <w:t>202</w:t>
            </w:r>
            <w:r w:rsidRPr="00E71331">
              <w:rPr>
                <w:b/>
                <w:bCs/>
                <w:snapToGrid w:val="0"/>
                <w:sz w:val="22"/>
                <w:szCs w:val="22"/>
                <w:lang w:val="ky-KG"/>
              </w:rPr>
              <w:t>4</w:t>
            </w:r>
          </w:p>
        </w:tc>
        <w:tc>
          <w:tcPr>
            <w:tcW w:w="1043" w:type="pct"/>
            <w:gridSpan w:val="3"/>
            <w:tcBorders>
              <w:top w:val="single" w:sz="4" w:space="0" w:color="auto"/>
              <w:left w:val="nil"/>
              <w:bottom w:val="single" w:sz="4" w:space="0" w:color="auto"/>
              <w:right w:val="nil"/>
            </w:tcBorders>
            <w:hideMark/>
          </w:tcPr>
          <w:p w14:paraId="4E18D829" w14:textId="77777777" w:rsidR="00043470" w:rsidRPr="00E71331" w:rsidRDefault="00043470">
            <w:pPr>
              <w:jc w:val="center"/>
              <w:outlineLvl w:val="1"/>
              <w:rPr>
                <w:b/>
                <w:bCs/>
                <w:snapToGrid w:val="0"/>
                <w:sz w:val="22"/>
                <w:szCs w:val="22"/>
                <w:lang w:val="ky-KG"/>
              </w:rPr>
            </w:pPr>
            <w:r w:rsidRPr="00E71331">
              <w:rPr>
                <w:b/>
                <w:bCs/>
                <w:snapToGrid w:val="0"/>
                <w:sz w:val="22"/>
                <w:szCs w:val="22"/>
              </w:rPr>
              <w:t>202</w:t>
            </w:r>
            <w:r w:rsidRPr="00E71331">
              <w:rPr>
                <w:b/>
                <w:bCs/>
                <w:snapToGrid w:val="0"/>
                <w:sz w:val="22"/>
                <w:szCs w:val="22"/>
                <w:lang w:val="ky-KG"/>
              </w:rPr>
              <w:t>5</w:t>
            </w:r>
          </w:p>
        </w:tc>
      </w:tr>
      <w:tr w:rsidR="00E71331" w:rsidRPr="00E71331" w14:paraId="797881F8" w14:textId="77777777">
        <w:tc>
          <w:tcPr>
            <w:tcW w:w="0" w:type="auto"/>
            <w:vMerge/>
            <w:tcBorders>
              <w:top w:val="single" w:sz="4" w:space="0" w:color="auto"/>
              <w:left w:val="nil"/>
              <w:bottom w:val="single" w:sz="4" w:space="0" w:color="auto"/>
              <w:right w:val="nil"/>
            </w:tcBorders>
            <w:vAlign w:val="center"/>
            <w:hideMark/>
          </w:tcPr>
          <w:p w14:paraId="159CE660" w14:textId="77777777" w:rsidR="00043470" w:rsidRPr="00E71331" w:rsidRDefault="00043470">
            <w:pPr>
              <w:rPr>
                <w:b/>
                <w:bCs/>
                <w:snapToGrid w:val="0"/>
                <w:sz w:val="22"/>
                <w:szCs w:val="22"/>
              </w:rPr>
            </w:pPr>
          </w:p>
        </w:tc>
        <w:tc>
          <w:tcPr>
            <w:tcW w:w="513" w:type="pct"/>
            <w:tcBorders>
              <w:top w:val="single" w:sz="4" w:space="0" w:color="auto"/>
              <w:left w:val="nil"/>
              <w:bottom w:val="single" w:sz="4" w:space="0" w:color="auto"/>
              <w:right w:val="nil"/>
            </w:tcBorders>
            <w:hideMark/>
          </w:tcPr>
          <w:p w14:paraId="3F3EA639" w14:textId="77777777" w:rsidR="00043470" w:rsidRPr="00E71331" w:rsidRDefault="00043470">
            <w:pPr>
              <w:jc w:val="right"/>
              <w:outlineLvl w:val="1"/>
              <w:rPr>
                <w:b/>
                <w:bCs/>
                <w:snapToGrid w:val="0"/>
                <w:sz w:val="22"/>
                <w:szCs w:val="22"/>
              </w:rPr>
            </w:pPr>
            <w:r w:rsidRPr="00E71331">
              <w:rPr>
                <w:b/>
                <w:bCs/>
                <w:snapToGrid w:val="0"/>
                <w:sz w:val="22"/>
                <w:szCs w:val="22"/>
              </w:rPr>
              <w:t>ноябрь</w:t>
            </w:r>
          </w:p>
        </w:tc>
        <w:tc>
          <w:tcPr>
            <w:tcW w:w="518" w:type="pct"/>
            <w:tcBorders>
              <w:top w:val="single" w:sz="4" w:space="0" w:color="auto"/>
              <w:left w:val="nil"/>
              <w:bottom w:val="single" w:sz="4" w:space="0" w:color="auto"/>
              <w:right w:val="nil"/>
            </w:tcBorders>
            <w:hideMark/>
          </w:tcPr>
          <w:p w14:paraId="617BBF22" w14:textId="77777777" w:rsidR="00043470" w:rsidRPr="00E71331" w:rsidRDefault="00043470">
            <w:pPr>
              <w:jc w:val="right"/>
              <w:outlineLvl w:val="1"/>
              <w:rPr>
                <w:b/>
                <w:bCs/>
                <w:snapToGrid w:val="0"/>
                <w:sz w:val="22"/>
                <w:szCs w:val="22"/>
              </w:rPr>
            </w:pPr>
            <w:r w:rsidRPr="00E71331">
              <w:rPr>
                <w:b/>
                <w:bCs/>
                <w:snapToGrid w:val="0"/>
                <w:sz w:val="22"/>
                <w:szCs w:val="22"/>
              </w:rPr>
              <w:t>январь-ноябрь</w:t>
            </w:r>
          </w:p>
        </w:tc>
        <w:tc>
          <w:tcPr>
            <w:tcW w:w="513" w:type="pct"/>
            <w:tcBorders>
              <w:top w:val="single" w:sz="4" w:space="0" w:color="auto"/>
              <w:left w:val="nil"/>
              <w:bottom w:val="single" w:sz="4" w:space="0" w:color="auto"/>
              <w:right w:val="nil"/>
            </w:tcBorders>
            <w:hideMark/>
          </w:tcPr>
          <w:p w14:paraId="636060CD" w14:textId="77777777" w:rsidR="00043470" w:rsidRPr="00E71331" w:rsidRDefault="00043470">
            <w:pPr>
              <w:jc w:val="right"/>
              <w:outlineLvl w:val="1"/>
              <w:rPr>
                <w:b/>
                <w:bCs/>
                <w:snapToGrid w:val="0"/>
                <w:sz w:val="22"/>
                <w:szCs w:val="22"/>
              </w:rPr>
            </w:pPr>
            <w:r w:rsidRPr="00E71331">
              <w:rPr>
                <w:b/>
                <w:bCs/>
                <w:snapToGrid w:val="0"/>
                <w:sz w:val="22"/>
                <w:szCs w:val="22"/>
              </w:rPr>
              <w:t>ноябрь</w:t>
            </w:r>
          </w:p>
        </w:tc>
        <w:tc>
          <w:tcPr>
            <w:tcW w:w="514" w:type="pct"/>
            <w:tcBorders>
              <w:top w:val="single" w:sz="4" w:space="0" w:color="auto"/>
              <w:left w:val="nil"/>
              <w:bottom w:val="single" w:sz="4" w:space="0" w:color="auto"/>
              <w:right w:val="nil"/>
            </w:tcBorders>
            <w:hideMark/>
          </w:tcPr>
          <w:p w14:paraId="036E966E" w14:textId="77777777" w:rsidR="00043470" w:rsidRPr="00E71331" w:rsidRDefault="00043470">
            <w:pPr>
              <w:jc w:val="right"/>
              <w:outlineLvl w:val="1"/>
              <w:rPr>
                <w:b/>
                <w:bCs/>
                <w:snapToGrid w:val="0"/>
                <w:sz w:val="22"/>
                <w:szCs w:val="22"/>
              </w:rPr>
            </w:pPr>
            <w:r w:rsidRPr="00E71331">
              <w:rPr>
                <w:b/>
                <w:bCs/>
                <w:snapToGrid w:val="0"/>
                <w:sz w:val="22"/>
                <w:szCs w:val="22"/>
              </w:rPr>
              <w:t>январь-ноябрь</w:t>
            </w:r>
          </w:p>
        </w:tc>
        <w:tc>
          <w:tcPr>
            <w:tcW w:w="513" w:type="pct"/>
            <w:tcBorders>
              <w:top w:val="single" w:sz="4" w:space="0" w:color="auto"/>
              <w:left w:val="nil"/>
              <w:bottom w:val="single" w:sz="4" w:space="0" w:color="auto"/>
              <w:right w:val="nil"/>
            </w:tcBorders>
            <w:hideMark/>
          </w:tcPr>
          <w:p w14:paraId="448DBA66" w14:textId="77777777" w:rsidR="00043470" w:rsidRPr="00E71331" w:rsidRDefault="00043470">
            <w:pPr>
              <w:jc w:val="right"/>
              <w:outlineLvl w:val="1"/>
              <w:rPr>
                <w:b/>
                <w:bCs/>
                <w:snapToGrid w:val="0"/>
                <w:sz w:val="22"/>
                <w:szCs w:val="22"/>
              </w:rPr>
            </w:pPr>
            <w:r w:rsidRPr="00E71331">
              <w:rPr>
                <w:b/>
                <w:bCs/>
                <w:snapToGrid w:val="0"/>
                <w:sz w:val="22"/>
                <w:szCs w:val="22"/>
              </w:rPr>
              <w:t>ноябрь</w:t>
            </w:r>
          </w:p>
        </w:tc>
        <w:tc>
          <w:tcPr>
            <w:tcW w:w="513" w:type="pct"/>
            <w:gridSpan w:val="2"/>
            <w:tcBorders>
              <w:top w:val="single" w:sz="4" w:space="0" w:color="auto"/>
              <w:left w:val="nil"/>
              <w:bottom w:val="single" w:sz="4" w:space="0" w:color="auto"/>
              <w:right w:val="nil"/>
            </w:tcBorders>
            <w:hideMark/>
          </w:tcPr>
          <w:p w14:paraId="0C34BCFD" w14:textId="77777777" w:rsidR="00043470" w:rsidRPr="00E71331" w:rsidRDefault="00043470">
            <w:pPr>
              <w:jc w:val="right"/>
              <w:outlineLvl w:val="1"/>
              <w:rPr>
                <w:b/>
                <w:bCs/>
                <w:snapToGrid w:val="0"/>
                <w:sz w:val="22"/>
                <w:szCs w:val="22"/>
              </w:rPr>
            </w:pPr>
            <w:r w:rsidRPr="00E71331">
              <w:rPr>
                <w:b/>
                <w:bCs/>
                <w:snapToGrid w:val="0"/>
                <w:sz w:val="22"/>
                <w:szCs w:val="22"/>
              </w:rPr>
              <w:t>январь-ноябрь</w:t>
            </w:r>
          </w:p>
        </w:tc>
        <w:tc>
          <w:tcPr>
            <w:tcW w:w="513" w:type="pct"/>
            <w:tcBorders>
              <w:top w:val="single" w:sz="4" w:space="0" w:color="auto"/>
              <w:left w:val="nil"/>
              <w:bottom w:val="single" w:sz="4" w:space="0" w:color="auto"/>
              <w:right w:val="nil"/>
            </w:tcBorders>
            <w:hideMark/>
          </w:tcPr>
          <w:p w14:paraId="5E42F8E5" w14:textId="77777777" w:rsidR="00043470" w:rsidRPr="00E71331" w:rsidRDefault="00043470">
            <w:pPr>
              <w:jc w:val="right"/>
              <w:outlineLvl w:val="1"/>
              <w:rPr>
                <w:b/>
                <w:bCs/>
                <w:snapToGrid w:val="0"/>
                <w:sz w:val="22"/>
                <w:szCs w:val="22"/>
              </w:rPr>
            </w:pPr>
            <w:r w:rsidRPr="00E71331">
              <w:rPr>
                <w:b/>
                <w:bCs/>
                <w:snapToGrid w:val="0"/>
                <w:sz w:val="22"/>
                <w:szCs w:val="22"/>
              </w:rPr>
              <w:t>ноябрь</w:t>
            </w:r>
          </w:p>
        </w:tc>
        <w:tc>
          <w:tcPr>
            <w:tcW w:w="510" w:type="pct"/>
            <w:tcBorders>
              <w:top w:val="single" w:sz="4" w:space="0" w:color="auto"/>
              <w:left w:val="nil"/>
              <w:bottom w:val="single" w:sz="4" w:space="0" w:color="auto"/>
              <w:right w:val="nil"/>
            </w:tcBorders>
            <w:hideMark/>
          </w:tcPr>
          <w:p w14:paraId="4A5351DE" w14:textId="77777777" w:rsidR="00043470" w:rsidRPr="00E71331" w:rsidRDefault="00043470">
            <w:pPr>
              <w:jc w:val="right"/>
              <w:outlineLvl w:val="1"/>
              <w:rPr>
                <w:b/>
                <w:bCs/>
                <w:snapToGrid w:val="0"/>
                <w:sz w:val="22"/>
                <w:szCs w:val="22"/>
              </w:rPr>
            </w:pPr>
            <w:r w:rsidRPr="00E71331">
              <w:rPr>
                <w:b/>
                <w:bCs/>
                <w:snapToGrid w:val="0"/>
                <w:sz w:val="22"/>
                <w:szCs w:val="22"/>
              </w:rPr>
              <w:t>январь-ноябрь</w:t>
            </w:r>
          </w:p>
        </w:tc>
      </w:tr>
      <w:tr w:rsidR="00E71331" w:rsidRPr="00E71331" w14:paraId="47D2C2CE" w14:textId="77777777">
        <w:tc>
          <w:tcPr>
            <w:tcW w:w="894" w:type="pct"/>
            <w:tcBorders>
              <w:top w:val="single" w:sz="4" w:space="0" w:color="auto"/>
              <w:left w:val="nil"/>
              <w:bottom w:val="nil"/>
              <w:right w:val="nil"/>
            </w:tcBorders>
            <w:hideMark/>
          </w:tcPr>
          <w:p w14:paraId="1F1EFC82" w14:textId="77777777" w:rsidR="00043470" w:rsidRPr="00E71331" w:rsidRDefault="00043470">
            <w:pPr>
              <w:spacing w:before="20" w:after="20"/>
              <w:outlineLvl w:val="1"/>
              <w:rPr>
                <w:snapToGrid w:val="0"/>
                <w:sz w:val="22"/>
                <w:szCs w:val="22"/>
              </w:rPr>
            </w:pPr>
            <w:r w:rsidRPr="00E71331">
              <w:rPr>
                <w:snapToGrid w:val="0"/>
                <w:sz w:val="22"/>
                <w:szCs w:val="22"/>
              </w:rPr>
              <w:t>Скот и птица на убой (в живом весе)</w:t>
            </w:r>
          </w:p>
        </w:tc>
        <w:tc>
          <w:tcPr>
            <w:tcW w:w="513" w:type="pct"/>
            <w:tcBorders>
              <w:top w:val="single" w:sz="4" w:space="0" w:color="auto"/>
              <w:left w:val="nil"/>
              <w:bottom w:val="nil"/>
              <w:right w:val="nil"/>
            </w:tcBorders>
            <w:vAlign w:val="center"/>
            <w:hideMark/>
          </w:tcPr>
          <w:p w14:paraId="02C9D2FC" w14:textId="77777777" w:rsidR="00043470" w:rsidRPr="00E71331" w:rsidRDefault="00043470">
            <w:pPr>
              <w:spacing w:before="20" w:after="20"/>
              <w:jc w:val="right"/>
              <w:rPr>
                <w:sz w:val="22"/>
                <w:szCs w:val="22"/>
              </w:rPr>
            </w:pPr>
            <w:r w:rsidRPr="00E71331">
              <w:rPr>
                <w:snapToGrid w:val="0"/>
                <w:sz w:val="22"/>
                <w:szCs w:val="22"/>
                <w:lang w:val="ky-KG"/>
              </w:rPr>
              <w:t>387,5</w:t>
            </w:r>
          </w:p>
        </w:tc>
        <w:tc>
          <w:tcPr>
            <w:tcW w:w="518" w:type="pct"/>
            <w:tcBorders>
              <w:top w:val="single" w:sz="4" w:space="0" w:color="auto"/>
              <w:left w:val="nil"/>
              <w:bottom w:val="nil"/>
              <w:right w:val="nil"/>
            </w:tcBorders>
            <w:vAlign w:val="center"/>
            <w:hideMark/>
          </w:tcPr>
          <w:p w14:paraId="13AFB32A" w14:textId="77777777" w:rsidR="00043470" w:rsidRPr="00E71331" w:rsidRDefault="00043470">
            <w:pPr>
              <w:spacing w:before="20" w:after="20"/>
              <w:jc w:val="right"/>
              <w:rPr>
                <w:sz w:val="22"/>
                <w:szCs w:val="22"/>
              </w:rPr>
            </w:pPr>
            <w:r w:rsidRPr="00E71331">
              <w:rPr>
                <w:snapToGrid w:val="0"/>
                <w:sz w:val="22"/>
                <w:szCs w:val="22"/>
              </w:rPr>
              <w:t>2475,2</w:t>
            </w:r>
          </w:p>
        </w:tc>
        <w:tc>
          <w:tcPr>
            <w:tcW w:w="513" w:type="pct"/>
            <w:tcBorders>
              <w:top w:val="single" w:sz="4" w:space="0" w:color="auto"/>
              <w:left w:val="nil"/>
              <w:bottom w:val="nil"/>
              <w:right w:val="nil"/>
            </w:tcBorders>
            <w:vAlign w:val="center"/>
            <w:hideMark/>
          </w:tcPr>
          <w:p w14:paraId="56790CC7" w14:textId="77777777" w:rsidR="00043470" w:rsidRPr="00E71331" w:rsidRDefault="00043470">
            <w:pPr>
              <w:spacing w:before="20" w:after="20"/>
              <w:jc w:val="right"/>
              <w:rPr>
                <w:sz w:val="22"/>
                <w:szCs w:val="22"/>
              </w:rPr>
            </w:pPr>
            <w:r w:rsidRPr="00E71331">
              <w:rPr>
                <w:snapToGrid w:val="0"/>
                <w:sz w:val="22"/>
                <w:szCs w:val="22"/>
                <w:lang w:val="ky-KG"/>
              </w:rPr>
              <w:t>383,6</w:t>
            </w:r>
          </w:p>
        </w:tc>
        <w:tc>
          <w:tcPr>
            <w:tcW w:w="514" w:type="pct"/>
            <w:tcBorders>
              <w:top w:val="single" w:sz="4" w:space="0" w:color="auto"/>
              <w:left w:val="nil"/>
              <w:bottom w:val="nil"/>
              <w:right w:val="nil"/>
            </w:tcBorders>
            <w:vAlign w:val="center"/>
            <w:hideMark/>
          </w:tcPr>
          <w:p w14:paraId="7CEC19D0" w14:textId="77777777" w:rsidR="00043470" w:rsidRPr="00E71331" w:rsidRDefault="00043470">
            <w:pPr>
              <w:spacing w:before="20" w:after="20"/>
              <w:jc w:val="right"/>
              <w:rPr>
                <w:sz w:val="22"/>
                <w:szCs w:val="22"/>
              </w:rPr>
            </w:pPr>
            <w:r w:rsidRPr="00E71331">
              <w:rPr>
                <w:snapToGrid w:val="0"/>
                <w:sz w:val="22"/>
                <w:szCs w:val="22"/>
                <w:lang w:val="ky-KG"/>
              </w:rPr>
              <w:t>2531,7</w:t>
            </w:r>
          </w:p>
        </w:tc>
        <w:tc>
          <w:tcPr>
            <w:tcW w:w="513" w:type="pct"/>
            <w:tcBorders>
              <w:top w:val="single" w:sz="4" w:space="0" w:color="auto"/>
              <w:left w:val="nil"/>
              <w:bottom w:val="nil"/>
              <w:right w:val="nil"/>
            </w:tcBorders>
            <w:vAlign w:val="center"/>
            <w:hideMark/>
          </w:tcPr>
          <w:p w14:paraId="08A73382" w14:textId="77777777" w:rsidR="00043470" w:rsidRPr="00E71331" w:rsidRDefault="00043470">
            <w:pPr>
              <w:spacing w:before="20" w:after="20"/>
              <w:jc w:val="right"/>
              <w:rPr>
                <w:sz w:val="22"/>
                <w:szCs w:val="22"/>
              </w:rPr>
            </w:pPr>
            <w:r w:rsidRPr="00E71331">
              <w:rPr>
                <w:snapToGrid w:val="0"/>
                <w:sz w:val="22"/>
                <w:szCs w:val="22"/>
                <w:lang w:val="ky-KG"/>
              </w:rPr>
              <w:t>97,9</w:t>
            </w:r>
          </w:p>
        </w:tc>
        <w:tc>
          <w:tcPr>
            <w:tcW w:w="513" w:type="pct"/>
            <w:gridSpan w:val="2"/>
            <w:tcBorders>
              <w:top w:val="single" w:sz="4" w:space="0" w:color="auto"/>
              <w:left w:val="nil"/>
              <w:bottom w:val="nil"/>
              <w:right w:val="nil"/>
            </w:tcBorders>
            <w:vAlign w:val="center"/>
            <w:hideMark/>
          </w:tcPr>
          <w:p w14:paraId="116FA7EB" w14:textId="77777777" w:rsidR="00043470" w:rsidRPr="00E71331" w:rsidRDefault="00043470">
            <w:pPr>
              <w:spacing w:before="20" w:after="20"/>
              <w:jc w:val="right"/>
              <w:rPr>
                <w:sz w:val="22"/>
                <w:szCs w:val="22"/>
              </w:rPr>
            </w:pPr>
            <w:r w:rsidRPr="00E71331">
              <w:rPr>
                <w:snapToGrid w:val="0"/>
                <w:sz w:val="22"/>
                <w:szCs w:val="22"/>
                <w:lang w:val="ky-KG"/>
              </w:rPr>
              <w:t>98,0</w:t>
            </w:r>
          </w:p>
        </w:tc>
        <w:tc>
          <w:tcPr>
            <w:tcW w:w="513" w:type="pct"/>
            <w:tcBorders>
              <w:top w:val="single" w:sz="4" w:space="0" w:color="auto"/>
              <w:left w:val="nil"/>
              <w:bottom w:val="nil"/>
              <w:right w:val="nil"/>
            </w:tcBorders>
            <w:vAlign w:val="center"/>
            <w:hideMark/>
          </w:tcPr>
          <w:p w14:paraId="0389A3DD" w14:textId="77777777" w:rsidR="00043470" w:rsidRPr="00E71331" w:rsidRDefault="00043470">
            <w:pPr>
              <w:spacing w:before="20" w:after="20"/>
              <w:jc w:val="right"/>
              <w:rPr>
                <w:sz w:val="22"/>
                <w:szCs w:val="22"/>
              </w:rPr>
            </w:pPr>
            <w:r w:rsidRPr="00E71331">
              <w:rPr>
                <w:snapToGrid w:val="0"/>
                <w:sz w:val="22"/>
                <w:szCs w:val="22"/>
                <w:lang w:val="ky-KG"/>
              </w:rPr>
              <w:t>98,9</w:t>
            </w:r>
          </w:p>
        </w:tc>
        <w:tc>
          <w:tcPr>
            <w:tcW w:w="510" w:type="pct"/>
            <w:tcBorders>
              <w:top w:val="single" w:sz="4" w:space="0" w:color="auto"/>
              <w:left w:val="nil"/>
              <w:bottom w:val="nil"/>
              <w:right w:val="nil"/>
            </w:tcBorders>
            <w:vAlign w:val="center"/>
            <w:hideMark/>
          </w:tcPr>
          <w:p w14:paraId="525FFF52" w14:textId="77777777" w:rsidR="00043470" w:rsidRPr="00E71331" w:rsidRDefault="00043470">
            <w:pPr>
              <w:spacing w:before="20" w:after="20"/>
              <w:jc w:val="right"/>
              <w:rPr>
                <w:sz w:val="22"/>
                <w:szCs w:val="22"/>
              </w:rPr>
            </w:pPr>
            <w:r w:rsidRPr="00E71331">
              <w:rPr>
                <w:snapToGrid w:val="0"/>
                <w:sz w:val="22"/>
                <w:szCs w:val="22"/>
                <w:lang w:val="ky-KG"/>
              </w:rPr>
              <w:t>102,3</w:t>
            </w:r>
          </w:p>
        </w:tc>
      </w:tr>
      <w:tr w:rsidR="00E71331" w:rsidRPr="00E71331" w14:paraId="169614BA" w14:textId="77777777">
        <w:tc>
          <w:tcPr>
            <w:tcW w:w="894" w:type="pct"/>
            <w:hideMark/>
          </w:tcPr>
          <w:p w14:paraId="7B8846C1" w14:textId="77777777" w:rsidR="00043470" w:rsidRPr="00E71331" w:rsidRDefault="00043470">
            <w:pPr>
              <w:spacing w:before="20" w:after="20"/>
              <w:outlineLvl w:val="1"/>
              <w:rPr>
                <w:snapToGrid w:val="0"/>
                <w:sz w:val="22"/>
                <w:szCs w:val="22"/>
              </w:rPr>
            </w:pPr>
            <w:r w:rsidRPr="00E71331">
              <w:rPr>
                <w:snapToGrid w:val="0"/>
                <w:sz w:val="22"/>
                <w:szCs w:val="22"/>
              </w:rPr>
              <w:t>Молоко сырое</w:t>
            </w:r>
          </w:p>
        </w:tc>
        <w:tc>
          <w:tcPr>
            <w:tcW w:w="513" w:type="pct"/>
            <w:vAlign w:val="center"/>
            <w:hideMark/>
          </w:tcPr>
          <w:p w14:paraId="360F45DC" w14:textId="77777777" w:rsidR="00043470" w:rsidRPr="00E71331" w:rsidRDefault="00043470">
            <w:pPr>
              <w:spacing w:before="20" w:after="20"/>
              <w:jc w:val="right"/>
              <w:rPr>
                <w:sz w:val="22"/>
                <w:szCs w:val="22"/>
              </w:rPr>
            </w:pPr>
            <w:r w:rsidRPr="00E71331">
              <w:rPr>
                <w:sz w:val="22"/>
                <w:szCs w:val="22"/>
                <w:lang w:val="ky-KG"/>
              </w:rPr>
              <w:t>595,7</w:t>
            </w:r>
          </w:p>
        </w:tc>
        <w:tc>
          <w:tcPr>
            <w:tcW w:w="518" w:type="pct"/>
            <w:vAlign w:val="center"/>
            <w:hideMark/>
          </w:tcPr>
          <w:p w14:paraId="02F7EA8F" w14:textId="77777777" w:rsidR="00043470" w:rsidRPr="00E71331" w:rsidRDefault="00043470">
            <w:pPr>
              <w:spacing w:before="20" w:after="20"/>
              <w:jc w:val="right"/>
              <w:rPr>
                <w:sz w:val="22"/>
                <w:szCs w:val="22"/>
              </w:rPr>
            </w:pPr>
            <w:r w:rsidRPr="00E71331">
              <w:rPr>
                <w:sz w:val="22"/>
                <w:szCs w:val="22"/>
                <w:lang w:val="ky-KG"/>
              </w:rPr>
              <w:t>11 037,4</w:t>
            </w:r>
          </w:p>
        </w:tc>
        <w:tc>
          <w:tcPr>
            <w:tcW w:w="513" w:type="pct"/>
            <w:vAlign w:val="center"/>
            <w:hideMark/>
          </w:tcPr>
          <w:p w14:paraId="7BEE170F" w14:textId="77777777" w:rsidR="00043470" w:rsidRPr="00E71331" w:rsidRDefault="00043470">
            <w:pPr>
              <w:spacing w:before="20" w:after="20"/>
              <w:jc w:val="right"/>
              <w:rPr>
                <w:sz w:val="22"/>
                <w:szCs w:val="22"/>
              </w:rPr>
            </w:pPr>
            <w:r w:rsidRPr="00E71331">
              <w:rPr>
                <w:sz w:val="22"/>
                <w:szCs w:val="22"/>
                <w:lang w:val="ky-KG"/>
              </w:rPr>
              <w:t>1020,6</w:t>
            </w:r>
          </w:p>
        </w:tc>
        <w:tc>
          <w:tcPr>
            <w:tcW w:w="514" w:type="pct"/>
            <w:vAlign w:val="center"/>
            <w:hideMark/>
          </w:tcPr>
          <w:p w14:paraId="77F7939C" w14:textId="77777777" w:rsidR="00043470" w:rsidRPr="00E71331" w:rsidRDefault="00043470">
            <w:pPr>
              <w:spacing w:before="20" w:after="20"/>
              <w:jc w:val="right"/>
              <w:rPr>
                <w:sz w:val="22"/>
                <w:szCs w:val="22"/>
              </w:rPr>
            </w:pPr>
            <w:r w:rsidRPr="00E71331">
              <w:rPr>
                <w:sz w:val="22"/>
                <w:szCs w:val="22"/>
                <w:lang w:val="ky-KG"/>
              </w:rPr>
              <w:t>9802,7</w:t>
            </w:r>
          </w:p>
        </w:tc>
        <w:tc>
          <w:tcPr>
            <w:tcW w:w="513" w:type="pct"/>
            <w:vAlign w:val="center"/>
            <w:hideMark/>
          </w:tcPr>
          <w:p w14:paraId="6FE6AD7F" w14:textId="77777777" w:rsidR="00043470" w:rsidRPr="00E71331" w:rsidRDefault="00043470">
            <w:pPr>
              <w:spacing w:before="20" w:after="20"/>
              <w:jc w:val="right"/>
              <w:rPr>
                <w:sz w:val="22"/>
                <w:szCs w:val="22"/>
              </w:rPr>
            </w:pPr>
            <w:r w:rsidRPr="00E71331">
              <w:rPr>
                <w:sz w:val="22"/>
                <w:szCs w:val="22"/>
                <w:lang w:val="ky-KG"/>
              </w:rPr>
              <w:t>73,4</w:t>
            </w:r>
          </w:p>
        </w:tc>
        <w:tc>
          <w:tcPr>
            <w:tcW w:w="513" w:type="pct"/>
            <w:gridSpan w:val="2"/>
            <w:vAlign w:val="center"/>
            <w:hideMark/>
          </w:tcPr>
          <w:p w14:paraId="7F9ADBA4" w14:textId="77777777" w:rsidR="00043470" w:rsidRPr="00E71331" w:rsidRDefault="00043470">
            <w:pPr>
              <w:spacing w:before="20" w:after="20"/>
              <w:jc w:val="right"/>
              <w:rPr>
                <w:sz w:val="22"/>
                <w:szCs w:val="22"/>
              </w:rPr>
            </w:pPr>
            <w:r w:rsidRPr="00E71331">
              <w:rPr>
                <w:sz w:val="22"/>
                <w:szCs w:val="22"/>
                <w:lang w:val="ky-KG"/>
              </w:rPr>
              <w:t>73,6</w:t>
            </w:r>
          </w:p>
        </w:tc>
        <w:tc>
          <w:tcPr>
            <w:tcW w:w="513" w:type="pct"/>
            <w:vAlign w:val="center"/>
            <w:hideMark/>
          </w:tcPr>
          <w:p w14:paraId="72E9222E" w14:textId="77777777" w:rsidR="00043470" w:rsidRPr="00E71331" w:rsidRDefault="00043470">
            <w:pPr>
              <w:spacing w:before="20" w:after="20"/>
              <w:jc w:val="right"/>
              <w:rPr>
                <w:sz w:val="22"/>
                <w:szCs w:val="22"/>
              </w:rPr>
            </w:pPr>
            <w:r w:rsidRPr="00E71331">
              <w:rPr>
                <w:sz w:val="22"/>
                <w:szCs w:val="22"/>
                <w:lang w:val="ky-KG"/>
              </w:rPr>
              <w:t>171,3</w:t>
            </w:r>
          </w:p>
        </w:tc>
        <w:tc>
          <w:tcPr>
            <w:tcW w:w="510" w:type="pct"/>
            <w:vAlign w:val="center"/>
            <w:hideMark/>
          </w:tcPr>
          <w:p w14:paraId="74D1256F" w14:textId="77777777" w:rsidR="00043470" w:rsidRPr="00E71331" w:rsidRDefault="00043470">
            <w:pPr>
              <w:spacing w:before="20" w:after="20"/>
              <w:jc w:val="right"/>
              <w:rPr>
                <w:sz w:val="22"/>
                <w:szCs w:val="22"/>
              </w:rPr>
            </w:pPr>
            <w:r w:rsidRPr="00E71331">
              <w:rPr>
                <w:sz w:val="22"/>
                <w:szCs w:val="22"/>
                <w:lang w:val="ky-KG"/>
              </w:rPr>
              <w:t>88,8</w:t>
            </w:r>
          </w:p>
        </w:tc>
      </w:tr>
      <w:tr w:rsidR="00E71331" w:rsidRPr="00E71331" w14:paraId="1C9562B8" w14:textId="77777777">
        <w:tc>
          <w:tcPr>
            <w:tcW w:w="894" w:type="pct"/>
            <w:hideMark/>
          </w:tcPr>
          <w:p w14:paraId="16A5F1B9" w14:textId="77777777" w:rsidR="00043470" w:rsidRPr="00E71331" w:rsidRDefault="00043470">
            <w:pPr>
              <w:spacing w:before="20" w:after="20"/>
              <w:outlineLvl w:val="1"/>
              <w:rPr>
                <w:snapToGrid w:val="0"/>
                <w:sz w:val="22"/>
                <w:szCs w:val="22"/>
              </w:rPr>
            </w:pPr>
            <w:r w:rsidRPr="00E71331">
              <w:rPr>
                <w:snapToGrid w:val="0"/>
                <w:sz w:val="22"/>
                <w:szCs w:val="22"/>
              </w:rPr>
              <w:t>Яйца, тыс. шт.</w:t>
            </w:r>
          </w:p>
        </w:tc>
        <w:tc>
          <w:tcPr>
            <w:tcW w:w="513" w:type="pct"/>
            <w:vAlign w:val="center"/>
            <w:hideMark/>
          </w:tcPr>
          <w:p w14:paraId="77370AFD" w14:textId="77777777" w:rsidR="00043470" w:rsidRPr="00E71331" w:rsidRDefault="00043470">
            <w:pPr>
              <w:spacing w:before="20" w:after="20"/>
              <w:jc w:val="right"/>
              <w:rPr>
                <w:sz w:val="22"/>
                <w:szCs w:val="22"/>
              </w:rPr>
            </w:pPr>
            <w:r w:rsidRPr="00E71331">
              <w:rPr>
                <w:sz w:val="22"/>
                <w:szCs w:val="22"/>
                <w:lang w:val="ky-KG"/>
              </w:rPr>
              <w:t>219,9</w:t>
            </w:r>
          </w:p>
        </w:tc>
        <w:tc>
          <w:tcPr>
            <w:tcW w:w="518" w:type="pct"/>
            <w:vAlign w:val="center"/>
            <w:hideMark/>
          </w:tcPr>
          <w:p w14:paraId="15AD8260" w14:textId="77777777" w:rsidR="00043470" w:rsidRPr="00E71331" w:rsidRDefault="00043470">
            <w:pPr>
              <w:spacing w:before="20" w:after="20"/>
              <w:jc w:val="right"/>
              <w:rPr>
                <w:sz w:val="22"/>
                <w:szCs w:val="22"/>
              </w:rPr>
            </w:pPr>
            <w:r w:rsidRPr="00E71331">
              <w:rPr>
                <w:sz w:val="22"/>
                <w:szCs w:val="22"/>
                <w:lang w:val="ky-KG"/>
              </w:rPr>
              <w:t>3866,8</w:t>
            </w:r>
          </w:p>
        </w:tc>
        <w:tc>
          <w:tcPr>
            <w:tcW w:w="513" w:type="pct"/>
            <w:vAlign w:val="center"/>
            <w:hideMark/>
          </w:tcPr>
          <w:p w14:paraId="3C6F5718" w14:textId="77777777" w:rsidR="00043470" w:rsidRPr="00E71331" w:rsidRDefault="00043470">
            <w:pPr>
              <w:spacing w:before="20" w:after="20"/>
              <w:jc w:val="right"/>
              <w:rPr>
                <w:sz w:val="22"/>
                <w:szCs w:val="22"/>
              </w:rPr>
            </w:pPr>
            <w:r w:rsidRPr="00E71331">
              <w:rPr>
                <w:sz w:val="22"/>
                <w:szCs w:val="22"/>
                <w:lang w:val="ky-KG"/>
              </w:rPr>
              <w:t>304,7</w:t>
            </w:r>
          </w:p>
        </w:tc>
        <w:tc>
          <w:tcPr>
            <w:tcW w:w="514" w:type="pct"/>
            <w:vAlign w:val="center"/>
            <w:hideMark/>
          </w:tcPr>
          <w:p w14:paraId="166D12BB" w14:textId="77777777" w:rsidR="00043470" w:rsidRPr="00E71331" w:rsidRDefault="00043470">
            <w:pPr>
              <w:spacing w:before="20" w:after="20"/>
              <w:jc w:val="right"/>
              <w:rPr>
                <w:sz w:val="22"/>
                <w:szCs w:val="22"/>
              </w:rPr>
            </w:pPr>
            <w:r w:rsidRPr="00E71331">
              <w:rPr>
                <w:sz w:val="22"/>
                <w:szCs w:val="22"/>
                <w:lang w:val="ky-KG"/>
              </w:rPr>
              <w:t>5258,9</w:t>
            </w:r>
          </w:p>
        </w:tc>
        <w:tc>
          <w:tcPr>
            <w:tcW w:w="513" w:type="pct"/>
            <w:vAlign w:val="center"/>
            <w:hideMark/>
          </w:tcPr>
          <w:p w14:paraId="71744FB2" w14:textId="77777777" w:rsidR="00043470" w:rsidRPr="00E71331" w:rsidRDefault="00043470">
            <w:pPr>
              <w:spacing w:before="20" w:after="20"/>
              <w:jc w:val="right"/>
              <w:rPr>
                <w:sz w:val="22"/>
                <w:szCs w:val="22"/>
              </w:rPr>
            </w:pPr>
            <w:r w:rsidRPr="00E71331">
              <w:rPr>
                <w:sz w:val="22"/>
                <w:szCs w:val="22"/>
                <w:lang w:val="ky-KG"/>
              </w:rPr>
              <w:t>102,0</w:t>
            </w:r>
          </w:p>
        </w:tc>
        <w:tc>
          <w:tcPr>
            <w:tcW w:w="513" w:type="pct"/>
            <w:gridSpan w:val="2"/>
            <w:vAlign w:val="center"/>
            <w:hideMark/>
          </w:tcPr>
          <w:p w14:paraId="16224F9C" w14:textId="77777777" w:rsidR="00043470" w:rsidRPr="00E71331" w:rsidRDefault="00043470">
            <w:pPr>
              <w:spacing w:before="20" w:after="20"/>
              <w:jc w:val="right"/>
              <w:rPr>
                <w:sz w:val="22"/>
                <w:szCs w:val="22"/>
              </w:rPr>
            </w:pPr>
            <w:r w:rsidRPr="00E71331">
              <w:rPr>
                <w:sz w:val="22"/>
                <w:szCs w:val="22"/>
                <w:lang w:val="ky-KG"/>
              </w:rPr>
              <w:t>100,7</w:t>
            </w:r>
          </w:p>
        </w:tc>
        <w:tc>
          <w:tcPr>
            <w:tcW w:w="513" w:type="pct"/>
            <w:vAlign w:val="center"/>
            <w:hideMark/>
          </w:tcPr>
          <w:p w14:paraId="3D54D589" w14:textId="77777777" w:rsidR="00043470" w:rsidRPr="00E71331" w:rsidRDefault="00043470">
            <w:pPr>
              <w:spacing w:before="20" w:after="20"/>
              <w:jc w:val="right"/>
              <w:rPr>
                <w:sz w:val="22"/>
                <w:szCs w:val="22"/>
              </w:rPr>
            </w:pPr>
            <w:r w:rsidRPr="00E71331">
              <w:rPr>
                <w:sz w:val="22"/>
                <w:szCs w:val="22"/>
                <w:lang w:val="ky-KG"/>
              </w:rPr>
              <w:t>138,5</w:t>
            </w:r>
          </w:p>
        </w:tc>
        <w:tc>
          <w:tcPr>
            <w:tcW w:w="510" w:type="pct"/>
            <w:vAlign w:val="center"/>
            <w:hideMark/>
          </w:tcPr>
          <w:p w14:paraId="7A90B5A5" w14:textId="77777777" w:rsidR="00043470" w:rsidRPr="00E71331" w:rsidRDefault="00043470">
            <w:pPr>
              <w:spacing w:before="20" w:after="20"/>
              <w:jc w:val="right"/>
              <w:rPr>
                <w:sz w:val="22"/>
                <w:szCs w:val="22"/>
              </w:rPr>
            </w:pPr>
            <w:r w:rsidRPr="00E71331">
              <w:rPr>
                <w:sz w:val="22"/>
                <w:szCs w:val="22"/>
                <w:lang w:val="ky-KG"/>
              </w:rPr>
              <w:t>136,0</w:t>
            </w:r>
          </w:p>
        </w:tc>
      </w:tr>
      <w:tr w:rsidR="00043470" w:rsidRPr="00E71331" w14:paraId="318DCA61" w14:textId="77777777">
        <w:tc>
          <w:tcPr>
            <w:tcW w:w="894" w:type="pct"/>
            <w:tcBorders>
              <w:top w:val="nil"/>
              <w:left w:val="nil"/>
              <w:bottom w:val="single" w:sz="8" w:space="0" w:color="auto"/>
              <w:right w:val="nil"/>
            </w:tcBorders>
            <w:hideMark/>
          </w:tcPr>
          <w:p w14:paraId="29F8F65A" w14:textId="77777777" w:rsidR="00043470" w:rsidRPr="00E71331" w:rsidRDefault="00043470">
            <w:pPr>
              <w:spacing w:before="20" w:after="20"/>
              <w:rPr>
                <w:sz w:val="22"/>
                <w:szCs w:val="22"/>
              </w:rPr>
            </w:pPr>
            <w:r w:rsidRPr="00E71331">
              <w:rPr>
                <w:sz w:val="22"/>
                <w:szCs w:val="22"/>
              </w:rPr>
              <w:t>Шерсть (в физическом весе)</w:t>
            </w:r>
          </w:p>
        </w:tc>
        <w:tc>
          <w:tcPr>
            <w:tcW w:w="513" w:type="pct"/>
            <w:tcBorders>
              <w:top w:val="nil"/>
              <w:left w:val="nil"/>
              <w:bottom w:val="single" w:sz="8" w:space="0" w:color="auto"/>
              <w:right w:val="nil"/>
            </w:tcBorders>
            <w:vAlign w:val="center"/>
            <w:hideMark/>
          </w:tcPr>
          <w:p w14:paraId="4F0F9570" w14:textId="77777777" w:rsidR="00043470" w:rsidRPr="00E71331" w:rsidRDefault="00043470">
            <w:pPr>
              <w:spacing w:before="20" w:after="20"/>
              <w:jc w:val="right"/>
              <w:rPr>
                <w:sz w:val="22"/>
                <w:szCs w:val="22"/>
              </w:rPr>
            </w:pPr>
            <w:r w:rsidRPr="00E71331">
              <w:rPr>
                <w:sz w:val="22"/>
                <w:szCs w:val="22"/>
                <w:lang w:val="ky-KG"/>
              </w:rPr>
              <w:t>-</w:t>
            </w:r>
          </w:p>
        </w:tc>
        <w:tc>
          <w:tcPr>
            <w:tcW w:w="518" w:type="pct"/>
            <w:tcBorders>
              <w:top w:val="nil"/>
              <w:left w:val="nil"/>
              <w:bottom w:val="single" w:sz="8" w:space="0" w:color="auto"/>
              <w:right w:val="nil"/>
            </w:tcBorders>
            <w:vAlign w:val="center"/>
            <w:hideMark/>
          </w:tcPr>
          <w:p w14:paraId="23E4D31D" w14:textId="77777777" w:rsidR="00043470" w:rsidRPr="00E71331" w:rsidRDefault="00043470">
            <w:pPr>
              <w:spacing w:before="20" w:after="20"/>
              <w:jc w:val="right"/>
              <w:rPr>
                <w:sz w:val="22"/>
                <w:szCs w:val="22"/>
              </w:rPr>
            </w:pPr>
            <w:r w:rsidRPr="00E71331">
              <w:rPr>
                <w:sz w:val="22"/>
                <w:szCs w:val="22"/>
                <w:lang w:val="ky-KG"/>
              </w:rPr>
              <w:t>80,7</w:t>
            </w:r>
          </w:p>
        </w:tc>
        <w:tc>
          <w:tcPr>
            <w:tcW w:w="513" w:type="pct"/>
            <w:tcBorders>
              <w:top w:val="nil"/>
              <w:left w:val="nil"/>
              <w:bottom w:val="single" w:sz="8" w:space="0" w:color="auto"/>
              <w:right w:val="nil"/>
            </w:tcBorders>
            <w:vAlign w:val="center"/>
            <w:hideMark/>
          </w:tcPr>
          <w:p w14:paraId="1C83C8D1" w14:textId="77777777" w:rsidR="00043470" w:rsidRPr="00E71331" w:rsidRDefault="00043470">
            <w:pPr>
              <w:spacing w:before="20" w:after="20"/>
              <w:jc w:val="right"/>
              <w:rPr>
                <w:sz w:val="22"/>
                <w:szCs w:val="22"/>
              </w:rPr>
            </w:pPr>
            <w:r w:rsidRPr="00E71331">
              <w:rPr>
                <w:sz w:val="22"/>
                <w:szCs w:val="22"/>
                <w:lang w:val="ky-KG"/>
              </w:rPr>
              <w:t>-</w:t>
            </w:r>
          </w:p>
        </w:tc>
        <w:tc>
          <w:tcPr>
            <w:tcW w:w="514" w:type="pct"/>
            <w:tcBorders>
              <w:top w:val="nil"/>
              <w:left w:val="nil"/>
              <w:bottom w:val="single" w:sz="8" w:space="0" w:color="auto"/>
              <w:right w:val="nil"/>
            </w:tcBorders>
            <w:vAlign w:val="center"/>
            <w:hideMark/>
          </w:tcPr>
          <w:p w14:paraId="06BBC622" w14:textId="77777777" w:rsidR="00043470" w:rsidRPr="00E71331" w:rsidRDefault="00043470">
            <w:pPr>
              <w:spacing w:before="20" w:after="20"/>
              <w:jc w:val="right"/>
              <w:rPr>
                <w:sz w:val="22"/>
                <w:szCs w:val="22"/>
              </w:rPr>
            </w:pPr>
            <w:r w:rsidRPr="00E71331">
              <w:rPr>
                <w:sz w:val="22"/>
                <w:szCs w:val="22"/>
                <w:lang w:val="ky-KG"/>
              </w:rPr>
              <w:t>70,8</w:t>
            </w:r>
          </w:p>
        </w:tc>
        <w:tc>
          <w:tcPr>
            <w:tcW w:w="513" w:type="pct"/>
            <w:tcBorders>
              <w:top w:val="nil"/>
              <w:left w:val="nil"/>
              <w:bottom w:val="single" w:sz="8" w:space="0" w:color="auto"/>
              <w:right w:val="nil"/>
            </w:tcBorders>
            <w:vAlign w:val="center"/>
            <w:hideMark/>
          </w:tcPr>
          <w:p w14:paraId="6CACAF69" w14:textId="77777777" w:rsidR="00043470" w:rsidRPr="00E71331" w:rsidRDefault="00043470">
            <w:pPr>
              <w:spacing w:before="20" w:after="20"/>
              <w:jc w:val="right"/>
              <w:rPr>
                <w:sz w:val="22"/>
                <w:szCs w:val="22"/>
              </w:rPr>
            </w:pPr>
            <w:r w:rsidRPr="00E71331">
              <w:rPr>
                <w:sz w:val="22"/>
                <w:szCs w:val="22"/>
                <w:lang w:val="ky-KG"/>
              </w:rPr>
              <w:t>-</w:t>
            </w:r>
          </w:p>
        </w:tc>
        <w:tc>
          <w:tcPr>
            <w:tcW w:w="513" w:type="pct"/>
            <w:gridSpan w:val="2"/>
            <w:tcBorders>
              <w:top w:val="nil"/>
              <w:left w:val="nil"/>
              <w:bottom w:val="single" w:sz="8" w:space="0" w:color="auto"/>
              <w:right w:val="nil"/>
            </w:tcBorders>
            <w:vAlign w:val="center"/>
            <w:hideMark/>
          </w:tcPr>
          <w:p w14:paraId="37D23DAA" w14:textId="77777777" w:rsidR="00043470" w:rsidRPr="00E71331" w:rsidRDefault="00043470">
            <w:pPr>
              <w:spacing w:before="20" w:after="20"/>
              <w:jc w:val="right"/>
              <w:rPr>
                <w:sz w:val="22"/>
                <w:szCs w:val="22"/>
              </w:rPr>
            </w:pPr>
            <w:r w:rsidRPr="00E71331">
              <w:rPr>
                <w:sz w:val="22"/>
                <w:szCs w:val="22"/>
                <w:lang w:val="ky-KG"/>
              </w:rPr>
              <w:t>100,0</w:t>
            </w:r>
          </w:p>
        </w:tc>
        <w:tc>
          <w:tcPr>
            <w:tcW w:w="513" w:type="pct"/>
            <w:tcBorders>
              <w:top w:val="nil"/>
              <w:left w:val="nil"/>
              <w:bottom w:val="single" w:sz="8" w:space="0" w:color="auto"/>
              <w:right w:val="nil"/>
            </w:tcBorders>
            <w:vAlign w:val="center"/>
            <w:hideMark/>
          </w:tcPr>
          <w:p w14:paraId="1794799A" w14:textId="77777777" w:rsidR="00043470" w:rsidRPr="00E71331" w:rsidRDefault="00043470">
            <w:pPr>
              <w:spacing w:before="20" w:after="20"/>
              <w:jc w:val="right"/>
              <w:rPr>
                <w:sz w:val="22"/>
                <w:szCs w:val="22"/>
              </w:rPr>
            </w:pPr>
            <w:r w:rsidRPr="00E71331">
              <w:rPr>
                <w:sz w:val="22"/>
                <w:szCs w:val="22"/>
                <w:lang w:val="ky-KG"/>
              </w:rPr>
              <w:t>-</w:t>
            </w:r>
          </w:p>
        </w:tc>
        <w:tc>
          <w:tcPr>
            <w:tcW w:w="510" w:type="pct"/>
            <w:tcBorders>
              <w:top w:val="nil"/>
              <w:left w:val="nil"/>
              <w:bottom w:val="single" w:sz="8" w:space="0" w:color="auto"/>
              <w:right w:val="nil"/>
            </w:tcBorders>
            <w:vAlign w:val="center"/>
            <w:hideMark/>
          </w:tcPr>
          <w:p w14:paraId="3609D06E" w14:textId="77777777" w:rsidR="00043470" w:rsidRPr="00E71331" w:rsidRDefault="00043470">
            <w:pPr>
              <w:spacing w:before="20" w:after="20"/>
              <w:jc w:val="right"/>
              <w:rPr>
                <w:sz w:val="22"/>
                <w:szCs w:val="22"/>
              </w:rPr>
            </w:pPr>
            <w:r w:rsidRPr="00E71331">
              <w:rPr>
                <w:sz w:val="22"/>
                <w:szCs w:val="22"/>
                <w:lang w:val="ky-KG"/>
              </w:rPr>
              <w:t>87,7</w:t>
            </w:r>
          </w:p>
        </w:tc>
      </w:tr>
    </w:tbl>
    <w:p w14:paraId="2799AA7B" w14:textId="77777777" w:rsidR="00043470" w:rsidRPr="00E71331" w:rsidRDefault="00043470" w:rsidP="00043470">
      <w:pPr>
        <w:autoSpaceDE w:val="0"/>
        <w:autoSpaceDN w:val="0"/>
        <w:adjustRightInd w:val="0"/>
        <w:jc w:val="both"/>
        <w:rPr>
          <w:sz w:val="28"/>
          <w:szCs w:val="28"/>
        </w:rPr>
      </w:pPr>
    </w:p>
    <w:p w14:paraId="4D2DEFD9" w14:textId="77777777" w:rsidR="00043470" w:rsidRPr="00E71331" w:rsidRDefault="00043470" w:rsidP="00043470">
      <w:pPr>
        <w:autoSpaceDE w:val="0"/>
        <w:autoSpaceDN w:val="0"/>
        <w:adjustRightInd w:val="0"/>
        <w:jc w:val="both"/>
        <w:rPr>
          <w:szCs w:val="28"/>
        </w:rPr>
      </w:pPr>
      <w:r w:rsidRPr="00E71331">
        <w:rPr>
          <w:sz w:val="28"/>
          <w:szCs w:val="28"/>
        </w:rPr>
        <w:t>Средний удой молока от одной коровы составил 1604,4</w:t>
      </w:r>
      <w:r w:rsidRPr="00E71331">
        <w:rPr>
          <w:sz w:val="28"/>
          <w:szCs w:val="28"/>
          <w:lang w:val="ky-KG"/>
        </w:rPr>
        <w:t xml:space="preserve"> </w:t>
      </w:r>
      <w:r w:rsidRPr="00E71331">
        <w:rPr>
          <w:sz w:val="28"/>
          <w:szCs w:val="28"/>
        </w:rPr>
        <w:t>кг.</w:t>
      </w:r>
    </w:p>
    <w:p w14:paraId="670C8419" w14:textId="77777777" w:rsidR="00D25DE8" w:rsidRPr="00E71331" w:rsidRDefault="00D25DE8" w:rsidP="00A12A6E">
      <w:pPr>
        <w:ind w:firstLine="709"/>
        <w:jc w:val="both"/>
        <w:rPr>
          <w:b/>
          <w:sz w:val="28"/>
          <w:szCs w:val="28"/>
        </w:rPr>
      </w:pPr>
    </w:p>
    <w:p w14:paraId="09CCC2E0" w14:textId="77777777" w:rsidR="00D25DE8" w:rsidRPr="00E71331" w:rsidRDefault="00D25DE8" w:rsidP="00A12A6E">
      <w:pPr>
        <w:ind w:firstLine="709"/>
        <w:jc w:val="both"/>
        <w:rPr>
          <w:b/>
          <w:sz w:val="28"/>
          <w:szCs w:val="28"/>
          <w:lang w:val="ky-KG"/>
        </w:rPr>
      </w:pPr>
    </w:p>
    <w:p w14:paraId="6FAB9EAF" w14:textId="77777777" w:rsidR="006242DD" w:rsidRPr="00E71331" w:rsidRDefault="006242DD" w:rsidP="006242DD">
      <w:pPr>
        <w:spacing w:before="60"/>
        <w:ind w:firstLine="709"/>
        <w:jc w:val="both"/>
        <w:rPr>
          <w:sz w:val="28"/>
          <w:szCs w:val="28"/>
        </w:rPr>
      </w:pPr>
      <w:r w:rsidRPr="00E71331">
        <w:rPr>
          <w:b/>
          <w:sz w:val="28"/>
          <w:szCs w:val="28"/>
        </w:rPr>
        <w:t xml:space="preserve">Строительство. </w:t>
      </w:r>
      <w:r w:rsidRPr="00E71331">
        <w:rPr>
          <w:sz w:val="28"/>
          <w:szCs w:val="28"/>
        </w:rPr>
        <w:t xml:space="preserve">Общий объем валовой продукции строительства в январе-ноябре 2025 г. составил </w:t>
      </w:r>
      <w:r w:rsidRPr="00E71331">
        <w:rPr>
          <w:sz w:val="28"/>
          <w:szCs w:val="28"/>
          <w:lang w:val="ky-KG"/>
        </w:rPr>
        <w:t xml:space="preserve">22 374 459,0 </w:t>
      </w:r>
      <w:r w:rsidRPr="00E71331">
        <w:rPr>
          <w:sz w:val="28"/>
          <w:szCs w:val="28"/>
        </w:rPr>
        <w:t xml:space="preserve">тыс. сомов, что на </w:t>
      </w:r>
      <w:r w:rsidRPr="00E71331">
        <w:rPr>
          <w:sz w:val="28"/>
          <w:szCs w:val="28"/>
          <w:lang w:val="ky-KG"/>
        </w:rPr>
        <w:t xml:space="preserve">97,3 </w:t>
      </w:r>
      <w:r w:rsidRPr="00E71331">
        <w:rPr>
          <w:sz w:val="28"/>
          <w:szCs w:val="28"/>
        </w:rPr>
        <w:t>процента больше, чем в январе-ноябре 2024 г.</w:t>
      </w:r>
    </w:p>
    <w:p w14:paraId="25F3A52C" w14:textId="77777777" w:rsidR="006242DD" w:rsidRPr="00E71331" w:rsidRDefault="006242DD" w:rsidP="006242DD">
      <w:pPr>
        <w:ind w:firstLine="709"/>
        <w:jc w:val="both"/>
        <w:rPr>
          <w:sz w:val="28"/>
          <w:szCs w:val="28"/>
        </w:rPr>
      </w:pPr>
      <w:r w:rsidRPr="00E71331">
        <w:rPr>
          <w:bCs/>
          <w:sz w:val="28"/>
          <w:szCs w:val="28"/>
        </w:rPr>
        <w:t xml:space="preserve">Уровень освоения инвестиций в основной капитал в январе-ноябре </w:t>
      </w:r>
      <w:proofErr w:type="spellStart"/>
      <w:r w:rsidRPr="00E71331">
        <w:rPr>
          <w:bCs/>
          <w:sz w:val="28"/>
          <w:szCs w:val="28"/>
        </w:rPr>
        <w:t>т.г</w:t>
      </w:r>
      <w:proofErr w:type="spellEnd"/>
      <w:r w:rsidRPr="00E71331">
        <w:rPr>
          <w:bCs/>
          <w:sz w:val="28"/>
          <w:szCs w:val="28"/>
        </w:rPr>
        <w:t>. по сравнению с январем-ноябрем 2024 г. увеличился на 56,4</w:t>
      </w:r>
      <w:r w:rsidRPr="00E71331">
        <w:rPr>
          <w:bCs/>
          <w:sz w:val="28"/>
          <w:szCs w:val="28"/>
          <w:lang w:val="ky-KG"/>
        </w:rPr>
        <w:t xml:space="preserve"> </w:t>
      </w:r>
      <w:r w:rsidRPr="00E71331">
        <w:rPr>
          <w:bCs/>
          <w:sz w:val="28"/>
          <w:szCs w:val="28"/>
        </w:rPr>
        <w:t xml:space="preserve">процента </w:t>
      </w:r>
      <w:r w:rsidRPr="00E71331">
        <w:rPr>
          <w:sz w:val="28"/>
          <w:szCs w:val="28"/>
        </w:rPr>
        <w:t xml:space="preserve">(в сопоставимых ценах) </w:t>
      </w:r>
      <w:r w:rsidRPr="00E71331">
        <w:rPr>
          <w:bCs/>
          <w:sz w:val="28"/>
          <w:szCs w:val="28"/>
        </w:rPr>
        <w:t xml:space="preserve">и составил </w:t>
      </w:r>
      <w:r w:rsidRPr="00E71331">
        <w:rPr>
          <w:bCs/>
          <w:sz w:val="28"/>
          <w:szCs w:val="28"/>
          <w:lang w:val="ky-KG"/>
        </w:rPr>
        <w:t xml:space="preserve">12 633 512,8 </w:t>
      </w:r>
      <w:r w:rsidRPr="00E71331">
        <w:rPr>
          <w:bCs/>
          <w:sz w:val="28"/>
          <w:szCs w:val="28"/>
        </w:rPr>
        <w:t>тыс. сомов,</w:t>
      </w:r>
      <w:r w:rsidRPr="00E71331">
        <w:rPr>
          <w:sz w:val="28"/>
          <w:szCs w:val="28"/>
        </w:rPr>
        <w:t xml:space="preserve"> в ноябре </w:t>
      </w:r>
      <w:proofErr w:type="spellStart"/>
      <w:r w:rsidRPr="00E71331">
        <w:rPr>
          <w:sz w:val="28"/>
          <w:szCs w:val="28"/>
        </w:rPr>
        <w:t>т.г</w:t>
      </w:r>
      <w:proofErr w:type="spellEnd"/>
      <w:r w:rsidRPr="00E71331">
        <w:rPr>
          <w:sz w:val="28"/>
          <w:szCs w:val="28"/>
        </w:rPr>
        <w:t>. увеличился в 2,8 раза и составил 1 361 034,3 тыс. сомов.</w:t>
      </w:r>
    </w:p>
    <w:p w14:paraId="0F145DBB" w14:textId="77777777" w:rsidR="006242DD" w:rsidRPr="00E71331" w:rsidRDefault="006242DD" w:rsidP="006242DD">
      <w:pPr>
        <w:ind w:firstLine="709"/>
        <w:jc w:val="both"/>
        <w:rPr>
          <w:sz w:val="28"/>
          <w:szCs w:val="28"/>
        </w:rPr>
      </w:pPr>
    </w:p>
    <w:p w14:paraId="1B5C931F" w14:textId="77777777" w:rsidR="006242DD" w:rsidRPr="00E71331" w:rsidRDefault="006242DD" w:rsidP="006242DD">
      <w:pPr>
        <w:spacing w:before="60"/>
        <w:jc w:val="both"/>
        <w:rPr>
          <w:b/>
          <w:sz w:val="28"/>
          <w:szCs w:val="28"/>
        </w:rPr>
      </w:pPr>
      <w:r w:rsidRPr="00E71331">
        <w:rPr>
          <w:sz w:val="28"/>
          <w:szCs w:val="28"/>
        </w:rPr>
        <w:t>Таблица 11.</w:t>
      </w:r>
      <w:r w:rsidRPr="00E71331">
        <w:rPr>
          <w:b/>
          <w:sz w:val="28"/>
          <w:szCs w:val="28"/>
        </w:rPr>
        <w:t xml:space="preserve"> Динамика инвестиций в основной капитал</w:t>
      </w:r>
    </w:p>
    <w:p w14:paraId="4984CAFA" w14:textId="77777777" w:rsidR="006242DD" w:rsidRPr="00E71331" w:rsidRDefault="006242DD" w:rsidP="006242DD">
      <w:pPr>
        <w:spacing w:before="60"/>
        <w:ind w:firstLine="709"/>
        <w:jc w:val="both"/>
        <w:rPr>
          <w:b/>
          <w:sz w:val="28"/>
          <w:szCs w:val="28"/>
        </w:rPr>
      </w:pPr>
    </w:p>
    <w:tbl>
      <w:tblPr>
        <w:tblW w:w="4882" w:type="pct"/>
        <w:tblInd w:w="142" w:type="dxa"/>
        <w:tblLook w:val="04A0" w:firstRow="1" w:lastRow="0" w:firstColumn="1" w:lastColumn="0" w:noHBand="0" w:noVBand="1"/>
      </w:tblPr>
      <w:tblGrid>
        <w:gridCol w:w="5113"/>
        <w:gridCol w:w="2358"/>
        <w:gridCol w:w="2495"/>
      </w:tblGrid>
      <w:tr w:rsidR="00E71331" w:rsidRPr="00E71331" w14:paraId="4F0EA0B5" w14:textId="77777777">
        <w:trPr>
          <w:cantSplit/>
          <w:tblHeader/>
        </w:trPr>
        <w:tc>
          <w:tcPr>
            <w:tcW w:w="2565" w:type="pct"/>
            <w:vMerge w:val="restart"/>
            <w:tcBorders>
              <w:top w:val="single" w:sz="4" w:space="0" w:color="auto"/>
              <w:left w:val="nil"/>
              <w:bottom w:val="single" w:sz="4" w:space="0" w:color="auto"/>
              <w:right w:val="nil"/>
            </w:tcBorders>
          </w:tcPr>
          <w:p w14:paraId="066BB3F0" w14:textId="77777777" w:rsidR="006242DD" w:rsidRPr="00E71331" w:rsidRDefault="006242DD">
            <w:pPr>
              <w:ind w:left="-358" w:firstLine="358"/>
              <w:jc w:val="center"/>
              <w:rPr>
                <w:b/>
                <w:bCs/>
                <w:sz w:val="22"/>
                <w:szCs w:val="22"/>
              </w:rPr>
            </w:pPr>
          </w:p>
        </w:tc>
        <w:tc>
          <w:tcPr>
            <w:tcW w:w="2435" w:type="pct"/>
            <w:gridSpan w:val="2"/>
            <w:tcBorders>
              <w:top w:val="single" w:sz="4" w:space="0" w:color="auto"/>
              <w:left w:val="nil"/>
              <w:bottom w:val="single" w:sz="4" w:space="0" w:color="auto"/>
              <w:right w:val="nil"/>
            </w:tcBorders>
            <w:hideMark/>
          </w:tcPr>
          <w:p w14:paraId="6CE2ACDE" w14:textId="77777777" w:rsidR="006242DD" w:rsidRPr="00E71331" w:rsidRDefault="006242DD">
            <w:pPr>
              <w:jc w:val="center"/>
              <w:rPr>
                <w:b/>
                <w:bCs/>
                <w:sz w:val="22"/>
                <w:szCs w:val="22"/>
              </w:rPr>
            </w:pPr>
            <w:r w:rsidRPr="00E71331">
              <w:rPr>
                <w:b/>
                <w:bCs/>
                <w:sz w:val="22"/>
                <w:szCs w:val="22"/>
              </w:rPr>
              <w:t>В процентах к соответствующему периоду предыдущего года</w:t>
            </w:r>
          </w:p>
        </w:tc>
      </w:tr>
      <w:tr w:rsidR="00E71331" w:rsidRPr="00E71331" w14:paraId="7E4CED85" w14:textId="77777777">
        <w:trPr>
          <w:cantSplit/>
          <w:tblHeader/>
        </w:trPr>
        <w:tc>
          <w:tcPr>
            <w:tcW w:w="0" w:type="auto"/>
            <w:vMerge/>
            <w:tcBorders>
              <w:top w:val="single" w:sz="4" w:space="0" w:color="auto"/>
              <w:left w:val="nil"/>
              <w:bottom w:val="single" w:sz="4" w:space="0" w:color="auto"/>
              <w:right w:val="nil"/>
            </w:tcBorders>
            <w:vAlign w:val="center"/>
            <w:hideMark/>
          </w:tcPr>
          <w:p w14:paraId="7F38147F" w14:textId="77777777" w:rsidR="006242DD" w:rsidRPr="00E71331" w:rsidRDefault="006242DD">
            <w:pPr>
              <w:rPr>
                <w:b/>
                <w:bCs/>
                <w:sz w:val="22"/>
                <w:szCs w:val="22"/>
              </w:rPr>
            </w:pPr>
          </w:p>
        </w:tc>
        <w:tc>
          <w:tcPr>
            <w:tcW w:w="1183" w:type="pct"/>
            <w:tcBorders>
              <w:top w:val="single" w:sz="4" w:space="0" w:color="auto"/>
              <w:left w:val="nil"/>
              <w:bottom w:val="single" w:sz="4" w:space="0" w:color="auto"/>
              <w:right w:val="nil"/>
            </w:tcBorders>
            <w:hideMark/>
          </w:tcPr>
          <w:p w14:paraId="257736B0" w14:textId="77777777" w:rsidR="006242DD" w:rsidRPr="00E71331" w:rsidRDefault="006242DD">
            <w:pPr>
              <w:jc w:val="right"/>
              <w:rPr>
                <w:b/>
                <w:bCs/>
                <w:sz w:val="22"/>
                <w:szCs w:val="22"/>
                <w:lang w:val="ky-KG"/>
              </w:rPr>
            </w:pPr>
            <w:r w:rsidRPr="00E71331">
              <w:rPr>
                <w:b/>
                <w:bCs/>
                <w:sz w:val="22"/>
                <w:szCs w:val="22"/>
              </w:rPr>
              <w:t>2024</w:t>
            </w:r>
          </w:p>
        </w:tc>
        <w:tc>
          <w:tcPr>
            <w:tcW w:w="1252" w:type="pct"/>
            <w:tcBorders>
              <w:top w:val="single" w:sz="4" w:space="0" w:color="auto"/>
              <w:left w:val="nil"/>
              <w:bottom w:val="single" w:sz="4" w:space="0" w:color="auto"/>
              <w:right w:val="nil"/>
            </w:tcBorders>
            <w:hideMark/>
          </w:tcPr>
          <w:p w14:paraId="6979BCCD" w14:textId="77777777" w:rsidR="006242DD" w:rsidRPr="00E71331" w:rsidRDefault="006242DD">
            <w:pPr>
              <w:jc w:val="right"/>
              <w:rPr>
                <w:b/>
                <w:bCs/>
                <w:sz w:val="22"/>
                <w:szCs w:val="22"/>
                <w:lang w:val="ky-KG"/>
              </w:rPr>
            </w:pPr>
            <w:r w:rsidRPr="00E71331">
              <w:rPr>
                <w:b/>
                <w:bCs/>
                <w:sz w:val="22"/>
                <w:szCs w:val="22"/>
                <w:lang w:val="ky-KG"/>
              </w:rPr>
              <w:t>2025</w:t>
            </w:r>
          </w:p>
        </w:tc>
      </w:tr>
      <w:tr w:rsidR="00E71331" w:rsidRPr="00E71331" w14:paraId="4C592FCF" w14:textId="77777777">
        <w:trPr>
          <w:cantSplit/>
          <w:tblHeader/>
        </w:trPr>
        <w:tc>
          <w:tcPr>
            <w:tcW w:w="2565" w:type="pct"/>
            <w:tcBorders>
              <w:top w:val="single" w:sz="4" w:space="0" w:color="auto"/>
              <w:left w:val="nil"/>
              <w:bottom w:val="nil"/>
              <w:right w:val="nil"/>
            </w:tcBorders>
            <w:vAlign w:val="bottom"/>
            <w:hideMark/>
          </w:tcPr>
          <w:p w14:paraId="6840FA7B" w14:textId="77777777" w:rsidR="006242DD" w:rsidRPr="00E71331" w:rsidRDefault="006242DD">
            <w:pPr>
              <w:rPr>
                <w:sz w:val="22"/>
                <w:szCs w:val="22"/>
              </w:rPr>
            </w:pPr>
            <w:r w:rsidRPr="00E71331">
              <w:rPr>
                <w:sz w:val="22"/>
                <w:szCs w:val="22"/>
              </w:rPr>
              <w:t>Январь</w:t>
            </w:r>
          </w:p>
        </w:tc>
        <w:tc>
          <w:tcPr>
            <w:tcW w:w="1183" w:type="pct"/>
            <w:tcBorders>
              <w:top w:val="single" w:sz="4" w:space="0" w:color="auto"/>
              <w:left w:val="nil"/>
              <w:bottom w:val="nil"/>
              <w:right w:val="nil"/>
            </w:tcBorders>
            <w:hideMark/>
          </w:tcPr>
          <w:p w14:paraId="1FD62191" w14:textId="77777777" w:rsidR="006242DD" w:rsidRPr="00E71331" w:rsidRDefault="006242DD">
            <w:pPr>
              <w:jc w:val="right"/>
              <w:rPr>
                <w:rFonts w:eastAsiaTheme="minorHAnsi"/>
                <w:sz w:val="22"/>
                <w:szCs w:val="22"/>
                <w:lang w:eastAsia="en-US"/>
              </w:rPr>
            </w:pPr>
            <w:r w:rsidRPr="00E71331">
              <w:rPr>
                <w:sz w:val="22"/>
                <w:szCs w:val="22"/>
              </w:rPr>
              <w:t>102,1</w:t>
            </w:r>
          </w:p>
        </w:tc>
        <w:tc>
          <w:tcPr>
            <w:tcW w:w="1252" w:type="pct"/>
            <w:tcBorders>
              <w:top w:val="single" w:sz="4" w:space="0" w:color="auto"/>
              <w:left w:val="nil"/>
              <w:bottom w:val="nil"/>
              <w:right w:val="nil"/>
            </w:tcBorders>
            <w:hideMark/>
          </w:tcPr>
          <w:p w14:paraId="74D28C31" w14:textId="77777777" w:rsidR="006242DD" w:rsidRPr="00E71331" w:rsidRDefault="006242DD">
            <w:pPr>
              <w:jc w:val="right"/>
              <w:rPr>
                <w:sz w:val="22"/>
                <w:szCs w:val="22"/>
              </w:rPr>
            </w:pPr>
            <w:r w:rsidRPr="00E71331">
              <w:rPr>
                <w:sz w:val="22"/>
                <w:szCs w:val="22"/>
              </w:rPr>
              <w:t>115,1</w:t>
            </w:r>
          </w:p>
        </w:tc>
      </w:tr>
      <w:tr w:rsidR="00E71331" w:rsidRPr="00E71331" w14:paraId="01D15E0F" w14:textId="77777777">
        <w:trPr>
          <w:cantSplit/>
          <w:tblHeader/>
        </w:trPr>
        <w:tc>
          <w:tcPr>
            <w:tcW w:w="2565" w:type="pct"/>
            <w:vAlign w:val="bottom"/>
            <w:hideMark/>
          </w:tcPr>
          <w:p w14:paraId="148BE35B" w14:textId="77777777" w:rsidR="006242DD" w:rsidRPr="00E71331" w:rsidRDefault="006242DD">
            <w:pPr>
              <w:rPr>
                <w:sz w:val="22"/>
                <w:szCs w:val="22"/>
                <w:lang w:val="ky-KG"/>
              </w:rPr>
            </w:pPr>
            <w:r w:rsidRPr="00E71331">
              <w:rPr>
                <w:sz w:val="22"/>
                <w:szCs w:val="22"/>
                <w:lang w:val="ky-KG"/>
              </w:rPr>
              <w:t>Февраль</w:t>
            </w:r>
          </w:p>
        </w:tc>
        <w:tc>
          <w:tcPr>
            <w:tcW w:w="1183" w:type="pct"/>
            <w:hideMark/>
          </w:tcPr>
          <w:p w14:paraId="559DD4A7" w14:textId="77777777" w:rsidR="006242DD" w:rsidRPr="00E71331" w:rsidRDefault="006242DD">
            <w:pPr>
              <w:jc w:val="right"/>
              <w:rPr>
                <w:rFonts w:eastAsiaTheme="minorHAnsi"/>
                <w:sz w:val="22"/>
                <w:szCs w:val="22"/>
                <w:lang w:eastAsia="en-US"/>
              </w:rPr>
            </w:pPr>
            <w:r w:rsidRPr="00E71331">
              <w:rPr>
                <w:sz w:val="22"/>
                <w:szCs w:val="22"/>
              </w:rPr>
              <w:t>181,6</w:t>
            </w:r>
          </w:p>
        </w:tc>
        <w:tc>
          <w:tcPr>
            <w:tcW w:w="1252" w:type="pct"/>
            <w:hideMark/>
          </w:tcPr>
          <w:p w14:paraId="22F3E628" w14:textId="77777777" w:rsidR="006242DD" w:rsidRPr="00E71331" w:rsidRDefault="006242DD">
            <w:pPr>
              <w:jc w:val="right"/>
              <w:rPr>
                <w:sz w:val="22"/>
                <w:szCs w:val="22"/>
              </w:rPr>
            </w:pPr>
            <w:r w:rsidRPr="00E71331">
              <w:rPr>
                <w:sz w:val="22"/>
                <w:szCs w:val="22"/>
              </w:rPr>
              <w:t>132,8</w:t>
            </w:r>
          </w:p>
        </w:tc>
      </w:tr>
      <w:tr w:rsidR="00E71331" w:rsidRPr="00E71331" w14:paraId="638E3198" w14:textId="77777777">
        <w:trPr>
          <w:cantSplit/>
          <w:tblHeader/>
        </w:trPr>
        <w:tc>
          <w:tcPr>
            <w:tcW w:w="2565" w:type="pct"/>
            <w:vAlign w:val="bottom"/>
            <w:hideMark/>
          </w:tcPr>
          <w:p w14:paraId="58120A8A" w14:textId="77777777" w:rsidR="006242DD" w:rsidRPr="00E71331" w:rsidRDefault="006242DD">
            <w:pPr>
              <w:rPr>
                <w:sz w:val="22"/>
                <w:szCs w:val="22"/>
                <w:lang w:val="ky-KG"/>
              </w:rPr>
            </w:pPr>
            <w:r w:rsidRPr="00E71331">
              <w:rPr>
                <w:sz w:val="22"/>
                <w:szCs w:val="22"/>
                <w:lang w:val="ky-KG"/>
              </w:rPr>
              <w:t>Январь-февраль</w:t>
            </w:r>
          </w:p>
        </w:tc>
        <w:tc>
          <w:tcPr>
            <w:tcW w:w="1183" w:type="pct"/>
            <w:hideMark/>
          </w:tcPr>
          <w:p w14:paraId="472B269A" w14:textId="77777777" w:rsidR="006242DD" w:rsidRPr="00E71331" w:rsidRDefault="006242DD">
            <w:pPr>
              <w:jc w:val="right"/>
              <w:rPr>
                <w:rFonts w:eastAsiaTheme="minorHAnsi"/>
                <w:sz w:val="22"/>
                <w:szCs w:val="22"/>
                <w:lang w:eastAsia="en-US"/>
              </w:rPr>
            </w:pPr>
            <w:r w:rsidRPr="00E71331">
              <w:rPr>
                <w:sz w:val="22"/>
                <w:szCs w:val="22"/>
              </w:rPr>
              <w:t>148,4</w:t>
            </w:r>
          </w:p>
        </w:tc>
        <w:tc>
          <w:tcPr>
            <w:tcW w:w="1252" w:type="pct"/>
            <w:hideMark/>
          </w:tcPr>
          <w:p w14:paraId="5D74C3F3" w14:textId="77777777" w:rsidR="006242DD" w:rsidRPr="00E71331" w:rsidRDefault="006242DD">
            <w:pPr>
              <w:jc w:val="right"/>
              <w:rPr>
                <w:sz w:val="22"/>
                <w:szCs w:val="22"/>
              </w:rPr>
            </w:pPr>
            <w:r w:rsidRPr="00E71331">
              <w:rPr>
                <w:sz w:val="22"/>
                <w:szCs w:val="22"/>
              </w:rPr>
              <w:t>127,7</w:t>
            </w:r>
          </w:p>
        </w:tc>
      </w:tr>
      <w:tr w:rsidR="00E71331" w:rsidRPr="00E71331" w14:paraId="1B7DE6E4" w14:textId="77777777">
        <w:trPr>
          <w:cantSplit/>
          <w:tblHeader/>
        </w:trPr>
        <w:tc>
          <w:tcPr>
            <w:tcW w:w="2565" w:type="pct"/>
            <w:vAlign w:val="bottom"/>
            <w:hideMark/>
          </w:tcPr>
          <w:p w14:paraId="611178C5" w14:textId="77777777" w:rsidR="006242DD" w:rsidRPr="00E71331" w:rsidRDefault="006242DD">
            <w:pPr>
              <w:rPr>
                <w:sz w:val="22"/>
                <w:szCs w:val="22"/>
                <w:lang w:val="ky-KG"/>
              </w:rPr>
            </w:pPr>
            <w:r w:rsidRPr="00E71331">
              <w:rPr>
                <w:sz w:val="22"/>
                <w:szCs w:val="22"/>
                <w:lang w:val="ky-KG"/>
              </w:rPr>
              <w:t>Март</w:t>
            </w:r>
          </w:p>
        </w:tc>
        <w:tc>
          <w:tcPr>
            <w:tcW w:w="1183" w:type="pct"/>
            <w:hideMark/>
          </w:tcPr>
          <w:p w14:paraId="765314A0" w14:textId="77777777" w:rsidR="006242DD" w:rsidRPr="00E71331" w:rsidRDefault="006242DD">
            <w:pPr>
              <w:jc w:val="right"/>
              <w:rPr>
                <w:rFonts w:eastAsiaTheme="minorHAnsi"/>
                <w:sz w:val="22"/>
                <w:szCs w:val="22"/>
                <w:lang w:val="ky-KG" w:eastAsia="en-US"/>
              </w:rPr>
            </w:pPr>
            <w:r w:rsidRPr="00E71331">
              <w:rPr>
                <w:sz w:val="22"/>
                <w:szCs w:val="22"/>
                <w:lang w:val="ky-KG"/>
              </w:rPr>
              <w:t>104,1</w:t>
            </w:r>
          </w:p>
        </w:tc>
        <w:tc>
          <w:tcPr>
            <w:tcW w:w="1252" w:type="pct"/>
            <w:hideMark/>
          </w:tcPr>
          <w:p w14:paraId="6C4B3003" w14:textId="77777777" w:rsidR="006242DD" w:rsidRPr="00E71331" w:rsidRDefault="006242DD">
            <w:pPr>
              <w:jc w:val="right"/>
              <w:rPr>
                <w:sz w:val="22"/>
                <w:szCs w:val="22"/>
                <w:lang w:val="ky-KG"/>
              </w:rPr>
            </w:pPr>
            <w:r w:rsidRPr="00E71331">
              <w:rPr>
                <w:sz w:val="22"/>
                <w:szCs w:val="22"/>
                <w:lang w:val="ky-KG"/>
              </w:rPr>
              <w:t>2,9 р.</w:t>
            </w:r>
          </w:p>
        </w:tc>
      </w:tr>
      <w:tr w:rsidR="00E71331" w:rsidRPr="00E71331" w14:paraId="10E2BDD9" w14:textId="77777777">
        <w:trPr>
          <w:cantSplit/>
          <w:tblHeader/>
        </w:trPr>
        <w:tc>
          <w:tcPr>
            <w:tcW w:w="2565" w:type="pct"/>
            <w:vAlign w:val="bottom"/>
            <w:hideMark/>
          </w:tcPr>
          <w:p w14:paraId="480F7FC9" w14:textId="77777777" w:rsidR="006242DD" w:rsidRPr="00E71331" w:rsidRDefault="006242DD">
            <w:pPr>
              <w:rPr>
                <w:sz w:val="22"/>
                <w:szCs w:val="22"/>
                <w:lang w:val="ky-KG"/>
              </w:rPr>
            </w:pPr>
            <w:r w:rsidRPr="00E71331">
              <w:rPr>
                <w:sz w:val="22"/>
                <w:szCs w:val="22"/>
                <w:lang w:val="ky-KG"/>
              </w:rPr>
              <w:t xml:space="preserve">Январь–март </w:t>
            </w:r>
          </w:p>
        </w:tc>
        <w:tc>
          <w:tcPr>
            <w:tcW w:w="1183" w:type="pct"/>
            <w:hideMark/>
          </w:tcPr>
          <w:p w14:paraId="15A61C63" w14:textId="77777777" w:rsidR="006242DD" w:rsidRPr="00E71331" w:rsidRDefault="006242DD">
            <w:pPr>
              <w:jc w:val="right"/>
              <w:rPr>
                <w:rFonts w:eastAsiaTheme="minorHAnsi"/>
                <w:sz w:val="22"/>
                <w:szCs w:val="22"/>
                <w:lang w:val="ky-KG" w:eastAsia="en-US"/>
              </w:rPr>
            </w:pPr>
            <w:r w:rsidRPr="00E71331">
              <w:rPr>
                <w:sz w:val="22"/>
                <w:szCs w:val="22"/>
                <w:lang w:val="ky-KG"/>
              </w:rPr>
              <w:t>117,5</w:t>
            </w:r>
          </w:p>
        </w:tc>
        <w:tc>
          <w:tcPr>
            <w:tcW w:w="1252" w:type="pct"/>
            <w:hideMark/>
          </w:tcPr>
          <w:p w14:paraId="209BB7B1" w14:textId="77777777" w:rsidR="006242DD" w:rsidRPr="00E71331" w:rsidRDefault="006242DD">
            <w:pPr>
              <w:jc w:val="right"/>
              <w:rPr>
                <w:sz w:val="22"/>
                <w:szCs w:val="22"/>
                <w:lang w:val="ky-KG"/>
              </w:rPr>
            </w:pPr>
            <w:r w:rsidRPr="00E71331">
              <w:rPr>
                <w:sz w:val="22"/>
                <w:szCs w:val="22"/>
                <w:lang w:val="ky-KG"/>
              </w:rPr>
              <w:t>2,4 р.</w:t>
            </w:r>
          </w:p>
        </w:tc>
      </w:tr>
      <w:tr w:rsidR="00E71331" w:rsidRPr="00E71331" w14:paraId="668BC1CF" w14:textId="77777777">
        <w:trPr>
          <w:cantSplit/>
          <w:tblHeader/>
        </w:trPr>
        <w:tc>
          <w:tcPr>
            <w:tcW w:w="2565" w:type="pct"/>
            <w:vAlign w:val="bottom"/>
            <w:hideMark/>
          </w:tcPr>
          <w:p w14:paraId="6599D850" w14:textId="77777777" w:rsidR="006242DD" w:rsidRPr="00E71331" w:rsidRDefault="006242DD">
            <w:pPr>
              <w:rPr>
                <w:sz w:val="22"/>
                <w:szCs w:val="22"/>
                <w:lang w:val="ky-KG"/>
              </w:rPr>
            </w:pPr>
            <w:r w:rsidRPr="00E71331">
              <w:rPr>
                <w:sz w:val="22"/>
                <w:szCs w:val="22"/>
                <w:lang w:val="ky-KG"/>
              </w:rPr>
              <w:t>Апрель</w:t>
            </w:r>
          </w:p>
        </w:tc>
        <w:tc>
          <w:tcPr>
            <w:tcW w:w="1183" w:type="pct"/>
            <w:hideMark/>
          </w:tcPr>
          <w:p w14:paraId="5A0C74E4" w14:textId="77777777" w:rsidR="006242DD" w:rsidRPr="00E71331" w:rsidRDefault="006242DD">
            <w:pPr>
              <w:jc w:val="right"/>
              <w:rPr>
                <w:rFonts w:eastAsiaTheme="minorHAnsi"/>
                <w:sz w:val="22"/>
                <w:szCs w:val="22"/>
                <w:lang w:val="ky-KG" w:eastAsia="en-US"/>
              </w:rPr>
            </w:pPr>
            <w:r w:rsidRPr="00E71331">
              <w:rPr>
                <w:sz w:val="22"/>
                <w:szCs w:val="22"/>
                <w:lang w:val="ky-KG"/>
              </w:rPr>
              <w:t>133,3</w:t>
            </w:r>
          </w:p>
        </w:tc>
        <w:tc>
          <w:tcPr>
            <w:tcW w:w="1252" w:type="pct"/>
            <w:hideMark/>
          </w:tcPr>
          <w:p w14:paraId="2AED2406" w14:textId="77777777" w:rsidR="006242DD" w:rsidRPr="00E71331" w:rsidRDefault="006242DD">
            <w:pPr>
              <w:jc w:val="right"/>
              <w:rPr>
                <w:sz w:val="22"/>
                <w:szCs w:val="22"/>
                <w:lang w:val="ky-KG"/>
              </w:rPr>
            </w:pPr>
            <w:r w:rsidRPr="00E71331">
              <w:rPr>
                <w:sz w:val="22"/>
                <w:szCs w:val="22"/>
                <w:lang w:val="ky-KG"/>
              </w:rPr>
              <w:t>119,6</w:t>
            </w:r>
          </w:p>
        </w:tc>
      </w:tr>
      <w:tr w:rsidR="00E71331" w:rsidRPr="00E71331" w14:paraId="4B3DFB1D" w14:textId="77777777">
        <w:trPr>
          <w:cantSplit/>
          <w:tblHeader/>
        </w:trPr>
        <w:tc>
          <w:tcPr>
            <w:tcW w:w="2565" w:type="pct"/>
            <w:vAlign w:val="bottom"/>
            <w:hideMark/>
          </w:tcPr>
          <w:p w14:paraId="1A9714EB" w14:textId="77777777" w:rsidR="006242DD" w:rsidRPr="00E71331" w:rsidRDefault="006242DD">
            <w:pPr>
              <w:rPr>
                <w:sz w:val="22"/>
                <w:szCs w:val="22"/>
                <w:lang w:val="ky-KG"/>
              </w:rPr>
            </w:pPr>
            <w:r w:rsidRPr="00E71331">
              <w:rPr>
                <w:sz w:val="22"/>
                <w:szCs w:val="22"/>
                <w:lang w:val="ky-KG"/>
              </w:rPr>
              <w:t>Январь – апрель</w:t>
            </w:r>
          </w:p>
        </w:tc>
        <w:tc>
          <w:tcPr>
            <w:tcW w:w="1183" w:type="pct"/>
            <w:hideMark/>
          </w:tcPr>
          <w:p w14:paraId="310A325F" w14:textId="77777777" w:rsidR="006242DD" w:rsidRPr="00E71331" w:rsidRDefault="006242DD">
            <w:pPr>
              <w:jc w:val="right"/>
              <w:rPr>
                <w:rFonts w:eastAsiaTheme="minorHAnsi"/>
                <w:sz w:val="22"/>
                <w:szCs w:val="22"/>
                <w:lang w:val="ky-KG" w:eastAsia="en-US"/>
              </w:rPr>
            </w:pPr>
            <w:r w:rsidRPr="00E71331">
              <w:rPr>
                <w:sz w:val="22"/>
                <w:szCs w:val="22"/>
                <w:lang w:val="ky-KG"/>
              </w:rPr>
              <w:t>121,5</w:t>
            </w:r>
          </w:p>
        </w:tc>
        <w:tc>
          <w:tcPr>
            <w:tcW w:w="1252" w:type="pct"/>
            <w:hideMark/>
          </w:tcPr>
          <w:p w14:paraId="6F3B266C" w14:textId="77777777" w:rsidR="006242DD" w:rsidRPr="00E71331" w:rsidRDefault="006242DD">
            <w:pPr>
              <w:jc w:val="right"/>
              <w:rPr>
                <w:sz w:val="22"/>
                <w:szCs w:val="22"/>
                <w:lang w:val="ky-KG"/>
              </w:rPr>
            </w:pPr>
            <w:r w:rsidRPr="00E71331">
              <w:rPr>
                <w:sz w:val="22"/>
                <w:szCs w:val="22"/>
                <w:lang w:val="ky-KG"/>
              </w:rPr>
              <w:t>2,1 р.</w:t>
            </w:r>
          </w:p>
        </w:tc>
      </w:tr>
      <w:tr w:rsidR="00E71331" w:rsidRPr="00E71331" w14:paraId="176E32B3" w14:textId="77777777">
        <w:trPr>
          <w:cantSplit/>
          <w:tblHeader/>
        </w:trPr>
        <w:tc>
          <w:tcPr>
            <w:tcW w:w="2565" w:type="pct"/>
            <w:vAlign w:val="bottom"/>
            <w:hideMark/>
          </w:tcPr>
          <w:p w14:paraId="23D7675F" w14:textId="77777777" w:rsidR="006242DD" w:rsidRPr="00E71331" w:rsidRDefault="006242DD">
            <w:pPr>
              <w:rPr>
                <w:sz w:val="22"/>
                <w:szCs w:val="22"/>
                <w:lang w:val="ky-KG"/>
              </w:rPr>
            </w:pPr>
            <w:r w:rsidRPr="00E71331">
              <w:rPr>
                <w:sz w:val="22"/>
                <w:szCs w:val="22"/>
                <w:lang w:val="ky-KG"/>
              </w:rPr>
              <w:t>Май</w:t>
            </w:r>
          </w:p>
        </w:tc>
        <w:tc>
          <w:tcPr>
            <w:tcW w:w="1183" w:type="pct"/>
            <w:hideMark/>
          </w:tcPr>
          <w:p w14:paraId="19A56734" w14:textId="7807E8FC" w:rsidR="006242DD" w:rsidRPr="00E71331" w:rsidRDefault="006242DD">
            <w:pPr>
              <w:jc w:val="right"/>
              <w:rPr>
                <w:rFonts w:eastAsiaTheme="minorHAnsi"/>
                <w:sz w:val="22"/>
                <w:szCs w:val="22"/>
                <w:lang w:val="ky-KG" w:eastAsia="en-US"/>
              </w:rPr>
            </w:pPr>
            <w:r w:rsidRPr="00E71331">
              <w:rPr>
                <w:sz w:val="22"/>
                <w:szCs w:val="22"/>
                <w:lang w:val="ky-KG"/>
              </w:rPr>
              <w:t>2,7</w:t>
            </w:r>
            <w:r w:rsidR="004A7EF7" w:rsidRPr="00E71331">
              <w:rPr>
                <w:sz w:val="22"/>
                <w:szCs w:val="22"/>
                <w:lang w:val="ky-KG"/>
              </w:rPr>
              <w:t xml:space="preserve"> </w:t>
            </w:r>
            <w:r w:rsidRPr="00E71331">
              <w:rPr>
                <w:sz w:val="22"/>
                <w:szCs w:val="22"/>
                <w:lang w:val="ky-KG"/>
              </w:rPr>
              <w:t>р</w:t>
            </w:r>
            <w:r w:rsidR="004A7EF7" w:rsidRPr="00E71331">
              <w:rPr>
                <w:sz w:val="22"/>
                <w:szCs w:val="22"/>
                <w:lang w:val="ky-KG"/>
              </w:rPr>
              <w:t>.</w:t>
            </w:r>
          </w:p>
        </w:tc>
        <w:tc>
          <w:tcPr>
            <w:tcW w:w="1252" w:type="pct"/>
            <w:hideMark/>
          </w:tcPr>
          <w:p w14:paraId="7974F880" w14:textId="77777777" w:rsidR="006242DD" w:rsidRPr="00E71331" w:rsidRDefault="006242DD">
            <w:pPr>
              <w:jc w:val="right"/>
              <w:rPr>
                <w:sz w:val="22"/>
                <w:szCs w:val="22"/>
                <w:lang w:val="ky-KG"/>
              </w:rPr>
            </w:pPr>
            <w:r w:rsidRPr="00E71331">
              <w:rPr>
                <w:sz w:val="22"/>
                <w:szCs w:val="22"/>
                <w:lang w:val="ky-KG"/>
              </w:rPr>
              <w:t>108,9</w:t>
            </w:r>
          </w:p>
        </w:tc>
      </w:tr>
      <w:tr w:rsidR="00E71331" w:rsidRPr="00E71331" w14:paraId="469393DF" w14:textId="77777777">
        <w:trPr>
          <w:cantSplit/>
          <w:tblHeader/>
        </w:trPr>
        <w:tc>
          <w:tcPr>
            <w:tcW w:w="2565" w:type="pct"/>
            <w:vAlign w:val="bottom"/>
            <w:hideMark/>
          </w:tcPr>
          <w:p w14:paraId="799BBB97" w14:textId="77777777" w:rsidR="006242DD" w:rsidRPr="00E71331" w:rsidRDefault="006242DD">
            <w:pPr>
              <w:rPr>
                <w:sz w:val="22"/>
                <w:szCs w:val="22"/>
                <w:lang w:val="ky-KG"/>
              </w:rPr>
            </w:pPr>
            <w:r w:rsidRPr="00E71331">
              <w:rPr>
                <w:sz w:val="22"/>
                <w:szCs w:val="22"/>
                <w:lang w:val="ky-KG"/>
              </w:rPr>
              <w:t>Январь-май</w:t>
            </w:r>
          </w:p>
        </w:tc>
        <w:tc>
          <w:tcPr>
            <w:tcW w:w="1183" w:type="pct"/>
            <w:hideMark/>
          </w:tcPr>
          <w:p w14:paraId="66788365" w14:textId="77777777" w:rsidR="006242DD" w:rsidRPr="00E71331" w:rsidRDefault="006242DD">
            <w:pPr>
              <w:jc w:val="right"/>
              <w:rPr>
                <w:rFonts w:eastAsiaTheme="minorHAnsi"/>
                <w:sz w:val="22"/>
                <w:szCs w:val="22"/>
                <w:lang w:val="ky-KG" w:eastAsia="en-US"/>
              </w:rPr>
            </w:pPr>
            <w:r w:rsidRPr="00E71331">
              <w:rPr>
                <w:sz w:val="22"/>
                <w:szCs w:val="22"/>
                <w:lang w:val="ky-KG"/>
              </w:rPr>
              <w:t>150,3</w:t>
            </w:r>
          </w:p>
        </w:tc>
        <w:tc>
          <w:tcPr>
            <w:tcW w:w="1252" w:type="pct"/>
            <w:hideMark/>
          </w:tcPr>
          <w:p w14:paraId="38559721" w14:textId="77777777" w:rsidR="006242DD" w:rsidRPr="00E71331" w:rsidRDefault="006242DD">
            <w:pPr>
              <w:jc w:val="right"/>
              <w:rPr>
                <w:sz w:val="22"/>
                <w:szCs w:val="22"/>
                <w:lang w:val="ky-KG"/>
              </w:rPr>
            </w:pPr>
            <w:r w:rsidRPr="00E71331">
              <w:rPr>
                <w:sz w:val="22"/>
                <w:szCs w:val="22"/>
                <w:lang w:val="ky-KG"/>
              </w:rPr>
              <w:t>179,7</w:t>
            </w:r>
          </w:p>
        </w:tc>
      </w:tr>
      <w:tr w:rsidR="00E71331" w:rsidRPr="00E71331" w14:paraId="3E89F56C" w14:textId="77777777">
        <w:trPr>
          <w:cantSplit/>
          <w:tblHeader/>
        </w:trPr>
        <w:tc>
          <w:tcPr>
            <w:tcW w:w="2565" w:type="pct"/>
            <w:vAlign w:val="bottom"/>
            <w:hideMark/>
          </w:tcPr>
          <w:p w14:paraId="269CA569" w14:textId="77777777" w:rsidR="006242DD" w:rsidRPr="00E71331" w:rsidRDefault="006242DD">
            <w:pPr>
              <w:rPr>
                <w:sz w:val="22"/>
                <w:szCs w:val="22"/>
                <w:lang w:val="ky-KG"/>
              </w:rPr>
            </w:pPr>
            <w:r w:rsidRPr="00E71331">
              <w:rPr>
                <w:sz w:val="22"/>
                <w:szCs w:val="22"/>
                <w:lang w:val="ky-KG"/>
              </w:rPr>
              <w:t>Июнь</w:t>
            </w:r>
          </w:p>
        </w:tc>
        <w:tc>
          <w:tcPr>
            <w:tcW w:w="1183" w:type="pct"/>
            <w:hideMark/>
          </w:tcPr>
          <w:p w14:paraId="628266FD" w14:textId="6A36FAA6" w:rsidR="006242DD" w:rsidRPr="00E71331" w:rsidRDefault="006242DD">
            <w:pPr>
              <w:jc w:val="right"/>
              <w:rPr>
                <w:rFonts w:eastAsiaTheme="minorHAnsi"/>
                <w:sz w:val="22"/>
                <w:szCs w:val="22"/>
                <w:lang w:val="ky-KG" w:eastAsia="en-US"/>
              </w:rPr>
            </w:pPr>
            <w:r w:rsidRPr="00E71331">
              <w:rPr>
                <w:sz w:val="22"/>
                <w:szCs w:val="22"/>
              </w:rPr>
              <w:t>2,3</w:t>
            </w:r>
            <w:r w:rsidR="004A7EF7" w:rsidRPr="00E71331">
              <w:rPr>
                <w:sz w:val="22"/>
                <w:szCs w:val="22"/>
                <w:lang w:val="ky-KG"/>
              </w:rPr>
              <w:t xml:space="preserve"> </w:t>
            </w:r>
            <w:r w:rsidRPr="00E71331">
              <w:rPr>
                <w:sz w:val="22"/>
                <w:szCs w:val="22"/>
              </w:rPr>
              <w:t>р</w:t>
            </w:r>
            <w:r w:rsidR="004A7EF7" w:rsidRPr="00E71331">
              <w:rPr>
                <w:sz w:val="22"/>
                <w:szCs w:val="22"/>
                <w:lang w:val="ky-KG"/>
              </w:rPr>
              <w:t>.</w:t>
            </w:r>
          </w:p>
        </w:tc>
        <w:tc>
          <w:tcPr>
            <w:tcW w:w="1252" w:type="pct"/>
            <w:hideMark/>
          </w:tcPr>
          <w:p w14:paraId="3FB5DA71" w14:textId="77777777" w:rsidR="006242DD" w:rsidRPr="00E71331" w:rsidRDefault="006242DD">
            <w:pPr>
              <w:jc w:val="right"/>
              <w:rPr>
                <w:sz w:val="22"/>
                <w:szCs w:val="22"/>
                <w:lang w:val="ky-KG"/>
              </w:rPr>
            </w:pPr>
            <w:r w:rsidRPr="00E71331">
              <w:rPr>
                <w:sz w:val="22"/>
                <w:szCs w:val="22"/>
                <w:lang w:val="ky-KG"/>
              </w:rPr>
              <w:t>154,3</w:t>
            </w:r>
          </w:p>
        </w:tc>
      </w:tr>
      <w:tr w:rsidR="00E71331" w:rsidRPr="00E71331" w14:paraId="7D8E74E6" w14:textId="77777777">
        <w:trPr>
          <w:cantSplit/>
          <w:tblHeader/>
        </w:trPr>
        <w:tc>
          <w:tcPr>
            <w:tcW w:w="2565" w:type="pct"/>
            <w:vAlign w:val="bottom"/>
            <w:hideMark/>
          </w:tcPr>
          <w:p w14:paraId="4D98F7F1" w14:textId="77777777" w:rsidR="006242DD" w:rsidRPr="00E71331" w:rsidRDefault="006242DD">
            <w:pPr>
              <w:rPr>
                <w:sz w:val="22"/>
                <w:szCs w:val="22"/>
                <w:lang w:val="ky-KG"/>
              </w:rPr>
            </w:pPr>
            <w:r w:rsidRPr="00E71331">
              <w:rPr>
                <w:sz w:val="22"/>
                <w:szCs w:val="22"/>
                <w:lang w:val="ky-KG"/>
              </w:rPr>
              <w:t>Январь-июнь</w:t>
            </w:r>
          </w:p>
        </w:tc>
        <w:tc>
          <w:tcPr>
            <w:tcW w:w="1183" w:type="pct"/>
            <w:hideMark/>
          </w:tcPr>
          <w:p w14:paraId="006CABE0" w14:textId="77777777" w:rsidR="006242DD" w:rsidRPr="00E71331" w:rsidRDefault="006242DD">
            <w:pPr>
              <w:jc w:val="right"/>
              <w:rPr>
                <w:rFonts w:eastAsiaTheme="minorHAnsi"/>
                <w:sz w:val="22"/>
                <w:szCs w:val="22"/>
                <w:lang w:eastAsia="en-US"/>
              </w:rPr>
            </w:pPr>
            <w:r w:rsidRPr="00E71331">
              <w:rPr>
                <w:sz w:val="22"/>
                <w:szCs w:val="22"/>
              </w:rPr>
              <w:t>169,4</w:t>
            </w:r>
          </w:p>
        </w:tc>
        <w:tc>
          <w:tcPr>
            <w:tcW w:w="1252" w:type="pct"/>
            <w:hideMark/>
          </w:tcPr>
          <w:p w14:paraId="640A6340" w14:textId="77777777" w:rsidR="006242DD" w:rsidRPr="00E71331" w:rsidRDefault="006242DD">
            <w:pPr>
              <w:jc w:val="right"/>
              <w:rPr>
                <w:sz w:val="22"/>
                <w:szCs w:val="22"/>
                <w:lang w:val="ky-KG"/>
              </w:rPr>
            </w:pPr>
            <w:r w:rsidRPr="00E71331">
              <w:rPr>
                <w:sz w:val="22"/>
                <w:szCs w:val="22"/>
                <w:lang w:val="ky-KG"/>
              </w:rPr>
              <w:t>171,2</w:t>
            </w:r>
          </w:p>
        </w:tc>
      </w:tr>
      <w:tr w:rsidR="00E71331" w:rsidRPr="00E71331" w14:paraId="66712960" w14:textId="77777777">
        <w:trPr>
          <w:cantSplit/>
          <w:tblHeader/>
        </w:trPr>
        <w:tc>
          <w:tcPr>
            <w:tcW w:w="2565" w:type="pct"/>
            <w:vAlign w:val="bottom"/>
            <w:hideMark/>
          </w:tcPr>
          <w:p w14:paraId="5D27A160" w14:textId="77777777" w:rsidR="006242DD" w:rsidRPr="00E71331" w:rsidRDefault="006242DD">
            <w:pPr>
              <w:rPr>
                <w:sz w:val="22"/>
                <w:szCs w:val="22"/>
                <w:lang w:val="ky-KG"/>
              </w:rPr>
            </w:pPr>
            <w:r w:rsidRPr="00E71331">
              <w:rPr>
                <w:sz w:val="22"/>
                <w:szCs w:val="22"/>
                <w:lang w:val="ky-KG"/>
              </w:rPr>
              <w:t>Июль</w:t>
            </w:r>
          </w:p>
        </w:tc>
        <w:tc>
          <w:tcPr>
            <w:tcW w:w="1183" w:type="pct"/>
            <w:hideMark/>
          </w:tcPr>
          <w:p w14:paraId="5466C999" w14:textId="77777777" w:rsidR="006242DD" w:rsidRPr="00E71331" w:rsidRDefault="006242DD">
            <w:pPr>
              <w:jc w:val="right"/>
              <w:rPr>
                <w:rFonts w:eastAsiaTheme="minorHAnsi"/>
                <w:sz w:val="22"/>
                <w:szCs w:val="22"/>
                <w:lang w:val="ky-KG" w:eastAsia="en-US"/>
              </w:rPr>
            </w:pPr>
            <w:r w:rsidRPr="00E71331">
              <w:rPr>
                <w:sz w:val="22"/>
                <w:szCs w:val="22"/>
                <w:lang w:val="ky-KG"/>
              </w:rPr>
              <w:t>142,0</w:t>
            </w:r>
          </w:p>
        </w:tc>
        <w:tc>
          <w:tcPr>
            <w:tcW w:w="1252" w:type="pct"/>
            <w:hideMark/>
          </w:tcPr>
          <w:p w14:paraId="0650D7BD" w14:textId="77777777" w:rsidR="006242DD" w:rsidRPr="00E71331" w:rsidRDefault="006242DD">
            <w:pPr>
              <w:jc w:val="right"/>
              <w:rPr>
                <w:sz w:val="22"/>
                <w:szCs w:val="22"/>
                <w:lang w:val="ky-KG"/>
              </w:rPr>
            </w:pPr>
            <w:r w:rsidRPr="00E71331">
              <w:rPr>
                <w:sz w:val="22"/>
                <w:szCs w:val="22"/>
                <w:lang w:val="ky-KG"/>
              </w:rPr>
              <w:t>100,6</w:t>
            </w:r>
          </w:p>
        </w:tc>
      </w:tr>
      <w:tr w:rsidR="00E71331" w:rsidRPr="00E71331" w14:paraId="1E01FBDD" w14:textId="77777777">
        <w:trPr>
          <w:cantSplit/>
          <w:tblHeader/>
        </w:trPr>
        <w:tc>
          <w:tcPr>
            <w:tcW w:w="2565" w:type="pct"/>
            <w:vAlign w:val="bottom"/>
            <w:hideMark/>
          </w:tcPr>
          <w:p w14:paraId="1E4D3F2A" w14:textId="77777777" w:rsidR="006242DD" w:rsidRPr="00E71331" w:rsidRDefault="006242DD">
            <w:pPr>
              <w:rPr>
                <w:sz w:val="22"/>
                <w:szCs w:val="22"/>
                <w:lang w:val="ky-KG"/>
              </w:rPr>
            </w:pPr>
            <w:r w:rsidRPr="00E71331">
              <w:rPr>
                <w:sz w:val="22"/>
                <w:szCs w:val="22"/>
                <w:lang w:val="ky-KG"/>
              </w:rPr>
              <w:t>Январь-июль</w:t>
            </w:r>
          </w:p>
        </w:tc>
        <w:tc>
          <w:tcPr>
            <w:tcW w:w="1183" w:type="pct"/>
            <w:hideMark/>
          </w:tcPr>
          <w:p w14:paraId="147CE855" w14:textId="77777777" w:rsidR="006242DD" w:rsidRPr="00E71331" w:rsidRDefault="006242DD">
            <w:pPr>
              <w:jc w:val="right"/>
              <w:rPr>
                <w:rFonts w:eastAsiaTheme="minorHAnsi"/>
                <w:sz w:val="22"/>
                <w:szCs w:val="22"/>
                <w:lang w:val="ky-KG" w:eastAsia="en-US"/>
              </w:rPr>
            </w:pPr>
            <w:r w:rsidRPr="00E71331">
              <w:rPr>
                <w:sz w:val="22"/>
                <w:szCs w:val="22"/>
                <w:lang w:val="ky-KG"/>
              </w:rPr>
              <w:t>162,6</w:t>
            </w:r>
          </w:p>
        </w:tc>
        <w:tc>
          <w:tcPr>
            <w:tcW w:w="1252" w:type="pct"/>
            <w:hideMark/>
          </w:tcPr>
          <w:p w14:paraId="16E9AF97" w14:textId="77777777" w:rsidR="006242DD" w:rsidRPr="00E71331" w:rsidRDefault="006242DD">
            <w:pPr>
              <w:jc w:val="right"/>
              <w:rPr>
                <w:sz w:val="22"/>
                <w:szCs w:val="22"/>
                <w:lang w:val="ky-KG"/>
              </w:rPr>
            </w:pPr>
            <w:r w:rsidRPr="00E71331">
              <w:rPr>
                <w:sz w:val="22"/>
                <w:szCs w:val="22"/>
                <w:lang w:val="ky-KG"/>
              </w:rPr>
              <w:t>153,5</w:t>
            </w:r>
          </w:p>
        </w:tc>
      </w:tr>
      <w:tr w:rsidR="00E71331" w:rsidRPr="00E71331" w14:paraId="093BE133" w14:textId="77777777">
        <w:trPr>
          <w:cantSplit/>
          <w:tblHeader/>
        </w:trPr>
        <w:tc>
          <w:tcPr>
            <w:tcW w:w="2565" w:type="pct"/>
            <w:vAlign w:val="bottom"/>
            <w:hideMark/>
          </w:tcPr>
          <w:p w14:paraId="4D28161D" w14:textId="77777777" w:rsidR="006242DD" w:rsidRPr="00E71331" w:rsidRDefault="006242DD">
            <w:pPr>
              <w:rPr>
                <w:sz w:val="22"/>
                <w:szCs w:val="22"/>
                <w:lang w:val="ky-KG"/>
              </w:rPr>
            </w:pPr>
            <w:r w:rsidRPr="00E71331">
              <w:rPr>
                <w:sz w:val="22"/>
                <w:szCs w:val="22"/>
                <w:lang w:val="ky-KG"/>
              </w:rPr>
              <w:t xml:space="preserve">Август </w:t>
            </w:r>
          </w:p>
        </w:tc>
        <w:tc>
          <w:tcPr>
            <w:tcW w:w="1183" w:type="pct"/>
            <w:hideMark/>
          </w:tcPr>
          <w:p w14:paraId="15E545A8" w14:textId="3E3BEEAF" w:rsidR="006242DD" w:rsidRPr="00E71331" w:rsidRDefault="006242DD">
            <w:pPr>
              <w:jc w:val="right"/>
              <w:rPr>
                <w:rFonts w:eastAsiaTheme="minorHAnsi"/>
                <w:sz w:val="22"/>
                <w:szCs w:val="22"/>
                <w:lang w:val="ky-KG" w:eastAsia="en-US"/>
              </w:rPr>
            </w:pPr>
            <w:r w:rsidRPr="00E71331">
              <w:rPr>
                <w:sz w:val="22"/>
                <w:szCs w:val="22"/>
              </w:rPr>
              <w:t>2,0</w:t>
            </w:r>
            <w:r w:rsidR="004A7EF7" w:rsidRPr="00E71331">
              <w:rPr>
                <w:sz w:val="22"/>
                <w:szCs w:val="22"/>
                <w:lang w:val="ky-KG"/>
              </w:rPr>
              <w:t xml:space="preserve"> </w:t>
            </w:r>
            <w:r w:rsidRPr="00E71331">
              <w:rPr>
                <w:sz w:val="22"/>
                <w:szCs w:val="22"/>
              </w:rPr>
              <w:t>р</w:t>
            </w:r>
            <w:r w:rsidR="004A7EF7" w:rsidRPr="00E71331">
              <w:rPr>
                <w:sz w:val="22"/>
                <w:szCs w:val="22"/>
                <w:lang w:val="ky-KG"/>
              </w:rPr>
              <w:t>.</w:t>
            </w:r>
          </w:p>
        </w:tc>
        <w:tc>
          <w:tcPr>
            <w:tcW w:w="1252" w:type="pct"/>
            <w:hideMark/>
          </w:tcPr>
          <w:p w14:paraId="17ADFFD2" w14:textId="77777777" w:rsidR="006242DD" w:rsidRPr="00E71331" w:rsidRDefault="006242DD">
            <w:pPr>
              <w:jc w:val="right"/>
              <w:rPr>
                <w:sz w:val="22"/>
                <w:szCs w:val="22"/>
              </w:rPr>
            </w:pPr>
            <w:r w:rsidRPr="00E71331">
              <w:rPr>
                <w:sz w:val="22"/>
                <w:szCs w:val="22"/>
              </w:rPr>
              <w:t>115,2</w:t>
            </w:r>
          </w:p>
        </w:tc>
      </w:tr>
      <w:tr w:rsidR="00E71331" w:rsidRPr="00E71331" w14:paraId="3367ED7D" w14:textId="77777777">
        <w:trPr>
          <w:cantSplit/>
          <w:tblHeader/>
        </w:trPr>
        <w:tc>
          <w:tcPr>
            <w:tcW w:w="2565" w:type="pct"/>
            <w:vAlign w:val="bottom"/>
            <w:hideMark/>
          </w:tcPr>
          <w:p w14:paraId="593B270F" w14:textId="77777777" w:rsidR="006242DD" w:rsidRPr="00E71331" w:rsidRDefault="006242DD">
            <w:pPr>
              <w:rPr>
                <w:sz w:val="22"/>
                <w:szCs w:val="22"/>
                <w:lang w:val="ky-KG"/>
              </w:rPr>
            </w:pPr>
            <w:r w:rsidRPr="00E71331">
              <w:rPr>
                <w:sz w:val="22"/>
                <w:szCs w:val="22"/>
                <w:lang w:val="ky-KG"/>
              </w:rPr>
              <w:t>Январь-август</w:t>
            </w:r>
          </w:p>
        </w:tc>
        <w:tc>
          <w:tcPr>
            <w:tcW w:w="1183" w:type="pct"/>
            <w:hideMark/>
          </w:tcPr>
          <w:p w14:paraId="4D5659DE" w14:textId="77777777" w:rsidR="006242DD" w:rsidRPr="00E71331" w:rsidRDefault="006242DD">
            <w:pPr>
              <w:jc w:val="right"/>
              <w:rPr>
                <w:rFonts w:eastAsiaTheme="minorHAnsi"/>
                <w:sz w:val="22"/>
                <w:szCs w:val="22"/>
                <w:lang w:eastAsia="en-US"/>
              </w:rPr>
            </w:pPr>
            <w:r w:rsidRPr="00E71331">
              <w:rPr>
                <w:sz w:val="22"/>
                <w:szCs w:val="22"/>
              </w:rPr>
              <w:t>169,9</w:t>
            </w:r>
          </w:p>
        </w:tc>
        <w:tc>
          <w:tcPr>
            <w:tcW w:w="1252" w:type="pct"/>
            <w:hideMark/>
          </w:tcPr>
          <w:p w14:paraId="04C27750" w14:textId="77777777" w:rsidR="006242DD" w:rsidRPr="00E71331" w:rsidRDefault="006242DD">
            <w:pPr>
              <w:jc w:val="right"/>
              <w:rPr>
                <w:sz w:val="22"/>
                <w:szCs w:val="22"/>
              </w:rPr>
            </w:pPr>
            <w:r w:rsidRPr="00E71331">
              <w:rPr>
                <w:sz w:val="22"/>
                <w:szCs w:val="22"/>
              </w:rPr>
              <w:t>146,7</w:t>
            </w:r>
          </w:p>
        </w:tc>
      </w:tr>
      <w:tr w:rsidR="00E71331" w:rsidRPr="00E71331" w14:paraId="3A85FFF5" w14:textId="77777777">
        <w:trPr>
          <w:cantSplit/>
          <w:tblHeader/>
        </w:trPr>
        <w:tc>
          <w:tcPr>
            <w:tcW w:w="2565" w:type="pct"/>
            <w:vAlign w:val="bottom"/>
            <w:hideMark/>
          </w:tcPr>
          <w:p w14:paraId="350E9B71" w14:textId="77777777" w:rsidR="006242DD" w:rsidRPr="00E71331" w:rsidRDefault="006242DD">
            <w:pPr>
              <w:rPr>
                <w:sz w:val="22"/>
                <w:szCs w:val="22"/>
                <w:lang w:val="ky-KG"/>
              </w:rPr>
            </w:pPr>
            <w:r w:rsidRPr="00E71331">
              <w:rPr>
                <w:sz w:val="22"/>
                <w:szCs w:val="22"/>
                <w:lang w:val="ky-KG"/>
              </w:rPr>
              <w:t>Сентябрь</w:t>
            </w:r>
          </w:p>
        </w:tc>
        <w:tc>
          <w:tcPr>
            <w:tcW w:w="1183" w:type="pct"/>
            <w:hideMark/>
          </w:tcPr>
          <w:p w14:paraId="0C6E1F63" w14:textId="77777777" w:rsidR="006242DD" w:rsidRPr="00E71331" w:rsidRDefault="006242DD">
            <w:pPr>
              <w:jc w:val="right"/>
              <w:rPr>
                <w:rFonts w:eastAsiaTheme="minorHAnsi"/>
                <w:sz w:val="22"/>
                <w:szCs w:val="22"/>
                <w:lang w:val="ky-KG" w:eastAsia="en-US"/>
              </w:rPr>
            </w:pPr>
            <w:r w:rsidRPr="00E71331">
              <w:rPr>
                <w:sz w:val="22"/>
                <w:szCs w:val="22"/>
                <w:lang w:val="ky-KG"/>
              </w:rPr>
              <w:t>168,6</w:t>
            </w:r>
          </w:p>
        </w:tc>
        <w:tc>
          <w:tcPr>
            <w:tcW w:w="1252" w:type="pct"/>
            <w:hideMark/>
          </w:tcPr>
          <w:p w14:paraId="77B6CA90" w14:textId="77777777" w:rsidR="006242DD" w:rsidRPr="00E71331" w:rsidRDefault="006242DD">
            <w:pPr>
              <w:jc w:val="right"/>
              <w:rPr>
                <w:sz w:val="22"/>
                <w:szCs w:val="22"/>
              </w:rPr>
            </w:pPr>
            <w:r w:rsidRPr="00E71331">
              <w:rPr>
                <w:sz w:val="22"/>
                <w:szCs w:val="22"/>
              </w:rPr>
              <w:t>2,3 р.</w:t>
            </w:r>
          </w:p>
        </w:tc>
      </w:tr>
      <w:tr w:rsidR="00E71331" w:rsidRPr="00E71331" w14:paraId="06D7FD3D" w14:textId="77777777">
        <w:trPr>
          <w:cantSplit/>
          <w:tblHeader/>
        </w:trPr>
        <w:tc>
          <w:tcPr>
            <w:tcW w:w="2565" w:type="pct"/>
            <w:vAlign w:val="bottom"/>
            <w:hideMark/>
          </w:tcPr>
          <w:p w14:paraId="41B92768" w14:textId="77777777" w:rsidR="006242DD" w:rsidRPr="00E71331" w:rsidRDefault="006242DD">
            <w:pPr>
              <w:rPr>
                <w:sz w:val="22"/>
                <w:szCs w:val="22"/>
                <w:lang w:val="ky-KG"/>
              </w:rPr>
            </w:pPr>
            <w:r w:rsidRPr="00E71331">
              <w:rPr>
                <w:sz w:val="22"/>
                <w:szCs w:val="22"/>
                <w:lang w:val="ky-KG"/>
              </w:rPr>
              <w:t>Январь-сентябрь</w:t>
            </w:r>
          </w:p>
        </w:tc>
        <w:tc>
          <w:tcPr>
            <w:tcW w:w="1183" w:type="pct"/>
            <w:hideMark/>
          </w:tcPr>
          <w:p w14:paraId="77298C9B" w14:textId="77777777" w:rsidR="006242DD" w:rsidRPr="00E71331" w:rsidRDefault="006242DD">
            <w:pPr>
              <w:jc w:val="right"/>
              <w:rPr>
                <w:rFonts w:eastAsiaTheme="minorHAnsi"/>
                <w:sz w:val="22"/>
                <w:szCs w:val="22"/>
                <w:lang w:val="ky-KG" w:eastAsia="en-US"/>
              </w:rPr>
            </w:pPr>
            <w:r w:rsidRPr="00E71331">
              <w:rPr>
                <w:sz w:val="22"/>
                <w:szCs w:val="22"/>
                <w:lang w:val="ky-KG"/>
              </w:rPr>
              <w:t>174,0</w:t>
            </w:r>
          </w:p>
        </w:tc>
        <w:tc>
          <w:tcPr>
            <w:tcW w:w="1252" w:type="pct"/>
            <w:hideMark/>
          </w:tcPr>
          <w:p w14:paraId="10040F9F" w14:textId="77777777" w:rsidR="006242DD" w:rsidRPr="00E71331" w:rsidRDefault="006242DD">
            <w:pPr>
              <w:jc w:val="right"/>
              <w:rPr>
                <w:sz w:val="22"/>
                <w:szCs w:val="22"/>
              </w:rPr>
            </w:pPr>
            <w:r w:rsidRPr="00E71331">
              <w:rPr>
                <w:sz w:val="22"/>
                <w:szCs w:val="22"/>
              </w:rPr>
              <w:t>165,1</w:t>
            </w:r>
          </w:p>
        </w:tc>
      </w:tr>
      <w:tr w:rsidR="00E71331" w:rsidRPr="00E71331" w14:paraId="4397CC42" w14:textId="77777777">
        <w:trPr>
          <w:cantSplit/>
          <w:tblHeader/>
        </w:trPr>
        <w:tc>
          <w:tcPr>
            <w:tcW w:w="2565" w:type="pct"/>
            <w:vAlign w:val="bottom"/>
            <w:hideMark/>
          </w:tcPr>
          <w:p w14:paraId="271AC2A9" w14:textId="77777777" w:rsidR="006242DD" w:rsidRPr="00E71331" w:rsidRDefault="006242DD">
            <w:pPr>
              <w:rPr>
                <w:sz w:val="22"/>
                <w:szCs w:val="22"/>
                <w:lang w:val="ky-KG"/>
              </w:rPr>
            </w:pPr>
            <w:r w:rsidRPr="00E71331">
              <w:rPr>
                <w:sz w:val="22"/>
                <w:szCs w:val="22"/>
                <w:lang w:val="ky-KG"/>
              </w:rPr>
              <w:t>Октябрь</w:t>
            </w:r>
          </w:p>
        </w:tc>
        <w:tc>
          <w:tcPr>
            <w:tcW w:w="1183" w:type="pct"/>
            <w:hideMark/>
          </w:tcPr>
          <w:p w14:paraId="48AA9B65" w14:textId="77777777" w:rsidR="006242DD" w:rsidRPr="00E71331" w:rsidRDefault="006242DD">
            <w:pPr>
              <w:jc w:val="right"/>
              <w:rPr>
                <w:rFonts w:eastAsiaTheme="minorHAnsi"/>
                <w:sz w:val="22"/>
                <w:szCs w:val="22"/>
                <w:lang w:val="ky-KG" w:eastAsia="en-US"/>
              </w:rPr>
            </w:pPr>
            <w:r w:rsidRPr="00E71331">
              <w:rPr>
                <w:sz w:val="22"/>
                <w:szCs w:val="22"/>
                <w:lang w:val="ky-KG"/>
              </w:rPr>
              <w:t>125,6</w:t>
            </w:r>
          </w:p>
        </w:tc>
        <w:tc>
          <w:tcPr>
            <w:tcW w:w="1252" w:type="pct"/>
            <w:hideMark/>
          </w:tcPr>
          <w:p w14:paraId="54184EE7" w14:textId="77777777" w:rsidR="006242DD" w:rsidRPr="00E71331" w:rsidRDefault="006242DD">
            <w:pPr>
              <w:jc w:val="right"/>
              <w:rPr>
                <w:sz w:val="22"/>
                <w:szCs w:val="22"/>
              </w:rPr>
            </w:pPr>
            <w:r w:rsidRPr="00E71331">
              <w:rPr>
                <w:sz w:val="22"/>
                <w:szCs w:val="22"/>
              </w:rPr>
              <w:t>121,6</w:t>
            </w:r>
          </w:p>
        </w:tc>
      </w:tr>
      <w:tr w:rsidR="00E71331" w:rsidRPr="00E71331" w14:paraId="27BB84B4" w14:textId="77777777">
        <w:trPr>
          <w:cantSplit/>
          <w:tblHeader/>
        </w:trPr>
        <w:tc>
          <w:tcPr>
            <w:tcW w:w="2565" w:type="pct"/>
            <w:vAlign w:val="bottom"/>
            <w:hideMark/>
          </w:tcPr>
          <w:p w14:paraId="3183DFBC" w14:textId="77777777" w:rsidR="006242DD" w:rsidRPr="00E71331" w:rsidRDefault="006242DD">
            <w:pPr>
              <w:rPr>
                <w:sz w:val="22"/>
                <w:szCs w:val="22"/>
                <w:lang w:val="ky-KG"/>
              </w:rPr>
            </w:pPr>
            <w:r w:rsidRPr="00E71331">
              <w:rPr>
                <w:sz w:val="22"/>
                <w:szCs w:val="22"/>
                <w:lang w:val="ky-KG"/>
              </w:rPr>
              <w:t>Январь-октябрь</w:t>
            </w:r>
          </w:p>
        </w:tc>
        <w:tc>
          <w:tcPr>
            <w:tcW w:w="1183" w:type="pct"/>
            <w:hideMark/>
          </w:tcPr>
          <w:p w14:paraId="2B2B0E62" w14:textId="77777777" w:rsidR="006242DD" w:rsidRPr="00E71331" w:rsidRDefault="006242DD">
            <w:pPr>
              <w:jc w:val="right"/>
              <w:rPr>
                <w:rFonts w:eastAsiaTheme="minorHAnsi"/>
                <w:sz w:val="22"/>
                <w:szCs w:val="22"/>
                <w:lang w:val="ky-KG" w:eastAsia="en-US"/>
              </w:rPr>
            </w:pPr>
            <w:r w:rsidRPr="00E71331">
              <w:rPr>
                <w:sz w:val="22"/>
                <w:szCs w:val="22"/>
                <w:lang w:val="ky-KG"/>
              </w:rPr>
              <w:t>165,7</w:t>
            </w:r>
          </w:p>
        </w:tc>
        <w:tc>
          <w:tcPr>
            <w:tcW w:w="1252" w:type="pct"/>
            <w:hideMark/>
          </w:tcPr>
          <w:p w14:paraId="2DD38C56" w14:textId="77777777" w:rsidR="006242DD" w:rsidRPr="00E71331" w:rsidRDefault="006242DD">
            <w:pPr>
              <w:jc w:val="right"/>
              <w:rPr>
                <w:sz w:val="22"/>
                <w:szCs w:val="22"/>
              </w:rPr>
            </w:pPr>
            <w:r w:rsidRPr="00E71331">
              <w:rPr>
                <w:sz w:val="22"/>
                <w:szCs w:val="22"/>
              </w:rPr>
              <w:t>148,4</w:t>
            </w:r>
          </w:p>
        </w:tc>
      </w:tr>
      <w:tr w:rsidR="00E71331" w:rsidRPr="00E71331" w14:paraId="254EE77A" w14:textId="77777777">
        <w:trPr>
          <w:cantSplit/>
          <w:tblHeader/>
        </w:trPr>
        <w:tc>
          <w:tcPr>
            <w:tcW w:w="2565" w:type="pct"/>
            <w:vAlign w:val="bottom"/>
            <w:hideMark/>
          </w:tcPr>
          <w:p w14:paraId="5FDEAF7A" w14:textId="77777777" w:rsidR="006242DD" w:rsidRPr="00E71331" w:rsidRDefault="006242DD">
            <w:pPr>
              <w:rPr>
                <w:sz w:val="22"/>
                <w:szCs w:val="22"/>
                <w:lang w:val="ky-KG"/>
              </w:rPr>
            </w:pPr>
            <w:r w:rsidRPr="00E71331">
              <w:rPr>
                <w:sz w:val="22"/>
                <w:szCs w:val="22"/>
                <w:lang w:val="ky-KG"/>
              </w:rPr>
              <w:t>Ноябрь</w:t>
            </w:r>
          </w:p>
        </w:tc>
        <w:tc>
          <w:tcPr>
            <w:tcW w:w="1183" w:type="pct"/>
            <w:hideMark/>
          </w:tcPr>
          <w:p w14:paraId="7CFEBD19" w14:textId="77777777" w:rsidR="006242DD" w:rsidRPr="00E71331" w:rsidRDefault="006242DD">
            <w:pPr>
              <w:jc w:val="right"/>
              <w:rPr>
                <w:sz w:val="22"/>
                <w:szCs w:val="22"/>
                <w:lang w:val="ky-KG"/>
              </w:rPr>
            </w:pPr>
            <w:r w:rsidRPr="00E71331">
              <w:rPr>
                <w:sz w:val="22"/>
                <w:szCs w:val="22"/>
                <w:lang w:val="ky-KG"/>
              </w:rPr>
              <w:t>48,8</w:t>
            </w:r>
          </w:p>
        </w:tc>
        <w:tc>
          <w:tcPr>
            <w:tcW w:w="1252" w:type="pct"/>
            <w:hideMark/>
          </w:tcPr>
          <w:p w14:paraId="53A969DB" w14:textId="77777777" w:rsidR="006242DD" w:rsidRPr="00E71331" w:rsidRDefault="006242DD">
            <w:pPr>
              <w:jc w:val="right"/>
              <w:rPr>
                <w:rFonts w:eastAsiaTheme="minorHAnsi"/>
                <w:sz w:val="22"/>
                <w:szCs w:val="22"/>
                <w:lang w:eastAsia="en-US"/>
              </w:rPr>
            </w:pPr>
            <w:r w:rsidRPr="00E71331">
              <w:rPr>
                <w:sz w:val="22"/>
                <w:szCs w:val="22"/>
              </w:rPr>
              <w:t>2,8 р.</w:t>
            </w:r>
          </w:p>
        </w:tc>
      </w:tr>
      <w:tr w:rsidR="006242DD" w:rsidRPr="00E71331" w14:paraId="14C899A0" w14:textId="77777777">
        <w:trPr>
          <w:cantSplit/>
          <w:tblHeader/>
        </w:trPr>
        <w:tc>
          <w:tcPr>
            <w:tcW w:w="2565" w:type="pct"/>
            <w:tcBorders>
              <w:top w:val="nil"/>
              <w:left w:val="nil"/>
              <w:bottom w:val="single" w:sz="4" w:space="0" w:color="auto"/>
              <w:right w:val="nil"/>
            </w:tcBorders>
            <w:vAlign w:val="bottom"/>
            <w:hideMark/>
          </w:tcPr>
          <w:p w14:paraId="5F1302E5" w14:textId="77777777" w:rsidR="006242DD" w:rsidRPr="00E71331" w:rsidRDefault="006242DD">
            <w:pPr>
              <w:spacing w:before="20" w:after="20"/>
              <w:rPr>
                <w:sz w:val="22"/>
                <w:szCs w:val="22"/>
                <w:lang w:val="ky-KG"/>
              </w:rPr>
            </w:pPr>
            <w:r w:rsidRPr="00E71331">
              <w:rPr>
                <w:sz w:val="22"/>
                <w:szCs w:val="22"/>
                <w:lang w:val="ky-KG"/>
              </w:rPr>
              <w:t>Январь-ноябрь</w:t>
            </w:r>
          </w:p>
        </w:tc>
        <w:tc>
          <w:tcPr>
            <w:tcW w:w="1183" w:type="pct"/>
            <w:tcBorders>
              <w:top w:val="nil"/>
              <w:left w:val="nil"/>
              <w:bottom w:val="single" w:sz="4" w:space="0" w:color="auto"/>
              <w:right w:val="nil"/>
            </w:tcBorders>
            <w:hideMark/>
          </w:tcPr>
          <w:p w14:paraId="7762E148" w14:textId="77777777" w:rsidR="006242DD" w:rsidRPr="00E71331" w:rsidRDefault="006242DD">
            <w:pPr>
              <w:spacing w:before="20" w:after="20"/>
              <w:jc w:val="right"/>
              <w:rPr>
                <w:sz w:val="22"/>
                <w:szCs w:val="22"/>
                <w:lang w:val="ky-KG"/>
              </w:rPr>
            </w:pPr>
            <w:r w:rsidRPr="00E71331">
              <w:rPr>
                <w:sz w:val="22"/>
                <w:szCs w:val="22"/>
                <w:lang w:val="ky-KG"/>
              </w:rPr>
              <w:t>144,6</w:t>
            </w:r>
          </w:p>
        </w:tc>
        <w:tc>
          <w:tcPr>
            <w:tcW w:w="1252" w:type="pct"/>
            <w:tcBorders>
              <w:top w:val="nil"/>
              <w:left w:val="nil"/>
              <w:bottom w:val="single" w:sz="4" w:space="0" w:color="auto"/>
              <w:right w:val="nil"/>
            </w:tcBorders>
            <w:hideMark/>
          </w:tcPr>
          <w:p w14:paraId="27697C0C" w14:textId="77777777" w:rsidR="006242DD" w:rsidRPr="00E71331" w:rsidRDefault="006242DD">
            <w:pPr>
              <w:spacing w:before="20" w:after="20"/>
              <w:jc w:val="right"/>
              <w:rPr>
                <w:sz w:val="22"/>
                <w:szCs w:val="22"/>
                <w:lang w:val="ky-KG"/>
              </w:rPr>
            </w:pPr>
            <w:r w:rsidRPr="00E71331">
              <w:rPr>
                <w:sz w:val="22"/>
                <w:szCs w:val="22"/>
                <w:lang w:val="ky-KG"/>
              </w:rPr>
              <w:t>156,4</w:t>
            </w:r>
          </w:p>
        </w:tc>
      </w:tr>
    </w:tbl>
    <w:p w14:paraId="6EBA4A9E" w14:textId="77777777" w:rsidR="006242DD" w:rsidRPr="00E71331" w:rsidRDefault="006242DD" w:rsidP="006242DD">
      <w:pPr>
        <w:ind w:firstLine="709"/>
        <w:jc w:val="both"/>
        <w:rPr>
          <w:rFonts w:eastAsiaTheme="minorHAnsi"/>
          <w:sz w:val="28"/>
          <w:szCs w:val="28"/>
          <w:lang w:eastAsia="en-US"/>
        </w:rPr>
      </w:pPr>
    </w:p>
    <w:p w14:paraId="7BCD71C7" w14:textId="77777777" w:rsidR="006242DD" w:rsidRPr="00E71331" w:rsidRDefault="006242DD" w:rsidP="006242DD">
      <w:pPr>
        <w:ind w:firstLine="709"/>
        <w:jc w:val="both"/>
        <w:rPr>
          <w:sz w:val="28"/>
          <w:szCs w:val="28"/>
          <w:lang w:val="ky-KG"/>
        </w:rPr>
      </w:pPr>
      <w:r w:rsidRPr="00E71331">
        <w:rPr>
          <w:sz w:val="28"/>
          <w:szCs w:val="28"/>
        </w:rPr>
        <w:t>По сравнению с январем-</w:t>
      </w:r>
      <w:r w:rsidRPr="00E71331">
        <w:rPr>
          <w:bCs/>
          <w:sz w:val="28"/>
          <w:szCs w:val="28"/>
        </w:rPr>
        <w:t xml:space="preserve">ноябрем </w:t>
      </w:r>
      <w:r w:rsidRPr="00E71331">
        <w:rPr>
          <w:sz w:val="28"/>
          <w:szCs w:val="28"/>
        </w:rPr>
        <w:t xml:space="preserve">2024 г. объемы инвестиций в основной капитал, финансируемые </w:t>
      </w:r>
      <w:r w:rsidRPr="00E71331">
        <w:rPr>
          <w:sz w:val="28"/>
          <w:szCs w:val="28"/>
          <w:lang w:val="ky-KG"/>
        </w:rPr>
        <w:t xml:space="preserve">за счет средств </w:t>
      </w:r>
      <w:r w:rsidRPr="00E71331">
        <w:rPr>
          <w:sz w:val="28"/>
          <w:szCs w:val="28"/>
        </w:rPr>
        <w:t>республиканского бюджета (включая средства на чрезвычайные ситуации)</w:t>
      </w:r>
      <w:r w:rsidRPr="00E71331">
        <w:rPr>
          <w:sz w:val="28"/>
          <w:szCs w:val="28"/>
          <w:lang w:val="ky-KG"/>
        </w:rPr>
        <w:t>, увеличились в 3,</w:t>
      </w:r>
      <w:r w:rsidRPr="00E71331">
        <w:rPr>
          <w:sz w:val="28"/>
          <w:szCs w:val="28"/>
        </w:rPr>
        <w:t>8</w:t>
      </w:r>
      <w:r w:rsidRPr="00E71331">
        <w:rPr>
          <w:sz w:val="28"/>
          <w:szCs w:val="28"/>
          <w:lang w:val="ky-KG"/>
        </w:rPr>
        <w:t xml:space="preserve"> раза.</w:t>
      </w:r>
    </w:p>
    <w:p w14:paraId="1392CC2B" w14:textId="77777777" w:rsidR="006242DD" w:rsidRPr="00E71331" w:rsidRDefault="006242DD" w:rsidP="006242DD">
      <w:pPr>
        <w:spacing w:before="120"/>
        <w:ind w:firstLine="709"/>
        <w:jc w:val="both"/>
        <w:rPr>
          <w:sz w:val="28"/>
          <w:szCs w:val="28"/>
          <w:lang w:val="ky-KG"/>
        </w:rPr>
      </w:pPr>
    </w:p>
    <w:p w14:paraId="01AF3E41" w14:textId="77777777" w:rsidR="006242DD" w:rsidRPr="00E71331" w:rsidRDefault="006242DD" w:rsidP="006242DD">
      <w:pPr>
        <w:shd w:val="clear" w:color="auto" w:fill="FFFFFF"/>
        <w:ind w:left="1361" w:hanging="1361"/>
        <w:rPr>
          <w:b/>
          <w:bCs/>
          <w:sz w:val="28"/>
          <w:szCs w:val="28"/>
        </w:rPr>
      </w:pPr>
      <w:r w:rsidRPr="00E71331">
        <w:rPr>
          <w:bCs/>
          <w:sz w:val="28"/>
          <w:szCs w:val="28"/>
        </w:rPr>
        <w:t>Таблица 12.</w:t>
      </w:r>
      <w:r w:rsidRPr="00E71331">
        <w:rPr>
          <w:b/>
          <w:bCs/>
          <w:sz w:val="28"/>
          <w:szCs w:val="28"/>
        </w:rPr>
        <w:t xml:space="preserve"> Инвестиции в основной капитал по источникам     </w:t>
      </w:r>
    </w:p>
    <w:p w14:paraId="3AF3F2AB" w14:textId="3A2C7EAE" w:rsidR="006242DD" w:rsidRPr="00E71331" w:rsidRDefault="006242DD" w:rsidP="006242DD">
      <w:pPr>
        <w:shd w:val="clear" w:color="auto" w:fill="FFFFFF"/>
        <w:ind w:left="1361" w:firstLine="57"/>
        <w:rPr>
          <w:b/>
          <w:bCs/>
          <w:sz w:val="28"/>
          <w:szCs w:val="28"/>
        </w:rPr>
      </w:pPr>
      <w:r w:rsidRPr="00E71331">
        <w:rPr>
          <w:b/>
          <w:bCs/>
          <w:sz w:val="28"/>
          <w:szCs w:val="28"/>
        </w:rPr>
        <w:t xml:space="preserve"> финансирования в январе-ноябре</w:t>
      </w:r>
    </w:p>
    <w:p w14:paraId="3BB166A9" w14:textId="77777777" w:rsidR="006242DD" w:rsidRPr="00E71331" w:rsidRDefault="006242DD" w:rsidP="006242DD">
      <w:pPr>
        <w:shd w:val="clear" w:color="auto" w:fill="FFFFFF"/>
        <w:ind w:left="1361" w:firstLine="57"/>
        <w:rPr>
          <w:b/>
          <w:bCs/>
          <w:sz w:val="28"/>
          <w:szCs w:val="28"/>
          <w:lang w:val="ky-KG"/>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9"/>
        <w:gridCol w:w="1419"/>
        <w:gridCol w:w="1419"/>
        <w:gridCol w:w="1418"/>
        <w:gridCol w:w="1560"/>
      </w:tblGrid>
      <w:tr w:rsidR="006242DD" w:rsidRPr="00E71331" w14:paraId="28415C12" w14:textId="77777777">
        <w:trPr>
          <w:tblHeader/>
        </w:trPr>
        <w:tc>
          <w:tcPr>
            <w:tcW w:w="4428" w:type="dxa"/>
            <w:tcBorders>
              <w:top w:val="single" w:sz="4" w:space="0" w:color="auto"/>
              <w:left w:val="nil"/>
              <w:bottom w:val="nil"/>
              <w:right w:val="nil"/>
            </w:tcBorders>
          </w:tcPr>
          <w:p w14:paraId="1FBC3863" w14:textId="77777777" w:rsidR="006242DD" w:rsidRPr="00E71331" w:rsidRDefault="006242DD">
            <w:pPr>
              <w:shd w:val="clear" w:color="auto" w:fill="FFFFFF"/>
              <w:jc w:val="center"/>
              <w:rPr>
                <w:b/>
                <w:bCs/>
                <w:sz w:val="22"/>
                <w:szCs w:val="22"/>
                <w:lang w:val="ky-KG"/>
              </w:rPr>
            </w:pPr>
          </w:p>
        </w:tc>
        <w:tc>
          <w:tcPr>
            <w:tcW w:w="2836" w:type="dxa"/>
            <w:gridSpan w:val="2"/>
            <w:tcBorders>
              <w:top w:val="single" w:sz="4" w:space="0" w:color="auto"/>
              <w:left w:val="nil"/>
              <w:bottom w:val="single" w:sz="4" w:space="0" w:color="auto"/>
              <w:right w:val="nil"/>
            </w:tcBorders>
            <w:vAlign w:val="center"/>
            <w:hideMark/>
          </w:tcPr>
          <w:p w14:paraId="12CC0363" w14:textId="77777777" w:rsidR="006242DD" w:rsidRPr="00E71331" w:rsidRDefault="006242DD">
            <w:pPr>
              <w:shd w:val="clear" w:color="auto" w:fill="FFFFFF"/>
              <w:ind w:left="340"/>
              <w:jc w:val="center"/>
              <w:rPr>
                <w:b/>
                <w:bCs/>
                <w:sz w:val="22"/>
                <w:szCs w:val="22"/>
              </w:rPr>
            </w:pPr>
            <w:r w:rsidRPr="00E71331">
              <w:rPr>
                <w:b/>
                <w:bCs/>
                <w:sz w:val="22"/>
                <w:szCs w:val="22"/>
              </w:rPr>
              <w:t>Тысяч сомов</w:t>
            </w:r>
          </w:p>
        </w:tc>
        <w:tc>
          <w:tcPr>
            <w:tcW w:w="2976" w:type="dxa"/>
            <w:gridSpan w:val="2"/>
            <w:tcBorders>
              <w:top w:val="single" w:sz="4" w:space="0" w:color="auto"/>
              <w:left w:val="nil"/>
              <w:bottom w:val="single" w:sz="4" w:space="0" w:color="auto"/>
              <w:right w:val="nil"/>
            </w:tcBorders>
            <w:vAlign w:val="center"/>
            <w:hideMark/>
          </w:tcPr>
          <w:p w14:paraId="37AAA324" w14:textId="77777777" w:rsidR="006242DD" w:rsidRPr="00E71331" w:rsidRDefault="006242DD">
            <w:pPr>
              <w:shd w:val="clear" w:color="auto" w:fill="FFFFFF"/>
              <w:ind w:left="567"/>
              <w:jc w:val="center"/>
              <w:rPr>
                <w:b/>
                <w:bCs/>
                <w:sz w:val="22"/>
                <w:szCs w:val="22"/>
              </w:rPr>
            </w:pPr>
            <w:r w:rsidRPr="00E71331">
              <w:rPr>
                <w:b/>
                <w:bCs/>
                <w:sz w:val="22"/>
                <w:szCs w:val="22"/>
              </w:rPr>
              <w:t>В процентах к итогу</w:t>
            </w:r>
          </w:p>
        </w:tc>
      </w:tr>
      <w:tr w:rsidR="006242DD" w:rsidRPr="00E71331" w14:paraId="722686E8" w14:textId="77777777">
        <w:trPr>
          <w:tblHeader/>
        </w:trPr>
        <w:tc>
          <w:tcPr>
            <w:tcW w:w="4428" w:type="dxa"/>
            <w:tcBorders>
              <w:top w:val="nil"/>
              <w:left w:val="nil"/>
              <w:bottom w:val="single" w:sz="4" w:space="0" w:color="auto"/>
              <w:right w:val="nil"/>
            </w:tcBorders>
          </w:tcPr>
          <w:p w14:paraId="6E75D6A8" w14:textId="77777777" w:rsidR="006242DD" w:rsidRPr="00E71331" w:rsidRDefault="006242DD">
            <w:pPr>
              <w:shd w:val="clear" w:color="auto" w:fill="FFFFFF"/>
              <w:jc w:val="center"/>
              <w:rPr>
                <w:b/>
                <w:bCs/>
                <w:sz w:val="22"/>
                <w:szCs w:val="22"/>
              </w:rPr>
            </w:pPr>
          </w:p>
        </w:tc>
        <w:tc>
          <w:tcPr>
            <w:tcW w:w="1418" w:type="dxa"/>
            <w:tcBorders>
              <w:top w:val="single" w:sz="4" w:space="0" w:color="auto"/>
              <w:left w:val="nil"/>
              <w:bottom w:val="single" w:sz="4" w:space="0" w:color="auto"/>
              <w:right w:val="nil"/>
            </w:tcBorders>
            <w:vAlign w:val="center"/>
            <w:hideMark/>
          </w:tcPr>
          <w:p w14:paraId="39B8ED1C" w14:textId="77777777" w:rsidR="006242DD" w:rsidRPr="00E71331" w:rsidRDefault="006242DD">
            <w:pPr>
              <w:shd w:val="clear" w:color="auto" w:fill="FFFFFF"/>
              <w:jc w:val="right"/>
              <w:rPr>
                <w:b/>
                <w:bCs/>
                <w:sz w:val="22"/>
                <w:szCs w:val="22"/>
                <w:lang w:val="ky-KG"/>
              </w:rPr>
            </w:pPr>
            <w:r w:rsidRPr="00E71331">
              <w:rPr>
                <w:b/>
                <w:bCs/>
                <w:sz w:val="22"/>
                <w:szCs w:val="22"/>
              </w:rPr>
              <w:t>2024</w:t>
            </w:r>
          </w:p>
        </w:tc>
        <w:tc>
          <w:tcPr>
            <w:tcW w:w="1418" w:type="dxa"/>
            <w:tcBorders>
              <w:top w:val="single" w:sz="4" w:space="0" w:color="auto"/>
              <w:left w:val="nil"/>
              <w:bottom w:val="single" w:sz="4" w:space="0" w:color="auto"/>
              <w:right w:val="nil"/>
            </w:tcBorders>
            <w:vAlign w:val="center"/>
            <w:hideMark/>
          </w:tcPr>
          <w:p w14:paraId="066D0B3D"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c>
          <w:tcPr>
            <w:tcW w:w="1417" w:type="dxa"/>
            <w:tcBorders>
              <w:top w:val="single" w:sz="4" w:space="0" w:color="auto"/>
              <w:left w:val="nil"/>
              <w:bottom w:val="single" w:sz="4" w:space="0" w:color="auto"/>
              <w:right w:val="nil"/>
            </w:tcBorders>
            <w:vAlign w:val="center"/>
            <w:hideMark/>
          </w:tcPr>
          <w:p w14:paraId="2054E241" w14:textId="77777777" w:rsidR="006242DD" w:rsidRPr="00E71331" w:rsidRDefault="006242DD">
            <w:pPr>
              <w:shd w:val="clear" w:color="auto" w:fill="FFFFFF"/>
              <w:jc w:val="right"/>
              <w:rPr>
                <w:b/>
                <w:bCs/>
                <w:sz w:val="22"/>
                <w:szCs w:val="22"/>
                <w:lang w:val="ky-KG"/>
              </w:rPr>
            </w:pPr>
            <w:r w:rsidRPr="00E71331">
              <w:rPr>
                <w:b/>
                <w:bCs/>
                <w:sz w:val="22"/>
                <w:szCs w:val="22"/>
                <w:lang w:val="ky-KG"/>
              </w:rPr>
              <w:t>2024</w:t>
            </w:r>
          </w:p>
        </w:tc>
        <w:tc>
          <w:tcPr>
            <w:tcW w:w="1559" w:type="dxa"/>
            <w:tcBorders>
              <w:top w:val="single" w:sz="4" w:space="0" w:color="auto"/>
              <w:left w:val="nil"/>
              <w:bottom w:val="single" w:sz="4" w:space="0" w:color="auto"/>
              <w:right w:val="nil"/>
            </w:tcBorders>
            <w:vAlign w:val="center"/>
            <w:hideMark/>
          </w:tcPr>
          <w:p w14:paraId="737888D7"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r>
      <w:tr w:rsidR="006242DD" w:rsidRPr="00E71331" w14:paraId="7B0A42F7" w14:textId="77777777">
        <w:tc>
          <w:tcPr>
            <w:tcW w:w="4428" w:type="dxa"/>
            <w:tcBorders>
              <w:top w:val="single" w:sz="4" w:space="0" w:color="auto"/>
              <w:left w:val="nil"/>
              <w:bottom w:val="nil"/>
              <w:right w:val="nil"/>
            </w:tcBorders>
            <w:hideMark/>
          </w:tcPr>
          <w:p w14:paraId="4B125436" w14:textId="77777777" w:rsidR="006242DD" w:rsidRPr="00E71331" w:rsidRDefault="006242DD">
            <w:pPr>
              <w:shd w:val="clear" w:color="auto" w:fill="FFFFFF"/>
              <w:spacing w:before="20" w:after="20"/>
              <w:rPr>
                <w:bCs/>
                <w:sz w:val="22"/>
                <w:szCs w:val="22"/>
              </w:rPr>
            </w:pPr>
            <w:r w:rsidRPr="00E71331">
              <w:rPr>
                <w:bCs/>
                <w:sz w:val="22"/>
                <w:szCs w:val="22"/>
              </w:rPr>
              <w:t>Всего</w:t>
            </w:r>
          </w:p>
        </w:tc>
        <w:tc>
          <w:tcPr>
            <w:tcW w:w="1418" w:type="dxa"/>
            <w:tcBorders>
              <w:top w:val="single" w:sz="4" w:space="0" w:color="auto"/>
              <w:left w:val="nil"/>
              <w:bottom w:val="nil"/>
              <w:right w:val="nil"/>
            </w:tcBorders>
            <w:vAlign w:val="bottom"/>
            <w:hideMark/>
          </w:tcPr>
          <w:p w14:paraId="1935850B" w14:textId="77777777" w:rsidR="006242DD" w:rsidRPr="00E71331" w:rsidRDefault="006242DD">
            <w:pPr>
              <w:spacing w:before="20" w:after="20"/>
              <w:ind w:right="-1"/>
              <w:jc w:val="right"/>
              <w:rPr>
                <w:sz w:val="22"/>
                <w:szCs w:val="22"/>
              </w:rPr>
            </w:pPr>
            <w:r w:rsidRPr="00E71331">
              <w:rPr>
                <w:sz w:val="22"/>
                <w:szCs w:val="22"/>
              </w:rPr>
              <w:t>6 770 937,6</w:t>
            </w:r>
          </w:p>
        </w:tc>
        <w:tc>
          <w:tcPr>
            <w:tcW w:w="1418" w:type="dxa"/>
            <w:tcBorders>
              <w:top w:val="single" w:sz="4" w:space="0" w:color="auto"/>
              <w:left w:val="nil"/>
              <w:bottom w:val="nil"/>
              <w:right w:val="nil"/>
            </w:tcBorders>
            <w:vAlign w:val="bottom"/>
            <w:hideMark/>
          </w:tcPr>
          <w:p w14:paraId="353DC047" w14:textId="77777777" w:rsidR="006242DD" w:rsidRPr="00E71331" w:rsidRDefault="006242DD">
            <w:pPr>
              <w:spacing w:before="20" w:after="20"/>
              <w:ind w:right="-1"/>
              <w:jc w:val="right"/>
              <w:rPr>
                <w:sz w:val="22"/>
                <w:szCs w:val="22"/>
              </w:rPr>
            </w:pPr>
            <w:r w:rsidRPr="00E71331">
              <w:rPr>
                <w:sz w:val="22"/>
                <w:szCs w:val="22"/>
              </w:rPr>
              <w:t>12 633 512,8</w:t>
            </w:r>
          </w:p>
        </w:tc>
        <w:tc>
          <w:tcPr>
            <w:tcW w:w="1417" w:type="dxa"/>
            <w:tcBorders>
              <w:top w:val="single" w:sz="4" w:space="0" w:color="auto"/>
              <w:left w:val="nil"/>
              <w:bottom w:val="nil"/>
              <w:right w:val="nil"/>
            </w:tcBorders>
            <w:vAlign w:val="center"/>
            <w:hideMark/>
          </w:tcPr>
          <w:p w14:paraId="1D062FFF" w14:textId="77777777" w:rsidR="006242DD" w:rsidRPr="00E71331" w:rsidRDefault="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c>
          <w:tcPr>
            <w:tcW w:w="1559" w:type="dxa"/>
            <w:tcBorders>
              <w:top w:val="single" w:sz="4" w:space="0" w:color="auto"/>
              <w:left w:val="nil"/>
              <w:bottom w:val="nil"/>
              <w:right w:val="nil"/>
            </w:tcBorders>
            <w:vAlign w:val="center"/>
            <w:hideMark/>
          </w:tcPr>
          <w:p w14:paraId="116C1910" w14:textId="77777777" w:rsidR="006242DD" w:rsidRPr="00E71331" w:rsidRDefault="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r>
      <w:tr w:rsidR="006242DD" w:rsidRPr="00E71331" w14:paraId="398086D7" w14:textId="77777777">
        <w:tc>
          <w:tcPr>
            <w:tcW w:w="4428" w:type="dxa"/>
            <w:tcBorders>
              <w:top w:val="nil"/>
              <w:left w:val="nil"/>
              <w:bottom w:val="nil"/>
              <w:right w:val="nil"/>
            </w:tcBorders>
            <w:hideMark/>
          </w:tcPr>
          <w:p w14:paraId="53B7FADC" w14:textId="77777777" w:rsidR="006242DD" w:rsidRPr="00E71331" w:rsidRDefault="006242DD">
            <w:pPr>
              <w:shd w:val="clear" w:color="auto" w:fill="FFFFFF"/>
              <w:spacing w:before="20" w:after="20"/>
              <w:ind w:left="113" w:hanging="113"/>
              <w:rPr>
                <w:sz w:val="22"/>
                <w:szCs w:val="22"/>
              </w:rPr>
            </w:pPr>
            <w:r w:rsidRPr="00E71331">
              <w:rPr>
                <w:sz w:val="22"/>
                <w:szCs w:val="22"/>
              </w:rPr>
              <w:t>Внутренние инвестиции</w:t>
            </w:r>
          </w:p>
        </w:tc>
        <w:tc>
          <w:tcPr>
            <w:tcW w:w="1418" w:type="dxa"/>
            <w:tcBorders>
              <w:top w:val="nil"/>
              <w:left w:val="nil"/>
              <w:bottom w:val="nil"/>
              <w:right w:val="nil"/>
            </w:tcBorders>
            <w:vAlign w:val="bottom"/>
            <w:hideMark/>
          </w:tcPr>
          <w:p w14:paraId="541FB0F3" w14:textId="77777777" w:rsidR="006242DD" w:rsidRPr="00E71331" w:rsidRDefault="006242DD">
            <w:pPr>
              <w:spacing w:before="20" w:after="20"/>
              <w:ind w:right="-1"/>
              <w:jc w:val="right"/>
              <w:rPr>
                <w:sz w:val="22"/>
                <w:szCs w:val="22"/>
              </w:rPr>
            </w:pPr>
            <w:r w:rsidRPr="00E71331">
              <w:rPr>
                <w:sz w:val="22"/>
                <w:szCs w:val="22"/>
              </w:rPr>
              <w:t>6 671 302,2</w:t>
            </w:r>
          </w:p>
        </w:tc>
        <w:tc>
          <w:tcPr>
            <w:tcW w:w="1418" w:type="dxa"/>
            <w:tcBorders>
              <w:top w:val="nil"/>
              <w:left w:val="nil"/>
              <w:bottom w:val="nil"/>
              <w:right w:val="nil"/>
            </w:tcBorders>
            <w:vAlign w:val="bottom"/>
            <w:hideMark/>
          </w:tcPr>
          <w:p w14:paraId="5ED42AC0" w14:textId="77777777" w:rsidR="006242DD" w:rsidRPr="00E71331" w:rsidRDefault="006242DD">
            <w:pPr>
              <w:spacing w:before="20" w:after="20"/>
              <w:ind w:right="-1"/>
              <w:jc w:val="right"/>
              <w:rPr>
                <w:sz w:val="22"/>
                <w:szCs w:val="22"/>
              </w:rPr>
            </w:pPr>
            <w:r w:rsidRPr="00E71331">
              <w:rPr>
                <w:sz w:val="22"/>
                <w:szCs w:val="22"/>
              </w:rPr>
              <w:t>12 631 380,0</w:t>
            </w:r>
          </w:p>
        </w:tc>
        <w:tc>
          <w:tcPr>
            <w:tcW w:w="1417" w:type="dxa"/>
            <w:tcBorders>
              <w:top w:val="nil"/>
              <w:left w:val="nil"/>
              <w:bottom w:val="nil"/>
              <w:right w:val="nil"/>
            </w:tcBorders>
            <w:vAlign w:val="bottom"/>
            <w:hideMark/>
          </w:tcPr>
          <w:p w14:paraId="0C78E4BD" w14:textId="77777777" w:rsidR="006242DD" w:rsidRPr="00E71331" w:rsidRDefault="006242DD">
            <w:pPr>
              <w:spacing w:before="20" w:after="20"/>
              <w:ind w:right="-1"/>
              <w:jc w:val="right"/>
              <w:rPr>
                <w:sz w:val="22"/>
                <w:szCs w:val="22"/>
              </w:rPr>
            </w:pPr>
            <w:r w:rsidRPr="00E71331">
              <w:rPr>
                <w:sz w:val="22"/>
                <w:szCs w:val="22"/>
              </w:rPr>
              <w:t>98,5</w:t>
            </w:r>
          </w:p>
        </w:tc>
        <w:tc>
          <w:tcPr>
            <w:tcW w:w="1559" w:type="dxa"/>
            <w:tcBorders>
              <w:top w:val="nil"/>
              <w:left w:val="nil"/>
              <w:bottom w:val="nil"/>
              <w:right w:val="nil"/>
            </w:tcBorders>
            <w:vAlign w:val="bottom"/>
            <w:hideMark/>
          </w:tcPr>
          <w:p w14:paraId="14EBEA19" w14:textId="77777777" w:rsidR="006242DD" w:rsidRPr="00E71331" w:rsidRDefault="006242DD">
            <w:pPr>
              <w:spacing w:before="20" w:after="20"/>
              <w:ind w:right="-1"/>
              <w:jc w:val="right"/>
              <w:rPr>
                <w:sz w:val="22"/>
                <w:szCs w:val="22"/>
              </w:rPr>
            </w:pPr>
            <w:r w:rsidRPr="00E71331">
              <w:rPr>
                <w:sz w:val="22"/>
                <w:szCs w:val="22"/>
              </w:rPr>
              <w:t>100,0</w:t>
            </w:r>
          </w:p>
        </w:tc>
      </w:tr>
      <w:tr w:rsidR="006242DD" w:rsidRPr="00E71331" w14:paraId="7A24BFE5" w14:textId="77777777">
        <w:tc>
          <w:tcPr>
            <w:tcW w:w="4428" w:type="dxa"/>
            <w:tcBorders>
              <w:top w:val="nil"/>
              <w:left w:val="nil"/>
              <w:bottom w:val="nil"/>
              <w:right w:val="nil"/>
            </w:tcBorders>
            <w:hideMark/>
          </w:tcPr>
          <w:p w14:paraId="12C1C412" w14:textId="77777777" w:rsidR="006242DD" w:rsidRPr="00E71331" w:rsidRDefault="006242DD">
            <w:pPr>
              <w:shd w:val="clear" w:color="auto" w:fill="FFFFFF"/>
              <w:spacing w:before="20" w:after="20"/>
              <w:ind w:left="170" w:hanging="113"/>
              <w:rPr>
                <w:sz w:val="22"/>
                <w:szCs w:val="22"/>
              </w:rPr>
            </w:pPr>
            <w:r w:rsidRPr="00E71331">
              <w:rPr>
                <w:sz w:val="22"/>
                <w:szCs w:val="22"/>
              </w:rPr>
              <w:t>Республиканский бюджет (включая средства на чрезвычайные ситуации)</w:t>
            </w:r>
          </w:p>
        </w:tc>
        <w:tc>
          <w:tcPr>
            <w:tcW w:w="1418" w:type="dxa"/>
            <w:tcBorders>
              <w:top w:val="nil"/>
              <w:left w:val="nil"/>
              <w:bottom w:val="nil"/>
              <w:right w:val="nil"/>
            </w:tcBorders>
            <w:vAlign w:val="bottom"/>
            <w:hideMark/>
          </w:tcPr>
          <w:p w14:paraId="2E8B9179" w14:textId="77777777" w:rsidR="006242DD" w:rsidRPr="00E71331" w:rsidRDefault="006242DD">
            <w:pPr>
              <w:spacing w:before="20" w:after="20"/>
              <w:ind w:right="-1"/>
              <w:jc w:val="right"/>
              <w:rPr>
                <w:sz w:val="22"/>
                <w:szCs w:val="22"/>
              </w:rPr>
            </w:pPr>
            <w:r w:rsidRPr="00E71331">
              <w:rPr>
                <w:sz w:val="22"/>
                <w:szCs w:val="22"/>
              </w:rPr>
              <w:t>419 889,3</w:t>
            </w:r>
          </w:p>
        </w:tc>
        <w:tc>
          <w:tcPr>
            <w:tcW w:w="1418" w:type="dxa"/>
            <w:tcBorders>
              <w:top w:val="nil"/>
              <w:left w:val="nil"/>
              <w:bottom w:val="nil"/>
              <w:right w:val="nil"/>
            </w:tcBorders>
            <w:vAlign w:val="bottom"/>
            <w:hideMark/>
          </w:tcPr>
          <w:p w14:paraId="3B58ABDE" w14:textId="77777777" w:rsidR="006242DD" w:rsidRPr="00E71331" w:rsidRDefault="006242DD">
            <w:pPr>
              <w:spacing w:before="20" w:after="20"/>
              <w:ind w:right="-1"/>
              <w:jc w:val="right"/>
              <w:rPr>
                <w:sz w:val="22"/>
                <w:szCs w:val="22"/>
              </w:rPr>
            </w:pPr>
            <w:r w:rsidRPr="00E71331">
              <w:rPr>
                <w:sz w:val="22"/>
                <w:szCs w:val="22"/>
              </w:rPr>
              <w:t>1 832 005,6</w:t>
            </w:r>
          </w:p>
        </w:tc>
        <w:tc>
          <w:tcPr>
            <w:tcW w:w="1417" w:type="dxa"/>
            <w:tcBorders>
              <w:top w:val="nil"/>
              <w:left w:val="nil"/>
              <w:bottom w:val="nil"/>
              <w:right w:val="nil"/>
            </w:tcBorders>
            <w:vAlign w:val="bottom"/>
            <w:hideMark/>
          </w:tcPr>
          <w:p w14:paraId="53C6467A" w14:textId="77777777" w:rsidR="006242DD" w:rsidRPr="00E71331" w:rsidRDefault="006242DD">
            <w:pPr>
              <w:spacing w:before="20" w:after="20"/>
              <w:ind w:right="-1"/>
              <w:jc w:val="right"/>
              <w:rPr>
                <w:sz w:val="22"/>
                <w:szCs w:val="22"/>
              </w:rPr>
            </w:pPr>
            <w:r w:rsidRPr="00E71331">
              <w:rPr>
                <w:sz w:val="22"/>
                <w:szCs w:val="22"/>
              </w:rPr>
              <w:t>6,2</w:t>
            </w:r>
          </w:p>
        </w:tc>
        <w:tc>
          <w:tcPr>
            <w:tcW w:w="1559" w:type="dxa"/>
            <w:tcBorders>
              <w:top w:val="nil"/>
              <w:left w:val="nil"/>
              <w:bottom w:val="nil"/>
              <w:right w:val="nil"/>
            </w:tcBorders>
            <w:vAlign w:val="bottom"/>
            <w:hideMark/>
          </w:tcPr>
          <w:p w14:paraId="788AA68F" w14:textId="77777777" w:rsidR="006242DD" w:rsidRPr="00E71331" w:rsidRDefault="006242DD">
            <w:pPr>
              <w:spacing w:before="20" w:after="20"/>
              <w:ind w:right="-1"/>
              <w:jc w:val="right"/>
              <w:rPr>
                <w:sz w:val="22"/>
                <w:szCs w:val="22"/>
              </w:rPr>
            </w:pPr>
            <w:r w:rsidRPr="00E71331">
              <w:rPr>
                <w:sz w:val="22"/>
                <w:szCs w:val="22"/>
              </w:rPr>
              <w:t>14,5</w:t>
            </w:r>
          </w:p>
        </w:tc>
      </w:tr>
      <w:tr w:rsidR="006242DD" w:rsidRPr="00E71331" w14:paraId="22ED0A42" w14:textId="77777777">
        <w:tc>
          <w:tcPr>
            <w:tcW w:w="4428" w:type="dxa"/>
            <w:tcBorders>
              <w:top w:val="nil"/>
              <w:left w:val="nil"/>
              <w:bottom w:val="nil"/>
              <w:right w:val="nil"/>
            </w:tcBorders>
            <w:hideMark/>
          </w:tcPr>
          <w:p w14:paraId="6EE2AF72" w14:textId="77777777" w:rsidR="006242DD" w:rsidRPr="00E71331" w:rsidRDefault="006242DD">
            <w:pPr>
              <w:shd w:val="clear" w:color="auto" w:fill="FFFFFF"/>
              <w:spacing w:before="20" w:after="20"/>
              <w:ind w:left="170" w:hanging="113"/>
              <w:rPr>
                <w:sz w:val="22"/>
                <w:szCs w:val="22"/>
              </w:rPr>
            </w:pPr>
            <w:r w:rsidRPr="00E71331">
              <w:rPr>
                <w:sz w:val="22"/>
                <w:szCs w:val="22"/>
              </w:rPr>
              <w:t>Местный бюджет</w:t>
            </w:r>
          </w:p>
        </w:tc>
        <w:tc>
          <w:tcPr>
            <w:tcW w:w="1418" w:type="dxa"/>
            <w:tcBorders>
              <w:top w:val="nil"/>
              <w:left w:val="nil"/>
              <w:bottom w:val="nil"/>
              <w:right w:val="nil"/>
            </w:tcBorders>
            <w:vAlign w:val="bottom"/>
            <w:hideMark/>
          </w:tcPr>
          <w:p w14:paraId="0971A0FA" w14:textId="77777777" w:rsidR="006242DD" w:rsidRPr="00E71331" w:rsidRDefault="006242DD">
            <w:pPr>
              <w:spacing w:before="20" w:after="20"/>
              <w:ind w:right="-1"/>
              <w:jc w:val="right"/>
              <w:rPr>
                <w:sz w:val="22"/>
                <w:szCs w:val="22"/>
              </w:rPr>
            </w:pPr>
            <w:r w:rsidRPr="00E71331">
              <w:rPr>
                <w:sz w:val="22"/>
                <w:szCs w:val="22"/>
              </w:rPr>
              <w:t>398 170,8</w:t>
            </w:r>
          </w:p>
        </w:tc>
        <w:tc>
          <w:tcPr>
            <w:tcW w:w="1418" w:type="dxa"/>
            <w:tcBorders>
              <w:top w:val="nil"/>
              <w:left w:val="nil"/>
              <w:bottom w:val="nil"/>
              <w:right w:val="nil"/>
            </w:tcBorders>
            <w:vAlign w:val="bottom"/>
            <w:hideMark/>
          </w:tcPr>
          <w:p w14:paraId="67395456" w14:textId="77777777" w:rsidR="006242DD" w:rsidRPr="00E71331" w:rsidRDefault="006242DD">
            <w:pPr>
              <w:spacing w:before="20" w:after="20"/>
              <w:ind w:right="-1"/>
              <w:jc w:val="right"/>
              <w:rPr>
                <w:sz w:val="22"/>
                <w:szCs w:val="22"/>
              </w:rPr>
            </w:pPr>
            <w:r w:rsidRPr="00E71331">
              <w:rPr>
                <w:sz w:val="22"/>
                <w:szCs w:val="22"/>
              </w:rPr>
              <w:t>1 025 388,0</w:t>
            </w:r>
          </w:p>
        </w:tc>
        <w:tc>
          <w:tcPr>
            <w:tcW w:w="1417" w:type="dxa"/>
            <w:tcBorders>
              <w:top w:val="nil"/>
              <w:left w:val="nil"/>
              <w:bottom w:val="nil"/>
              <w:right w:val="nil"/>
            </w:tcBorders>
            <w:vAlign w:val="bottom"/>
            <w:hideMark/>
          </w:tcPr>
          <w:p w14:paraId="1D6545F4" w14:textId="77777777" w:rsidR="006242DD" w:rsidRPr="00E71331" w:rsidRDefault="006242DD">
            <w:pPr>
              <w:spacing w:before="20" w:after="20"/>
              <w:ind w:right="-1"/>
              <w:jc w:val="right"/>
              <w:rPr>
                <w:sz w:val="22"/>
                <w:szCs w:val="22"/>
              </w:rPr>
            </w:pPr>
            <w:r w:rsidRPr="00E71331">
              <w:rPr>
                <w:sz w:val="22"/>
                <w:szCs w:val="22"/>
              </w:rPr>
              <w:t>5,9</w:t>
            </w:r>
          </w:p>
        </w:tc>
        <w:tc>
          <w:tcPr>
            <w:tcW w:w="1559" w:type="dxa"/>
            <w:tcBorders>
              <w:top w:val="nil"/>
              <w:left w:val="nil"/>
              <w:bottom w:val="nil"/>
              <w:right w:val="nil"/>
            </w:tcBorders>
            <w:vAlign w:val="bottom"/>
            <w:hideMark/>
          </w:tcPr>
          <w:p w14:paraId="51396BE5" w14:textId="77777777" w:rsidR="006242DD" w:rsidRPr="00E71331" w:rsidRDefault="006242DD">
            <w:pPr>
              <w:spacing w:before="20" w:after="20"/>
              <w:ind w:right="-1"/>
              <w:jc w:val="right"/>
              <w:rPr>
                <w:sz w:val="22"/>
                <w:szCs w:val="22"/>
              </w:rPr>
            </w:pPr>
            <w:r w:rsidRPr="00E71331">
              <w:rPr>
                <w:sz w:val="22"/>
                <w:szCs w:val="22"/>
              </w:rPr>
              <w:t>8,1</w:t>
            </w:r>
          </w:p>
        </w:tc>
      </w:tr>
      <w:tr w:rsidR="006242DD" w:rsidRPr="00E71331" w14:paraId="3485C37E" w14:textId="77777777">
        <w:tc>
          <w:tcPr>
            <w:tcW w:w="4428" w:type="dxa"/>
            <w:tcBorders>
              <w:top w:val="nil"/>
              <w:left w:val="nil"/>
              <w:bottom w:val="nil"/>
              <w:right w:val="nil"/>
            </w:tcBorders>
            <w:hideMark/>
          </w:tcPr>
          <w:p w14:paraId="7AAF4630" w14:textId="77777777" w:rsidR="006242DD" w:rsidRPr="00E71331" w:rsidRDefault="006242DD">
            <w:pPr>
              <w:shd w:val="clear" w:color="auto" w:fill="FFFFFF"/>
              <w:spacing w:before="20" w:after="20"/>
              <w:ind w:left="170" w:hanging="113"/>
              <w:rPr>
                <w:sz w:val="22"/>
                <w:szCs w:val="22"/>
              </w:rPr>
            </w:pPr>
            <w:r w:rsidRPr="00E71331">
              <w:rPr>
                <w:sz w:val="22"/>
                <w:szCs w:val="22"/>
              </w:rPr>
              <w:t>Средства предприятий и организаций</w:t>
            </w:r>
          </w:p>
        </w:tc>
        <w:tc>
          <w:tcPr>
            <w:tcW w:w="1418" w:type="dxa"/>
            <w:tcBorders>
              <w:top w:val="nil"/>
              <w:left w:val="nil"/>
              <w:bottom w:val="nil"/>
              <w:right w:val="nil"/>
            </w:tcBorders>
            <w:vAlign w:val="bottom"/>
            <w:hideMark/>
          </w:tcPr>
          <w:p w14:paraId="312492D4" w14:textId="77777777" w:rsidR="006242DD" w:rsidRPr="00E71331" w:rsidRDefault="006242DD">
            <w:pPr>
              <w:spacing w:before="20" w:after="20"/>
              <w:ind w:right="-1"/>
              <w:jc w:val="right"/>
              <w:rPr>
                <w:sz w:val="22"/>
                <w:szCs w:val="22"/>
              </w:rPr>
            </w:pPr>
            <w:r w:rsidRPr="00E71331">
              <w:rPr>
                <w:sz w:val="22"/>
                <w:szCs w:val="22"/>
              </w:rPr>
              <w:t>1 483 706,8</w:t>
            </w:r>
          </w:p>
        </w:tc>
        <w:tc>
          <w:tcPr>
            <w:tcW w:w="1418" w:type="dxa"/>
            <w:tcBorders>
              <w:top w:val="nil"/>
              <w:left w:val="nil"/>
              <w:bottom w:val="nil"/>
              <w:right w:val="nil"/>
            </w:tcBorders>
            <w:vAlign w:val="bottom"/>
            <w:hideMark/>
          </w:tcPr>
          <w:p w14:paraId="63219E5D" w14:textId="77777777" w:rsidR="006242DD" w:rsidRPr="00E71331" w:rsidRDefault="006242DD">
            <w:pPr>
              <w:spacing w:before="20" w:after="20"/>
              <w:ind w:right="-1"/>
              <w:jc w:val="right"/>
              <w:rPr>
                <w:sz w:val="22"/>
                <w:szCs w:val="22"/>
              </w:rPr>
            </w:pPr>
            <w:r w:rsidRPr="00E71331">
              <w:rPr>
                <w:sz w:val="22"/>
                <w:szCs w:val="22"/>
              </w:rPr>
              <w:t>2 225 615,1</w:t>
            </w:r>
          </w:p>
        </w:tc>
        <w:tc>
          <w:tcPr>
            <w:tcW w:w="1417" w:type="dxa"/>
            <w:tcBorders>
              <w:top w:val="nil"/>
              <w:left w:val="nil"/>
              <w:bottom w:val="nil"/>
              <w:right w:val="nil"/>
            </w:tcBorders>
            <w:vAlign w:val="bottom"/>
            <w:hideMark/>
          </w:tcPr>
          <w:p w14:paraId="1BC53D57" w14:textId="77777777" w:rsidR="006242DD" w:rsidRPr="00E71331" w:rsidRDefault="006242DD">
            <w:pPr>
              <w:spacing w:before="20" w:after="20"/>
              <w:ind w:right="-1"/>
              <w:jc w:val="right"/>
              <w:rPr>
                <w:sz w:val="22"/>
                <w:szCs w:val="22"/>
              </w:rPr>
            </w:pPr>
            <w:r w:rsidRPr="00E71331">
              <w:rPr>
                <w:sz w:val="22"/>
                <w:szCs w:val="22"/>
              </w:rPr>
              <w:t>21,9</w:t>
            </w:r>
          </w:p>
        </w:tc>
        <w:tc>
          <w:tcPr>
            <w:tcW w:w="1559" w:type="dxa"/>
            <w:tcBorders>
              <w:top w:val="nil"/>
              <w:left w:val="nil"/>
              <w:bottom w:val="nil"/>
              <w:right w:val="nil"/>
            </w:tcBorders>
            <w:vAlign w:val="bottom"/>
            <w:hideMark/>
          </w:tcPr>
          <w:p w14:paraId="78CEE721" w14:textId="77777777" w:rsidR="006242DD" w:rsidRPr="00E71331" w:rsidRDefault="006242DD">
            <w:pPr>
              <w:spacing w:before="20" w:after="20"/>
              <w:ind w:right="-1"/>
              <w:jc w:val="right"/>
              <w:rPr>
                <w:sz w:val="22"/>
                <w:szCs w:val="22"/>
              </w:rPr>
            </w:pPr>
            <w:r w:rsidRPr="00E71331">
              <w:rPr>
                <w:sz w:val="22"/>
                <w:szCs w:val="22"/>
              </w:rPr>
              <w:t>17,6</w:t>
            </w:r>
          </w:p>
        </w:tc>
      </w:tr>
      <w:tr w:rsidR="006242DD" w:rsidRPr="00E71331" w14:paraId="1E44FD0E" w14:textId="77777777">
        <w:tc>
          <w:tcPr>
            <w:tcW w:w="4428" w:type="dxa"/>
            <w:tcBorders>
              <w:top w:val="nil"/>
              <w:left w:val="nil"/>
              <w:bottom w:val="nil"/>
              <w:right w:val="nil"/>
            </w:tcBorders>
            <w:hideMark/>
          </w:tcPr>
          <w:p w14:paraId="0AA97ED6" w14:textId="77777777" w:rsidR="006242DD" w:rsidRPr="00E71331" w:rsidRDefault="006242DD">
            <w:pPr>
              <w:shd w:val="clear" w:color="auto" w:fill="FFFFFF"/>
              <w:spacing w:before="20" w:after="20"/>
              <w:ind w:left="170" w:hanging="113"/>
              <w:rPr>
                <w:sz w:val="22"/>
                <w:szCs w:val="22"/>
              </w:rPr>
            </w:pPr>
            <w:r w:rsidRPr="00E71331">
              <w:rPr>
                <w:sz w:val="22"/>
                <w:szCs w:val="22"/>
              </w:rPr>
              <w:t>Кредиты банков Кыргызской Республики</w:t>
            </w:r>
          </w:p>
        </w:tc>
        <w:tc>
          <w:tcPr>
            <w:tcW w:w="1418" w:type="dxa"/>
            <w:tcBorders>
              <w:top w:val="nil"/>
              <w:left w:val="nil"/>
              <w:bottom w:val="nil"/>
              <w:right w:val="nil"/>
            </w:tcBorders>
            <w:vAlign w:val="bottom"/>
            <w:hideMark/>
          </w:tcPr>
          <w:p w14:paraId="237384DA" w14:textId="77777777" w:rsidR="006242DD" w:rsidRPr="00E71331" w:rsidRDefault="006242DD">
            <w:pPr>
              <w:spacing w:before="20" w:after="20"/>
              <w:ind w:right="-1"/>
              <w:jc w:val="right"/>
              <w:rPr>
                <w:sz w:val="22"/>
                <w:szCs w:val="22"/>
              </w:rPr>
            </w:pPr>
            <w:r w:rsidRPr="00E71331">
              <w:rPr>
                <w:sz w:val="22"/>
                <w:szCs w:val="22"/>
              </w:rPr>
              <w:t>691 560,0</w:t>
            </w:r>
          </w:p>
        </w:tc>
        <w:tc>
          <w:tcPr>
            <w:tcW w:w="1418" w:type="dxa"/>
            <w:tcBorders>
              <w:top w:val="nil"/>
              <w:left w:val="nil"/>
              <w:bottom w:val="nil"/>
              <w:right w:val="nil"/>
            </w:tcBorders>
            <w:vAlign w:val="bottom"/>
            <w:hideMark/>
          </w:tcPr>
          <w:p w14:paraId="21BC6003" w14:textId="77777777" w:rsidR="006242DD" w:rsidRPr="00E71331" w:rsidRDefault="006242DD">
            <w:pPr>
              <w:spacing w:before="20" w:after="20"/>
              <w:ind w:right="-1"/>
              <w:jc w:val="right"/>
              <w:rPr>
                <w:sz w:val="22"/>
                <w:szCs w:val="22"/>
              </w:rPr>
            </w:pPr>
            <w:r w:rsidRPr="00E71331">
              <w:rPr>
                <w:sz w:val="22"/>
                <w:szCs w:val="22"/>
              </w:rPr>
              <w:t>885 125,5</w:t>
            </w:r>
          </w:p>
        </w:tc>
        <w:tc>
          <w:tcPr>
            <w:tcW w:w="1417" w:type="dxa"/>
            <w:tcBorders>
              <w:top w:val="nil"/>
              <w:left w:val="nil"/>
              <w:bottom w:val="nil"/>
              <w:right w:val="nil"/>
            </w:tcBorders>
            <w:vAlign w:val="bottom"/>
            <w:hideMark/>
          </w:tcPr>
          <w:p w14:paraId="52BC0B23" w14:textId="77777777" w:rsidR="006242DD" w:rsidRPr="00E71331" w:rsidRDefault="006242DD">
            <w:pPr>
              <w:spacing w:before="20" w:after="20"/>
              <w:ind w:right="-1"/>
              <w:jc w:val="right"/>
              <w:rPr>
                <w:sz w:val="22"/>
                <w:szCs w:val="22"/>
              </w:rPr>
            </w:pPr>
            <w:r w:rsidRPr="00E71331">
              <w:rPr>
                <w:sz w:val="22"/>
                <w:szCs w:val="22"/>
              </w:rPr>
              <w:t>10,2</w:t>
            </w:r>
          </w:p>
        </w:tc>
        <w:tc>
          <w:tcPr>
            <w:tcW w:w="1559" w:type="dxa"/>
            <w:tcBorders>
              <w:top w:val="nil"/>
              <w:left w:val="nil"/>
              <w:bottom w:val="nil"/>
              <w:right w:val="nil"/>
            </w:tcBorders>
            <w:vAlign w:val="bottom"/>
            <w:hideMark/>
          </w:tcPr>
          <w:p w14:paraId="13041276" w14:textId="77777777" w:rsidR="006242DD" w:rsidRPr="00E71331" w:rsidRDefault="006242DD">
            <w:pPr>
              <w:spacing w:before="20" w:after="20"/>
              <w:ind w:right="-1"/>
              <w:jc w:val="right"/>
              <w:rPr>
                <w:sz w:val="22"/>
                <w:szCs w:val="22"/>
              </w:rPr>
            </w:pPr>
            <w:r w:rsidRPr="00E71331">
              <w:rPr>
                <w:sz w:val="22"/>
                <w:szCs w:val="22"/>
              </w:rPr>
              <w:t>7,0</w:t>
            </w:r>
          </w:p>
        </w:tc>
      </w:tr>
      <w:tr w:rsidR="006242DD" w:rsidRPr="00E71331" w14:paraId="4160FF49" w14:textId="77777777">
        <w:tc>
          <w:tcPr>
            <w:tcW w:w="4428" w:type="dxa"/>
            <w:tcBorders>
              <w:top w:val="nil"/>
              <w:left w:val="nil"/>
              <w:bottom w:val="nil"/>
              <w:right w:val="nil"/>
            </w:tcBorders>
            <w:hideMark/>
          </w:tcPr>
          <w:p w14:paraId="57ACC0CD" w14:textId="77777777" w:rsidR="006242DD" w:rsidRPr="00E71331" w:rsidRDefault="006242DD">
            <w:pPr>
              <w:shd w:val="clear" w:color="auto" w:fill="FFFFFF"/>
              <w:spacing w:before="20" w:after="20"/>
              <w:ind w:left="170" w:hanging="113"/>
              <w:rPr>
                <w:sz w:val="22"/>
                <w:szCs w:val="22"/>
              </w:rPr>
            </w:pPr>
            <w:r w:rsidRPr="00E71331">
              <w:rPr>
                <w:sz w:val="22"/>
                <w:szCs w:val="22"/>
              </w:rPr>
              <w:t xml:space="preserve">Средства населения и благотворительная помощь резидента Кыргызской Республики </w:t>
            </w:r>
          </w:p>
        </w:tc>
        <w:tc>
          <w:tcPr>
            <w:tcW w:w="1418" w:type="dxa"/>
            <w:tcBorders>
              <w:top w:val="nil"/>
              <w:left w:val="nil"/>
              <w:bottom w:val="nil"/>
              <w:right w:val="nil"/>
            </w:tcBorders>
            <w:vAlign w:val="bottom"/>
            <w:hideMark/>
          </w:tcPr>
          <w:p w14:paraId="196D5397" w14:textId="77777777" w:rsidR="006242DD" w:rsidRPr="00E71331" w:rsidRDefault="006242DD">
            <w:pPr>
              <w:spacing w:before="20" w:after="20"/>
              <w:ind w:right="-1"/>
              <w:jc w:val="right"/>
              <w:rPr>
                <w:sz w:val="22"/>
                <w:szCs w:val="22"/>
              </w:rPr>
            </w:pPr>
            <w:r w:rsidRPr="00E71331">
              <w:rPr>
                <w:sz w:val="22"/>
                <w:szCs w:val="22"/>
              </w:rPr>
              <w:t>3 677 975,3</w:t>
            </w:r>
          </w:p>
        </w:tc>
        <w:tc>
          <w:tcPr>
            <w:tcW w:w="1418" w:type="dxa"/>
            <w:tcBorders>
              <w:top w:val="nil"/>
              <w:left w:val="nil"/>
              <w:bottom w:val="nil"/>
              <w:right w:val="nil"/>
            </w:tcBorders>
            <w:vAlign w:val="bottom"/>
            <w:hideMark/>
          </w:tcPr>
          <w:p w14:paraId="122C768A" w14:textId="77777777" w:rsidR="006242DD" w:rsidRPr="00E71331" w:rsidRDefault="006242DD">
            <w:pPr>
              <w:spacing w:before="20" w:after="20"/>
              <w:ind w:right="-1"/>
              <w:jc w:val="right"/>
              <w:rPr>
                <w:sz w:val="22"/>
                <w:szCs w:val="22"/>
              </w:rPr>
            </w:pPr>
            <w:r w:rsidRPr="00E71331">
              <w:rPr>
                <w:sz w:val="22"/>
                <w:szCs w:val="22"/>
              </w:rPr>
              <w:t>6 663 245,8</w:t>
            </w:r>
          </w:p>
        </w:tc>
        <w:tc>
          <w:tcPr>
            <w:tcW w:w="1417" w:type="dxa"/>
            <w:tcBorders>
              <w:top w:val="nil"/>
              <w:left w:val="nil"/>
              <w:bottom w:val="nil"/>
              <w:right w:val="nil"/>
            </w:tcBorders>
            <w:vAlign w:val="bottom"/>
            <w:hideMark/>
          </w:tcPr>
          <w:p w14:paraId="4ECC45D4" w14:textId="77777777" w:rsidR="006242DD" w:rsidRPr="00E71331" w:rsidRDefault="006242DD">
            <w:pPr>
              <w:spacing w:before="20" w:after="20"/>
              <w:ind w:right="-1"/>
              <w:jc w:val="right"/>
              <w:rPr>
                <w:sz w:val="22"/>
                <w:szCs w:val="22"/>
              </w:rPr>
            </w:pPr>
            <w:r w:rsidRPr="00E71331">
              <w:rPr>
                <w:sz w:val="22"/>
                <w:szCs w:val="22"/>
              </w:rPr>
              <w:t>54,3</w:t>
            </w:r>
          </w:p>
        </w:tc>
        <w:tc>
          <w:tcPr>
            <w:tcW w:w="1559" w:type="dxa"/>
            <w:tcBorders>
              <w:top w:val="nil"/>
              <w:left w:val="nil"/>
              <w:bottom w:val="nil"/>
              <w:right w:val="nil"/>
            </w:tcBorders>
            <w:vAlign w:val="bottom"/>
            <w:hideMark/>
          </w:tcPr>
          <w:p w14:paraId="0D9FAA9D" w14:textId="77777777" w:rsidR="006242DD" w:rsidRPr="00E71331" w:rsidRDefault="006242DD">
            <w:pPr>
              <w:spacing w:before="20" w:after="20"/>
              <w:ind w:right="-1"/>
              <w:jc w:val="right"/>
              <w:rPr>
                <w:sz w:val="22"/>
                <w:szCs w:val="22"/>
              </w:rPr>
            </w:pPr>
            <w:r w:rsidRPr="00E71331">
              <w:rPr>
                <w:sz w:val="22"/>
                <w:szCs w:val="22"/>
              </w:rPr>
              <w:t>52,8</w:t>
            </w:r>
          </w:p>
        </w:tc>
      </w:tr>
      <w:tr w:rsidR="006242DD" w:rsidRPr="00E71331" w14:paraId="3984E6C1" w14:textId="77777777">
        <w:tc>
          <w:tcPr>
            <w:tcW w:w="4428" w:type="dxa"/>
            <w:tcBorders>
              <w:top w:val="nil"/>
              <w:left w:val="nil"/>
              <w:bottom w:val="nil"/>
              <w:right w:val="nil"/>
            </w:tcBorders>
            <w:hideMark/>
          </w:tcPr>
          <w:p w14:paraId="412E5A7A" w14:textId="77777777" w:rsidR="006242DD" w:rsidRPr="00E71331" w:rsidRDefault="006242DD">
            <w:pPr>
              <w:shd w:val="clear" w:color="auto" w:fill="FFFFFF"/>
              <w:spacing w:before="20" w:after="20"/>
              <w:ind w:left="113" w:hanging="113"/>
              <w:rPr>
                <w:sz w:val="22"/>
                <w:szCs w:val="22"/>
              </w:rPr>
            </w:pPr>
            <w:r w:rsidRPr="00E71331">
              <w:rPr>
                <w:sz w:val="22"/>
                <w:szCs w:val="22"/>
              </w:rPr>
              <w:t>Внешние инвестиции</w:t>
            </w:r>
          </w:p>
        </w:tc>
        <w:tc>
          <w:tcPr>
            <w:tcW w:w="1418" w:type="dxa"/>
            <w:tcBorders>
              <w:top w:val="nil"/>
              <w:left w:val="nil"/>
              <w:bottom w:val="nil"/>
              <w:right w:val="nil"/>
            </w:tcBorders>
            <w:vAlign w:val="bottom"/>
            <w:hideMark/>
          </w:tcPr>
          <w:p w14:paraId="2A51D4AF" w14:textId="77777777" w:rsidR="006242DD" w:rsidRPr="00E71331" w:rsidRDefault="006242DD">
            <w:pPr>
              <w:spacing w:before="20" w:after="20"/>
              <w:ind w:right="-1"/>
              <w:jc w:val="right"/>
              <w:rPr>
                <w:sz w:val="22"/>
                <w:szCs w:val="22"/>
              </w:rPr>
            </w:pPr>
            <w:r w:rsidRPr="00E71331">
              <w:rPr>
                <w:sz w:val="22"/>
                <w:szCs w:val="22"/>
              </w:rPr>
              <w:t>99 635,4</w:t>
            </w:r>
          </w:p>
        </w:tc>
        <w:tc>
          <w:tcPr>
            <w:tcW w:w="1418" w:type="dxa"/>
            <w:tcBorders>
              <w:top w:val="nil"/>
              <w:left w:val="nil"/>
              <w:bottom w:val="nil"/>
              <w:right w:val="nil"/>
            </w:tcBorders>
            <w:vAlign w:val="bottom"/>
            <w:hideMark/>
          </w:tcPr>
          <w:p w14:paraId="205919AA" w14:textId="77777777" w:rsidR="006242DD" w:rsidRPr="00E71331" w:rsidRDefault="006242DD">
            <w:pPr>
              <w:spacing w:before="20" w:after="20"/>
              <w:ind w:right="-1"/>
              <w:jc w:val="right"/>
              <w:rPr>
                <w:rFonts w:eastAsiaTheme="minorHAnsi"/>
                <w:sz w:val="22"/>
                <w:szCs w:val="22"/>
                <w:lang w:eastAsia="en-US"/>
              </w:rPr>
            </w:pPr>
            <w:r w:rsidRPr="00E71331">
              <w:rPr>
                <w:sz w:val="22"/>
                <w:szCs w:val="22"/>
              </w:rPr>
              <w:t>2132,8</w:t>
            </w:r>
          </w:p>
        </w:tc>
        <w:tc>
          <w:tcPr>
            <w:tcW w:w="1417" w:type="dxa"/>
            <w:tcBorders>
              <w:top w:val="nil"/>
              <w:left w:val="nil"/>
              <w:bottom w:val="nil"/>
              <w:right w:val="nil"/>
            </w:tcBorders>
            <w:vAlign w:val="bottom"/>
            <w:hideMark/>
          </w:tcPr>
          <w:p w14:paraId="153A4B4E" w14:textId="77777777" w:rsidR="006242DD" w:rsidRPr="00E71331" w:rsidRDefault="006242DD">
            <w:pPr>
              <w:spacing w:before="20" w:after="20"/>
              <w:ind w:right="-1"/>
              <w:jc w:val="right"/>
              <w:rPr>
                <w:sz w:val="22"/>
                <w:szCs w:val="22"/>
              </w:rPr>
            </w:pPr>
            <w:r w:rsidRPr="00E71331">
              <w:rPr>
                <w:sz w:val="22"/>
                <w:szCs w:val="22"/>
              </w:rPr>
              <w:t>1,5</w:t>
            </w:r>
          </w:p>
        </w:tc>
        <w:tc>
          <w:tcPr>
            <w:tcW w:w="1559" w:type="dxa"/>
            <w:tcBorders>
              <w:top w:val="nil"/>
              <w:left w:val="nil"/>
              <w:bottom w:val="nil"/>
              <w:right w:val="nil"/>
            </w:tcBorders>
            <w:vAlign w:val="bottom"/>
            <w:hideMark/>
          </w:tcPr>
          <w:p w14:paraId="786799D1" w14:textId="77777777" w:rsidR="006242DD" w:rsidRPr="00E71331" w:rsidRDefault="006242DD">
            <w:pPr>
              <w:spacing w:before="20" w:after="20"/>
              <w:ind w:right="-1"/>
              <w:jc w:val="right"/>
              <w:rPr>
                <w:sz w:val="22"/>
                <w:szCs w:val="22"/>
              </w:rPr>
            </w:pPr>
            <w:r w:rsidRPr="00E71331">
              <w:rPr>
                <w:sz w:val="22"/>
                <w:szCs w:val="22"/>
              </w:rPr>
              <w:t>-</w:t>
            </w:r>
          </w:p>
        </w:tc>
      </w:tr>
      <w:tr w:rsidR="006242DD" w:rsidRPr="00E71331" w14:paraId="4F222F82" w14:textId="77777777">
        <w:tc>
          <w:tcPr>
            <w:tcW w:w="4428" w:type="dxa"/>
            <w:tcBorders>
              <w:top w:val="nil"/>
              <w:left w:val="nil"/>
              <w:bottom w:val="nil"/>
              <w:right w:val="nil"/>
            </w:tcBorders>
            <w:hideMark/>
          </w:tcPr>
          <w:p w14:paraId="3A954F75" w14:textId="77777777" w:rsidR="006242DD" w:rsidRPr="00E71331" w:rsidRDefault="006242DD">
            <w:pPr>
              <w:shd w:val="clear" w:color="auto" w:fill="FFFFFF"/>
              <w:spacing w:before="20" w:after="20"/>
              <w:ind w:left="170" w:hanging="113"/>
              <w:rPr>
                <w:sz w:val="22"/>
                <w:szCs w:val="22"/>
              </w:rPr>
            </w:pPr>
            <w:r w:rsidRPr="00E71331">
              <w:rPr>
                <w:sz w:val="22"/>
                <w:szCs w:val="22"/>
              </w:rPr>
              <w:t>Иностранные кредиты</w:t>
            </w:r>
          </w:p>
        </w:tc>
        <w:tc>
          <w:tcPr>
            <w:tcW w:w="1418" w:type="dxa"/>
            <w:tcBorders>
              <w:top w:val="nil"/>
              <w:left w:val="nil"/>
              <w:bottom w:val="nil"/>
              <w:right w:val="nil"/>
            </w:tcBorders>
            <w:vAlign w:val="bottom"/>
            <w:hideMark/>
          </w:tcPr>
          <w:p w14:paraId="0D161113" w14:textId="77777777" w:rsidR="006242DD" w:rsidRPr="00E71331" w:rsidRDefault="006242DD">
            <w:pPr>
              <w:spacing w:before="20" w:after="20"/>
              <w:ind w:right="-1"/>
              <w:jc w:val="right"/>
              <w:rPr>
                <w:sz w:val="22"/>
                <w:szCs w:val="22"/>
              </w:rPr>
            </w:pPr>
            <w:r w:rsidRPr="00E71331">
              <w:rPr>
                <w:sz w:val="22"/>
                <w:szCs w:val="22"/>
              </w:rPr>
              <w:t>99 635,4</w:t>
            </w:r>
          </w:p>
        </w:tc>
        <w:tc>
          <w:tcPr>
            <w:tcW w:w="1418" w:type="dxa"/>
            <w:tcBorders>
              <w:top w:val="nil"/>
              <w:left w:val="nil"/>
              <w:bottom w:val="nil"/>
              <w:right w:val="nil"/>
            </w:tcBorders>
            <w:vAlign w:val="bottom"/>
            <w:hideMark/>
          </w:tcPr>
          <w:p w14:paraId="2299CA04" w14:textId="77777777" w:rsidR="006242DD" w:rsidRPr="00E71331" w:rsidRDefault="006242DD">
            <w:pPr>
              <w:spacing w:before="20" w:after="20"/>
              <w:ind w:right="-1"/>
              <w:jc w:val="right"/>
              <w:rPr>
                <w:rFonts w:eastAsiaTheme="minorHAnsi"/>
                <w:sz w:val="22"/>
                <w:szCs w:val="22"/>
                <w:lang w:eastAsia="en-US"/>
              </w:rPr>
            </w:pPr>
            <w:r w:rsidRPr="00E71331">
              <w:rPr>
                <w:sz w:val="22"/>
                <w:szCs w:val="22"/>
              </w:rPr>
              <w:t>-</w:t>
            </w:r>
          </w:p>
        </w:tc>
        <w:tc>
          <w:tcPr>
            <w:tcW w:w="1417" w:type="dxa"/>
            <w:tcBorders>
              <w:top w:val="nil"/>
              <w:left w:val="nil"/>
              <w:bottom w:val="nil"/>
              <w:right w:val="nil"/>
            </w:tcBorders>
            <w:vAlign w:val="bottom"/>
            <w:hideMark/>
          </w:tcPr>
          <w:p w14:paraId="00E7B334" w14:textId="77777777" w:rsidR="006242DD" w:rsidRPr="00E71331" w:rsidRDefault="006242DD">
            <w:pPr>
              <w:spacing w:before="20" w:after="20"/>
              <w:ind w:right="-1"/>
              <w:jc w:val="right"/>
              <w:rPr>
                <w:sz w:val="22"/>
                <w:szCs w:val="22"/>
              </w:rPr>
            </w:pPr>
            <w:r w:rsidRPr="00E71331">
              <w:rPr>
                <w:sz w:val="22"/>
                <w:szCs w:val="22"/>
              </w:rPr>
              <w:t>1,5</w:t>
            </w:r>
          </w:p>
        </w:tc>
        <w:tc>
          <w:tcPr>
            <w:tcW w:w="1559" w:type="dxa"/>
            <w:tcBorders>
              <w:top w:val="nil"/>
              <w:left w:val="nil"/>
              <w:bottom w:val="nil"/>
              <w:right w:val="nil"/>
            </w:tcBorders>
            <w:vAlign w:val="bottom"/>
            <w:hideMark/>
          </w:tcPr>
          <w:p w14:paraId="53D28AC3" w14:textId="77777777" w:rsidR="006242DD" w:rsidRPr="00E71331" w:rsidRDefault="006242DD">
            <w:pPr>
              <w:spacing w:before="20" w:after="20"/>
              <w:ind w:right="-1"/>
              <w:jc w:val="right"/>
              <w:rPr>
                <w:sz w:val="22"/>
                <w:szCs w:val="22"/>
              </w:rPr>
            </w:pPr>
            <w:r w:rsidRPr="00E71331">
              <w:rPr>
                <w:sz w:val="22"/>
                <w:szCs w:val="22"/>
              </w:rPr>
              <w:t>-</w:t>
            </w:r>
          </w:p>
        </w:tc>
      </w:tr>
      <w:tr w:rsidR="006242DD" w:rsidRPr="00E71331" w14:paraId="53300F78" w14:textId="77777777">
        <w:tc>
          <w:tcPr>
            <w:tcW w:w="4428" w:type="dxa"/>
            <w:tcBorders>
              <w:top w:val="nil"/>
              <w:left w:val="nil"/>
              <w:bottom w:val="nil"/>
              <w:right w:val="nil"/>
            </w:tcBorders>
            <w:hideMark/>
          </w:tcPr>
          <w:p w14:paraId="6D857D45" w14:textId="77777777" w:rsidR="006242DD" w:rsidRPr="00E71331" w:rsidRDefault="006242DD">
            <w:pPr>
              <w:shd w:val="clear" w:color="auto" w:fill="FFFFFF"/>
              <w:spacing w:before="20" w:after="20"/>
              <w:ind w:left="170" w:hanging="113"/>
              <w:rPr>
                <w:sz w:val="22"/>
                <w:szCs w:val="22"/>
              </w:rPr>
            </w:pPr>
            <w:r w:rsidRPr="00E71331">
              <w:rPr>
                <w:sz w:val="22"/>
                <w:szCs w:val="22"/>
              </w:rPr>
              <w:t>Прямые иностранные инвестиции</w:t>
            </w:r>
          </w:p>
        </w:tc>
        <w:tc>
          <w:tcPr>
            <w:tcW w:w="1418" w:type="dxa"/>
            <w:tcBorders>
              <w:top w:val="nil"/>
              <w:left w:val="nil"/>
              <w:bottom w:val="nil"/>
              <w:right w:val="nil"/>
            </w:tcBorders>
            <w:vAlign w:val="bottom"/>
            <w:hideMark/>
          </w:tcPr>
          <w:p w14:paraId="3523A140" w14:textId="77777777" w:rsidR="006242DD" w:rsidRPr="00E71331" w:rsidRDefault="006242DD">
            <w:pPr>
              <w:spacing w:before="20" w:after="20"/>
              <w:ind w:right="-1"/>
              <w:jc w:val="right"/>
              <w:rPr>
                <w:sz w:val="22"/>
                <w:szCs w:val="22"/>
              </w:rPr>
            </w:pPr>
            <w:r w:rsidRPr="00E71331">
              <w:rPr>
                <w:sz w:val="22"/>
                <w:szCs w:val="22"/>
              </w:rPr>
              <w:t>-</w:t>
            </w:r>
          </w:p>
        </w:tc>
        <w:tc>
          <w:tcPr>
            <w:tcW w:w="1418" w:type="dxa"/>
            <w:tcBorders>
              <w:top w:val="nil"/>
              <w:left w:val="nil"/>
              <w:bottom w:val="nil"/>
              <w:right w:val="nil"/>
            </w:tcBorders>
            <w:vAlign w:val="bottom"/>
            <w:hideMark/>
          </w:tcPr>
          <w:p w14:paraId="32EDDE5B" w14:textId="77777777" w:rsidR="006242DD" w:rsidRPr="00E71331" w:rsidRDefault="006242DD">
            <w:pPr>
              <w:spacing w:before="20" w:after="20"/>
              <w:ind w:right="-1"/>
              <w:jc w:val="right"/>
              <w:rPr>
                <w:rFonts w:eastAsiaTheme="minorHAnsi"/>
                <w:sz w:val="22"/>
                <w:szCs w:val="22"/>
                <w:lang w:eastAsia="en-US"/>
              </w:rPr>
            </w:pPr>
            <w:r w:rsidRPr="00E71331">
              <w:rPr>
                <w:sz w:val="22"/>
                <w:szCs w:val="22"/>
              </w:rPr>
              <w:t>-</w:t>
            </w:r>
          </w:p>
        </w:tc>
        <w:tc>
          <w:tcPr>
            <w:tcW w:w="1417" w:type="dxa"/>
            <w:tcBorders>
              <w:top w:val="nil"/>
              <w:left w:val="nil"/>
              <w:bottom w:val="nil"/>
              <w:right w:val="nil"/>
            </w:tcBorders>
            <w:vAlign w:val="bottom"/>
            <w:hideMark/>
          </w:tcPr>
          <w:p w14:paraId="6A78152F" w14:textId="77777777" w:rsidR="006242DD" w:rsidRPr="00E71331" w:rsidRDefault="006242DD">
            <w:pPr>
              <w:spacing w:before="20" w:after="20"/>
              <w:ind w:right="-1"/>
              <w:jc w:val="right"/>
              <w:rPr>
                <w:sz w:val="22"/>
                <w:szCs w:val="22"/>
              </w:rPr>
            </w:pPr>
            <w:r w:rsidRPr="00E71331">
              <w:rPr>
                <w:sz w:val="22"/>
                <w:szCs w:val="22"/>
              </w:rPr>
              <w:t>-</w:t>
            </w:r>
          </w:p>
        </w:tc>
        <w:tc>
          <w:tcPr>
            <w:tcW w:w="1559" w:type="dxa"/>
            <w:tcBorders>
              <w:top w:val="nil"/>
              <w:left w:val="nil"/>
              <w:bottom w:val="nil"/>
              <w:right w:val="nil"/>
            </w:tcBorders>
            <w:vAlign w:val="bottom"/>
            <w:hideMark/>
          </w:tcPr>
          <w:p w14:paraId="1BD19AE5" w14:textId="77777777" w:rsidR="006242DD" w:rsidRPr="00E71331" w:rsidRDefault="006242DD">
            <w:pPr>
              <w:spacing w:before="20" w:after="20"/>
              <w:ind w:right="-1"/>
              <w:jc w:val="right"/>
              <w:rPr>
                <w:sz w:val="22"/>
                <w:szCs w:val="22"/>
              </w:rPr>
            </w:pPr>
            <w:r w:rsidRPr="00E71331">
              <w:rPr>
                <w:sz w:val="22"/>
                <w:szCs w:val="22"/>
              </w:rPr>
              <w:t>-</w:t>
            </w:r>
          </w:p>
        </w:tc>
      </w:tr>
      <w:tr w:rsidR="006242DD" w:rsidRPr="00E71331" w14:paraId="52988212" w14:textId="77777777">
        <w:tc>
          <w:tcPr>
            <w:tcW w:w="4428" w:type="dxa"/>
            <w:tcBorders>
              <w:top w:val="nil"/>
              <w:left w:val="nil"/>
              <w:bottom w:val="single" w:sz="4" w:space="0" w:color="auto"/>
              <w:right w:val="nil"/>
            </w:tcBorders>
            <w:hideMark/>
          </w:tcPr>
          <w:p w14:paraId="75CE44FC" w14:textId="77777777" w:rsidR="006242DD" w:rsidRPr="00E71331" w:rsidRDefault="006242DD">
            <w:pPr>
              <w:shd w:val="clear" w:color="auto" w:fill="FFFFFF"/>
              <w:spacing w:before="20" w:after="20"/>
              <w:ind w:left="170" w:hanging="113"/>
              <w:rPr>
                <w:sz w:val="22"/>
                <w:szCs w:val="22"/>
              </w:rPr>
            </w:pPr>
            <w:r w:rsidRPr="00E71331">
              <w:rPr>
                <w:sz w:val="22"/>
                <w:szCs w:val="22"/>
              </w:rPr>
              <w:t>Иностранные гранты и гуманитарная помощь</w:t>
            </w:r>
          </w:p>
        </w:tc>
        <w:tc>
          <w:tcPr>
            <w:tcW w:w="1418" w:type="dxa"/>
            <w:tcBorders>
              <w:top w:val="nil"/>
              <w:left w:val="nil"/>
              <w:bottom w:val="single" w:sz="4" w:space="0" w:color="auto"/>
              <w:right w:val="nil"/>
            </w:tcBorders>
            <w:vAlign w:val="bottom"/>
            <w:hideMark/>
          </w:tcPr>
          <w:p w14:paraId="053961F3" w14:textId="77777777" w:rsidR="006242DD" w:rsidRPr="00E71331" w:rsidRDefault="006242DD">
            <w:pPr>
              <w:spacing w:before="20" w:after="20"/>
              <w:ind w:right="-1"/>
              <w:jc w:val="right"/>
              <w:rPr>
                <w:sz w:val="22"/>
                <w:szCs w:val="22"/>
              </w:rPr>
            </w:pPr>
            <w:r w:rsidRPr="00E71331">
              <w:rPr>
                <w:sz w:val="22"/>
                <w:szCs w:val="22"/>
              </w:rPr>
              <w:t>-</w:t>
            </w:r>
          </w:p>
        </w:tc>
        <w:tc>
          <w:tcPr>
            <w:tcW w:w="1418" w:type="dxa"/>
            <w:tcBorders>
              <w:top w:val="nil"/>
              <w:left w:val="nil"/>
              <w:bottom w:val="single" w:sz="4" w:space="0" w:color="auto"/>
              <w:right w:val="nil"/>
            </w:tcBorders>
            <w:vAlign w:val="bottom"/>
            <w:hideMark/>
          </w:tcPr>
          <w:p w14:paraId="056F580F" w14:textId="77777777" w:rsidR="006242DD" w:rsidRPr="00E71331" w:rsidRDefault="006242DD">
            <w:pPr>
              <w:spacing w:before="20" w:after="20"/>
              <w:ind w:right="-1"/>
              <w:jc w:val="right"/>
              <w:rPr>
                <w:rFonts w:eastAsiaTheme="minorHAnsi"/>
                <w:sz w:val="22"/>
                <w:szCs w:val="22"/>
                <w:lang w:eastAsia="en-US"/>
              </w:rPr>
            </w:pPr>
            <w:r w:rsidRPr="00E71331">
              <w:rPr>
                <w:sz w:val="22"/>
                <w:szCs w:val="22"/>
              </w:rPr>
              <w:t>2132,8</w:t>
            </w:r>
          </w:p>
        </w:tc>
        <w:tc>
          <w:tcPr>
            <w:tcW w:w="1417" w:type="dxa"/>
            <w:tcBorders>
              <w:top w:val="nil"/>
              <w:left w:val="nil"/>
              <w:bottom w:val="single" w:sz="4" w:space="0" w:color="auto"/>
              <w:right w:val="nil"/>
            </w:tcBorders>
            <w:vAlign w:val="bottom"/>
            <w:hideMark/>
          </w:tcPr>
          <w:p w14:paraId="1B91F472" w14:textId="77777777" w:rsidR="006242DD" w:rsidRPr="00E71331" w:rsidRDefault="006242DD">
            <w:pPr>
              <w:spacing w:before="20" w:after="20"/>
              <w:ind w:right="-1"/>
              <w:jc w:val="right"/>
              <w:rPr>
                <w:sz w:val="22"/>
                <w:szCs w:val="22"/>
              </w:rPr>
            </w:pPr>
            <w:r w:rsidRPr="00E71331">
              <w:rPr>
                <w:sz w:val="22"/>
                <w:szCs w:val="22"/>
              </w:rPr>
              <w:t>-</w:t>
            </w:r>
          </w:p>
        </w:tc>
        <w:tc>
          <w:tcPr>
            <w:tcW w:w="1559" w:type="dxa"/>
            <w:tcBorders>
              <w:top w:val="nil"/>
              <w:left w:val="nil"/>
              <w:bottom w:val="single" w:sz="4" w:space="0" w:color="auto"/>
              <w:right w:val="nil"/>
            </w:tcBorders>
            <w:vAlign w:val="bottom"/>
            <w:hideMark/>
          </w:tcPr>
          <w:p w14:paraId="495B6758" w14:textId="77777777" w:rsidR="006242DD" w:rsidRPr="00E71331" w:rsidRDefault="006242DD">
            <w:pPr>
              <w:spacing w:before="20" w:after="20"/>
              <w:ind w:right="-1"/>
              <w:jc w:val="right"/>
              <w:rPr>
                <w:sz w:val="22"/>
                <w:szCs w:val="22"/>
              </w:rPr>
            </w:pPr>
            <w:r w:rsidRPr="00E71331">
              <w:rPr>
                <w:sz w:val="22"/>
                <w:szCs w:val="22"/>
              </w:rPr>
              <w:t>-</w:t>
            </w:r>
          </w:p>
        </w:tc>
      </w:tr>
    </w:tbl>
    <w:p w14:paraId="3FC2C3FB" w14:textId="77777777" w:rsidR="006242DD" w:rsidRPr="00E71331" w:rsidRDefault="006242DD" w:rsidP="006242DD">
      <w:pPr>
        <w:spacing w:before="60"/>
        <w:ind w:firstLine="709"/>
        <w:jc w:val="both"/>
        <w:rPr>
          <w:sz w:val="8"/>
          <w:szCs w:val="8"/>
        </w:rPr>
      </w:pPr>
    </w:p>
    <w:p w14:paraId="2DE54D0D" w14:textId="4525202A" w:rsidR="006242DD" w:rsidRPr="00E71331" w:rsidRDefault="006242DD" w:rsidP="006242DD">
      <w:pPr>
        <w:spacing w:before="120"/>
        <w:ind w:firstLine="709"/>
        <w:jc w:val="both"/>
        <w:rPr>
          <w:rFonts w:eastAsiaTheme="minorHAnsi"/>
          <w:sz w:val="28"/>
          <w:szCs w:val="28"/>
          <w:lang w:eastAsia="en-US"/>
        </w:rPr>
      </w:pPr>
      <w:r w:rsidRPr="00E71331">
        <w:rPr>
          <w:sz w:val="28"/>
          <w:szCs w:val="28"/>
        </w:rPr>
        <w:t>В жилищном строительстве в январе-ноябре 2025 г. объем освоения инвестиций в основной капитал составил 9</w:t>
      </w:r>
      <w:r w:rsidRPr="00E71331">
        <w:rPr>
          <w:sz w:val="28"/>
          <w:szCs w:val="28"/>
          <w:lang w:val="en-US"/>
        </w:rPr>
        <w:t> </w:t>
      </w:r>
      <w:r w:rsidRPr="00E71331">
        <w:rPr>
          <w:sz w:val="28"/>
          <w:szCs w:val="28"/>
        </w:rPr>
        <w:t>914</w:t>
      </w:r>
      <w:r w:rsidR="004A7EF7" w:rsidRPr="00E71331">
        <w:rPr>
          <w:sz w:val="28"/>
          <w:szCs w:val="28"/>
        </w:rPr>
        <w:t> </w:t>
      </w:r>
      <w:r w:rsidRPr="00E71331">
        <w:rPr>
          <w:sz w:val="28"/>
          <w:szCs w:val="28"/>
        </w:rPr>
        <w:t>845</w:t>
      </w:r>
      <w:r w:rsidR="004A7EF7" w:rsidRPr="00E71331">
        <w:rPr>
          <w:sz w:val="28"/>
          <w:szCs w:val="28"/>
          <w:lang w:val="ky-KG"/>
        </w:rPr>
        <w:t>,</w:t>
      </w:r>
      <w:r w:rsidRPr="00E71331">
        <w:rPr>
          <w:sz w:val="28"/>
          <w:szCs w:val="28"/>
        </w:rPr>
        <w:t>1 тыс. сом. При этом 12</w:t>
      </w:r>
      <w:r w:rsidR="004A7EF7" w:rsidRPr="00E71331">
        <w:rPr>
          <w:sz w:val="28"/>
          <w:szCs w:val="28"/>
          <w:lang w:val="ky-KG"/>
        </w:rPr>
        <w:t>,</w:t>
      </w:r>
      <w:r w:rsidRPr="00E71331">
        <w:rPr>
          <w:sz w:val="28"/>
          <w:szCs w:val="28"/>
        </w:rPr>
        <w:t xml:space="preserve">1 процента </w:t>
      </w:r>
      <w:r w:rsidRPr="00E71331">
        <w:rPr>
          <w:sz w:val="28"/>
          <w:szCs w:val="28"/>
        </w:rPr>
        <w:lastRenderedPageBreak/>
        <w:t xml:space="preserve">инвестиций финансировалось </w:t>
      </w:r>
      <w:r w:rsidR="004A7EF7" w:rsidRPr="00E71331">
        <w:rPr>
          <w:sz w:val="28"/>
          <w:szCs w:val="28"/>
          <w:lang w:val="ky-KG"/>
        </w:rPr>
        <w:t xml:space="preserve">с </w:t>
      </w:r>
      <w:proofErr w:type="spellStart"/>
      <w:r w:rsidRPr="00E71331">
        <w:rPr>
          <w:sz w:val="28"/>
          <w:szCs w:val="28"/>
        </w:rPr>
        <w:t>республиканск</w:t>
      </w:r>
      <w:proofErr w:type="spellEnd"/>
      <w:r w:rsidRPr="00E71331">
        <w:rPr>
          <w:sz w:val="28"/>
          <w:szCs w:val="28"/>
          <w:lang w:val="ky-KG"/>
        </w:rPr>
        <w:t>ого</w:t>
      </w:r>
      <w:r w:rsidRPr="00E71331">
        <w:rPr>
          <w:sz w:val="28"/>
          <w:szCs w:val="28"/>
        </w:rPr>
        <w:t xml:space="preserve"> бюджет</w:t>
      </w:r>
      <w:r w:rsidRPr="00E71331">
        <w:rPr>
          <w:sz w:val="28"/>
          <w:szCs w:val="28"/>
          <w:lang w:val="ky-KG"/>
        </w:rPr>
        <w:t>а</w:t>
      </w:r>
      <w:r w:rsidRPr="00E71331">
        <w:rPr>
          <w:sz w:val="28"/>
          <w:szCs w:val="28"/>
        </w:rPr>
        <w:t xml:space="preserve"> (включая средства на чрезвычайные ситуации)</w:t>
      </w:r>
      <w:r w:rsidRPr="00E71331">
        <w:rPr>
          <w:sz w:val="28"/>
          <w:szCs w:val="28"/>
          <w:lang w:val="ky-KG"/>
        </w:rPr>
        <w:t xml:space="preserve">, </w:t>
      </w:r>
      <w:r w:rsidRPr="00E71331">
        <w:rPr>
          <w:sz w:val="28"/>
          <w:szCs w:val="28"/>
        </w:rPr>
        <w:t>14</w:t>
      </w:r>
      <w:r w:rsidR="004A7EF7" w:rsidRPr="00E71331">
        <w:rPr>
          <w:sz w:val="28"/>
          <w:szCs w:val="28"/>
          <w:lang w:val="ky-KG"/>
        </w:rPr>
        <w:t>,</w:t>
      </w:r>
      <w:r w:rsidRPr="00E71331">
        <w:rPr>
          <w:sz w:val="28"/>
          <w:szCs w:val="28"/>
        </w:rPr>
        <w:t>7</w:t>
      </w:r>
      <w:r w:rsidRPr="00E71331">
        <w:rPr>
          <w:sz w:val="28"/>
          <w:szCs w:val="28"/>
          <w:lang w:val="ky-KG"/>
        </w:rPr>
        <w:t xml:space="preserve"> </w:t>
      </w:r>
      <w:r w:rsidRPr="00E71331">
        <w:rPr>
          <w:sz w:val="28"/>
          <w:szCs w:val="28"/>
        </w:rPr>
        <w:t>процента за счет средств предприятий и организаций, 66</w:t>
      </w:r>
      <w:r w:rsidR="004A7EF7" w:rsidRPr="00E71331">
        <w:rPr>
          <w:sz w:val="28"/>
          <w:szCs w:val="28"/>
          <w:lang w:val="ky-KG"/>
        </w:rPr>
        <w:t>,</w:t>
      </w:r>
      <w:r w:rsidRPr="00E71331">
        <w:rPr>
          <w:sz w:val="28"/>
          <w:szCs w:val="28"/>
        </w:rPr>
        <w:t>0 процента за счет средств населения и благотворительной помощи резидентов Кыргызской Республики, 7,2 процента за счет кредитов банков.</w:t>
      </w:r>
    </w:p>
    <w:p w14:paraId="50C9AF88" w14:textId="77777777" w:rsidR="006242DD" w:rsidRPr="00E71331" w:rsidRDefault="006242DD" w:rsidP="006242DD">
      <w:pPr>
        <w:spacing w:before="120"/>
        <w:ind w:firstLine="709"/>
        <w:jc w:val="both"/>
        <w:rPr>
          <w:sz w:val="18"/>
          <w:szCs w:val="28"/>
        </w:rPr>
      </w:pPr>
    </w:p>
    <w:p w14:paraId="645FDD01" w14:textId="77777777" w:rsidR="006242DD" w:rsidRPr="00E71331" w:rsidRDefault="006242DD" w:rsidP="006242DD">
      <w:pPr>
        <w:spacing w:after="60"/>
        <w:outlineLvl w:val="6"/>
        <w:rPr>
          <w:b/>
          <w:bCs/>
          <w:sz w:val="28"/>
          <w:szCs w:val="28"/>
        </w:rPr>
      </w:pPr>
      <w:r w:rsidRPr="00E71331">
        <w:rPr>
          <w:bCs/>
          <w:sz w:val="28"/>
          <w:szCs w:val="28"/>
        </w:rPr>
        <w:t>Таблица 13.</w:t>
      </w:r>
      <w:r w:rsidRPr="00E71331">
        <w:rPr>
          <w:b/>
          <w:bCs/>
          <w:sz w:val="28"/>
          <w:szCs w:val="28"/>
        </w:rPr>
        <w:t xml:space="preserve"> Инвестиции в основной капитал по видам экономической    </w:t>
      </w:r>
    </w:p>
    <w:p w14:paraId="4CAE5F15" w14:textId="5AA54920" w:rsidR="006242DD" w:rsidRPr="00E71331" w:rsidRDefault="006242DD" w:rsidP="006242DD">
      <w:pPr>
        <w:spacing w:after="60"/>
        <w:ind w:left="1361" w:firstLine="57"/>
        <w:outlineLvl w:val="6"/>
        <w:rPr>
          <w:b/>
          <w:bCs/>
          <w:sz w:val="28"/>
          <w:szCs w:val="28"/>
        </w:rPr>
      </w:pPr>
      <w:r w:rsidRPr="00E71331">
        <w:rPr>
          <w:b/>
          <w:bCs/>
          <w:sz w:val="28"/>
          <w:szCs w:val="28"/>
        </w:rPr>
        <w:t xml:space="preserve"> деятельности в январе-ноябре</w:t>
      </w:r>
    </w:p>
    <w:p w14:paraId="58827BCC" w14:textId="77777777" w:rsidR="006242DD" w:rsidRPr="00E71331" w:rsidRDefault="006242DD" w:rsidP="006242DD">
      <w:pPr>
        <w:rPr>
          <w:sz w:val="1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522"/>
        <w:gridCol w:w="1412"/>
        <w:gridCol w:w="1372"/>
        <w:gridCol w:w="1194"/>
      </w:tblGrid>
      <w:tr w:rsidR="00E71331" w:rsidRPr="00E71331" w14:paraId="62743AD3" w14:textId="77777777">
        <w:tc>
          <w:tcPr>
            <w:tcW w:w="2278" w:type="pct"/>
            <w:tcBorders>
              <w:top w:val="single" w:sz="4" w:space="0" w:color="auto"/>
              <w:left w:val="nil"/>
              <w:bottom w:val="nil"/>
              <w:right w:val="nil"/>
            </w:tcBorders>
          </w:tcPr>
          <w:p w14:paraId="20D432C7" w14:textId="77777777" w:rsidR="006242DD" w:rsidRPr="00E71331" w:rsidRDefault="006242DD">
            <w:pPr>
              <w:shd w:val="clear" w:color="auto" w:fill="FFFFFF"/>
              <w:spacing w:before="20" w:after="20"/>
              <w:rPr>
                <w:b/>
                <w:bCs/>
                <w:sz w:val="22"/>
                <w:szCs w:val="22"/>
              </w:rPr>
            </w:pPr>
          </w:p>
        </w:tc>
        <w:tc>
          <w:tcPr>
            <w:tcW w:w="1452" w:type="pct"/>
            <w:gridSpan w:val="2"/>
            <w:tcBorders>
              <w:top w:val="single" w:sz="4" w:space="0" w:color="auto"/>
              <w:left w:val="nil"/>
              <w:bottom w:val="single" w:sz="4" w:space="0" w:color="auto"/>
              <w:right w:val="nil"/>
            </w:tcBorders>
            <w:vAlign w:val="center"/>
            <w:hideMark/>
          </w:tcPr>
          <w:p w14:paraId="07ACC4D4" w14:textId="77777777" w:rsidR="006242DD" w:rsidRPr="00E71331" w:rsidRDefault="006242DD">
            <w:pPr>
              <w:shd w:val="clear" w:color="auto" w:fill="FFFFFF"/>
              <w:spacing w:before="20" w:after="20"/>
              <w:ind w:left="340"/>
              <w:jc w:val="center"/>
              <w:rPr>
                <w:b/>
                <w:bCs/>
                <w:sz w:val="22"/>
                <w:szCs w:val="22"/>
              </w:rPr>
            </w:pPr>
            <w:r w:rsidRPr="00E71331">
              <w:rPr>
                <w:b/>
                <w:bCs/>
                <w:sz w:val="22"/>
                <w:szCs w:val="22"/>
              </w:rPr>
              <w:t>Тысяч сомов</w:t>
            </w:r>
          </w:p>
        </w:tc>
        <w:tc>
          <w:tcPr>
            <w:tcW w:w="1270" w:type="pct"/>
            <w:gridSpan w:val="2"/>
            <w:tcBorders>
              <w:top w:val="single" w:sz="4" w:space="0" w:color="auto"/>
              <w:left w:val="nil"/>
              <w:bottom w:val="single" w:sz="4" w:space="0" w:color="auto"/>
              <w:right w:val="nil"/>
            </w:tcBorders>
            <w:vAlign w:val="center"/>
            <w:hideMark/>
          </w:tcPr>
          <w:p w14:paraId="0A07A5E7" w14:textId="77777777" w:rsidR="006242DD" w:rsidRPr="00E71331" w:rsidRDefault="006242DD">
            <w:pPr>
              <w:shd w:val="clear" w:color="auto" w:fill="FFFFFF"/>
              <w:spacing w:before="20" w:after="20"/>
              <w:ind w:left="567"/>
              <w:jc w:val="center"/>
              <w:rPr>
                <w:b/>
                <w:bCs/>
                <w:sz w:val="22"/>
                <w:szCs w:val="22"/>
              </w:rPr>
            </w:pPr>
            <w:r w:rsidRPr="00E71331">
              <w:rPr>
                <w:b/>
                <w:bCs/>
                <w:sz w:val="22"/>
                <w:szCs w:val="22"/>
              </w:rPr>
              <w:t>В процентах к итогу</w:t>
            </w:r>
          </w:p>
        </w:tc>
      </w:tr>
      <w:tr w:rsidR="00E71331" w:rsidRPr="00E71331" w14:paraId="18AF2E67" w14:textId="77777777">
        <w:tc>
          <w:tcPr>
            <w:tcW w:w="2278" w:type="pct"/>
            <w:tcBorders>
              <w:top w:val="nil"/>
              <w:left w:val="nil"/>
              <w:bottom w:val="single" w:sz="4" w:space="0" w:color="auto"/>
              <w:right w:val="nil"/>
            </w:tcBorders>
          </w:tcPr>
          <w:p w14:paraId="20019B6D" w14:textId="77777777" w:rsidR="006242DD" w:rsidRPr="00E71331" w:rsidRDefault="006242DD">
            <w:pPr>
              <w:shd w:val="clear" w:color="auto" w:fill="FFFFFF"/>
              <w:spacing w:before="20" w:after="20"/>
              <w:rPr>
                <w:b/>
                <w:bCs/>
                <w:sz w:val="22"/>
                <w:szCs w:val="22"/>
              </w:rPr>
            </w:pPr>
          </w:p>
        </w:tc>
        <w:tc>
          <w:tcPr>
            <w:tcW w:w="753" w:type="pct"/>
            <w:tcBorders>
              <w:top w:val="single" w:sz="4" w:space="0" w:color="auto"/>
              <w:left w:val="nil"/>
              <w:bottom w:val="single" w:sz="4" w:space="0" w:color="auto"/>
              <w:right w:val="nil"/>
            </w:tcBorders>
            <w:vAlign w:val="center"/>
            <w:hideMark/>
          </w:tcPr>
          <w:p w14:paraId="78B47837" w14:textId="77777777" w:rsidR="006242DD" w:rsidRPr="00E71331" w:rsidRDefault="006242DD">
            <w:pPr>
              <w:shd w:val="clear" w:color="auto" w:fill="FFFFFF"/>
              <w:jc w:val="right"/>
              <w:rPr>
                <w:b/>
                <w:bCs/>
                <w:sz w:val="22"/>
                <w:szCs w:val="22"/>
                <w:lang w:val="ky-KG"/>
              </w:rPr>
            </w:pPr>
            <w:r w:rsidRPr="00E71331">
              <w:rPr>
                <w:b/>
                <w:bCs/>
                <w:sz w:val="22"/>
                <w:szCs w:val="22"/>
              </w:rPr>
              <w:t>2024</w:t>
            </w:r>
          </w:p>
        </w:tc>
        <w:tc>
          <w:tcPr>
            <w:tcW w:w="699" w:type="pct"/>
            <w:tcBorders>
              <w:top w:val="single" w:sz="4" w:space="0" w:color="auto"/>
              <w:left w:val="nil"/>
              <w:bottom w:val="single" w:sz="4" w:space="0" w:color="auto"/>
              <w:right w:val="nil"/>
            </w:tcBorders>
            <w:vAlign w:val="center"/>
            <w:hideMark/>
          </w:tcPr>
          <w:p w14:paraId="3E74CB18"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c>
          <w:tcPr>
            <w:tcW w:w="679" w:type="pct"/>
            <w:tcBorders>
              <w:top w:val="single" w:sz="4" w:space="0" w:color="auto"/>
              <w:left w:val="nil"/>
              <w:bottom w:val="single" w:sz="4" w:space="0" w:color="auto"/>
              <w:right w:val="nil"/>
            </w:tcBorders>
            <w:vAlign w:val="center"/>
            <w:hideMark/>
          </w:tcPr>
          <w:p w14:paraId="21A02DF7" w14:textId="77777777" w:rsidR="006242DD" w:rsidRPr="00E71331" w:rsidRDefault="006242DD">
            <w:pPr>
              <w:shd w:val="clear" w:color="auto" w:fill="FFFFFF"/>
              <w:jc w:val="right"/>
              <w:rPr>
                <w:b/>
                <w:bCs/>
                <w:sz w:val="22"/>
                <w:szCs w:val="22"/>
                <w:lang w:val="ky-KG"/>
              </w:rPr>
            </w:pPr>
            <w:r w:rsidRPr="00E71331">
              <w:rPr>
                <w:b/>
                <w:bCs/>
                <w:sz w:val="22"/>
                <w:szCs w:val="22"/>
                <w:lang w:val="ky-KG"/>
              </w:rPr>
              <w:t>2024</w:t>
            </w:r>
          </w:p>
        </w:tc>
        <w:tc>
          <w:tcPr>
            <w:tcW w:w="591" w:type="pct"/>
            <w:tcBorders>
              <w:top w:val="single" w:sz="4" w:space="0" w:color="auto"/>
              <w:left w:val="nil"/>
              <w:bottom w:val="single" w:sz="4" w:space="0" w:color="auto"/>
              <w:right w:val="nil"/>
            </w:tcBorders>
            <w:vAlign w:val="center"/>
            <w:hideMark/>
          </w:tcPr>
          <w:p w14:paraId="191012D5"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r>
      <w:tr w:rsidR="00E71331" w:rsidRPr="00E71331" w14:paraId="37E68110" w14:textId="77777777">
        <w:tc>
          <w:tcPr>
            <w:tcW w:w="2278" w:type="pct"/>
            <w:tcBorders>
              <w:top w:val="single" w:sz="4" w:space="0" w:color="auto"/>
              <w:left w:val="nil"/>
              <w:bottom w:val="nil"/>
              <w:right w:val="nil"/>
            </w:tcBorders>
            <w:hideMark/>
          </w:tcPr>
          <w:p w14:paraId="1393E1AA" w14:textId="77777777" w:rsidR="006242DD" w:rsidRPr="00E71331" w:rsidRDefault="006242DD">
            <w:pPr>
              <w:shd w:val="clear" w:color="auto" w:fill="FFFFFF"/>
              <w:spacing w:before="20" w:after="20"/>
              <w:rPr>
                <w:bCs/>
                <w:sz w:val="22"/>
                <w:szCs w:val="22"/>
              </w:rPr>
            </w:pPr>
            <w:r w:rsidRPr="00E71331">
              <w:rPr>
                <w:bCs/>
                <w:sz w:val="22"/>
                <w:szCs w:val="22"/>
              </w:rPr>
              <w:t>Всего</w:t>
            </w:r>
          </w:p>
        </w:tc>
        <w:tc>
          <w:tcPr>
            <w:tcW w:w="753" w:type="pct"/>
            <w:tcBorders>
              <w:top w:val="single" w:sz="4" w:space="0" w:color="auto"/>
              <w:left w:val="nil"/>
              <w:bottom w:val="nil"/>
              <w:right w:val="nil"/>
            </w:tcBorders>
            <w:vAlign w:val="bottom"/>
            <w:hideMark/>
          </w:tcPr>
          <w:p w14:paraId="2B44EBBC" w14:textId="77777777" w:rsidR="006242DD" w:rsidRPr="00E71331" w:rsidRDefault="006242DD">
            <w:pPr>
              <w:spacing w:before="20" w:after="20"/>
              <w:ind w:right="-1"/>
              <w:jc w:val="right"/>
              <w:rPr>
                <w:sz w:val="22"/>
                <w:szCs w:val="22"/>
              </w:rPr>
            </w:pPr>
            <w:r w:rsidRPr="00E71331">
              <w:rPr>
                <w:sz w:val="22"/>
                <w:szCs w:val="22"/>
              </w:rPr>
              <w:t>6 770 937,6</w:t>
            </w:r>
          </w:p>
        </w:tc>
        <w:tc>
          <w:tcPr>
            <w:tcW w:w="699" w:type="pct"/>
            <w:tcBorders>
              <w:top w:val="single" w:sz="4" w:space="0" w:color="auto"/>
              <w:left w:val="nil"/>
              <w:bottom w:val="nil"/>
              <w:right w:val="nil"/>
            </w:tcBorders>
            <w:vAlign w:val="bottom"/>
            <w:hideMark/>
          </w:tcPr>
          <w:p w14:paraId="0E144EE3" w14:textId="77777777" w:rsidR="006242DD" w:rsidRPr="00E71331" w:rsidRDefault="006242DD">
            <w:pPr>
              <w:spacing w:before="20" w:after="20"/>
              <w:ind w:right="-1"/>
              <w:jc w:val="right"/>
              <w:rPr>
                <w:sz w:val="22"/>
                <w:szCs w:val="22"/>
              </w:rPr>
            </w:pPr>
            <w:r w:rsidRPr="00E71331">
              <w:rPr>
                <w:sz w:val="22"/>
                <w:szCs w:val="22"/>
              </w:rPr>
              <w:t>12 633 512,8</w:t>
            </w:r>
          </w:p>
        </w:tc>
        <w:tc>
          <w:tcPr>
            <w:tcW w:w="679" w:type="pct"/>
            <w:tcBorders>
              <w:top w:val="single" w:sz="4" w:space="0" w:color="auto"/>
              <w:left w:val="nil"/>
              <w:bottom w:val="nil"/>
              <w:right w:val="nil"/>
            </w:tcBorders>
            <w:vAlign w:val="center"/>
            <w:hideMark/>
          </w:tcPr>
          <w:p w14:paraId="3C2307CC" w14:textId="77777777" w:rsidR="006242DD" w:rsidRPr="00E71331" w:rsidRDefault="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c>
          <w:tcPr>
            <w:tcW w:w="591" w:type="pct"/>
            <w:tcBorders>
              <w:top w:val="single" w:sz="4" w:space="0" w:color="auto"/>
              <w:left w:val="nil"/>
              <w:bottom w:val="nil"/>
              <w:right w:val="nil"/>
            </w:tcBorders>
            <w:vAlign w:val="center"/>
            <w:hideMark/>
          </w:tcPr>
          <w:p w14:paraId="26EEF2D4" w14:textId="77777777" w:rsidR="006242DD" w:rsidRPr="00E71331" w:rsidRDefault="006242DD">
            <w:pPr>
              <w:spacing w:before="20" w:after="20"/>
              <w:ind w:right="-1"/>
              <w:jc w:val="right"/>
              <w:rPr>
                <w:sz w:val="22"/>
                <w:szCs w:val="22"/>
                <w:lang w:val="en-US"/>
              </w:rPr>
            </w:pPr>
            <w:r w:rsidRPr="00E71331">
              <w:rPr>
                <w:sz w:val="22"/>
                <w:szCs w:val="22"/>
                <w:lang w:val="en-US"/>
              </w:rPr>
              <w:t>100</w:t>
            </w:r>
            <w:r w:rsidRPr="00E71331">
              <w:rPr>
                <w:sz w:val="22"/>
                <w:szCs w:val="22"/>
              </w:rPr>
              <w:t>,</w:t>
            </w:r>
            <w:r w:rsidRPr="00E71331">
              <w:rPr>
                <w:sz w:val="22"/>
                <w:szCs w:val="22"/>
                <w:lang w:val="en-US"/>
              </w:rPr>
              <w:t>0</w:t>
            </w:r>
          </w:p>
        </w:tc>
      </w:tr>
      <w:tr w:rsidR="00E71331" w:rsidRPr="00E71331" w14:paraId="1153BDDE" w14:textId="77777777">
        <w:tc>
          <w:tcPr>
            <w:tcW w:w="2278" w:type="pct"/>
            <w:tcBorders>
              <w:top w:val="nil"/>
              <w:left w:val="nil"/>
              <w:bottom w:val="nil"/>
              <w:right w:val="nil"/>
            </w:tcBorders>
            <w:vAlign w:val="bottom"/>
            <w:hideMark/>
          </w:tcPr>
          <w:p w14:paraId="20F218AF" w14:textId="77777777" w:rsidR="006242DD" w:rsidRPr="00E71331" w:rsidRDefault="006242DD">
            <w:pPr>
              <w:shd w:val="clear" w:color="auto" w:fill="FFFFFF"/>
              <w:spacing w:before="20" w:after="20"/>
              <w:ind w:left="170" w:hanging="113"/>
              <w:rPr>
                <w:sz w:val="22"/>
                <w:szCs w:val="22"/>
              </w:rPr>
            </w:pPr>
            <w:r w:rsidRPr="00E71331">
              <w:rPr>
                <w:sz w:val="22"/>
                <w:szCs w:val="22"/>
              </w:rPr>
              <w:t xml:space="preserve">Сельское хозяйство, лесное хозяйство и рыболовство </w:t>
            </w:r>
            <w:r w:rsidRPr="00E71331">
              <w:rPr>
                <w:rFonts w:eastAsia="Calibri"/>
                <w:sz w:val="22"/>
                <w:szCs w:val="22"/>
              </w:rPr>
              <w:t xml:space="preserve"> </w:t>
            </w:r>
          </w:p>
        </w:tc>
        <w:tc>
          <w:tcPr>
            <w:tcW w:w="753" w:type="pct"/>
            <w:tcBorders>
              <w:top w:val="nil"/>
              <w:left w:val="nil"/>
              <w:bottom w:val="nil"/>
              <w:right w:val="nil"/>
            </w:tcBorders>
            <w:vAlign w:val="bottom"/>
            <w:hideMark/>
          </w:tcPr>
          <w:p w14:paraId="02A9AB33" w14:textId="77777777" w:rsidR="006242DD" w:rsidRPr="00E71331" w:rsidRDefault="006242DD">
            <w:pPr>
              <w:spacing w:before="20" w:after="20"/>
              <w:ind w:right="-1"/>
              <w:jc w:val="right"/>
              <w:rPr>
                <w:sz w:val="22"/>
                <w:szCs w:val="22"/>
              </w:rPr>
            </w:pPr>
            <w:r w:rsidRPr="00E71331">
              <w:rPr>
                <w:sz w:val="22"/>
                <w:szCs w:val="22"/>
              </w:rPr>
              <w:t>1052,3</w:t>
            </w:r>
          </w:p>
        </w:tc>
        <w:tc>
          <w:tcPr>
            <w:tcW w:w="699" w:type="pct"/>
            <w:tcBorders>
              <w:top w:val="nil"/>
              <w:left w:val="nil"/>
              <w:bottom w:val="nil"/>
              <w:right w:val="nil"/>
            </w:tcBorders>
            <w:vAlign w:val="bottom"/>
            <w:hideMark/>
          </w:tcPr>
          <w:p w14:paraId="42196ACA" w14:textId="77777777" w:rsidR="006242DD" w:rsidRPr="00E71331" w:rsidRDefault="006242DD">
            <w:pPr>
              <w:spacing w:before="20" w:after="20"/>
              <w:ind w:right="-1"/>
              <w:jc w:val="right"/>
              <w:rPr>
                <w:sz w:val="22"/>
                <w:szCs w:val="22"/>
              </w:rPr>
            </w:pPr>
            <w:r w:rsidRPr="00E71331">
              <w:rPr>
                <w:sz w:val="22"/>
                <w:szCs w:val="22"/>
              </w:rPr>
              <w:t>1809,3</w:t>
            </w:r>
          </w:p>
        </w:tc>
        <w:tc>
          <w:tcPr>
            <w:tcW w:w="679" w:type="pct"/>
            <w:tcBorders>
              <w:top w:val="nil"/>
              <w:left w:val="nil"/>
              <w:bottom w:val="nil"/>
              <w:right w:val="nil"/>
            </w:tcBorders>
            <w:vAlign w:val="bottom"/>
            <w:hideMark/>
          </w:tcPr>
          <w:p w14:paraId="6422A81E" w14:textId="77777777" w:rsidR="006242DD" w:rsidRPr="00E71331" w:rsidRDefault="006242DD">
            <w:pPr>
              <w:spacing w:before="20" w:after="20"/>
              <w:ind w:right="-1"/>
              <w:jc w:val="right"/>
              <w:rPr>
                <w:sz w:val="22"/>
                <w:szCs w:val="22"/>
              </w:rPr>
            </w:pPr>
            <w:r w:rsidRPr="00E71331">
              <w:rPr>
                <w:sz w:val="22"/>
                <w:szCs w:val="22"/>
              </w:rPr>
              <w:t>-</w:t>
            </w:r>
          </w:p>
        </w:tc>
        <w:tc>
          <w:tcPr>
            <w:tcW w:w="591" w:type="pct"/>
            <w:tcBorders>
              <w:top w:val="nil"/>
              <w:left w:val="nil"/>
              <w:bottom w:val="nil"/>
              <w:right w:val="nil"/>
            </w:tcBorders>
            <w:vAlign w:val="bottom"/>
            <w:hideMark/>
          </w:tcPr>
          <w:p w14:paraId="2098647C" w14:textId="77777777" w:rsidR="006242DD" w:rsidRPr="00E71331" w:rsidRDefault="006242DD">
            <w:pPr>
              <w:spacing w:before="20" w:after="20"/>
              <w:ind w:right="-1"/>
              <w:jc w:val="right"/>
              <w:rPr>
                <w:sz w:val="22"/>
                <w:szCs w:val="22"/>
              </w:rPr>
            </w:pPr>
            <w:r w:rsidRPr="00E71331">
              <w:rPr>
                <w:sz w:val="22"/>
                <w:szCs w:val="22"/>
              </w:rPr>
              <w:t>-</w:t>
            </w:r>
          </w:p>
        </w:tc>
      </w:tr>
      <w:tr w:rsidR="00E71331" w:rsidRPr="00E71331" w14:paraId="58DA3610" w14:textId="77777777">
        <w:tc>
          <w:tcPr>
            <w:tcW w:w="2278" w:type="pct"/>
            <w:tcBorders>
              <w:top w:val="nil"/>
              <w:left w:val="nil"/>
              <w:bottom w:val="nil"/>
              <w:right w:val="nil"/>
            </w:tcBorders>
            <w:vAlign w:val="bottom"/>
            <w:hideMark/>
          </w:tcPr>
          <w:p w14:paraId="54A7B8CD" w14:textId="77777777" w:rsidR="006242DD" w:rsidRPr="00E71331" w:rsidRDefault="006242DD">
            <w:pPr>
              <w:shd w:val="clear" w:color="auto" w:fill="FFFFFF"/>
              <w:spacing w:before="20" w:after="20"/>
              <w:ind w:left="170" w:hanging="113"/>
              <w:rPr>
                <w:sz w:val="22"/>
                <w:szCs w:val="22"/>
              </w:rPr>
            </w:pPr>
            <w:r w:rsidRPr="00E71331">
              <w:rPr>
                <w:sz w:val="22"/>
                <w:szCs w:val="22"/>
              </w:rPr>
              <w:t>Обрабатывающая промышленность</w:t>
            </w:r>
          </w:p>
        </w:tc>
        <w:tc>
          <w:tcPr>
            <w:tcW w:w="753" w:type="pct"/>
            <w:tcBorders>
              <w:top w:val="nil"/>
              <w:left w:val="nil"/>
              <w:bottom w:val="nil"/>
              <w:right w:val="nil"/>
            </w:tcBorders>
            <w:vAlign w:val="bottom"/>
            <w:hideMark/>
          </w:tcPr>
          <w:p w14:paraId="4169716E" w14:textId="77777777" w:rsidR="006242DD" w:rsidRPr="00E71331" w:rsidRDefault="006242DD">
            <w:pPr>
              <w:spacing w:before="20" w:after="20"/>
              <w:ind w:right="-1"/>
              <w:jc w:val="right"/>
              <w:rPr>
                <w:sz w:val="22"/>
                <w:szCs w:val="22"/>
              </w:rPr>
            </w:pPr>
            <w:r w:rsidRPr="00E71331">
              <w:rPr>
                <w:sz w:val="22"/>
                <w:szCs w:val="22"/>
              </w:rPr>
              <w:t>79 762,4</w:t>
            </w:r>
          </w:p>
        </w:tc>
        <w:tc>
          <w:tcPr>
            <w:tcW w:w="699" w:type="pct"/>
            <w:tcBorders>
              <w:top w:val="nil"/>
              <w:left w:val="nil"/>
              <w:bottom w:val="nil"/>
              <w:right w:val="nil"/>
            </w:tcBorders>
            <w:vAlign w:val="bottom"/>
            <w:hideMark/>
          </w:tcPr>
          <w:p w14:paraId="05316474" w14:textId="77777777" w:rsidR="006242DD" w:rsidRPr="00E71331" w:rsidRDefault="006242DD">
            <w:pPr>
              <w:spacing w:before="20" w:after="20"/>
              <w:ind w:right="-1"/>
              <w:jc w:val="right"/>
              <w:rPr>
                <w:sz w:val="22"/>
                <w:szCs w:val="22"/>
              </w:rPr>
            </w:pPr>
            <w:r w:rsidRPr="00E71331">
              <w:rPr>
                <w:sz w:val="22"/>
                <w:szCs w:val="22"/>
              </w:rPr>
              <w:t>408 400,0</w:t>
            </w:r>
          </w:p>
        </w:tc>
        <w:tc>
          <w:tcPr>
            <w:tcW w:w="679" w:type="pct"/>
            <w:tcBorders>
              <w:top w:val="nil"/>
              <w:left w:val="nil"/>
              <w:bottom w:val="nil"/>
              <w:right w:val="nil"/>
            </w:tcBorders>
            <w:vAlign w:val="bottom"/>
            <w:hideMark/>
          </w:tcPr>
          <w:p w14:paraId="52E7614C" w14:textId="77777777" w:rsidR="006242DD" w:rsidRPr="00E71331" w:rsidRDefault="006242DD">
            <w:pPr>
              <w:spacing w:before="20" w:after="20"/>
              <w:ind w:right="-1"/>
              <w:jc w:val="right"/>
              <w:rPr>
                <w:sz w:val="22"/>
                <w:szCs w:val="22"/>
              </w:rPr>
            </w:pPr>
            <w:r w:rsidRPr="00E71331">
              <w:rPr>
                <w:sz w:val="22"/>
                <w:szCs w:val="22"/>
              </w:rPr>
              <w:t>1,2</w:t>
            </w:r>
          </w:p>
        </w:tc>
        <w:tc>
          <w:tcPr>
            <w:tcW w:w="591" w:type="pct"/>
            <w:tcBorders>
              <w:top w:val="nil"/>
              <w:left w:val="nil"/>
              <w:bottom w:val="nil"/>
              <w:right w:val="nil"/>
            </w:tcBorders>
            <w:vAlign w:val="bottom"/>
            <w:hideMark/>
          </w:tcPr>
          <w:p w14:paraId="118C926E" w14:textId="77777777" w:rsidR="006242DD" w:rsidRPr="00E71331" w:rsidRDefault="006242DD">
            <w:pPr>
              <w:spacing w:before="20" w:after="20"/>
              <w:ind w:right="-1"/>
              <w:jc w:val="right"/>
              <w:rPr>
                <w:sz w:val="22"/>
                <w:szCs w:val="22"/>
              </w:rPr>
            </w:pPr>
            <w:r w:rsidRPr="00E71331">
              <w:rPr>
                <w:sz w:val="22"/>
                <w:szCs w:val="22"/>
              </w:rPr>
              <w:t>3,2</w:t>
            </w:r>
          </w:p>
        </w:tc>
      </w:tr>
      <w:tr w:rsidR="00E71331" w:rsidRPr="00E71331" w14:paraId="1C57DD3C" w14:textId="77777777">
        <w:tc>
          <w:tcPr>
            <w:tcW w:w="2278" w:type="pct"/>
            <w:tcBorders>
              <w:top w:val="nil"/>
              <w:left w:val="nil"/>
              <w:bottom w:val="nil"/>
              <w:right w:val="nil"/>
            </w:tcBorders>
            <w:vAlign w:val="bottom"/>
            <w:hideMark/>
          </w:tcPr>
          <w:p w14:paraId="4658F52E" w14:textId="77777777" w:rsidR="006242DD" w:rsidRPr="00E71331" w:rsidRDefault="006242DD">
            <w:pPr>
              <w:shd w:val="clear" w:color="auto" w:fill="FFFFFF"/>
              <w:spacing w:before="20" w:after="20"/>
              <w:ind w:left="170" w:hanging="113"/>
              <w:rPr>
                <w:sz w:val="22"/>
                <w:szCs w:val="22"/>
              </w:rPr>
            </w:pPr>
            <w:r w:rsidRPr="00E71331">
              <w:rPr>
                <w:sz w:val="22"/>
                <w:szCs w:val="22"/>
              </w:rPr>
              <w:t xml:space="preserve">Обеспечение (снабжение) электроэнергией, газом, паром и кондиционированным воздухом </w:t>
            </w:r>
          </w:p>
        </w:tc>
        <w:tc>
          <w:tcPr>
            <w:tcW w:w="753" w:type="pct"/>
            <w:tcBorders>
              <w:top w:val="nil"/>
              <w:left w:val="nil"/>
              <w:bottom w:val="nil"/>
              <w:right w:val="nil"/>
            </w:tcBorders>
            <w:vAlign w:val="bottom"/>
            <w:hideMark/>
          </w:tcPr>
          <w:p w14:paraId="5DC2B8BB" w14:textId="77777777" w:rsidR="006242DD" w:rsidRPr="00E71331" w:rsidRDefault="006242DD">
            <w:pPr>
              <w:spacing w:before="20" w:after="20"/>
              <w:ind w:right="-1"/>
              <w:jc w:val="right"/>
              <w:rPr>
                <w:sz w:val="22"/>
                <w:szCs w:val="22"/>
              </w:rPr>
            </w:pPr>
            <w:r w:rsidRPr="00E71331">
              <w:rPr>
                <w:sz w:val="22"/>
                <w:szCs w:val="22"/>
              </w:rPr>
              <w:t>347 182,5</w:t>
            </w:r>
          </w:p>
        </w:tc>
        <w:tc>
          <w:tcPr>
            <w:tcW w:w="699" w:type="pct"/>
            <w:tcBorders>
              <w:top w:val="nil"/>
              <w:left w:val="nil"/>
              <w:bottom w:val="nil"/>
              <w:right w:val="nil"/>
            </w:tcBorders>
            <w:vAlign w:val="bottom"/>
            <w:hideMark/>
          </w:tcPr>
          <w:p w14:paraId="1235C1AB" w14:textId="77777777" w:rsidR="006242DD" w:rsidRPr="00E71331" w:rsidRDefault="006242DD">
            <w:pPr>
              <w:spacing w:before="20" w:after="20"/>
              <w:ind w:right="-1"/>
              <w:jc w:val="right"/>
              <w:rPr>
                <w:sz w:val="22"/>
                <w:szCs w:val="22"/>
              </w:rPr>
            </w:pPr>
            <w:r w:rsidRPr="00E71331">
              <w:rPr>
                <w:sz w:val="22"/>
                <w:szCs w:val="22"/>
              </w:rPr>
              <w:t>237 757,5</w:t>
            </w:r>
          </w:p>
        </w:tc>
        <w:tc>
          <w:tcPr>
            <w:tcW w:w="679" w:type="pct"/>
            <w:tcBorders>
              <w:top w:val="nil"/>
              <w:left w:val="nil"/>
              <w:bottom w:val="nil"/>
              <w:right w:val="nil"/>
            </w:tcBorders>
            <w:vAlign w:val="bottom"/>
            <w:hideMark/>
          </w:tcPr>
          <w:p w14:paraId="33536788" w14:textId="77777777" w:rsidR="006242DD" w:rsidRPr="00E71331" w:rsidRDefault="006242DD">
            <w:pPr>
              <w:spacing w:before="20" w:after="20"/>
              <w:ind w:right="-1"/>
              <w:jc w:val="right"/>
              <w:rPr>
                <w:sz w:val="22"/>
                <w:szCs w:val="22"/>
              </w:rPr>
            </w:pPr>
            <w:r w:rsidRPr="00E71331">
              <w:rPr>
                <w:sz w:val="22"/>
                <w:szCs w:val="22"/>
              </w:rPr>
              <w:t>5,1</w:t>
            </w:r>
          </w:p>
        </w:tc>
        <w:tc>
          <w:tcPr>
            <w:tcW w:w="591" w:type="pct"/>
            <w:tcBorders>
              <w:top w:val="nil"/>
              <w:left w:val="nil"/>
              <w:bottom w:val="nil"/>
              <w:right w:val="nil"/>
            </w:tcBorders>
            <w:vAlign w:val="bottom"/>
            <w:hideMark/>
          </w:tcPr>
          <w:p w14:paraId="21B79EE8" w14:textId="77777777" w:rsidR="006242DD" w:rsidRPr="00E71331" w:rsidRDefault="006242DD">
            <w:pPr>
              <w:spacing w:before="20" w:after="20"/>
              <w:ind w:right="-1"/>
              <w:jc w:val="right"/>
              <w:rPr>
                <w:sz w:val="22"/>
                <w:szCs w:val="22"/>
              </w:rPr>
            </w:pPr>
            <w:r w:rsidRPr="00E71331">
              <w:rPr>
                <w:sz w:val="22"/>
                <w:szCs w:val="22"/>
              </w:rPr>
              <w:t>1,9</w:t>
            </w:r>
          </w:p>
        </w:tc>
      </w:tr>
      <w:tr w:rsidR="00E71331" w:rsidRPr="00E71331" w14:paraId="4B66AF84" w14:textId="77777777">
        <w:tc>
          <w:tcPr>
            <w:tcW w:w="2278" w:type="pct"/>
            <w:tcBorders>
              <w:top w:val="nil"/>
              <w:left w:val="nil"/>
              <w:bottom w:val="nil"/>
              <w:right w:val="nil"/>
            </w:tcBorders>
            <w:vAlign w:val="bottom"/>
            <w:hideMark/>
          </w:tcPr>
          <w:p w14:paraId="71CF0E0D" w14:textId="77777777" w:rsidR="006242DD" w:rsidRPr="00E71331" w:rsidRDefault="006242DD">
            <w:pPr>
              <w:shd w:val="clear" w:color="auto" w:fill="FFFFFF"/>
              <w:spacing w:before="20" w:after="20"/>
              <w:ind w:left="170" w:hanging="113"/>
              <w:rPr>
                <w:sz w:val="22"/>
                <w:szCs w:val="22"/>
              </w:rPr>
            </w:pPr>
            <w:r w:rsidRPr="00E71331">
              <w:rPr>
                <w:sz w:val="22"/>
                <w:szCs w:val="22"/>
              </w:rPr>
              <w:t>Водоснабжение, очистка, обработка отходов и получение вторичного сырья</w:t>
            </w:r>
          </w:p>
        </w:tc>
        <w:tc>
          <w:tcPr>
            <w:tcW w:w="753" w:type="pct"/>
            <w:tcBorders>
              <w:top w:val="nil"/>
              <w:left w:val="nil"/>
              <w:bottom w:val="nil"/>
              <w:right w:val="nil"/>
            </w:tcBorders>
            <w:vAlign w:val="bottom"/>
            <w:hideMark/>
          </w:tcPr>
          <w:p w14:paraId="2F5AFEF6" w14:textId="77777777" w:rsidR="006242DD" w:rsidRPr="00E71331" w:rsidRDefault="006242DD">
            <w:pPr>
              <w:spacing w:before="20" w:after="20"/>
              <w:ind w:right="-1"/>
              <w:jc w:val="right"/>
              <w:rPr>
                <w:sz w:val="22"/>
                <w:szCs w:val="22"/>
              </w:rPr>
            </w:pPr>
            <w:r w:rsidRPr="00E71331">
              <w:rPr>
                <w:sz w:val="22"/>
                <w:szCs w:val="22"/>
              </w:rPr>
              <w:t>47 561,4</w:t>
            </w:r>
          </w:p>
        </w:tc>
        <w:tc>
          <w:tcPr>
            <w:tcW w:w="699" w:type="pct"/>
            <w:tcBorders>
              <w:top w:val="nil"/>
              <w:left w:val="nil"/>
              <w:bottom w:val="nil"/>
              <w:right w:val="nil"/>
            </w:tcBorders>
            <w:vAlign w:val="bottom"/>
            <w:hideMark/>
          </w:tcPr>
          <w:p w14:paraId="50F3EF1E" w14:textId="77777777" w:rsidR="006242DD" w:rsidRPr="00E71331" w:rsidRDefault="006242DD">
            <w:pPr>
              <w:spacing w:before="20" w:after="20"/>
              <w:ind w:right="-1"/>
              <w:jc w:val="right"/>
              <w:rPr>
                <w:sz w:val="22"/>
                <w:szCs w:val="22"/>
              </w:rPr>
            </w:pPr>
            <w:r w:rsidRPr="00E71331">
              <w:rPr>
                <w:sz w:val="22"/>
                <w:szCs w:val="22"/>
              </w:rPr>
              <w:t>179 470,3</w:t>
            </w:r>
          </w:p>
        </w:tc>
        <w:tc>
          <w:tcPr>
            <w:tcW w:w="679" w:type="pct"/>
            <w:tcBorders>
              <w:top w:val="nil"/>
              <w:left w:val="nil"/>
              <w:bottom w:val="nil"/>
              <w:right w:val="nil"/>
            </w:tcBorders>
            <w:vAlign w:val="bottom"/>
            <w:hideMark/>
          </w:tcPr>
          <w:p w14:paraId="3929443D" w14:textId="77777777" w:rsidR="006242DD" w:rsidRPr="00E71331" w:rsidRDefault="006242DD">
            <w:pPr>
              <w:spacing w:before="20" w:after="20"/>
              <w:ind w:right="-1"/>
              <w:jc w:val="right"/>
              <w:rPr>
                <w:sz w:val="22"/>
                <w:szCs w:val="22"/>
              </w:rPr>
            </w:pPr>
            <w:r w:rsidRPr="00E71331">
              <w:rPr>
                <w:sz w:val="22"/>
                <w:szCs w:val="22"/>
              </w:rPr>
              <w:t>0,7</w:t>
            </w:r>
          </w:p>
        </w:tc>
        <w:tc>
          <w:tcPr>
            <w:tcW w:w="591" w:type="pct"/>
            <w:tcBorders>
              <w:top w:val="nil"/>
              <w:left w:val="nil"/>
              <w:bottom w:val="nil"/>
              <w:right w:val="nil"/>
            </w:tcBorders>
            <w:vAlign w:val="bottom"/>
            <w:hideMark/>
          </w:tcPr>
          <w:p w14:paraId="7F2BB90A" w14:textId="77777777" w:rsidR="006242DD" w:rsidRPr="00E71331" w:rsidRDefault="006242DD">
            <w:pPr>
              <w:spacing w:before="20" w:after="20"/>
              <w:ind w:right="-1"/>
              <w:jc w:val="right"/>
              <w:rPr>
                <w:sz w:val="22"/>
                <w:szCs w:val="22"/>
              </w:rPr>
            </w:pPr>
            <w:r w:rsidRPr="00E71331">
              <w:rPr>
                <w:sz w:val="22"/>
                <w:szCs w:val="22"/>
              </w:rPr>
              <w:t>1,4</w:t>
            </w:r>
          </w:p>
        </w:tc>
      </w:tr>
      <w:tr w:rsidR="00E71331" w:rsidRPr="00E71331" w14:paraId="5435462D" w14:textId="77777777">
        <w:tc>
          <w:tcPr>
            <w:tcW w:w="2278" w:type="pct"/>
            <w:tcBorders>
              <w:top w:val="nil"/>
              <w:left w:val="nil"/>
              <w:bottom w:val="nil"/>
              <w:right w:val="nil"/>
            </w:tcBorders>
            <w:vAlign w:val="bottom"/>
            <w:hideMark/>
          </w:tcPr>
          <w:p w14:paraId="3D683099" w14:textId="77777777" w:rsidR="006242DD" w:rsidRPr="00E71331" w:rsidRDefault="006242DD">
            <w:pPr>
              <w:shd w:val="clear" w:color="auto" w:fill="FFFFFF"/>
              <w:spacing w:before="20" w:after="20"/>
              <w:ind w:left="170" w:hanging="113"/>
              <w:rPr>
                <w:sz w:val="22"/>
                <w:szCs w:val="22"/>
              </w:rPr>
            </w:pPr>
            <w:r w:rsidRPr="00E71331">
              <w:rPr>
                <w:sz w:val="22"/>
                <w:szCs w:val="22"/>
              </w:rPr>
              <w:t>Оптовая и розничная торговля; ремонт автомобилей и мотоциклов</w:t>
            </w:r>
          </w:p>
        </w:tc>
        <w:tc>
          <w:tcPr>
            <w:tcW w:w="753" w:type="pct"/>
            <w:tcBorders>
              <w:top w:val="nil"/>
              <w:left w:val="nil"/>
              <w:bottom w:val="nil"/>
              <w:right w:val="nil"/>
            </w:tcBorders>
            <w:vAlign w:val="bottom"/>
            <w:hideMark/>
          </w:tcPr>
          <w:p w14:paraId="611D28A9" w14:textId="77777777" w:rsidR="006242DD" w:rsidRPr="00E71331" w:rsidRDefault="006242DD">
            <w:pPr>
              <w:spacing w:before="20" w:after="20"/>
              <w:ind w:right="-1"/>
              <w:jc w:val="right"/>
              <w:rPr>
                <w:sz w:val="22"/>
                <w:szCs w:val="22"/>
              </w:rPr>
            </w:pPr>
            <w:r w:rsidRPr="00E71331">
              <w:rPr>
                <w:sz w:val="22"/>
                <w:szCs w:val="22"/>
              </w:rPr>
              <w:t>112 683,0</w:t>
            </w:r>
          </w:p>
        </w:tc>
        <w:tc>
          <w:tcPr>
            <w:tcW w:w="699" w:type="pct"/>
            <w:tcBorders>
              <w:top w:val="nil"/>
              <w:left w:val="nil"/>
              <w:bottom w:val="nil"/>
              <w:right w:val="nil"/>
            </w:tcBorders>
            <w:vAlign w:val="bottom"/>
            <w:hideMark/>
          </w:tcPr>
          <w:p w14:paraId="36ADB562" w14:textId="77777777" w:rsidR="006242DD" w:rsidRPr="00E71331" w:rsidRDefault="006242DD">
            <w:pPr>
              <w:spacing w:before="20" w:after="20"/>
              <w:ind w:right="-1"/>
              <w:jc w:val="right"/>
              <w:rPr>
                <w:sz w:val="22"/>
                <w:szCs w:val="22"/>
              </w:rPr>
            </w:pPr>
            <w:r w:rsidRPr="00E71331">
              <w:rPr>
                <w:sz w:val="22"/>
                <w:szCs w:val="22"/>
              </w:rPr>
              <w:t>126 020,8</w:t>
            </w:r>
          </w:p>
        </w:tc>
        <w:tc>
          <w:tcPr>
            <w:tcW w:w="679" w:type="pct"/>
            <w:tcBorders>
              <w:top w:val="nil"/>
              <w:left w:val="nil"/>
              <w:bottom w:val="nil"/>
              <w:right w:val="nil"/>
            </w:tcBorders>
            <w:vAlign w:val="bottom"/>
            <w:hideMark/>
          </w:tcPr>
          <w:p w14:paraId="41145036" w14:textId="77777777" w:rsidR="006242DD" w:rsidRPr="00E71331" w:rsidRDefault="006242DD">
            <w:pPr>
              <w:spacing w:before="20" w:after="20"/>
              <w:ind w:right="-1"/>
              <w:jc w:val="right"/>
              <w:rPr>
                <w:sz w:val="22"/>
                <w:szCs w:val="22"/>
              </w:rPr>
            </w:pPr>
            <w:r w:rsidRPr="00E71331">
              <w:rPr>
                <w:sz w:val="22"/>
                <w:szCs w:val="22"/>
              </w:rPr>
              <w:t>1,7</w:t>
            </w:r>
          </w:p>
        </w:tc>
        <w:tc>
          <w:tcPr>
            <w:tcW w:w="591" w:type="pct"/>
            <w:tcBorders>
              <w:top w:val="nil"/>
              <w:left w:val="nil"/>
              <w:bottom w:val="nil"/>
              <w:right w:val="nil"/>
            </w:tcBorders>
            <w:vAlign w:val="bottom"/>
            <w:hideMark/>
          </w:tcPr>
          <w:p w14:paraId="4355F8C4" w14:textId="77777777" w:rsidR="006242DD" w:rsidRPr="00E71331" w:rsidRDefault="006242DD">
            <w:pPr>
              <w:spacing w:before="20" w:after="20"/>
              <w:ind w:right="-1"/>
              <w:jc w:val="right"/>
              <w:rPr>
                <w:sz w:val="22"/>
                <w:szCs w:val="22"/>
              </w:rPr>
            </w:pPr>
            <w:r w:rsidRPr="00E71331">
              <w:rPr>
                <w:sz w:val="22"/>
                <w:szCs w:val="22"/>
              </w:rPr>
              <w:t>1,0</w:t>
            </w:r>
          </w:p>
        </w:tc>
      </w:tr>
      <w:tr w:rsidR="00E71331" w:rsidRPr="00E71331" w14:paraId="5ED70BEC" w14:textId="77777777">
        <w:tc>
          <w:tcPr>
            <w:tcW w:w="2278" w:type="pct"/>
            <w:tcBorders>
              <w:top w:val="nil"/>
              <w:left w:val="nil"/>
              <w:bottom w:val="nil"/>
              <w:right w:val="nil"/>
            </w:tcBorders>
            <w:vAlign w:val="center"/>
            <w:hideMark/>
          </w:tcPr>
          <w:p w14:paraId="1AD2176C" w14:textId="77777777" w:rsidR="006242DD" w:rsidRPr="00E71331" w:rsidRDefault="006242DD">
            <w:pPr>
              <w:shd w:val="clear" w:color="auto" w:fill="FFFFFF"/>
              <w:spacing w:before="20" w:after="20"/>
              <w:ind w:left="170" w:hanging="113"/>
              <w:rPr>
                <w:sz w:val="22"/>
                <w:szCs w:val="22"/>
              </w:rPr>
            </w:pPr>
            <w:r w:rsidRPr="00E71331">
              <w:rPr>
                <w:sz w:val="22"/>
                <w:szCs w:val="22"/>
              </w:rPr>
              <w:t>Транспортная деятельность и хранение грузов</w:t>
            </w:r>
          </w:p>
        </w:tc>
        <w:tc>
          <w:tcPr>
            <w:tcW w:w="753" w:type="pct"/>
            <w:tcBorders>
              <w:top w:val="nil"/>
              <w:left w:val="nil"/>
              <w:bottom w:val="nil"/>
              <w:right w:val="nil"/>
            </w:tcBorders>
            <w:vAlign w:val="bottom"/>
            <w:hideMark/>
          </w:tcPr>
          <w:p w14:paraId="08D9535E" w14:textId="77777777" w:rsidR="006242DD" w:rsidRPr="00E71331" w:rsidRDefault="006242DD">
            <w:pPr>
              <w:spacing w:before="20" w:after="20"/>
              <w:ind w:right="-1"/>
              <w:jc w:val="right"/>
              <w:rPr>
                <w:sz w:val="22"/>
                <w:szCs w:val="22"/>
              </w:rPr>
            </w:pPr>
            <w:r w:rsidRPr="00E71331">
              <w:rPr>
                <w:sz w:val="22"/>
                <w:szCs w:val="22"/>
              </w:rPr>
              <w:t>483 596,5</w:t>
            </w:r>
          </w:p>
        </w:tc>
        <w:tc>
          <w:tcPr>
            <w:tcW w:w="699" w:type="pct"/>
            <w:tcBorders>
              <w:top w:val="nil"/>
              <w:left w:val="nil"/>
              <w:bottom w:val="nil"/>
              <w:right w:val="nil"/>
            </w:tcBorders>
            <w:vAlign w:val="bottom"/>
            <w:hideMark/>
          </w:tcPr>
          <w:p w14:paraId="145FFB6B" w14:textId="77777777" w:rsidR="006242DD" w:rsidRPr="00E71331" w:rsidRDefault="006242DD">
            <w:pPr>
              <w:spacing w:before="20" w:after="20"/>
              <w:ind w:right="-1"/>
              <w:jc w:val="right"/>
              <w:rPr>
                <w:sz w:val="22"/>
                <w:szCs w:val="22"/>
              </w:rPr>
            </w:pPr>
            <w:r w:rsidRPr="00E71331">
              <w:rPr>
                <w:sz w:val="22"/>
                <w:szCs w:val="22"/>
              </w:rPr>
              <w:t>968 098,5</w:t>
            </w:r>
          </w:p>
        </w:tc>
        <w:tc>
          <w:tcPr>
            <w:tcW w:w="679" w:type="pct"/>
            <w:tcBorders>
              <w:top w:val="nil"/>
              <w:left w:val="nil"/>
              <w:bottom w:val="nil"/>
              <w:right w:val="nil"/>
            </w:tcBorders>
            <w:vAlign w:val="bottom"/>
            <w:hideMark/>
          </w:tcPr>
          <w:p w14:paraId="413CE92D" w14:textId="77777777" w:rsidR="006242DD" w:rsidRPr="00E71331" w:rsidRDefault="006242DD">
            <w:pPr>
              <w:spacing w:before="20" w:after="20"/>
              <w:ind w:right="-1"/>
              <w:jc w:val="right"/>
              <w:rPr>
                <w:sz w:val="22"/>
                <w:szCs w:val="22"/>
              </w:rPr>
            </w:pPr>
            <w:r w:rsidRPr="00E71331">
              <w:rPr>
                <w:sz w:val="22"/>
                <w:szCs w:val="22"/>
              </w:rPr>
              <w:t>7,1</w:t>
            </w:r>
          </w:p>
        </w:tc>
        <w:tc>
          <w:tcPr>
            <w:tcW w:w="591" w:type="pct"/>
            <w:tcBorders>
              <w:top w:val="nil"/>
              <w:left w:val="nil"/>
              <w:bottom w:val="nil"/>
              <w:right w:val="nil"/>
            </w:tcBorders>
            <w:vAlign w:val="bottom"/>
            <w:hideMark/>
          </w:tcPr>
          <w:p w14:paraId="58CA2AC1" w14:textId="77777777" w:rsidR="006242DD" w:rsidRPr="00E71331" w:rsidRDefault="006242DD">
            <w:pPr>
              <w:spacing w:before="20" w:after="20"/>
              <w:ind w:right="-1"/>
              <w:jc w:val="right"/>
              <w:rPr>
                <w:sz w:val="22"/>
                <w:szCs w:val="22"/>
              </w:rPr>
            </w:pPr>
            <w:r w:rsidRPr="00E71331">
              <w:rPr>
                <w:sz w:val="22"/>
                <w:szCs w:val="22"/>
              </w:rPr>
              <w:t>7,7</w:t>
            </w:r>
          </w:p>
        </w:tc>
      </w:tr>
      <w:tr w:rsidR="00E71331" w:rsidRPr="00E71331" w14:paraId="38F177AB" w14:textId="77777777">
        <w:tc>
          <w:tcPr>
            <w:tcW w:w="2278" w:type="pct"/>
            <w:tcBorders>
              <w:top w:val="nil"/>
              <w:left w:val="nil"/>
              <w:bottom w:val="nil"/>
              <w:right w:val="nil"/>
            </w:tcBorders>
            <w:vAlign w:val="center"/>
            <w:hideMark/>
          </w:tcPr>
          <w:p w14:paraId="7AF14674" w14:textId="77777777" w:rsidR="006242DD" w:rsidRPr="00E71331" w:rsidRDefault="006242DD">
            <w:pPr>
              <w:shd w:val="clear" w:color="auto" w:fill="FFFFFF"/>
              <w:spacing w:before="20" w:after="20"/>
              <w:ind w:left="170" w:hanging="113"/>
              <w:rPr>
                <w:sz w:val="22"/>
                <w:szCs w:val="22"/>
              </w:rPr>
            </w:pPr>
            <w:r w:rsidRPr="00E71331">
              <w:rPr>
                <w:sz w:val="22"/>
                <w:szCs w:val="22"/>
              </w:rPr>
              <w:t>Деятельность гостиниц и ресторанов</w:t>
            </w:r>
          </w:p>
        </w:tc>
        <w:tc>
          <w:tcPr>
            <w:tcW w:w="753" w:type="pct"/>
            <w:tcBorders>
              <w:top w:val="nil"/>
              <w:left w:val="nil"/>
              <w:bottom w:val="nil"/>
              <w:right w:val="nil"/>
            </w:tcBorders>
            <w:vAlign w:val="bottom"/>
            <w:hideMark/>
          </w:tcPr>
          <w:p w14:paraId="1528DBA9" w14:textId="77777777" w:rsidR="006242DD" w:rsidRPr="00E71331" w:rsidRDefault="006242DD">
            <w:pPr>
              <w:spacing w:before="20" w:after="20"/>
              <w:ind w:right="-1"/>
              <w:jc w:val="right"/>
              <w:rPr>
                <w:sz w:val="22"/>
                <w:szCs w:val="22"/>
              </w:rPr>
            </w:pPr>
            <w:r w:rsidRPr="00E71331">
              <w:rPr>
                <w:sz w:val="22"/>
                <w:szCs w:val="22"/>
              </w:rPr>
              <w:t>-</w:t>
            </w:r>
          </w:p>
        </w:tc>
        <w:tc>
          <w:tcPr>
            <w:tcW w:w="699" w:type="pct"/>
            <w:tcBorders>
              <w:top w:val="nil"/>
              <w:left w:val="nil"/>
              <w:bottom w:val="nil"/>
              <w:right w:val="nil"/>
            </w:tcBorders>
            <w:vAlign w:val="bottom"/>
            <w:hideMark/>
          </w:tcPr>
          <w:p w14:paraId="5B7F9E43" w14:textId="77777777" w:rsidR="006242DD" w:rsidRPr="00E71331" w:rsidRDefault="006242DD">
            <w:pPr>
              <w:spacing w:before="20" w:after="20"/>
              <w:ind w:right="-1"/>
              <w:jc w:val="right"/>
              <w:rPr>
                <w:sz w:val="22"/>
                <w:szCs w:val="22"/>
              </w:rPr>
            </w:pPr>
            <w:r w:rsidRPr="00E71331">
              <w:rPr>
                <w:sz w:val="22"/>
                <w:szCs w:val="22"/>
              </w:rPr>
              <w:t>27 315,5</w:t>
            </w:r>
          </w:p>
        </w:tc>
        <w:tc>
          <w:tcPr>
            <w:tcW w:w="679" w:type="pct"/>
            <w:tcBorders>
              <w:top w:val="nil"/>
              <w:left w:val="nil"/>
              <w:bottom w:val="nil"/>
              <w:right w:val="nil"/>
            </w:tcBorders>
            <w:vAlign w:val="bottom"/>
            <w:hideMark/>
          </w:tcPr>
          <w:p w14:paraId="49E74F33" w14:textId="77777777" w:rsidR="006242DD" w:rsidRPr="00E71331" w:rsidRDefault="006242DD">
            <w:pPr>
              <w:spacing w:before="20" w:after="20"/>
              <w:ind w:right="-1"/>
              <w:jc w:val="right"/>
              <w:rPr>
                <w:sz w:val="22"/>
                <w:szCs w:val="22"/>
              </w:rPr>
            </w:pPr>
            <w:r w:rsidRPr="00E71331">
              <w:rPr>
                <w:sz w:val="22"/>
                <w:szCs w:val="22"/>
              </w:rPr>
              <w:t>-</w:t>
            </w:r>
          </w:p>
        </w:tc>
        <w:tc>
          <w:tcPr>
            <w:tcW w:w="591" w:type="pct"/>
            <w:tcBorders>
              <w:top w:val="nil"/>
              <w:left w:val="nil"/>
              <w:bottom w:val="nil"/>
              <w:right w:val="nil"/>
            </w:tcBorders>
            <w:vAlign w:val="bottom"/>
            <w:hideMark/>
          </w:tcPr>
          <w:p w14:paraId="49D62FB8" w14:textId="77777777" w:rsidR="006242DD" w:rsidRPr="00E71331" w:rsidRDefault="006242DD">
            <w:pPr>
              <w:spacing w:before="20" w:after="20"/>
              <w:ind w:right="-1"/>
              <w:jc w:val="right"/>
              <w:rPr>
                <w:sz w:val="22"/>
                <w:szCs w:val="22"/>
              </w:rPr>
            </w:pPr>
            <w:r w:rsidRPr="00E71331">
              <w:rPr>
                <w:sz w:val="22"/>
                <w:szCs w:val="22"/>
              </w:rPr>
              <w:t>0,2</w:t>
            </w:r>
          </w:p>
        </w:tc>
      </w:tr>
      <w:tr w:rsidR="00E71331" w:rsidRPr="00E71331" w14:paraId="39ABC9B3" w14:textId="77777777">
        <w:tc>
          <w:tcPr>
            <w:tcW w:w="2278" w:type="pct"/>
            <w:tcBorders>
              <w:top w:val="nil"/>
              <w:left w:val="nil"/>
              <w:bottom w:val="nil"/>
              <w:right w:val="nil"/>
            </w:tcBorders>
            <w:vAlign w:val="center"/>
            <w:hideMark/>
          </w:tcPr>
          <w:p w14:paraId="22889C16" w14:textId="77777777" w:rsidR="006242DD" w:rsidRPr="00E71331" w:rsidRDefault="006242DD">
            <w:pPr>
              <w:shd w:val="clear" w:color="auto" w:fill="FFFFFF"/>
              <w:spacing w:before="20" w:after="20"/>
              <w:ind w:left="170" w:hanging="113"/>
              <w:rPr>
                <w:sz w:val="22"/>
                <w:szCs w:val="22"/>
              </w:rPr>
            </w:pPr>
            <w:r w:rsidRPr="00E71331">
              <w:rPr>
                <w:sz w:val="22"/>
                <w:szCs w:val="22"/>
              </w:rPr>
              <w:t>Информация и связь</w:t>
            </w:r>
          </w:p>
        </w:tc>
        <w:tc>
          <w:tcPr>
            <w:tcW w:w="753" w:type="pct"/>
            <w:tcBorders>
              <w:top w:val="nil"/>
              <w:left w:val="nil"/>
              <w:bottom w:val="nil"/>
              <w:right w:val="nil"/>
            </w:tcBorders>
            <w:vAlign w:val="bottom"/>
            <w:hideMark/>
          </w:tcPr>
          <w:p w14:paraId="6DD8BDF9" w14:textId="77777777" w:rsidR="006242DD" w:rsidRPr="00E71331" w:rsidRDefault="006242DD">
            <w:pPr>
              <w:spacing w:before="20" w:after="20"/>
              <w:ind w:right="-1"/>
              <w:jc w:val="right"/>
              <w:rPr>
                <w:sz w:val="22"/>
                <w:szCs w:val="22"/>
              </w:rPr>
            </w:pPr>
            <w:r w:rsidRPr="00E71331">
              <w:rPr>
                <w:sz w:val="22"/>
                <w:szCs w:val="22"/>
              </w:rPr>
              <w:t>3653,6</w:t>
            </w:r>
          </w:p>
        </w:tc>
        <w:tc>
          <w:tcPr>
            <w:tcW w:w="699" w:type="pct"/>
            <w:tcBorders>
              <w:top w:val="nil"/>
              <w:left w:val="nil"/>
              <w:bottom w:val="nil"/>
              <w:right w:val="nil"/>
            </w:tcBorders>
            <w:vAlign w:val="bottom"/>
            <w:hideMark/>
          </w:tcPr>
          <w:p w14:paraId="2EFCEC53" w14:textId="77777777" w:rsidR="006242DD" w:rsidRPr="00E71331" w:rsidRDefault="006242DD">
            <w:pPr>
              <w:spacing w:before="20" w:after="20"/>
              <w:ind w:right="-1"/>
              <w:jc w:val="right"/>
              <w:rPr>
                <w:sz w:val="22"/>
                <w:szCs w:val="22"/>
              </w:rPr>
            </w:pPr>
            <w:r w:rsidRPr="00E71331">
              <w:rPr>
                <w:sz w:val="22"/>
                <w:szCs w:val="22"/>
              </w:rPr>
              <w:t>2243,5</w:t>
            </w:r>
          </w:p>
        </w:tc>
        <w:tc>
          <w:tcPr>
            <w:tcW w:w="679" w:type="pct"/>
            <w:tcBorders>
              <w:top w:val="nil"/>
              <w:left w:val="nil"/>
              <w:bottom w:val="nil"/>
              <w:right w:val="nil"/>
            </w:tcBorders>
            <w:vAlign w:val="bottom"/>
            <w:hideMark/>
          </w:tcPr>
          <w:p w14:paraId="3802F12A" w14:textId="77777777" w:rsidR="006242DD" w:rsidRPr="00E71331" w:rsidRDefault="006242DD">
            <w:pPr>
              <w:spacing w:before="20" w:after="20"/>
              <w:ind w:right="-1"/>
              <w:jc w:val="right"/>
              <w:rPr>
                <w:sz w:val="22"/>
                <w:szCs w:val="22"/>
              </w:rPr>
            </w:pPr>
            <w:r w:rsidRPr="00E71331">
              <w:rPr>
                <w:sz w:val="22"/>
                <w:szCs w:val="22"/>
              </w:rPr>
              <w:t>0,1</w:t>
            </w:r>
          </w:p>
        </w:tc>
        <w:tc>
          <w:tcPr>
            <w:tcW w:w="591" w:type="pct"/>
            <w:tcBorders>
              <w:top w:val="nil"/>
              <w:left w:val="nil"/>
              <w:bottom w:val="nil"/>
              <w:right w:val="nil"/>
            </w:tcBorders>
            <w:vAlign w:val="bottom"/>
            <w:hideMark/>
          </w:tcPr>
          <w:p w14:paraId="63EA96E5" w14:textId="77777777" w:rsidR="006242DD" w:rsidRPr="00E71331" w:rsidRDefault="006242DD">
            <w:pPr>
              <w:spacing w:before="20" w:after="20"/>
              <w:ind w:right="-1"/>
              <w:jc w:val="right"/>
              <w:rPr>
                <w:sz w:val="22"/>
                <w:szCs w:val="22"/>
              </w:rPr>
            </w:pPr>
            <w:r w:rsidRPr="00E71331">
              <w:rPr>
                <w:sz w:val="22"/>
                <w:szCs w:val="22"/>
              </w:rPr>
              <w:t>-</w:t>
            </w:r>
          </w:p>
        </w:tc>
      </w:tr>
      <w:tr w:rsidR="00E71331" w:rsidRPr="00E71331" w14:paraId="176C4D86" w14:textId="77777777">
        <w:tc>
          <w:tcPr>
            <w:tcW w:w="2278" w:type="pct"/>
            <w:tcBorders>
              <w:top w:val="nil"/>
              <w:left w:val="nil"/>
              <w:bottom w:val="nil"/>
              <w:right w:val="nil"/>
            </w:tcBorders>
            <w:vAlign w:val="center"/>
            <w:hideMark/>
          </w:tcPr>
          <w:p w14:paraId="0E65B132" w14:textId="77777777" w:rsidR="006242DD" w:rsidRPr="00E71331" w:rsidRDefault="006242DD">
            <w:pPr>
              <w:shd w:val="clear" w:color="auto" w:fill="FFFFFF"/>
              <w:spacing w:before="20" w:after="20"/>
              <w:ind w:left="170" w:hanging="113"/>
              <w:rPr>
                <w:rFonts w:eastAsiaTheme="minorHAnsi"/>
                <w:sz w:val="22"/>
                <w:szCs w:val="22"/>
                <w:lang w:eastAsia="en-US"/>
              </w:rPr>
            </w:pPr>
            <w:r w:rsidRPr="00E71331">
              <w:rPr>
                <w:sz w:val="22"/>
                <w:szCs w:val="22"/>
              </w:rPr>
              <w:t>Финансовое посредничество и страхование</w:t>
            </w:r>
          </w:p>
        </w:tc>
        <w:tc>
          <w:tcPr>
            <w:tcW w:w="753" w:type="pct"/>
            <w:tcBorders>
              <w:top w:val="nil"/>
              <w:left w:val="nil"/>
              <w:bottom w:val="nil"/>
              <w:right w:val="nil"/>
            </w:tcBorders>
            <w:vAlign w:val="bottom"/>
            <w:hideMark/>
          </w:tcPr>
          <w:p w14:paraId="6E4B847B" w14:textId="77777777" w:rsidR="006242DD" w:rsidRPr="00E71331" w:rsidRDefault="006242DD">
            <w:pPr>
              <w:spacing w:before="20" w:after="20"/>
              <w:ind w:right="-1"/>
              <w:jc w:val="right"/>
              <w:rPr>
                <w:sz w:val="22"/>
                <w:szCs w:val="22"/>
              </w:rPr>
            </w:pPr>
            <w:r w:rsidRPr="00E71331">
              <w:rPr>
                <w:sz w:val="22"/>
                <w:szCs w:val="22"/>
              </w:rPr>
              <w:t>17 372,2</w:t>
            </w:r>
          </w:p>
        </w:tc>
        <w:tc>
          <w:tcPr>
            <w:tcW w:w="699" w:type="pct"/>
            <w:tcBorders>
              <w:top w:val="nil"/>
              <w:left w:val="nil"/>
              <w:bottom w:val="nil"/>
              <w:right w:val="nil"/>
            </w:tcBorders>
            <w:vAlign w:val="bottom"/>
            <w:hideMark/>
          </w:tcPr>
          <w:p w14:paraId="62266129" w14:textId="77777777" w:rsidR="006242DD" w:rsidRPr="00E71331" w:rsidRDefault="006242DD">
            <w:pPr>
              <w:spacing w:before="20" w:after="20"/>
              <w:ind w:right="-1"/>
              <w:jc w:val="right"/>
              <w:rPr>
                <w:sz w:val="22"/>
                <w:szCs w:val="22"/>
              </w:rPr>
            </w:pPr>
            <w:r w:rsidRPr="00E71331">
              <w:rPr>
                <w:sz w:val="22"/>
                <w:szCs w:val="22"/>
              </w:rPr>
              <w:t>-</w:t>
            </w:r>
          </w:p>
        </w:tc>
        <w:tc>
          <w:tcPr>
            <w:tcW w:w="679" w:type="pct"/>
            <w:tcBorders>
              <w:top w:val="nil"/>
              <w:left w:val="nil"/>
              <w:bottom w:val="nil"/>
              <w:right w:val="nil"/>
            </w:tcBorders>
            <w:vAlign w:val="bottom"/>
            <w:hideMark/>
          </w:tcPr>
          <w:p w14:paraId="756A531C" w14:textId="77777777" w:rsidR="006242DD" w:rsidRPr="00E71331" w:rsidRDefault="006242DD">
            <w:pPr>
              <w:spacing w:before="20" w:after="20"/>
              <w:ind w:right="-1"/>
              <w:jc w:val="right"/>
              <w:rPr>
                <w:sz w:val="22"/>
                <w:szCs w:val="22"/>
              </w:rPr>
            </w:pPr>
            <w:r w:rsidRPr="00E71331">
              <w:rPr>
                <w:sz w:val="22"/>
                <w:szCs w:val="22"/>
              </w:rPr>
              <w:t>0,3</w:t>
            </w:r>
          </w:p>
        </w:tc>
        <w:tc>
          <w:tcPr>
            <w:tcW w:w="591" w:type="pct"/>
            <w:tcBorders>
              <w:top w:val="nil"/>
              <w:left w:val="nil"/>
              <w:bottom w:val="nil"/>
              <w:right w:val="nil"/>
            </w:tcBorders>
            <w:vAlign w:val="bottom"/>
            <w:hideMark/>
          </w:tcPr>
          <w:p w14:paraId="0B03449F" w14:textId="77777777" w:rsidR="006242DD" w:rsidRPr="00E71331" w:rsidRDefault="006242DD">
            <w:pPr>
              <w:spacing w:before="20" w:after="20"/>
              <w:ind w:right="-1"/>
              <w:jc w:val="right"/>
              <w:rPr>
                <w:sz w:val="22"/>
                <w:szCs w:val="22"/>
              </w:rPr>
            </w:pPr>
            <w:r w:rsidRPr="00E71331">
              <w:rPr>
                <w:sz w:val="22"/>
                <w:szCs w:val="22"/>
              </w:rPr>
              <w:t>-</w:t>
            </w:r>
          </w:p>
        </w:tc>
      </w:tr>
      <w:tr w:rsidR="00E71331" w:rsidRPr="00E71331" w14:paraId="17FE86E5" w14:textId="77777777">
        <w:tc>
          <w:tcPr>
            <w:tcW w:w="2278" w:type="pct"/>
            <w:tcBorders>
              <w:top w:val="nil"/>
              <w:left w:val="nil"/>
              <w:bottom w:val="nil"/>
              <w:right w:val="nil"/>
            </w:tcBorders>
            <w:vAlign w:val="center"/>
            <w:hideMark/>
          </w:tcPr>
          <w:p w14:paraId="30E6C547" w14:textId="77777777" w:rsidR="006242DD" w:rsidRPr="00E71331" w:rsidRDefault="006242DD">
            <w:pPr>
              <w:shd w:val="clear" w:color="auto" w:fill="FFFFFF"/>
              <w:spacing w:before="20" w:after="20"/>
              <w:ind w:left="170" w:hanging="113"/>
              <w:rPr>
                <w:sz w:val="22"/>
                <w:szCs w:val="22"/>
              </w:rPr>
            </w:pPr>
            <w:r w:rsidRPr="00E71331">
              <w:rPr>
                <w:sz w:val="22"/>
                <w:szCs w:val="22"/>
              </w:rPr>
              <w:t>Операции с недвижимым имуществом</w:t>
            </w:r>
          </w:p>
        </w:tc>
        <w:tc>
          <w:tcPr>
            <w:tcW w:w="753" w:type="pct"/>
            <w:tcBorders>
              <w:top w:val="nil"/>
              <w:left w:val="nil"/>
              <w:bottom w:val="nil"/>
              <w:right w:val="nil"/>
            </w:tcBorders>
            <w:vAlign w:val="bottom"/>
            <w:hideMark/>
          </w:tcPr>
          <w:p w14:paraId="202B0618" w14:textId="77777777" w:rsidR="006242DD" w:rsidRPr="00E71331" w:rsidRDefault="006242DD">
            <w:pPr>
              <w:spacing w:before="20" w:after="20"/>
              <w:ind w:right="-1"/>
              <w:jc w:val="right"/>
              <w:rPr>
                <w:sz w:val="22"/>
                <w:szCs w:val="22"/>
              </w:rPr>
            </w:pPr>
            <w:r w:rsidRPr="00E71331">
              <w:rPr>
                <w:sz w:val="22"/>
                <w:szCs w:val="22"/>
              </w:rPr>
              <w:t>32 000,0</w:t>
            </w:r>
          </w:p>
        </w:tc>
        <w:tc>
          <w:tcPr>
            <w:tcW w:w="699" w:type="pct"/>
            <w:tcBorders>
              <w:top w:val="nil"/>
              <w:left w:val="nil"/>
              <w:bottom w:val="nil"/>
              <w:right w:val="nil"/>
            </w:tcBorders>
            <w:vAlign w:val="bottom"/>
            <w:hideMark/>
          </w:tcPr>
          <w:p w14:paraId="2D957D45" w14:textId="77777777" w:rsidR="006242DD" w:rsidRPr="00E71331" w:rsidRDefault="006242DD">
            <w:pPr>
              <w:spacing w:before="20" w:after="20"/>
              <w:ind w:right="-1"/>
              <w:jc w:val="right"/>
              <w:rPr>
                <w:sz w:val="22"/>
                <w:szCs w:val="22"/>
              </w:rPr>
            </w:pPr>
            <w:r w:rsidRPr="00E71331">
              <w:rPr>
                <w:sz w:val="22"/>
                <w:szCs w:val="22"/>
              </w:rPr>
              <w:t>-</w:t>
            </w:r>
          </w:p>
        </w:tc>
        <w:tc>
          <w:tcPr>
            <w:tcW w:w="679" w:type="pct"/>
            <w:tcBorders>
              <w:top w:val="nil"/>
              <w:left w:val="nil"/>
              <w:bottom w:val="nil"/>
              <w:right w:val="nil"/>
            </w:tcBorders>
            <w:vAlign w:val="bottom"/>
            <w:hideMark/>
          </w:tcPr>
          <w:p w14:paraId="5AF37C88" w14:textId="77777777" w:rsidR="006242DD" w:rsidRPr="00E71331" w:rsidRDefault="006242DD">
            <w:pPr>
              <w:spacing w:before="20" w:after="20"/>
              <w:ind w:right="-1"/>
              <w:jc w:val="right"/>
              <w:rPr>
                <w:sz w:val="22"/>
                <w:szCs w:val="22"/>
              </w:rPr>
            </w:pPr>
            <w:r w:rsidRPr="00E71331">
              <w:rPr>
                <w:sz w:val="22"/>
                <w:szCs w:val="22"/>
              </w:rPr>
              <w:t>0,5</w:t>
            </w:r>
          </w:p>
        </w:tc>
        <w:tc>
          <w:tcPr>
            <w:tcW w:w="591" w:type="pct"/>
            <w:tcBorders>
              <w:top w:val="nil"/>
              <w:left w:val="nil"/>
              <w:bottom w:val="nil"/>
              <w:right w:val="nil"/>
            </w:tcBorders>
            <w:vAlign w:val="bottom"/>
            <w:hideMark/>
          </w:tcPr>
          <w:p w14:paraId="49FD5DA6" w14:textId="77777777" w:rsidR="006242DD" w:rsidRPr="00E71331" w:rsidRDefault="006242DD">
            <w:pPr>
              <w:spacing w:before="20" w:after="20"/>
              <w:ind w:right="-1"/>
              <w:jc w:val="right"/>
              <w:rPr>
                <w:sz w:val="22"/>
                <w:szCs w:val="22"/>
              </w:rPr>
            </w:pPr>
            <w:r w:rsidRPr="00E71331">
              <w:rPr>
                <w:sz w:val="22"/>
                <w:szCs w:val="22"/>
              </w:rPr>
              <w:t>-</w:t>
            </w:r>
          </w:p>
        </w:tc>
      </w:tr>
      <w:tr w:rsidR="00E71331" w:rsidRPr="00E71331" w14:paraId="76826E94" w14:textId="77777777">
        <w:tc>
          <w:tcPr>
            <w:tcW w:w="2278" w:type="pct"/>
            <w:tcBorders>
              <w:top w:val="nil"/>
              <w:left w:val="nil"/>
              <w:bottom w:val="nil"/>
              <w:right w:val="nil"/>
            </w:tcBorders>
            <w:vAlign w:val="center"/>
            <w:hideMark/>
          </w:tcPr>
          <w:p w14:paraId="1A89ADA6" w14:textId="77777777" w:rsidR="006242DD" w:rsidRPr="00E71331" w:rsidRDefault="006242DD">
            <w:pPr>
              <w:shd w:val="clear" w:color="auto" w:fill="FFFFFF"/>
              <w:spacing w:before="20" w:after="20"/>
              <w:ind w:left="170" w:hanging="113"/>
              <w:rPr>
                <w:rFonts w:eastAsiaTheme="minorHAnsi"/>
                <w:sz w:val="22"/>
                <w:szCs w:val="22"/>
                <w:lang w:eastAsia="en-US"/>
              </w:rPr>
            </w:pPr>
            <w:r w:rsidRPr="00E71331">
              <w:rPr>
                <w:sz w:val="22"/>
                <w:szCs w:val="22"/>
              </w:rPr>
              <w:t>Административная и вспомогательная деятельность</w:t>
            </w:r>
          </w:p>
        </w:tc>
        <w:tc>
          <w:tcPr>
            <w:tcW w:w="753" w:type="pct"/>
            <w:tcBorders>
              <w:top w:val="nil"/>
              <w:left w:val="nil"/>
              <w:bottom w:val="nil"/>
              <w:right w:val="nil"/>
            </w:tcBorders>
            <w:vAlign w:val="bottom"/>
            <w:hideMark/>
          </w:tcPr>
          <w:p w14:paraId="2ED78476" w14:textId="77777777" w:rsidR="006242DD" w:rsidRPr="00E71331" w:rsidRDefault="006242DD">
            <w:pPr>
              <w:spacing w:before="20" w:after="20"/>
              <w:ind w:right="-1"/>
              <w:jc w:val="right"/>
              <w:rPr>
                <w:sz w:val="22"/>
                <w:szCs w:val="22"/>
              </w:rPr>
            </w:pPr>
            <w:r w:rsidRPr="00E71331">
              <w:rPr>
                <w:sz w:val="22"/>
                <w:szCs w:val="22"/>
              </w:rPr>
              <w:t>-</w:t>
            </w:r>
          </w:p>
        </w:tc>
        <w:tc>
          <w:tcPr>
            <w:tcW w:w="699" w:type="pct"/>
            <w:tcBorders>
              <w:top w:val="nil"/>
              <w:left w:val="nil"/>
              <w:bottom w:val="nil"/>
              <w:right w:val="nil"/>
            </w:tcBorders>
            <w:vAlign w:val="bottom"/>
            <w:hideMark/>
          </w:tcPr>
          <w:p w14:paraId="1D015D77" w14:textId="77777777" w:rsidR="006242DD" w:rsidRPr="00E71331" w:rsidRDefault="006242DD">
            <w:pPr>
              <w:spacing w:before="20" w:after="20"/>
              <w:ind w:right="-1"/>
              <w:jc w:val="right"/>
              <w:rPr>
                <w:sz w:val="22"/>
                <w:szCs w:val="22"/>
              </w:rPr>
            </w:pPr>
            <w:r w:rsidRPr="00E71331">
              <w:rPr>
                <w:sz w:val="22"/>
                <w:szCs w:val="22"/>
              </w:rPr>
              <w:t>13 504,5</w:t>
            </w:r>
          </w:p>
        </w:tc>
        <w:tc>
          <w:tcPr>
            <w:tcW w:w="679" w:type="pct"/>
            <w:tcBorders>
              <w:top w:val="nil"/>
              <w:left w:val="nil"/>
              <w:bottom w:val="nil"/>
              <w:right w:val="nil"/>
            </w:tcBorders>
            <w:vAlign w:val="bottom"/>
            <w:hideMark/>
          </w:tcPr>
          <w:p w14:paraId="586B535A" w14:textId="77777777" w:rsidR="006242DD" w:rsidRPr="00E71331" w:rsidRDefault="006242DD">
            <w:pPr>
              <w:spacing w:before="20" w:after="20"/>
              <w:ind w:right="-1"/>
              <w:jc w:val="right"/>
              <w:rPr>
                <w:sz w:val="22"/>
                <w:szCs w:val="22"/>
              </w:rPr>
            </w:pPr>
            <w:r w:rsidRPr="00E71331">
              <w:rPr>
                <w:sz w:val="22"/>
                <w:szCs w:val="22"/>
              </w:rPr>
              <w:t>-</w:t>
            </w:r>
          </w:p>
        </w:tc>
        <w:tc>
          <w:tcPr>
            <w:tcW w:w="591" w:type="pct"/>
            <w:tcBorders>
              <w:top w:val="nil"/>
              <w:left w:val="nil"/>
              <w:bottom w:val="nil"/>
              <w:right w:val="nil"/>
            </w:tcBorders>
            <w:vAlign w:val="bottom"/>
            <w:hideMark/>
          </w:tcPr>
          <w:p w14:paraId="28699B95" w14:textId="77777777" w:rsidR="006242DD" w:rsidRPr="00E71331" w:rsidRDefault="006242DD">
            <w:pPr>
              <w:spacing w:before="20" w:after="20"/>
              <w:ind w:right="-1"/>
              <w:jc w:val="right"/>
              <w:rPr>
                <w:sz w:val="22"/>
                <w:szCs w:val="22"/>
              </w:rPr>
            </w:pPr>
            <w:r w:rsidRPr="00E71331">
              <w:rPr>
                <w:sz w:val="22"/>
                <w:szCs w:val="22"/>
              </w:rPr>
              <w:t>0,1</w:t>
            </w:r>
          </w:p>
        </w:tc>
      </w:tr>
      <w:tr w:rsidR="00E71331" w:rsidRPr="00E71331" w14:paraId="0EA44D8D" w14:textId="77777777">
        <w:tc>
          <w:tcPr>
            <w:tcW w:w="2278" w:type="pct"/>
            <w:tcBorders>
              <w:top w:val="nil"/>
              <w:left w:val="nil"/>
              <w:bottom w:val="nil"/>
              <w:right w:val="nil"/>
            </w:tcBorders>
            <w:vAlign w:val="center"/>
            <w:hideMark/>
          </w:tcPr>
          <w:p w14:paraId="04D9209A" w14:textId="77777777" w:rsidR="006242DD" w:rsidRPr="00E71331" w:rsidRDefault="006242DD">
            <w:pPr>
              <w:shd w:val="clear" w:color="auto" w:fill="FFFFFF"/>
              <w:spacing w:before="20" w:after="20"/>
              <w:ind w:left="170" w:hanging="113"/>
              <w:rPr>
                <w:sz w:val="22"/>
                <w:szCs w:val="22"/>
              </w:rPr>
            </w:pPr>
            <w:r w:rsidRPr="00E71331">
              <w:rPr>
                <w:sz w:val="22"/>
                <w:szCs w:val="22"/>
              </w:rPr>
              <w:t>Государственное управление и оборона</w:t>
            </w:r>
            <w:r w:rsidRPr="00E71331">
              <w:rPr>
                <w:sz w:val="22"/>
                <w:szCs w:val="22"/>
                <w:lang w:val="ky-KG"/>
              </w:rPr>
              <w:t>,</w:t>
            </w:r>
            <w:r w:rsidRPr="00E71331">
              <w:rPr>
                <w:sz w:val="22"/>
                <w:szCs w:val="22"/>
              </w:rPr>
              <w:t xml:space="preserve"> обязательное социальное обеспечение</w:t>
            </w:r>
          </w:p>
        </w:tc>
        <w:tc>
          <w:tcPr>
            <w:tcW w:w="753" w:type="pct"/>
            <w:tcBorders>
              <w:top w:val="nil"/>
              <w:left w:val="nil"/>
              <w:bottom w:val="nil"/>
              <w:right w:val="nil"/>
            </w:tcBorders>
            <w:vAlign w:val="bottom"/>
            <w:hideMark/>
          </w:tcPr>
          <w:p w14:paraId="18C458BD" w14:textId="77777777" w:rsidR="006242DD" w:rsidRPr="00E71331" w:rsidRDefault="006242DD">
            <w:pPr>
              <w:spacing w:before="20" w:after="20"/>
              <w:ind w:right="-1"/>
              <w:jc w:val="right"/>
              <w:rPr>
                <w:sz w:val="22"/>
                <w:szCs w:val="22"/>
              </w:rPr>
            </w:pPr>
            <w:r w:rsidRPr="00E71331">
              <w:rPr>
                <w:sz w:val="22"/>
                <w:szCs w:val="22"/>
              </w:rPr>
              <w:t>868,4</w:t>
            </w:r>
          </w:p>
        </w:tc>
        <w:tc>
          <w:tcPr>
            <w:tcW w:w="699" w:type="pct"/>
            <w:tcBorders>
              <w:top w:val="nil"/>
              <w:left w:val="nil"/>
              <w:bottom w:val="nil"/>
              <w:right w:val="nil"/>
            </w:tcBorders>
            <w:vAlign w:val="bottom"/>
            <w:hideMark/>
          </w:tcPr>
          <w:p w14:paraId="3F8D0541" w14:textId="77777777" w:rsidR="006242DD" w:rsidRPr="00E71331" w:rsidRDefault="006242DD">
            <w:pPr>
              <w:spacing w:before="20" w:after="20"/>
              <w:ind w:right="-1"/>
              <w:jc w:val="right"/>
              <w:rPr>
                <w:sz w:val="22"/>
                <w:szCs w:val="22"/>
              </w:rPr>
            </w:pPr>
            <w:r w:rsidRPr="00E71331">
              <w:rPr>
                <w:sz w:val="22"/>
                <w:szCs w:val="22"/>
              </w:rPr>
              <w:t>101 119,1</w:t>
            </w:r>
          </w:p>
        </w:tc>
        <w:tc>
          <w:tcPr>
            <w:tcW w:w="679" w:type="pct"/>
            <w:tcBorders>
              <w:top w:val="nil"/>
              <w:left w:val="nil"/>
              <w:bottom w:val="nil"/>
              <w:right w:val="nil"/>
            </w:tcBorders>
            <w:vAlign w:val="bottom"/>
            <w:hideMark/>
          </w:tcPr>
          <w:p w14:paraId="200F6A1A" w14:textId="77777777" w:rsidR="006242DD" w:rsidRPr="00E71331" w:rsidRDefault="006242DD">
            <w:pPr>
              <w:spacing w:before="20" w:after="20"/>
              <w:ind w:right="-1"/>
              <w:jc w:val="right"/>
              <w:rPr>
                <w:sz w:val="22"/>
                <w:szCs w:val="22"/>
              </w:rPr>
            </w:pPr>
            <w:r w:rsidRPr="00E71331">
              <w:rPr>
                <w:sz w:val="22"/>
                <w:szCs w:val="22"/>
              </w:rPr>
              <w:t>-</w:t>
            </w:r>
          </w:p>
        </w:tc>
        <w:tc>
          <w:tcPr>
            <w:tcW w:w="591" w:type="pct"/>
            <w:tcBorders>
              <w:top w:val="nil"/>
              <w:left w:val="nil"/>
              <w:bottom w:val="nil"/>
              <w:right w:val="nil"/>
            </w:tcBorders>
            <w:vAlign w:val="bottom"/>
            <w:hideMark/>
          </w:tcPr>
          <w:p w14:paraId="0A6638F9" w14:textId="77777777" w:rsidR="006242DD" w:rsidRPr="00E71331" w:rsidRDefault="006242DD">
            <w:pPr>
              <w:spacing w:before="20" w:after="20"/>
              <w:ind w:right="-1"/>
              <w:jc w:val="right"/>
              <w:rPr>
                <w:sz w:val="22"/>
                <w:szCs w:val="22"/>
              </w:rPr>
            </w:pPr>
            <w:r w:rsidRPr="00E71331">
              <w:rPr>
                <w:sz w:val="22"/>
                <w:szCs w:val="22"/>
              </w:rPr>
              <w:t>0,8</w:t>
            </w:r>
          </w:p>
        </w:tc>
      </w:tr>
      <w:tr w:rsidR="00E71331" w:rsidRPr="00E71331" w14:paraId="0C2D14EF" w14:textId="77777777">
        <w:tc>
          <w:tcPr>
            <w:tcW w:w="2278" w:type="pct"/>
            <w:tcBorders>
              <w:top w:val="nil"/>
              <w:left w:val="nil"/>
              <w:bottom w:val="nil"/>
              <w:right w:val="nil"/>
            </w:tcBorders>
            <w:vAlign w:val="center"/>
            <w:hideMark/>
          </w:tcPr>
          <w:p w14:paraId="503FCA53" w14:textId="77777777" w:rsidR="006242DD" w:rsidRPr="00E71331" w:rsidRDefault="006242DD">
            <w:pPr>
              <w:shd w:val="clear" w:color="auto" w:fill="FFFFFF"/>
              <w:spacing w:before="20" w:after="20"/>
              <w:ind w:left="170" w:hanging="113"/>
              <w:rPr>
                <w:sz w:val="22"/>
                <w:szCs w:val="22"/>
              </w:rPr>
            </w:pPr>
            <w:r w:rsidRPr="00E71331">
              <w:rPr>
                <w:sz w:val="22"/>
                <w:szCs w:val="22"/>
              </w:rPr>
              <w:t xml:space="preserve">Образование </w:t>
            </w:r>
          </w:p>
        </w:tc>
        <w:tc>
          <w:tcPr>
            <w:tcW w:w="753" w:type="pct"/>
            <w:tcBorders>
              <w:top w:val="nil"/>
              <w:left w:val="nil"/>
              <w:bottom w:val="nil"/>
              <w:right w:val="nil"/>
            </w:tcBorders>
            <w:vAlign w:val="bottom"/>
            <w:hideMark/>
          </w:tcPr>
          <w:p w14:paraId="3A41C385" w14:textId="77777777" w:rsidR="006242DD" w:rsidRPr="00E71331" w:rsidRDefault="006242DD">
            <w:pPr>
              <w:spacing w:before="20" w:after="20"/>
              <w:ind w:right="-1"/>
              <w:jc w:val="right"/>
              <w:rPr>
                <w:sz w:val="22"/>
                <w:szCs w:val="22"/>
              </w:rPr>
            </w:pPr>
            <w:r w:rsidRPr="00E71331">
              <w:rPr>
                <w:sz w:val="22"/>
                <w:szCs w:val="22"/>
              </w:rPr>
              <w:t>271 740,7</w:t>
            </w:r>
          </w:p>
        </w:tc>
        <w:tc>
          <w:tcPr>
            <w:tcW w:w="699" w:type="pct"/>
            <w:tcBorders>
              <w:top w:val="nil"/>
              <w:left w:val="nil"/>
              <w:bottom w:val="nil"/>
              <w:right w:val="nil"/>
            </w:tcBorders>
            <w:vAlign w:val="bottom"/>
            <w:hideMark/>
          </w:tcPr>
          <w:p w14:paraId="07F69857" w14:textId="77777777" w:rsidR="006242DD" w:rsidRPr="00E71331" w:rsidRDefault="006242DD">
            <w:pPr>
              <w:spacing w:before="20" w:after="20"/>
              <w:ind w:right="-1"/>
              <w:jc w:val="right"/>
              <w:rPr>
                <w:sz w:val="22"/>
                <w:szCs w:val="22"/>
              </w:rPr>
            </w:pPr>
            <w:r w:rsidRPr="00E71331">
              <w:rPr>
                <w:sz w:val="22"/>
                <w:szCs w:val="22"/>
              </w:rPr>
              <w:t>418 616,2</w:t>
            </w:r>
          </w:p>
        </w:tc>
        <w:tc>
          <w:tcPr>
            <w:tcW w:w="679" w:type="pct"/>
            <w:tcBorders>
              <w:top w:val="nil"/>
              <w:left w:val="nil"/>
              <w:bottom w:val="nil"/>
              <w:right w:val="nil"/>
            </w:tcBorders>
            <w:vAlign w:val="bottom"/>
            <w:hideMark/>
          </w:tcPr>
          <w:p w14:paraId="1A3EFEF9" w14:textId="77777777" w:rsidR="006242DD" w:rsidRPr="00E71331" w:rsidRDefault="006242DD">
            <w:pPr>
              <w:spacing w:before="20" w:after="20"/>
              <w:ind w:right="-1"/>
              <w:jc w:val="right"/>
              <w:rPr>
                <w:sz w:val="22"/>
                <w:szCs w:val="22"/>
              </w:rPr>
            </w:pPr>
            <w:r w:rsidRPr="00E71331">
              <w:rPr>
                <w:sz w:val="22"/>
                <w:szCs w:val="22"/>
              </w:rPr>
              <w:t>4,0</w:t>
            </w:r>
          </w:p>
        </w:tc>
        <w:tc>
          <w:tcPr>
            <w:tcW w:w="591" w:type="pct"/>
            <w:tcBorders>
              <w:top w:val="nil"/>
              <w:left w:val="nil"/>
              <w:bottom w:val="nil"/>
              <w:right w:val="nil"/>
            </w:tcBorders>
            <w:vAlign w:val="bottom"/>
            <w:hideMark/>
          </w:tcPr>
          <w:p w14:paraId="7DC8673A" w14:textId="77777777" w:rsidR="006242DD" w:rsidRPr="00E71331" w:rsidRDefault="006242DD">
            <w:pPr>
              <w:spacing w:before="20" w:after="20"/>
              <w:ind w:right="-1"/>
              <w:jc w:val="right"/>
              <w:rPr>
                <w:sz w:val="22"/>
                <w:szCs w:val="22"/>
              </w:rPr>
            </w:pPr>
            <w:r w:rsidRPr="00E71331">
              <w:rPr>
                <w:sz w:val="22"/>
                <w:szCs w:val="22"/>
              </w:rPr>
              <w:t>3,3</w:t>
            </w:r>
          </w:p>
        </w:tc>
      </w:tr>
      <w:tr w:rsidR="00E71331" w:rsidRPr="00E71331" w14:paraId="144CC8E5" w14:textId="77777777">
        <w:tc>
          <w:tcPr>
            <w:tcW w:w="2278" w:type="pct"/>
            <w:tcBorders>
              <w:top w:val="nil"/>
              <w:left w:val="nil"/>
              <w:bottom w:val="nil"/>
              <w:right w:val="nil"/>
            </w:tcBorders>
            <w:vAlign w:val="center"/>
            <w:hideMark/>
          </w:tcPr>
          <w:p w14:paraId="3888C7DA" w14:textId="77777777" w:rsidR="006242DD" w:rsidRPr="00E71331" w:rsidRDefault="006242DD">
            <w:pPr>
              <w:shd w:val="clear" w:color="auto" w:fill="FFFFFF"/>
              <w:spacing w:before="20" w:after="20"/>
              <w:ind w:left="170" w:hanging="113"/>
              <w:rPr>
                <w:sz w:val="22"/>
                <w:szCs w:val="22"/>
              </w:rPr>
            </w:pPr>
            <w:r w:rsidRPr="00E71331">
              <w:rPr>
                <w:sz w:val="22"/>
                <w:szCs w:val="22"/>
              </w:rPr>
              <w:t xml:space="preserve">Здравоохранение социальное обслуживание населения </w:t>
            </w:r>
          </w:p>
        </w:tc>
        <w:tc>
          <w:tcPr>
            <w:tcW w:w="753" w:type="pct"/>
            <w:tcBorders>
              <w:top w:val="nil"/>
              <w:left w:val="nil"/>
              <w:bottom w:val="nil"/>
              <w:right w:val="nil"/>
            </w:tcBorders>
            <w:vAlign w:val="bottom"/>
            <w:hideMark/>
          </w:tcPr>
          <w:p w14:paraId="7267C46B" w14:textId="77777777" w:rsidR="006242DD" w:rsidRPr="00E71331" w:rsidRDefault="006242DD">
            <w:pPr>
              <w:spacing w:before="20" w:after="20"/>
              <w:ind w:right="-1"/>
              <w:jc w:val="right"/>
              <w:rPr>
                <w:sz w:val="22"/>
                <w:szCs w:val="22"/>
              </w:rPr>
            </w:pPr>
            <w:r w:rsidRPr="00E71331">
              <w:rPr>
                <w:sz w:val="22"/>
                <w:szCs w:val="22"/>
              </w:rPr>
              <w:t>115 177,6</w:t>
            </w:r>
          </w:p>
        </w:tc>
        <w:tc>
          <w:tcPr>
            <w:tcW w:w="699" w:type="pct"/>
            <w:tcBorders>
              <w:top w:val="nil"/>
              <w:left w:val="nil"/>
              <w:bottom w:val="nil"/>
              <w:right w:val="nil"/>
            </w:tcBorders>
            <w:vAlign w:val="bottom"/>
            <w:hideMark/>
          </w:tcPr>
          <w:p w14:paraId="11E72EFD" w14:textId="77777777" w:rsidR="006242DD" w:rsidRPr="00E71331" w:rsidRDefault="006242DD">
            <w:pPr>
              <w:spacing w:before="20" w:after="20"/>
              <w:ind w:right="-1"/>
              <w:jc w:val="right"/>
              <w:rPr>
                <w:sz w:val="22"/>
                <w:szCs w:val="22"/>
              </w:rPr>
            </w:pPr>
            <w:r w:rsidRPr="00E71331">
              <w:rPr>
                <w:sz w:val="22"/>
                <w:szCs w:val="22"/>
              </w:rPr>
              <w:t>41 203,4</w:t>
            </w:r>
          </w:p>
        </w:tc>
        <w:tc>
          <w:tcPr>
            <w:tcW w:w="679" w:type="pct"/>
            <w:tcBorders>
              <w:top w:val="nil"/>
              <w:left w:val="nil"/>
              <w:bottom w:val="nil"/>
              <w:right w:val="nil"/>
            </w:tcBorders>
            <w:vAlign w:val="bottom"/>
            <w:hideMark/>
          </w:tcPr>
          <w:p w14:paraId="6D026BF6" w14:textId="77777777" w:rsidR="006242DD" w:rsidRPr="00E71331" w:rsidRDefault="006242DD">
            <w:pPr>
              <w:spacing w:before="20" w:after="20"/>
              <w:ind w:right="-1"/>
              <w:jc w:val="right"/>
              <w:rPr>
                <w:sz w:val="22"/>
                <w:szCs w:val="22"/>
              </w:rPr>
            </w:pPr>
            <w:r w:rsidRPr="00E71331">
              <w:rPr>
                <w:sz w:val="22"/>
                <w:szCs w:val="22"/>
              </w:rPr>
              <w:t>1,7</w:t>
            </w:r>
          </w:p>
        </w:tc>
        <w:tc>
          <w:tcPr>
            <w:tcW w:w="591" w:type="pct"/>
            <w:tcBorders>
              <w:top w:val="nil"/>
              <w:left w:val="nil"/>
              <w:bottom w:val="nil"/>
              <w:right w:val="nil"/>
            </w:tcBorders>
            <w:vAlign w:val="bottom"/>
            <w:hideMark/>
          </w:tcPr>
          <w:p w14:paraId="10F4A439" w14:textId="77777777" w:rsidR="006242DD" w:rsidRPr="00E71331" w:rsidRDefault="006242DD">
            <w:pPr>
              <w:spacing w:before="20" w:after="20"/>
              <w:ind w:right="-1"/>
              <w:jc w:val="right"/>
              <w:rPr>
                <w:sz w:val="22"/>
                <w:szCs w:val="22"/>
              </w:rPr>
            </w:pPr>
            <w:r w:rsidRPr="00E71331">
              <w:rPr>
                <w:sz w:val="22"/>
                <w:szCs w:val="22"/>
              </w:rPr>
              <w:t>0,3</w:t>
            </w:r>
          </w:p>
        </w:tc>
      </w:tr>
      <w:tr w:rsidR="00E71331" w:rsidRPr="00E71331" w14:paraId="1A77ABAF" w14:textId="77777777">
        <w:tc>
          <w:tcPr>
            <w:tcW w:w="2278" w:type="pct"/>
            <w:tcBorders>
              <w:top w:val="nil"/>
              <w:left w:val="nil"/>
              <w:bottom w:val="nil"/>
              <w:right w:val="nil"/>
            </w:tcBorders>
            <w:vAlign w:val="center"/>
            <w:hideMark/>
          </w:tcPr>
          <w:p w14:paraId="60C3B6C8" w14:textId="77777777" w:rsidR="006242DD" w:rsidRPr="00E71331" w:rsidRDefault="006242DD">
            <w:pPr>
              <w:shd w:val="clear" w:color="auto" w:fill="FFFFFF"/>
              <w:spacing w:before="20" w:after="20"/>
              <w:ind w:left="170" w:hanging="113"/>
              <w:rPr>
                <w:sz w:val="22"/>
                <w:szCs w:val="22"/>
              </w:rPr>
            </w:pPr>
            <w:r w:rsidRPr="00E71331">
              <w:rPr>
                <w:sz w:val="22"/>
                <w:szCs w:val="22"/>
              </w:rPr>
              <w:t>Искусство, развлечения и отдых</w:t>
            </w:r>
          </w:p>
        </w:tc>
        <w:tc>
          <w:tcPr>
            <w:tcW w:w="753" w:type="pct"/>
            <w:tcBorders>
              <w:top w:val="nil"/>
              <w:left w:val="nil"/>
              <w:bottom w:val="nil"/>
              <w:right w:val="nil"/>
            </w:tcBorders>
            <w:vAlign w:val="bottom"/>
            <w:hideMark/>
          </w:tcPr>
          <w:p w14:paraId="4F47FC55" w14:textId="77777777" w:rsidR="006242DD" w:rsidRPr="00E71331" w:rsidRDefault="006242DD">
            <w:pPr>
              <w:spacing w:before="20" w:after="20"/>
              <w:ind w:right="-1"/>
              <w:jc w:val="right"/>
              <w:rPr>
                <w:sz w:val="22"/>
                <w:szCs w:val="22"/>
              </w:rPr>
            </w:pPr>
            <w:r w:rsidRPr="00E71331">
              <w:rPr>
                <w:sz w:val="22"/>
                <w:szCs w:val="22"/>
              </w:rPr>
              <w:t>200 937,6</w:t>
            </w:r>
          </w:p>
        </w:tc>
        <w:tc>
          <w:tcPr>
            <w:tcW w:w="699" w:type="pct"/>
            <w:tcBorders>
              <w:top w:val="nil"/>
              <w:left w:val="nil"/>
              <w:bottom w:val="nil"/>
              <w:right w:val="nil"/>
            </w:tcBorders>
            <w:vAlign w:val="bottom"/>
            <w:hideMark/>
          </w:tcPr>
          <w:p w14:paraId="17A83561" w14:textId="77777777" w:rsidR="006242DD" w:rsidRPr="00E71331" w:rsidRDefault="006242DD">
            <w:pPr>
              <w:spacing w:before="20" w:after="20"/>
              <w:ind w:right="-1"/>
              <w:jc w:val="right"/>
              <w:rPr>
                <w:sz w:val="22"/>
                <w:szCs w:val="22"/>
              </w:rPr>
            </w:pPr>
            <w:r w:rsidRPr="00E71331">
              <w:rPr>
                <w:sz w:val="22"/>
                <w:szCs w:val="22"/>
              </w:rPr>
              <w:t>187 909,0</w:t>
            </w:r>
          </w:p>
        </w:tc>
        <w:tc>
          <w:tcPr>
            <w:tcW w:w="679" w:type="pct"/>
            <w:tcBorders>
              <w:top w:val="nil"/>
              <w:left w:val="nil"/>
              <w:bottom w:val="nil"/>
              <w:right w:val="nil"/>
            </w:tcBorders>
            <w:vAlign w:val="bottom"/>
            <w:hideMark/>
          </w:tcPr>
          <w:p w14:paraId="2B147E51" w14:textId="77777777" w:rsidR="006242DD" w:rsidRPr="00E71331" w:rsidRDefault="006242DD">
            <w:pPr>
              <w:spacing w:before="20" w:after="20"/>
              <w:ind w:right="-1"/>
              <w:jc w:val="right"/>
              <w:rPr>
                <w:sz w:val="22"/>
                <w:szCs w:val="22"/>
              </w:rPr>
            </w:pPr>
            <w:r w:rsidRPr="00E71331">
              <w:rPr>
                <w:sz w:val="22"/>
                <w:szCs w:val="22"/>
              </w:rPr>
              <w:t>2,9</w:t>
            </w:r>
          </w:p>
        </w:tc>
        <w:tc>
          <w:tcPr>
            <w:tcW w:w="591" w:type="pct"/>
            <w:tcBorders>
              <w:top w:val="nil"/>
              <w:left w:val="nil"/>
              <w:bottom w:val="nil"/>
              <w:right w:val="nil"/>
            </w:tcBorders>
            <w:vAlign w:val="bottom"/>
            <w:hideMark/>
          </w:tcPr>
          <w:p w14:paraId="4C3EA61E" w14:textId="77777777" w:rsidR="006242DD" w:rsidRPr="00E71331" w:rsidRDefault="006242DD">
            <w:pPr>
              <w:spacing w:before="20" w:after="20"/>
              <w:ind w:right="-1"/>
              <w:jc w:val="right"/>
              <w:rPr>
                <w:sz w:val="22"/>
                <w:szCs w:val="22"/>
              </w:rPr>
            </w:pPr>
            <w:r w:rsidRPr="00E71331">
              <w:rPr>
                <w:sz w:val="22"/>
                <w:szCs w:val="22"/>
              </w:rPr>
              <w:t>1,5</w:t>
            </w:r>
          </w:p>
        </w:tc>
      </w:tr>
      <w:tr w:rsidR="00E71331" w:rsidRPr="00E71331" w14:paraId="621C04DC" w14:textId="77777777">
        <w:tc>
          <w:tcPr>
            <w:tcW w:w="2278" w:type="pct"/>
            <w:tcBorders>
              <w:top w:val="nil"/>
              <w:left w:val="nil"/>
              <w:bottom w:val="nil"/>
              <w:right w:val="nil"/>
            </w:tcBorders>
            <w:vAlign w:val="center"/>
            <w:hideMark/>
          </w:tcPr>
          <w:p w14:paraId="7C0229CB" w14:textId="77777777" w:rsidR="006242DD" w:rsidRPr="00E71331" w:rsidRDefault="006242DD">
            <w:pPr>
              <w:shd w:val="clear" w:color="auto" w:fill="FFFFFF"/>
              <w:spacing w:before="20" w:after="20"/>
              <w:ind w:left="170" w:hanging="113"/>
              <w:rPr>
                <w:sz w:val="22"/>
                <w:szCs w:val="22"/>
              </w:rPr>
            </w:pPr>
            <w:r w:rsidRPr="00E71331">
              <w:rPr>
                <w:sz w:val="22"/>
                <w:szCs w:val="22"/>
              </w:rPr>
              <w:t>Прочая обслуживающая деятельность</w:t>
            </w:r>
          </w:p>
        </w:tc>
        <w:tc>
          <w:tcPr>
            <w:tcW w:w="753" w:type="pct"/>
            <w:tcBorders>
              <w:top w:val="nil"/>
              <w:left w:val="nil"/>
              <w:bottom w:val="nil"/>
              <w:right w:val="nil"/>
            </w:tcBorders>
            <w:vAlign w:val="bottom"/>
            <w:hideMark/>
          </w:tcPr>
          <w:p w14:paraId="7A0A4D0D" w14:textId="77777777" w:rsidR="006242DD" w:rsidRPr="00E71331" w:rsidRDefault="006242DD">
            <w:pPr>
              <w:spacing w:before="20" w:after="20"/>
              <w:ind w:right="-1"/>
              <w:jc w:val="right"/>
              <w:rPr>
                <w:sz w:val="22"/>
                <w:szCs w:val="22"/>
              </w:rPr>
            </w:pPr>
            <w:r w:rsidRPr="00E71331">
              <w:rPr>
                <w:sz w:val="22"/>
                <w:szCs w:val="22"/>
              </w:rPr>
              <w:t>-</w:t>
            </w:r>
          </w:p>
        </w:tc>
        <w:tc>
          <w:tcPr>
            <w:tcW w:w="699" w:type="pct"/>
            <w:tcBorders>
              <w:top w:val="nil"/>
              <w:left w:val="nil"/>
              <w:bottom w:val="nil"/>
              <w:right w:val="nil"/>
            </w:tcBorders>
            <w:vAlign w:val="bottom"/>
            <w:hideMark/>
          </w:tcPr>
          <w:p w14:paraId="783AD2BF" w14:textId="77777777" w:rsidR="006242DD" w:rsidRPr="00E71331" w:rsidRDefault="006242DD">
            <w:pPr>
              <w:spacing w:before="20" w:after="20"/>
              <w:ind w:right="-1"/>
              <w:jc w:val="right"/>
              <w:rPr>
                <w:sz w:val="22"/>
                <w:szCs w:val="22"/>
              </w:rPr>
            </w:pPr>
            <w:r w:rsidRPr="00E71331">
              <w:rPr>
                <w:sz w:val="22"/>
                <w:szCs w:val="22"/>
              </w:rPr>
              <w:t>5200,1</w:t>
            </w:r>
          </w:p>
        </w:tc>
        <w:tc>
          <w:tcPr>
            <w:tcW w:w="679" w:type="pct"/>
            <w:tcBorders>
              <w:top w:val="nil"/>
              <w:left w:val="nil"/>
              <w:bottom w:val="nil"/>
              <w:right w:val="nil"/>
            </w:tcBorders>
            <w:vAlign w:val="bottom"/>
            <w:hideMark/>
          </w:tcPr>
          <w:p w14:paraId="03B3E04D" w14:textId="77777777" w:rsidR="006242DD" w:rsidRPr="00E71331" w:rsidRDefault="006242DD">
            <w:pPr>
              <w:spacing w:before="20" w:after="20"/>
              <w:ind w:right="-1"/>
              <w:jc w:val="right"/>
              <w:rPr>
                <w:sz w:val="22"/>
                <w:szCs w:val="22"/>
              </w:rPr>
            </w:pPr>
            <w:r w:rsidRPr="00E71331">
              <w:rPr>
                <w:sz w:val="22"/>
                <w:szCs w:val="22"/>
              </w:rPr>
              <w:t>-</w:t>
            </w:r>
          </w:p>
        </w:tc>
        <w:tc>
          <w:tcPr>
            <w:tcW w:w="591" w:type="pct"/>
            <w:tcBorders>
              <w:top w:val="nil"/>
              <w:left w:val="nil"/>
              <w:bottom w:val="nil"/>
              <w:right w:val="nil"/>
            </w:tcBorders>
            <w:vAlign w:val="bottom"/>
            <w:hideMark/>
          </w:tcPr>
          <w:p w14:paraId="26B0A7A4" w14:textId="77777777" w:rsidR="006242DD" w:rsidRPr="00E71331" w:rsidRDefault="006242DD">
            <w:pPr>
              <w:spacing w:before="20" w:after="20"/>
              <w:ind w:right="-1"/>
              <w:jc w:val="right"/>
              <w:rPr>
                <w:sz w:val="22"/>
                <w:szCs w:val="22"/>
              </w:rPr>
            </w:pPr>
            <w:r w:rsidRPr="00E71331">
              <w:rPr>
                <w:sz w:val="22"/>
                <w:szCs w:val="22"/>
              </w:rPr>
              <w:t>-</w:t>
            </w:r>
          </w:p>
        </w:tc>
      </w:tr>
      <w:tr w:rsidR="006242DD" w:rsidRPr="00E71331" w14:paraId="7A20BC24" w14:textId="77777777">
        <w:tc>
          <w:tcPr>
            <w:tcW w:w="2278" w:type="pct"/>
            <w:tcBorders>
              <w:top w:val="nil"/>
              <w:left w:val="nil"/>
              <w:bottom w:val="single" w:sz="4" w:space="0" w:color="auto"/>
              <w:right w:val="nil"/>
            </w:tcBorders>
            <w:vAlign w:val="bottom"/>
            <w:hideMark/>
          </w:tcPr>
          <w:p w14:paraId="67F3544B" w14:textId="77777777" w:rsidR="006242DD" w:rsidRPr="00E71331" w:rsidRDefault="006242DD">
            <w:pPr>
              <w:shd w:val="clear" w:color="auto" w:fill="FFFFFF"/>
              <w:spacing w:before="20" w:after="20"/>
              <w:ind w:left="170" w:hanging="113"/>
              <w:rPr>
                <w:sz w:val="22"/>
                <w:szCs w:val="22"/>
              </w:rPr>
            </w:pPr>
            <w:r w:rsidRPr="00E71331">
              <w:rPr>
                <w:sz w:val="22"/>
                <w:szCs w:val="22"/>
              </w:rPr>
              <w:t>Жилищное строительство</w:t>
            </w:r>
          </w:p>
        </w:tc>
        <w:tc>
          <w:tcPr>
            <w:tcW w:w="753" w:type="pct"/>
            <w:tcBorders>
              <w:top w:val="nil"/>
              <w:left w:val="nil"/>
              <w:bottom w:val="single" w:sz="4" w:space="0" w:color="auto"/>
              <w:right w:val="nil"/>
            </w:tcBorders>
            <w:vAlign w:val="bottom"/>
            <w:hideMark/>
          </w:tcPr>
          <w:p w14:paraId="7CF5C26B" w14:textId="77777777" w:rsidR="006242DD" w:rsidRPr="00E71331" w:rsidRDefault="006242DD">
            <w:pPr>
              <w:spacing w:before="20" w:after="20"/>
              <w:ind w:right="-1"/>
              <w:jc w:val="right"/>
              <w:rPr>
                <w:sz w:val="22"/>
                <w:szCs w:val="22"/>
              </w:rPr>
            </w:pPr>
            <w:r w:rsidRPr="00E71331">
              <w:rPr>
                <w:sz w:val="22"/>
                <w:szCs w:val="22"/>
              </w:rPr>
              <w:t>5 057 349,4</w:t>
            </w:r>
          </w:p>
        </w:tc>
        <w:tc>
          <w:tcPr>
            <w:tcW w:w="699" w:type="pct"/>
            <w:tcBorders>
              <w:top w:val="nil"/>
              <w:left w:val="nil"/>
              <w:bottom w:val="single" w:sz="4" w:space="0" w:color="auto"/>
              <w:right w:val="nil"/>
            </w:tcBorders>
            <w:vAlign w:val="bottom"/>
            <w:hideMark/>
          </w:tcPr>
          <w:p w14:paraId="7B3088C4" w14:textId="77777777" w:rsidR="006242DD" w:rsidRPr="00E71331" w:rsidRDefault="006242DD">
            <w:pPr>
              <w:spacing w:before="20" w:after="20"/>
              <w:ind w:right="-1"/>
              <w:jc w:val="right"/>
              <w:rPr>
                <w:sz w:val="22"/>
                <w:szCs w:val="22"/>
              </w:rPr>
            </w:pPr>
            <w:r w:rsidRPr="00E71331">
              <w:rPr>
                <w:sz w:val="22"/>
                <w:szCs w:val="22"/>
              </w:rPr>
              <w:t>9 914 845,1</w:t>
            </w:r>
          </w:p>
        </w:tc>
        <w:tc>
          <w:tcPr>
            <w:tcW w:w="679" w:type="pct"/>
            <w:tcBorders>
              <w:top w:val="nil"/>
              <w:left w:val="nil"/>
              <w:bottom w:val="single" w:sz="4" w:space="0" w:color="auto"/>
              <w:right w:val="nil"/>
            </w:tcBorders>
            <w:vAlign w:val="bottom"/>
            <w:hideMark/>
          </w:tcPr>
          <w:p w14:paraId="0FFBB7D3" w14:textId="77777777" w:rsidR="006242DD" w:rsidRPr="00E71331" w:rsidRDefault="006242DD">
            <w:pPr>
              <w:spacing w:before="20" w:after="20"/>
              <w:ind w:right="-1"/>
              <w:jc w:val="right"/>
              <w:rPr>
                <w:sz w:val="22"/>
                <w:szCs w:val="22"/>
              </w:rPr>
            </w:pPr>
            <w:r w:rsidRPr="00E71331">
              <w:rPr>
                <w:sz w:val="22"/>
                <w:szCs w:val="22"/>
              </w:rPr>
              <w:t>74,7</w:t>
            </w:r>
          </w:p>
        </w:tc>
        <w:tc>
          <w:tcPr>
            <w:tcW w:w="591" w:type="pct"/>
            <w:tcBorders>
              <w:top w:val="nil"/>
              <w:left w:val="nil"/>
              <w:bottom w:val="single" w:sz="4" w:space="0" w:color="auto"/>
              <w:right w:val="nil"/>
            </w:tcBorders>
            <w:vAlign w:val="bottom"/>
            <w:hideMark/>
          </w:tcPr>
          <w:p w14:paraId="46C7CD6D" w14:textId="77777777" w:rsidR="006242DD" w:rsidRPr="00E71331" w:rsidRDefault="006242DD">
            <w:pPr>
              <w:spacing w:before="20" w:after="20"/>
              <w:ind w:right="-1"/>
              <w:jc w:val="right"/>
              <w:rPr>
                <w:sz w:val="22"/>
                <w:szCs w:val="22"/>
              </w:rPr>
            </w:pPr>
            <w:r w:rsidRPr="00E71331">
              <w:rPr>
                <w:sz w:val="22"/>
                <w:szCs w:val="22"/>
              </w:rPr>
              <w:t>78,6</w:t>
            </w:r>
          </w:p>
        </w:tc>
      </w:tr>
    </w:tbl>
    <w:p w14:paraId="54DEA058" w14:textId="77777777" w:rsidR="006242DD" w:rsidRPr="00E71331" w:rsidRDefault="006242DD" w:rsidP="006242DD">
      <w:pPr>
        <w:jc w:val="both"/>
        <w:rPr>
          <w:sz w:val="28"/>
          <w:szCs w:val="28"/>
        </w:rPr>
      </w:pPr>
    </w:p>
    <w:p w14:paraId="7BBA4621" w14:textId="77777777" w:rsidR="006242DD" w:rsidRPr="00E71331" w:rsidRDefault="006242DD" w:rsidP="006242DD">
      <w:pPr>
        <w:ind w:firstLine="709"/>
        <w:jc w:val="both"/>
        <w:rPr>
          <w:rFonts w:eastAsiaTheme="minorHAnsi"/>
          <w:sz w:val="28"/>
          <w:szCs w:val="28"/>
          <w:lang w:eastAsia="en-US"/>
        </w:rPr>
      </w:pPr>
      <w:r w:rsidRPr="00E71331">
        <w:rPr>
          <w:sz w:val="28"/>
          <w:szCs w:val="28"/>
        </w:rPr>
        <w:t xml:space="preserve">В январе-ноябре 2025 г. проведен капитальный и текущий ремонты объектов на сумму 153 610,0 тыс. сомов, из них 55,4 процента - за счет </w:t>
      </w:r>
      <w:r w:rsidRPr="00E71331">
        <w:rPr>
          <w:sz w:val="28"/>
          <w:szCs w:val="28"/>
          <w:lang w:val="ky-KG"/>
        </w:rPr>
        <w:t>р</w:t>
      </w:r>
      <w:proofErr w:type="spellStart"/>
      <w:r w:rsidRPr="00E71331">
        <w:rPr>
          <w:sz w:val="28"/>
          <w:szCs w:val="28"/>
        </w:rPr>
        <w:t>еспубликанск</w:t>
      </w:r>
      <w:proofErr w:type="spellEnd"/>
      <w:r w:rsidRPr="00E71331">
        <w:rPr>
          <w:sz w:val="28"/>
          <w:szCs w:val="28"/>
          <w:lang w:val="ky-KG"/>
        </w:rPr>
        <w:t>ого</w:t>
      </w:r>
      <w:r w:rsidRPr="00E71331">
        <w:rPr>
          <w:sz w:val="28"/>
          <w:szCs w:val="28"/>
        </w:rPr>
        <w:t xml:space="preserve"> бюджет</w:t>
      </w:r>
      <w:r w:rsidRPr="00E71331">
        <w:rPr>
          <w:sz w:val="28"/>
          <w:szCs w:val="28"/>
          <w:lang w:val="ky-KG"/>
        </w:rPr>
        <w:t>а</w:t>
      </w:r>
      <w:r w:rsidRPr="00E71331">
        <w:rPr>
          <w:sz w:val="28"/>
          <w:szCs w:val="28"/>
        </w:rPr>
        <w:t xml:space="preserve"> (включая средства на чрезвычайные ситуации), 15,9 процента - за счет средств местного бюджета, 28,7 процента – за счет средств предприятий и организаций.</w:t>
      </w:r>
    </w:p>
    <w:p w14:paraId="34214AFD" w14:textId="5F1FF474" w:rsidR="006242DD" w:rsidRPr="00E71331" w:rsidRDefault="006242DD" w:rsidP="006242DD">
      <w:pPr>
        <w:ind w:firstLine="709"/>
        <w:jc w:val="both"/>
        <w:rPr>
          <w:sz w:val="28"/>
          <w:szCs w:val="28"/>
        </w:rPr>
      </w:pPr>
      <w:r w:rsidRPr="00E71331">
        <w:rPr>
          <w:sz w:val="28"/>
          <w:szCs w:val="28"/>
        </w:rPr>
        <w:t xml:space="preserve"> </w:t>
      </w:r>
      <w:r w:rsidRPr="00E71331">
        <w:rPr>
          <w:bCs/>
          <w:sz w:val="28"/>
          <w:szCs w:val="28"/>
          <w:lang w:val="ky-KG"/>
        </w:rPr>
        <w:t>В январе-ноябре 202</w:t>
      </w:r>
      <w:r w:rsidRPr="00E71331">
        <w:rPr>
          <w:bCs/>
          <w:sz w:val="28"/>
          <w:szCs w:val="28"/>
        </w:rPr>
        <w:t>5</w:t>
      </w:r>
      <w:r w:rsidRPr="00E71331">
        <w:rPr>
          <w:bCs/>
          <w:sz w:val="28"/>
          <w:szCs w:val="28"/>
          <w:lang w:val="ky-KG"/>
        </w:rPr>
        <w:t xml:space="preserve"> г. </w:t>
      </w:r>
      <w:r w:rsidRPr="00E71331">
        <w:rPr>
          <w:bCs/>
          <w:i/>
          <w:sz w:val="28"/>
          <w:szCs w:val="28"/>
        </w:rPr>
        <w:t>с</w:t>
      </w:r>
      <w:r w:rsidRPr="00E71331">
        <w:rPr>
          <w:i/>
          <w:sz w:val="28"/>
          <w:szCs w:val="28"/>
        </w:rPr>
        <w:t>дано в эксплуатацию</w:t>
      </w:r>
      <w:r w:rsidRPr="00E71331">
        <w:rPr>
          <w:sz w:val="28"/>
          <w:szCs w:val="28"/>
        </w:rPr>
        <w:t xml:space="preserve"> 182 индивидуальных жилых дом</w:t>
      </w:r>
      <w:r w:rsidR="00DA7A5D" w:rsidRPr="00E71331">
        <w:rPr>
          <w:sz w:val="28"/>
          <w:szCs w:val="28"/>
          <w:lang w:val="ky-KG"/>
        </w:rPr>
        <w:t>а</w:t>
      </w:r>
      <w:r w:rsidRPr="00E71331">
        <w:rPr>
          <w:sz w:val="28"/>
          <w:szCs w:val="28"/>
        </w:rPr>
        <w:t xml:space="preserve"> общей площадью 29 696 квадратных метров, </w:t>
      </w:r>
      <w:r w:rsidRPr="00E71331">
        <w:rPr>
          <w:sz w:val="28"/>
          <w:szCs w:val="28"/>
          <w:lang w:val="ky-KG"/>
        </w:rPr>
        <w:t>что на 10,</w:t>
      </w:r>
      <w:r w:rsidRPr="00E71331">
        <w:rPr>
          <w:sz w:val="28"/>
          <w:szCs w:val="28"/>
        </w:rPr>
        <w:t>8</w:t>
      </w:r>
      <w:r w:rsidRPr="00E71331">
        <w:rPr>
          <w:sz w:val="28"/>
          <w:szCs w:val="28"/>
          <w:lang w:val="ky-KG"/>
        </w:rPr>
        <w:t xml:space="preserve"> процента меньше, чем в январе-</w:t>
      </w:r>
      <w:r w:rsidRPr="00E71331">
        <w:rPr>
          <w:sz w:val="28"/>
          <w:szCs w:val="28"/>
        </w:rPr>
        <w:t>но</w:t>
      </w:r>
      <w:r w:rsidRPr="00E71331">
        <w:rPr>
          <w:sz w:val="28"/>
          <w:szCs w:val="28"/>
          <w:lang w:val="ky-KG"/>
        </w:rPr>
        <w:t xml:space="preserve">ябре </w:t>
      </w:r>
      <w:r w:rsidRPr="00E71331">
        <w:rPr>
          <w:sz w:val="28"/>
          <w:szCs w:val="28"/>
        </w:rPr>
        <w:t xml:space="preserve">2024 г. На их строительство использовано (по оценке) 1 024 734,0 тыс. сомов инвестиций в основной капитал, </w:t>
      </w:r>
      <w:r w:rsidRPr="00E71331">
        <w:rPr>
          <w:sz w:val="28"/>
          <w:szCs w:val="28"/>
          <w:lang w:val="ky-KG"/>
        </w:rPr>
        <w:t xml:space="preserve">что на 24,9 процента меньше, </w:t>
      </w:r>
      <w:r w:rsidRPr="00E71331">
        <w:rPr>
          <w:sz w:val="28"/>
          <w:szCs w:val="28"/>
        </w:rPr>
        <w:t>чем в январе-ноябре 2024 г.</w:t>
      </w:r>
    </w:p>
    <w:p w14:paraId="7C468E12" w14:textId="77777777" w:rsidR="006242DD" w:rsidRPr="00E71331" w:rsidRDefault="006242DD" w:rsidP="006242DD">
      <w:pPr>
        <w:ind w:firstLine="709"/>
        <w:jc w:val="both"/>
        <w:rPr>
          <w:sz w:val="28"/>
          <w:szCs w:val="28"/>
        </w:rPr>
      </w:pPr>
    </w:p>
    <w:p w14:paraId="39C5314A" w14:textId="67F1E97E" w:rsidR="006242DD" w:rsidRPr="00E71331" w:rsidRDefault="006242DD" w:rsidP="006242DD">
      <w:pPr>
        <w:keepNext/>
        <w:widowControl w:val="0"/>
        <w:numPr>
          <w:ilvl w:val="12"/>
          <w:numId w:val="0"/>
        </w:numPr>
        <w:outlineLvl w:val="4"/>
        <w:rPr>
          <w:b/>
          <w:sz w:val="28"/>
          <w:szCs w:val="28"/>
        </w:rPr>
      </w:pPr>
      <w:r w:rsidRPr="00E71331">
        <w:rPr>
          <w:sz w:val="28"/>
          <w:szCs w:val="28"/>
        </w:rPr>
        <w:lastRenderedPageBreak/>
        <w:t>Таблица 14.</w:t>
      </w:r>
      <w:r w:rsidRPr="00E71331">
        <w:rPr>
          <w:b/>
          <w:sz w:val="28"/>
          <w:szCs w:val="28"/>
        </w:rPr>
        <w:t xml:space="preserve"> Ввод в действие жилых домов в январе-</w:t>
      </w:r>
      <w:r w:rsidRPr="00E71331">
        <w:rPr>
          <w:b/>
          <w:bCs/>
          <w:sz w:val="28"/>
          <w:szCs w:val="28"/>
        </w:rPr>
        <w:t>ноябре</w:t>
      </w:r>
    </w:p>
    <w:p w14:paraId="5D00BB53" w14:textId="77777777" w:rsidR="006242DD" w:rsidRPr="00E71331" w:rsidRDefault="006242DD" w:rsidP="006242DD">
      <w:pPr>
        <w:rPr>
          <w:sz w:val="20"/>
        </w:rPr>
      </w:pPr>
    </w:p>
    <w:tbl>
      <w:tblPr>
        <w:tblW w:w="10350" w:type="dxa"/>
        <w:tblInd w:w="70" w:type="dxa"/>
        <w:tblLayout w:type="fixed"/>
        <w:tblCellMar>
          <w:left w:w="70" w:type="dxa"/>
          <w:right w:w="70" w:type="dxa"/>
        </w:tblCellMar>
        <w:tblLook w:val="04A0" w:firstRow="1" w:lastRow="0" w:firstColumn="1" w:lastColumn="0" w:noHBand="0" w:noVBand="1"/>
      </w:tblPr>
      <w:tblGrid>
        <w:gridCol w:w="4609"/>
        <w:gridCol w:w="1701"/>
        <w:gridCol w:w="1134"/>
        <w:gridCol w:w="2906"/>
      </w:tblGrid>
      <w:tr w:rsidR="006242DD" w:rsidRPr="00E71331" w14:paraId="4A581DB7" w14:textId="77777777">
        <w:tc>
          <w:tcPr>
            <w:tcW w:w="4608" w:type="dxa"/>
            <w:tcBorders>
              <w:top w:val="single" w:sz="4" w:space="0" w:color="auto"/>
              <w:left w:val="nil"/>
              <w:bottom w:val="single" w:sz="4" w:space="0" w:color="auto"/>
              <w:right w:val="nil"/>
            </w:tcBorders>
            <w:hideMark/>
          </w:tcPr>
          <w:p w14:paraId="001F3806" w14:textId="77777777" w:rsidR="006242DD" w:rsidRPr="00E71331" w:rsidRDefault="006242DD">
            <w:pPr>
              <w:numPr>
                <w:ilvl w:val="12"/>
                <w:numId w:val="0"/>
              </w:numPr>
              <w:jc w:val="center"/>
              <w:rPr>
                <w:sz w:val="22"/>
                <w:szCs w:val="22"/>
              </w:rPr>
            </w:pPr>
            <w:r w:rsidRPr="00E71331">
              <w:tab/>
            </w:r>
          </w:p>
        </w:tc>
        <w:tc>
          <w:tcPr>
            <w:tcW w:w="2835" w:type="dxa"/>
            <w:gridSpan w:val="2"/>
            <w:tcBorders>
              <w:top w:val="single" w:sz="4" w:space="0" w:color="auto"/>
              <w:left w:val="nil"/>
              <w:bottom w:val="single" w:sz="4" w:space="0" w:color="auto"/>
              <w:right w:val="nil"/>
            </w:tcBorders>
            <w:hideMark/>
          </w:tcPr>
          <w:p w14:paraId="48B4DBA0" w14:textId="77777777" w:rsidR="006242DD" w:rsidRPr="00E71331" w:rsidRDefault="006242DD">
            <w:pPr>
              <w:numPr>
                <w:ilvl w:val="12"/>
                <w:numId w:val="0"/>
              </w:numPr>
              <w:jc w:val="center"/>
              <w:rPr>
                <w:b/>
              </w:rPr>
            </w:pPr>
            <w:r w:rsidRPr="00E71331">
              <w:rPr>
                <w:b/>
              </w:rPr>
              <w:t>Введено-всего,</w:t>
            </w:r>
          </w:p>
          <w:p w14:paraId="5D5A71BA" w14:textId="77777777" w:rsidR="006242DD" w:rsidRPr="00E71331" w:rsidRDefault="006242DD">
            <w:pPr>
              <w:numPr>
                <w:ilvl w:val="12"/>
                <w:numId w:val="0"/>
              </w:numPr>
              <w:jc w:val="center"/>
              <w:rPr>
                <w:b/>
              </w:rPr>
            </w:pPr>
            <w:r w:rsidRPr="00E71331">
              <w:rPr>
                <w:b/>
              </w:rPr>
              <w:t>кв. метров общей площади</w:t>
            </w:r>
          </w:p>
        </w:tc>
        <w:tc>
          <w:tcPr>
            <w:tcW w:w="2905" w:type="dxa"/>
            <w:tcBorders>
              <w:top w:val="single" w:sz="4" w:space="0" w:color="auto"/>
              <w:left w:val="nil"/>
              <w:bottom w:val="single" w:sz="4" w:space="0" w:color="auto"/>
              <w:right w:val="nil"/>
            </w:tcBorders>
            <w:hideMark/>
          </w:tcPr>
          <w:p w14:paraId="71C9C44F" w14:textId="77777777" w:rsidR="006242DD" w:rsidRPr="00E71331" w:rsidRDefault="006242DD">
            <w:pPr>
              <w:numPr>
                <w:ilvl w:val="12"/>
                <w:numId w:val="0"/>
              </w:numPr>
              <w:jc w:val="center"/>
              <w:rPr>
                <w:b/>
                <w:lang w:val="ky-KG"/>
              </w:rPr>
            </w:pPr>
            <w:r w:rsidRPr="00E71331">
              <w:rPr>
                <w:b/>
              </w:rPr>
              <w:t>2025</w:t>
            </w:r>
          </w:p>
          <w:p w14:paraId="647CFF70" w14:textId="77777777" w:rsidR="006242DD" w:rsidRPr="00E71331" w:rsidRDefault="006242DD">
            <w:pPr>
              <w:numPr>
                <w:ilvl w:val="12"/>
                <w:numId w:val="0"/>
              </w:numPr>
              <w:jc w:val="center"/>
              <w:rPr>
                <w:b/>
              </w:rPr>
            </w:pPr>
            <w:r w:rsidRPr="00E71331">
              <w:rPr>
                <w:b/>
              </w:rPr>
              <w:t>в процентах</w:t>
            </w:r>
          </w:p>
          <w:p w14:paraId="2A604587" w14:textId="77777777" w:rsidR="006242DD" w:rsidRPr="00E71331" w:rsidRDefault="006242DD">
            <w:pPr>
              <w:numPr>
                <w:ilvl w:val="12"/>
                <w:numId w:val="0"/>
              </w:numPr>
              <w:jc w:val="center"/>
              <w:rPr>
                <w:b/>
                <w:lang w:val="ky-KG"/>
              </w:rPr>
            </w:pPr>
            <w:r w:rsidRPr="00E71331">
              <w:rPr>
                <w:b/>
              </w:rPr>
              <w:t>к 2024</w:t>
            </w:r>
          </w:p>
        </w:tc>
      </w:tr>
      <w:tr w:rsidR="006242DD" w:rsidRPr="00E71331" w14:paraId="3ADA996F" w14:textId="77777777">
        <w:trPr>
          <w:trHeight w:val="421"/>
        </w:trPr>
        <w:tc>
          <w:tcPr>
            <w:tcW w:w="4608" w:type="dxa"/>
            <w:tcBorders>
              <w:top w:val="single" w:sz="4" w:space="0" w:color="auto"/>
              <w:left w:val="nil"/>
              <w:bottom w:val="single" w:sz="4" w:space="0" w:color="auto"/>
              <w:right w:val="nil"/>
            </w:tcBorders>
          </w:tcPr>
          <w:p w14:paraId="3178CEDF" w14:textId="77777777" w:rsidR="006242DD" w:rsidRPr="00E71331" w:rsidRDefault="006242DD">
            <w:pPr>
              <w:numPr>
                <w:ilvl w:val="12"/>
                <w:numId w:val="0"/>
              </w:numPr>
              <w:jc w:val="center"/>
            </w:pPr>
          </w:p>
        </w:tc>
        <w:tc>
          <w:tcPr>
            <w:tcW w:w="1701" w:type="dxa"/>
            <w:tcBorders>
              <w:top w:val="single" w:sz="4" w:space="0" w:color="auto"/>
              <w:left w:val="nil"/>
              <w:bottom w:val="single" w:sz="4" w:space="0" w:color="auto"/>
              <w:right w:val="nil"/>
            </w:tcBorders>
            <w:hideMark/>
          </w:tcPr>
          <w:p w14:paraId="02A50F3E" w14:textId="77777777" w:rsidR="006242DD" w:rsidRPr="00E71331" w:rsidRDefault="006242DD">
            <w:pPr>
              <w:numPr>
                <w:ilvl w:val="12"/>
                <w:numId w:val="0"/>
              </w:numPr>
              <w:jc w:val="right"/>
              <w:rPr>
                <w:b/>
                <w:lang w:val="ky-KG"/>
              </w:rPr>
            </w:pPr>
            <w:r w:rsidRPr="00E71331">
              <w:rPr>
                <w:b/>
              </w:rPr>
              <w:t>2024</w:t>
            </w:r>
          </w:p>
        </w:tc>
        <w:tc>
          <w:tcPr>
            <w:tcW w:w="1134" w:type="dxa"/>
            <w:tcBorders>
              <w:top w:val="single" w:sz="4" w:space="0" w:color="auto"/>
              <w:left w:val="nil"/>
              <w:bottom w:val="single" w:sz="4" w:space="0" w:color="auto"/>
              <w:right w:val="nil"/>
            </w:tcBorders>
            <w:hideMark/>
          </w:tcPr>
          <w:p w14:paraId="114662EA" w14:textId="77777777" w:rsidR="006242DD" w:rsidRPr="00E71331" w:rsidRDefault="006242DD">
            <w:pPr>
              <w:numPr>
                <w:ilvl w:val="12"/>
                <w:numId w:val="0"/>
              </w:numPr>
              <w:jc w:val="right"/>
              <w:rPr>
                <w:b/>
                <w:lang w:val="ky-KG"/>
              </w:rPr>
            </w:pPr>
            <w:r w:rsidRPr="00E71331">
              <w:rPr>
                <w:b/>
                <w:lang w:val="ky-KG"/>
              </w:rPr>
              <w:t>2025</w:t>
            </w:r>
          </w:p>
        </w:tc>
        <w:tc>
          <w:tcPr>
            <w:tcW w:w="2905" w:type="dxa"/>
            <w:tcBorders>
              <w:top w:val="single" w:sz="4" w:space="0" w:color="auto"/>
              <w:left w:val="nil"/>
              <w:bottom w:val="single" w:sz="4" w:space="0" w:color="auto"/>
              <w:right w:val="nil"/>
            </w:tcBorders>
          </w:tcPr>
          <w:p w14:paraId="544D76FD" w14:textId="77777777" w:rsidR="006242DD" w:rsidRPr="00E71331" w:rsidRDefault="006242DD">
            <w:pPr>
              <w:numPr>
                <w:ilvl w:val="12"/>
                <w:numId w:val="0"/>
              </w:numPr>
              <w:jc w:val="right"/>
              <w:rPr>
                <w:b/>
              </w:rPr>
            </w:pPr>
          </w:p>
        </w:tc>
      </w:tr>
      <w:tr w:rsidR="006242DD" w:rsidRPr="00E71331" w14:paraId="68B4A4C0" w14:textId="77777777">
        <w:trPr>
          <w:trHeight w:hRule="exact" w:val="449"/>
        </w:trPr>
        <w:tc>
          <w:tcPr>
            <w:tcW w:w="4608" w:type="dxa"/>
            <w:tcBorders>
              <w:top w:val="single" w:sz="4" w:space="0" w:color="auto"/>
              <w:left w:val="nil"/>
              <w:bottom w:val="nil"/>
              <w:right w:val="nil"/>
            </w:tcBorders>
          </w:tcPr>
          <w:p w14:paraId="6F3D02C6" w14:textId="77777777" w:rsidR="006242DD" w:rsidRPr="00E71331" w:rsidRDefault="006242DD">
            <w:pPr>
              <w:numPr>
                <w:ilvl w:val="12"/>
                <w:numId w:val="0"/>
              </w:numPr>
              <w:spacing w:line="360" w:lineRule="auto"/>
              <w:ind w:left="-424" w:firstLine="424"/>
            </w:pPr>
            <w:r w:rsidRPr="00E71331">
              <w:t>Жилые дома, всего</w:t>
            </w:r>
          </w:p>
          <w:p w14:paraId="12A062C3" w14:textId="77777777" w:rsidR="006242DD" w:rsidRPr="00E71331" w:rsidRDefault="006242DD">
            <w:pPr>
              <w:numPr>
                <w:ilvl w:val="12"/>
                <w:numId w:val="0"/>
              </w:numPr>
              <w:spacing w:line="360" w:lineRule="auto"/>
            </w:pPr>
          </w:p>
          <w:p w14:paraId="2DF99DFF" w14:textId="77777777" w:rsidR="006242DD" w:rsidRPr="00E71331" w:rsidRDefault="006242DD">
            <w:pPr>
              <w:numPr>
                <w:ilvl w:val="12"/>
                <w:numId w:val="0"/>
              </w:numPr>
              <w:spacing w:line="360" w:lineRule="auto"/>
            </w:pPr>
          </w:p>
          <w:p w14:paraId="5C2EFA3B" w14:textId="77777777" w:rsidR="006242DD" w:rsidRPr="00E71331" w:rsidRDefault="006242DD">
            <w:pPr>
              <w:numPr>
                <w:ilvl w:val="12"/>
                <w:numId w:val="0"/>
              </w:numPr>
              <w:spacing w:line="360" w:lineRule="auto"/>
            </w:pPr>
          </w:p>
          <w:p w14:paraId="114284ED" w14:textId="77777777" w:rsidR="006242DD" w:rsidRPr="00E71331" w:rsidRDefault="006242DD">
            <w:pPr>
              <w:numPr>
                <w:ilvl w:val="12"/>
                <w:numId w:val="0"/>
              </w:numPr>
              <w:spacing w:line="360" w:lineRule="auto"/>
            </w:pPr>
          </w:p>
          <w:p w14:paraId="3FF22342" w14:textId="77777777" w:rsidR="006242DD" w:rsidRPr="00E71331" w:rsidRDefault="006242DD">
            <w:pPr>
              <w:numPr>
                <w:ilvl w:val="12"/>
                <w:numId w:val="0"/>
              </w:numPr>
              <w:spacing w:line="360" w:lineRule="auto"/>
            </w:pPr>
          </w:p>
        </w:tc>
        <w:tc>
          <w:tcPr>
            <w:tcW w:w="1701" w:type="dxa"/>
            <w:tcBorders>
              <w:top w:val="single" w:sz="4" w:space="0" w:color="auto"/>
              <w:left w:val="nil"/>
              <w:bottom w:val="nil"/>
              <w:right w:val="nil"/>
            </w:tcBorders>
            <w:hideMark/>
          </w:tcPr>
          <w:p w14:paraId="473F666E" w14:textId="77777777" w:rsidR="006242DD" w:rsidRPr="00E71331" w:rsidRDefault="006242DD">
            <w:pPr>
              <w:numPr>
                <w:ilvl w:val="12"/>
                <w:numId w:val="0"/>
              </w:numPr>
              <w:spacing w:line="360" w:lineRule="auto"/>
              <w:jc w:val="right"/>
            </w:pPr>
            <w:r w:rsidRPr="00E71331">
              <w:t>33 289</w:t>
            </w:r>
          </w:p>
        </w:tc>
        <w:tc>
          <w:tcPr>
            <w:tcW w:w="1134" w:type="dxa"/>
            <w:tcBorders>
              <w:top w:val="single" w:sz="4" w:space="0" w:color="auto"/>
              <w:left w:val="nil"/>
              <w:bottom w:val="nil"/>
              <w:right w:val="nil"/>
            </w:tcBorders>
            <w:hideMark/>
          </w:tcPr>
          <w:p w14:paraId="6649606D" w14:textId="77777777" w:rsidR="006242DD" w:rsidRPr="00E71331" w:rsidRDefault="006242DD">
            <w:pPr>
              <w:numPr>
                <w:ilvl w:val="12"/>
                <w:numId w:val="0"/>
              </w:numPr>
              <w:spacing w:line="360" w:lineRule="auto"/>
              <w:jc w:val="right"/>
            </w:pPr>
            <w:r w:rsidRPr="00E71331">
              <w:t>80 862</w:t>
            </w:r>
          </w:p>
        </w:tc>
        <w:tc>
          <w:tcPr>
            <w:tcW w:w="2905" w:type="dxa"/>
            <w:tcBorders>
              <w:top w:val="single" w:sz="4" w:space="0" w:color="auto"/>
              <w:left w:val="nil"/>
              <w:bottom w:val="nil"/>
              <w:right w:val="nil"/>
            </w:tcBorders>
            <w:hideMark/>
          </w:tcPr>
          <w:p w14:paraId="280526F7" w14:textId="77777777" w:rsidR="006242DD" w:rsidRPr="00E71331" w:rsidRDefault="006242DD">
            <w:pPr>
              <w:numPr>
                <w:ilvl w:val="12"/>
                <w:numId w:val="0"/>
              </w:numPr>
              <w:spacing w:line="360" w:lineRule="auto"/>
              <w:jc w:val="right"/>
            </w:pPr>
            <w:r w:rsidRPr="00E71331">
              <w:t>2,4 р.</w:t>
            </w:r>
          </w:p>
        </w:tc>
      </w:tr>
      <w:tr w:rsidR="006242DD" w:rsidRPr="00E71331" w14:paraId="4A0D0E77" w14:textId="77777777">
        <w:trPr>
          <w:trHeight w:hRule="exact" w:val="449"/>
        </w:trPr>
        <w:tc>
          <w:tcPr>
            <w:tcW w:w="4608" w:type="dxa"/>
            <w:tcBorders>
              <w:top w:val="nil"/>
              <w:left w:val="nil"/>
              <w:bottom w:val="single" w:sz="4" w:space="0" w:color="auto"/>
              <w:right w:val="nil"/>
            </w:tcBorders>
            <w:hideMark/>
          </w:tcPr>
          <w:p w14:paraId="75213D7A" w14:textId="77777777" w:rsidR="006242DD" w:rsidRPr="00E71331" w:rsidRDefault="006242DD">
            <w:pPr>
              <w:numPr>
                <w:ilvl w:val="12"/>
                <w:numId w:val="0"/>
              </w:numPr>
              <w:spacing w:line="360" w:lineRule="auto"/>
            </w:pPr>
            <w:r w:rsidRPr="00E71331">
              <w:t>из них индивидуальных жилых домов</w:t>
            </w:r>
          </w:p>
        </w:tc>
        <w:tc>
          <w:tcPr>
            <w:tcW w:w="1701" w:type="dxa"/>
            <w:tcBorders>
              <w:top w:val="nil"/>
              <w:left w:val="nil"/>
              <w:bottom w:val="single" w:sz="4" w:space="0" w:color="auto"/>
              <w:right w:val="nil"/>
            </w:tcBorders>
            <w:hideMark/>
          </w:tcPr>
          <w:p w14:paraId="17406876" w14:textId="77777777" w:rsidR="006242DD" w:rsidRPr="00E71331" w:rsidRDefault="006242DD">
            <w:pPr>
              <w:numPr>
                <w:ilvl w:val="12"/>
                <w:numId w:val="0"/>
              </w:numPr>
              <w:spacing w:line="360" w:lineRule="auto"/>
              <w:jc w:val="right"/>
            </w:pPr>
            <w:r w:rsidRPr="00E71331">
              <w:t>33 289</w:t>
            </w:r>
          </w:p>
        </w:tc>
        <w:tc>
          <w:tcPr>
            <w:tcW w:w="1134" w:type="dxa"/>
            <w:tcBorders>
              <w:top w:val="nil"/>
              <w:left w:val="nil"/>
              <w:bottom w:val="single" w:sz="4" w:space="0" w:color="auto"/>
              <w:right w:val="nil"/>
            </w:tcBorders>
            <w:hideMark/>
          </w:tcPr>
          <w:p w14:paraId="1CF42327" w14:textId="77777777" w:rsidR="006242DD" w:rsidRPr="00E71331" w:rsidRDefault="006242DD">
            <w:pPr>
              <w:numPr>
                <w:ilvl w:val="12"/>
                <w:numId w:val="0"/>
              </w:numPr>
              <w:spacing w:line="360" w:lineRule="auto"/>
              <w:jc w:val="right"/>
            </w:pPr>
            <w:r w:rsidRPr="00E71331">
              <w:t>29 696</w:t>
            </w:r>
          </w:p>
        </w:tc>
        <w:tc>
          <w:tcPr>
            <w:tcW w:w="2905" w:type="dxa"/>
            <w:tcBorders>
              <w:top w:val="nil"/>
              <w:left w:val="nil"/>
              <w:bottom w:val="single" w:sz="4" w:space="0" w:color="auto"/>
              <w:right w:val="nil"/>
            </w:tcBorders>
            <w:hideMark/>
          </w:tcPr>
          <w:p w14:paraId="5CF5500E" w14:textId="77777777" w:rsidR="006242DD" w:rsidRPr="00E71331" w:rsidRDefault="006242DD">
            <w:pPr>
              <w:numPr>
                <w:ilvl w:val="12"/>
                <w:numId w:val="0"/>
              </w:numPr>
              <w:spacing w:line="360" w:lineRule="auto"/>
              <w:jc w:val="right"/>
            </w:pPr>
            <w:r w:rsidRPr="00E71331">
              <w:t>89,2</w:t>
            </w:r>
          </w:p>
        </w:tc>
      </w:tr>
    </w:tbl>
    <w:p w14:paraId="71F0BBDA" w14:textId="77777777" w:rsidR="006242DD" w:rsidRPr="00E71331" w:rsidRDefault="006242DD" w:rsidP="006242DD">
      <w:pPr>
        <w:shd w:val="clear" w:color="auto" w:fill="FFFFFF"/>
        <w:ind w:firstLine="709"/>
        <w:jc w:val="both"/>
        <w:rPr>
          <w:sz w:val="16"/>
          <w:szCs w:val="28"/>
        </w:rPr>
      </w:pPr>
    </w:p>
    <w:p w14:paraId="3B63851E" w14:textId="77777777" w:rsidR="006242DD" w:rsidRPr="00E71331" w:rsidRDefault="006242DD" w:rsidP="006242DD">
      <w:pPr>
        <w:ind w:firstLine="900"/>
        <w:jc w:val="both"/>
        <w:rPr>
          <w:b/>
          <w:sz w:val="28"/>
          <w:szCs w:val="28"/>
        </w:rPr>
      </w:pPr>
    </w:p>
    <w:p w14:paraId="73F6B187" w14:textId="77777777" w:rsidR="006242DD" w:rsidRPr="00E71331" w:rsidRDefault="006242DD" w:rsidP="006242DD">
      <w:pPr>
        <w:ind w:firstLine="900"/>
        <w:jc w:val="both"/>
        <w:rPr>
          <w:sz w:val="28"/>
          <w:szCs w:val="28"/>
        </w:rPr>
      </w:pPr>
      <w:r w:rsidRPr="00E71331">
        <w:rPr>
          <w:b/>
          <w:sz w:val="28"/>
          <w:szCs w:val="28"/>
        </w:rPr>
        <w:t xml:space="preserve">*Иностранные инвестиции. </w:t>
      </w:r>
      <w:r w:rsidRPr="00E71331">
        <w:rPr>
          <w:sz w:val="28"/>
          <w:szCs w:val="28"/>
        </w:rPr>
        <w:t>Объем поступления иностранных инвестиций (без учета оттока) в январе-сентябре 2025 г. по сравнению с январем-сентябрем 2024 г. понизился на 12,6 процента и составил 47 681,4 тыс. долларов США.</w:t>
      </w:r>
    </w:p>
    <w:p w14:paraId="5A057BE1" w14:textId="77777777" w:rsidR="006242DD" w:rsidRPr="00E71331" w:rsidRDefault="006242DD" w:rsidP="006242DD">
      <w:pPr>
        <w:ind w:firstLine="900"/>
        <w:jc w:val="both"/>
        <w:rPr>
          <w:sz w:val="18"/>
          <w:szCs w:val="18"/>
        </w:rPr>
      </w:pPr>
      <w:r w:rsidRPr="00E71331">
        <w:rPr>
          <w:sz w:val="28"/>
          <w:szCs w:val="28"/>
        </w:rPr>
        <w:t xml:space="preserve"> </w:t>
      </w:r>
    </w:p>
    <w:p w14:paraId="1F6E600D" w14:textId="77777777" w:rsidR="006242DD" w:rsidRPr="00E71331" w:rsidRDefault="006242DD" w:rsidP="006242DD">
      <w:pPr>
        <w:shd w:val="clear" w:color="auto" w:fill="FFFFFF"/>
        <w:ind w:left="1247" w:hanging="1247"/>
        <w:rPr>
          <w:b/>
          <w:bCs/>
          <w:sz w:val="28"/>
          <w:szCs w:val="28"/>
        </w:rPr>
      </w:pPr>
      <w:r w:rsidRPr="00E71331">
        <w:rPr>
          <w:bCs/>
          <w:sz w:val="28"/>
          <w:szCs w:val="28"/>
        </w:rPr>
        <w:t>Таблица 15.</w:t>
      </w:r>
      <w:r w:rsidRPr="00E71331">
        <w:rPr>
          <w:b/>
          <w:bCs/>
          <w:sz w:val="28"/>
          <w:szCs w:val="28"/>
        </w:rPr>
        <w:t xml:space="preserve"> Поступление иностранных инвестиций</w:t>
      </w:r>
      <w:r w:rsidRPr="00E71331">
        <w:rPr>
          <w:b/>
          <w:bCs/>
          <w:sz w:val="28"/>
          <w:szCs w:val="28"/>
          <w:vertAlign w:val="superscript"/>
        </w:rPr>
        <w:t xml:space="preserve">1 </w:t>
      </w:r>
      <w:r w:rsidRPr="00E71331">
        <w:rPr>
          <w:b/>
          <w:bCs/>
          <w:sz w:val="28"/>
          <w:szCs w:val="28"/>
        </w:rPr>
        <w:t>в январе-сентябре</w:t>
      </w:r>
    </w:p>
    <w:p w14:paraId="6867891E" w14:textId="77777777" w:rsidR="006242DD" w:rsidRPr="00E71331" w:rsidRDefault="006242DD" w:rsidP="006242DD">
      <w:pPr>
        <w:shd w:val="clear" w:color="auto" w:fill="FFFFFF"/>
        <w:ind w:left="1247" w:hanging="1247"/>
        <w:rPr>
          <w:b/>
          <w:bCs/>
          <w:sz w:val="28"/>
          <w:szCs w:val="28"/>
        </w:rPr>
      </w:pP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964"/>
        <w:gridCol w:w="480"/>
        <w:gridCol w:w="1444"/>
        <w:gridCol w:w="1364"/>
        <w:gridCol w:w="1240"/>
      </w:tblGrid>
      <w:tr w:rsidR="00E71331" w:rsidRPr="00E71331" w14:paraId="2E3832BA" w14:textId="77777777">
        <w:trPr>
          <w:cantSplit/>
        </w:trPr>
        <w:tc>
          <w:tcPr>
            <w:tcW w:w="2253" w:type="pct"/>
            <w:tcBorders>
              <w:top w:val="single" w:sz="4" w:space="0" w:color="auto"/>
              <w:left w:val="nil"/>
              <w:bottom w:val="nil"/>
              <w:right w:val="nil"/>
            </w:tcBorders>
          </w:tcPr>
          <w:p w14:paraId="67043F27" w14:textId="77777777" w:rsidR="006242DD" w:rsidRPr="00E71331" w:rsidRDefault="006242DD">
            <w:pPr>
              <w:shd w:val="clear" w:color="auto" w:fill="FFFFFF"/>
              <w:spacing w:before="20" w:after="20"/>
              <w:rPr>
                <w:b/>
                <w:bCs/>
                <w:sz w:val="22"/>
                <w:szCs w:val="22"/>
              </w:rPr>
            </w:pPr>
          </w:p>
        </w:tc>
        <w:tc>
          <w:tcPr>
            <w:tcW w:w="1444" w:type="pct"/>
            <w:gridSpan w:val="3"/>
            <w:tcBorders>
              <w:top w:val="single" w:sz="4" w:space="0" w:color="auto"/>
              <w:left w:val="nil"/>
              <w:bottom w:val="single" w:sz="4" w:space="0" w:color="auto"/>
              <w:right w:val="nil"/>
            </w:tcBorders>
            <w:vAlign w:val="center"/>
            <w:hideMark/>
          </w:tcPr>
          <w:p w14:paraId="28F7B3A8" w14:textId="77777777" w:rsidR="006242DD" w:rsidRPr="00E71331" w:rsidRDefault="006242DD">
            <w:pPr>
              <w:shd w:val="clear" w:color="auto" w:fill="FFFFFF"/>
              <w:spacing w:before="20" w:after="20"/>
              <w:ind w:left="340"/>
              <w:jc w:val="center"/>
              <w:rPr>
                <w:b/>
                <w:bCs/>
                <w:sz w:val="22"/>
                <w:szCs w:val="22"/>
              </w:rPr>
            </w:pPr>
            <w:r w:rsidRPr="00E71331">
              <w:rPr>
                <w:b/>
                <w:bCs/>
                <w:sz w:val="22"/>
                <w:szCs w:val="22"/>
              </w:rPr>
              <w:t>Тысяч долларов США</w:t>
            </w:r>
          </w:p>
        </w:tc>
        <w:tc>
          <w:tcPr>
            <w:tcW w:w="1302" w:type="pct"/>
            <w:gridSpan w:val="2"/>
            <w:tcBorders>
              <w:top w:val="single" w:sz="4" w:space="0" w:color="auto"/>
              <w:left w:val="nil"/>
              <w:bottom w:val="single" w:sz="4" w:space="0" w:color="auto"/>
              <w:right w:val="nil"/>
            </w:tcBorders>
            <w:vAlign w:val="center"/>
            <w:hideMark/>
          </w:tcPr>
          <w:p w14:paraId="41B3EA81" w14:textId="77777777" w:rsidR="006242DD" w:rsidRPr="00E71331" w:rsidRDefault="006242DD">
            <w:pPr>
              <w:shd w:val="clear" w:color="auto" w:fill="FFFFFF"/>
              <w:spacing w:before="20" w:after="20"/>
              <w:ind w:left="567"/>
              <w:jc w:val="center"/>
              <w:rPr>
                <w:b/>
                <w:bCs/>
                <w:sz w:val="22"/>
                <w:szCs w:val="22"/>
              </w:rPr>
            </w:pPr>
            <w:r w:rsidRPr="00E71331">
              <w:rPr>
                <w:b/>
                <w:bCs/>
                <w:sz w:val="22"/>
                <w:szCs w:val="22"/>
              </w:rPr>
              <w:t>В процентах к итогу</w:t>
            </w:r>
          </w:p>
        </w:tc>
      </w:tr>
      <w:tr w:rsidR="00E71331" w:rsidRPr="00E71331" w14:paraId="0F964E12" w14:textId="77777777">
        <w:tc>
          <w:tcPr>
            <w:tcW w:w="2253" w:type="pct"/>
            <w:tcBorders>
              <w:top w:val="nil"/>
              <w:left w:val="nil"/>
              <w:bottom w:val="single" w:sz="4" w:space="0" w:color="auto"/>
              <w:right w:val="nil"/>
            </w:tcBorders>
          </w:tcPr>
          <w:p w14:paraId="3CFED792" w14:textId="77777777" w:rsidR="006242DD" w:rsidRPr="00E71331" w:rsidRDefault="006242DD">
            <w:pPr>
              <w:shd w:val="clear" w:color="auto" w:fill="FFFFFF"/>
              <w:spacing w:before="20" w:after="20"/>
              <w:rPr>
                <w:b/>
                <w:bCs/>
                <w:sz w:val="22"/>
                <w:szCs w:val="22"/>
              </w:rPr>
            </w:pPr>
          </w:p>
        </w:tc>
        <w:tc>
          <w:tcPr>
            <w:tcW w:w="722" w:type="pct"/>
            <w:gridSpan w:val="2"/>
            <w:tcBorders>
              <w:top w:val="single" w:sz="4" w:space="0" w:color="auto"/>
              <w:left w:val="nil"/>
              <w:bottom w:val="single" w:sz="4" w:space="0" w:color="auto"/>
              <w:right w:val="nil"/>
            </w:tcBorders>
            <w:vAlign w:val="center"/>
            <w:hideMark/>
          </w:tcPr>
          <w:p w14:paraId="17A0D941" w14:textId="77777777" w:rsidR="006242DD" w:rsidRPr="00E71331" w:rsidRDefault="006242DD">
            <w:pPr>
              <w:shd w:val="clear" w:color="auto" w:fill="FFFFFF"/>
              <w:jc w:val="right"/>
              <w:rPr>
                <w:b/>
                <w:bCs/>
                <w:sz w:val="22"/>
                <w:szCs w:val="22"/>
                <w:lang w:val="ky-KG"/>
              </w:rPr>
            </w:pPr>
            <w:r w:rsidRPr="00E71331">
              <w:rPr>
                <w:b/>
                <w:bCs/>
                <w:sz w:val="22"/>
                <w:szCs w:val="22"/>
              </w:rPr>
              <w:t>2024</w:t>
            </w:r>
          </w:p>
        </w:tc>
        <w:tc>
          <w:tcPr>
            <w:tcW w:w="722" w:type="pct"/>
            <w:tcBorders>
              <w:top w:val="single" w:sz="4" w:space="0" w:color="auto"/>
              <w:left w:val="nil"/>
              <w:bottom w:val="single" w:sz="4" w:space="0" w:color="auto"/>
              <w:right w:val="nil"/>
            </w:tcBorders>
            <w:vAlign w:val="center"/>
            <w:hideMark/>
          </w:tcPr>
          <w:p w14:paraId="10BB4498"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c>
          <w:tcPr>
            <w:tcW w:w="682" w:type="pct"/>
            <w:tcBorders>
              <w:top w:val="single" w:sz="4" w:space="0" w:color="auto"/>
              <w:left w:val="nil"/>
              <w:bottom w:val="single" w:sz="4" w:space="0" w:color="auto"/>
              <w:right w:val="nil"/>
            </w:tcBorders>
            <w:vAlign w:val="center"/>
            <w:hideMark/>
          </w:tcPr>
          <w:p w14:paraId="7B43349C" w14:textId="77777777" w:rsidR="006242DD" w:rsidRPr="00E71331" w:rsidRDefault="006242DD">
            <w:pPr>
              <w:shd w:val="clear" w:color="auto" w:fill="FFFFFF"/>
              <w:jc w:val="right"/>
              <w:rPr>
                <w:b/>
                <w:bCs/>
                <w:sz w:val="22"/>
                <w:szCs w:val="22"/>
                <w:lang w:val="ky-KG"/>
              </w:rPr>
            </w:pPr>
            <w:r w:rsidRPr="00E71331">
              <w:rPr>
                <w:b/>
                <w:bCs/>
                <w:sz w:val="22"/>
                <w:szCs w:val="22"/>
                <w:lang w:val="ky-KG"/>
              </w:rPr>
              <w:t>2024</w:t>
            </w:r>
          </w:p>
        </w:tc>
        <w:tc>
          <w:tcPr>
            <w:tcW w:w="620" w:type="pct"/>
            <w:tcBorders>
              <w:top w:val="single" w:sz="4" w:space="0" w:color="auto"/>
              <w:left w:val="nil"/>
              <w:bottom w:val="single" w:sz="4" w:space="0" w:color="auto"/>
              <w:right w:val="nil"/>
            </w:tcBorders>
            <w:vAlign w:val="center"/>
            <w:hideMark/>
          </w:tcPr>
          <w:p w14:paraId="5C464A1E"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r>
      <w:tr w:rsidR="00E71331" w:rsidRPr="00E71331" w14:paraId="6C52FC8D" w14:textId="77777777">
        <w:tc>
          <w:tcPr>
            <w:tcW w:w="2253" w:type="pct"/>
            <w:tcBorders>
              <w:top w:val="single" w:sz="4" w:space="0" w:color="auto"/>
              <w:left w:val="nil"/>
              <w:bottom w:val="nil"/>
              <w:right w:val="nil"/>
            </w:tcBorders>
            <w:hideMark/>
          </w:tcPr>
          <w:p w14:paraId="143DD4F8" w14:textId="77777777" w:rsidR="006242DD" w:rsidRPr="00E71331" w:rsidRDefault="006242DD">
            <w:pPr>
              <w:shd w:val="clear" w:color="auto" w:fill="FFFFFF"/>
              <w:spacing w:after="20"/>
              <w:rPr>
                <w:b/>
                <w:bCs/>
                <w:sz w:val="22"/>
                <w:szCs w:val="22"/>
              </w:rPr>
            </w:pPr>
            <w:r w:rsidRPr="00E71331">
              <w:rPr>
                <w:b/>
                <w:bCs/>
                <w:sz w:val="22"/>
                <w:szCs w:val="22"/>
              </w:rPr>
              <w:t>Всего</w:t>
            </w:r>
          </w:p>
        </w:tc>
        <w:tc>
          <w:tcPr>
            <w:tcW w:w="722" w:type="pct"/>
            <w:gridSpan w:val="2"/>
            <w:tcBorders>
              <w:top w:val="single" w:sz="4" w:space="0" w:color="auto"/>
              <w:left w:val="nil"/>
              <w:bottom w:val="nil"/>
              <w:right w:val="nil"/>
            </w:tcBorders>
            <w:vAlign w:val="center"/>
            <w:hideMark/>
          </w:tcPr>
          <w:p w14:paraId="231FEC10" w14:textId="77777777" w:rsidR="006242DD" w:rsidRPr="00E71331" w:rsidRDefault="006242DD">
            <w:pPr>
              <w:widowControl w:val="0"/>
              <w:spacing w:after="20"/>
              <w:ind w:right="-1"/>
              <w:jc w:val="right"/>
              <w:rPr>
                <w:b/>
                <w:bCs/>
                <w:sz w:val="22"/>
                <w:szCs w:val="22"/>
              </w:rPr>
            </w:pPr>
            <w:r w:rsidRPr="00E71331">
              <w:rPr>
                <w:b/>
                <w:bCs/>
                <w:sz w:val="22"/>
                <w:szCs w:val="22"/>
              </w:rPr>
              <w:t>54 571,3</w:t>
            </w:r>
          </w:p>
        </w:tc>
        <w:tc>
          <w:tcPr>
            <w:tcW w:w="722" w:type="pct"/>
            <w:tcBorders>
              <w:top w:val="single" w:sz="4" w:space="0" w:color="auto"/>
              <w:left w:val="nil"/>
              <w:bottom w:val="nil"/>
              <w:right w:val="nil"/>
            </w:tcBorders>
            <w:vAlign w:val="center"/>
            <w:hideMark/>
          </w:tcPr>
          <w:p w14:paraId="1AAFDD9C" w14:textId="77777777" w:rsidR="006242DD" w:rsidRPr="00E71331" w:rsidRDefault="006242DD">
            <w:pPr>
              <w:widowControl w:val="0"/>
              <w:spacing w:after="20"/>
              <w:ind w:right="-1"/>
              <w:jc w:val="right"/>
              <w:rPr>
                <w:b/>
                <w:bCs/>
                <w:sz w:val="22"/>
                <w:szCs w:val="22"/>
              </w:rPr>
            </w:pPr>
            <w:r w:rsidRPr="00E71331">
              <w:rPr>
                <w:b/>
                <w:bCs/>
                <w:sz w:val="22"/>
                <w:szCs w:val="22"/>
              </w:rPr>
              <w:t>47 681,4</w:t>
            </w:r>
          </w:p>
        </w:tc>
        <w:tc>
          <w:tcPr>
            <w:tcW w:w="682" w:type="pct"/>
            <w:tcBorders>
              <w:top w:val="single" w:sz="4" w:space="0" w:color="auto"/>
              <w:left w:val="nil"/>
              <w:bottom w:val="nil"/>
              <w:right w:val="nil"/>
            </w:tcBorders>
            <w:vAlign w:val="center"/>
            <w:hideMark/>
          </w:tcPr>
          <w:p w14:paraId="67D55B33" w14:textId="77777777" w:rsidR="006242DD" w:rsidRPr="00E71331" w:rsidRDefault="006242DD">
            <w:pPr>
              <w:spacing w:after="20"/>
              <w:ind w:right="-1"/>
              <w:jc w:val="right"/>
              <w:rPr>
                <w:b/>
                <w:bCs/>
                <w:sz w:val="22"/>
                <w:szCs w:val="22"/>
              </w:rPr>
            </w:pPr>
            <w:r w:rsidRPr="00E71331">
              <w:rPr>
                <w:b/>
                <w:bCs/>
                <w:sz w:val="22"/>
                <w:szCs w:val="22"/>
              </w:rPr>
              <w:t>100,0</w:t>
            </w:r>
          </w:p>
        </w:tc>
        <w:tc>
          <w:tcPr>
            <w:tcW w:w="620" w:type="pct"/>
            <w:tcBorders>
              <w:top w:val="single" w:sz="4" w:space="0" w:color="auto"/>
              <w:left w:val="nil"/>
              <w:bottom w:val="nil"/>
              <w:right w:val="nil"/>
            </w:tcBorders>
            <w:vAlign w:val="center"/>
            <w:hideMark/>
          </w:tcPr>
          <w:p w14:paraId="7F188FD6" w14:textId="77777777" w:rsidR="006242DD" w:rsidRPr="00E71331" w:rsidRDefault="006242DD">
            <w:pPr>
              <w:spacing w:after="20"/>
              <w:ind w:right="-1"/>
              <w:jc w:val="right"/>
              <w:rPr>
                <w:b/>
                <w:bCs/>
                <w:sz w:val="22"/>
                <w:szCs w:val="22"/>
              </w:rPr>
            </w:pPr>
            <w:r w:rsidRPr="00E71331">
              <w:rPr>
                <w:b/>
                <w:bCs/>
                <w:sz w:val="22"/>
                <w:szCs w:val="22"/>
              </w:rPr>
              <w:t>100,0</w:t>
            </w:r>
          </w:p>
        </w:tc>
      </w:tr>
      <w:tr w:rsidR="00E71331" w:rsidRPr="00E71331" w14:paraId="13A02CDC" w14:textId="77777777">
        <w:tc>
          <w:tcPr>
            <w:tcW w:w="2253" w:type="pct"/>
            <w:tcBorders>
              <w:top w:val="nil"/>
              <w:left w:val="nil"/>
              <w:bottom w:val="nil"/>
              <w:right w:val="nil"/>
            </w:tcBorders>
            <w:hideMark/>
          </w:tcPr>
          <w:p w14:paraId="46AF9825" w14:textId="77777777" w:rsidR="006242DD" w:rsidRPr="00E71331" w:rsidRDefault="006242DD">
            <w:pPr>
              <w:shd w:val="clear" w:color="auto" w:fill="FFFFFF"/>
              <w:spacing w:after="20"/>
              <w:ind w:left="170" w:hanging="113"/>
              <w:rPr>
                <w:sz w:val="22"/>
                <w:szCs w:val="22"/>
              </w:rPr>
            </w:pPr>
            <w:r w:rsidRPr="00E71331">
              <w:rPr>
                <w:sz w:val="22"/>
                <w:szCs w:val="22"/>
              </w:rPr>
              <w:t>Прямые иностранные инвестиции</w:t>
            </w:r>
          </w:p>
        </w:tc>
        <w:tc>
          <w:tcPr>
            <w:tcW w:w="722" w:type="pct"/>
            <w:gridSpan w:val="2"/>
            <w:tcBorders>
              <w:top w:val="nil"/>
              <w:left w:val="nil"/>
              <w:bottom w:val="nil"/>
              <w:right w:val="nil"/>
            </w:tcBorders>
            <w:vAlign w:val="center"/>
            <w:hideMark/>
          </w:tcPr>
          <w:p w14:paraId="596CA512" w14:textId="77777777" w:rsidR="006242DD" w:rsidRPr="00E71331" w:rsidRDefault="006242DD">
            <w:pPr>
              <w:spacing w:after="20"/>
              <w:ind w:right="-1"/>
              <w:jc w:val="right"/>
              <w:rPr>
                <w:sz w:val="22"/>
                <w:szCs w:val="22"/>
              </w:rPr>
            </w:pPr>
            <w:r w:rsidRPr="00E71331">
              <w:rPr>
                <w:sz w:val="22"/>
                <w:szCs w:val="22"/>
              </w:rPr>
              <w:t>2742,6</w:t>
            </w:r>
          </w:p>
        </w:tc>
        <w:tc>
          <w:tcPr>
            <w:tcW w:w="722" w:type="pct"/>
            <w:tcBorders>
              <w:top w:val="nil"/>
              <w:left w:val="nil"/>
              <w:bottom w:val="nil"/>
              <w:right w:val="nil"/>
            </w:tcBorders>
            <w:vAlign w:val="center"/>
            <w:hideMark/>
          </w:tcPr>
          <w:p w14:paraId="38059761" w14:textId="77777777" w:rsidR="006242DD" w:rsidRPr="00E71331" w:rsidRDefault="006242DD">
            <w:pPr>
              <w:spacing w:after="20"/>
              <w:ind w:right="-1"/>
              <w:jc w:val="right"/>
              <w:rPr>
                <w:sz w:val="22"/>
                <w:szCs w:val="22"/>
              </w:rPr>
            </w:pPr>
            <w:r w:rsidRPr="00E71331">
              <w:rPr>
                <w:sz w:val="22"/>
                <w:szCs w:val="22"/>
              </w:rPr>
              <w:t>1210,8</w:t>
            </w:r>
          </w:p>
        </w:tc>
        <w:tc>
          <w:tcPr>
            <w:tcW w:w="682" w:type="pct"/>
            <w:tcBorders>
              <w:top w:val="nil"/>
              <w:left w:val="nil"/>
              <w:bottom w:val="nil"/>
              <w:right w:val="nil"/>
            </w:tcBorders>
            <w:vAlign w:val="center"/>
            <w:hideMark/>
          </w:tcPr>
          <w:p w14:paraId="498D3709"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5,0</w:t>
            </w:r>
          </w:p>
        </w:tc>
        <w:tc>
          <w:tcPr>
            <w:tcW w:w="620" w:type="pct"/>
            <w:tcBorders>
              <w:top w:val="nil"/>
              <w:left w:val="nil"/>
              <w:bottom w:val="nil"/>
              <w:right w:val="nil"/>
            </w:tcBorders>
            <w:vAlign w:val="center"/>
            <w:hideMark/>
          </w:tcPr>
          <w:p w14:paraId="49852318"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2,5</w:t>
            </w:r>
          </w:p>
        </w:tc>
      </w:tr>
      <w:tr w:rsidR="00E71331" w:rsidRPr="00E71331" w14:paraId="29884A71" w14:textId="77777777">
        <w:tc>
          <w:tcPr>
            <w:tcW w:w="2253" w:type="pct"/>
            <w:tcBorders>
              <w:top w:val="nil"/>
              <w:left w:val="nil"/>
              <w:bottom w:val="nil"/>
              <w:right w:val="nil"/>
            </w:tcBorders>
            <w:hideMark/>
          </w:tcPr>
          <w:p w14:paraId="02E59EEF" w14:textId="77777777" w:rsidR="006242DD" w:rsidRPr="00E71331" w:rsidRDefault="006242DD">
            <w:pPr>
              <w:shd w:val="clear" w:color="auto" w:fill="FFFFFF"/>
              <w:spacing w:after="20"/>
              <w:ind w:left="170" w:hanging="113"/>
              <w:rPr>
                <w:sz w:val="22"/>
                <w:szCs w:val="22"/>
              </w:rPr>
            </w:pPr>
            <w:r w:rsidRPr="00E71331">
              <w:rPr>
                <w:sz w:val="22"/>
                <w:szCs w:val="22"/>
              </w:rPr>
              <w:t>Портфельные инвестиции</w:t>
            </w:r>
          </w:p>
        </w:tc>
        <w:tc>
          <w:tcPr>
            <w:tcW w:w="722" w:type="pct"/>
            <w:gridSpan w:val="2"/>
            <w:tcBorders>
              <w:top w:val="nil"/>
              <w:left w:val="nil"/>
              <w:bottom w:val="nil"/>
              <w:right w:val="nil"/>
            </w:tcBorders>
            <w:vAlign w:val="center"/>
            <w:hideMark/>
          </w:tcPr>
          <w:p w14:paraId="3E0EF457" w14:textId="77777777" w:rsidR="006242DD" w:rsidRPr="00E71331" w:rsidRDefault="006242DD">
            <w:pPr>
              <w:spacing w:after="20"/>
              <w:ind w:right="-1"/>
              <w:jc w:val="right"/>
              <w:rPr>
                <w:sz w:val="22"/>
                <w:szCs w:val="22"/>
              </w:rPr>
            </w:pPr>
            <w:r w:rsidRPr="00E71331">
              <w:rPr>
                <w:sz w:val="22"/>
                <w:szCs w:val="22"/>
              </w:rPr>
              <w:t>-</w:t>
            </w:r>
          </w:p>
        </w:tc>
        <w:tc>
          <w:tcPr>
            <w:tcW w:w="722" w:type="pct"/>
            <w:tcBorders>
              <w:top w:val="nil"/>
              <w:left w:val="nil"/>
              <w:bottom w:val="nil"/>
              <w:right w:val="nil"/>
            </w:tcBorders>
            <w:vAlign w:val="center"/>
            <w:hideMark/>
          </w:tcPr>
          <w:p w14:paraId="5EC08C51" w14:textId="77777777" w:rsidR="006242DD" w:rsidRPr="00E71331" w:rsidRDefault="006242DD">
            <w:pPr>
              <w:spacing w:after="20"/>
              <w:ind w:right="-1"/>
              <w:jc w:val="right"/>
              <w:rPr>
                <w:sz w:val="22"/>
                <w:szCs w:val="22"/>
              </w:rPr>
            </w:pPr>
            <w:r w:rsidRPr="00E71331">
              <w:rPr>
                <w:sz w:val="22"/>
                <w:szCs w:val="22"/>
              </w:rPr>
              <w:t>-</w:t>
            </w:r>
          </w:p>
        </w:tc>
        <w:tc>
          <w:tcPr>
            <w:tcW w:w="682" w:type="pct"/>
            <w:tcBorders>
              <w:top w:val="nil"/>
              <w:left w:val="nil"/>
              <w:bottom w:val="nil"/>
              <w:right w:val="nil"/>
            </w:tcBorders>
            <w:vAlign w:val="center"/>
            <w:hideMark/>
          </w:tcPr>
          <w:p w14:paraId="1BD3E0AF"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w:t>
            </w:r>
          </w:p>
        </w:tc>
        <w:tc>
          <w:tcPr>
            <w:tcW w:w="620" w:type="pct"/>
            <w:tcBorders>
              <w:top w:val="nil"/>
              <w:left w:val="nil"/>
              <w:bottom w:val="nil"/>
              <w:right w:val="nil"/>
            </w:tcBorders>
            <w:vAlign w:val="center"/>
            <w:hideMark/>
          </w:tcPr>
          <w:p w14:paraId="2A5F6A93"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w:t>
            </w:r>
          </w:p>
        </w:tc>
      </w:tr>
      <w:tr w:rsidR="00E71331" w:rsidRPr="00E71331" w14:paraId="64C14694" w14:textId="77777777">
        <w:tc>
          <w:tcPr>
            <w:tcW w:w="2253" w:type="pct"/>
            <w:tcBorders>
              <w:top w:val="nil"/>
              <w:left w:val="nil"/>
              <w:bottom w:val="nil"/>
              <w:right w:val="nil"/>
            </w:tcBorders>
            <w:hideMark/>
          </w:tcPr>
          <w:p w14:paraId="6C9C9E00" w14:textId="77777777" w:rsidR="006242DD" w:rsidRPr="00E71331" w:rsidRDefault="006242DD">
            <w:pPr>
              <w:shd w:val="clear" w:color="auto" w:fill="FFFFFF"/>
              <w:spacing w:after="20"/>
              <w:ind w:left="170" w:hanging="113"/>
              <w:rPr>
                <w:sz w:val="22"/>
                <w:szCs w:val="22"/>
              </w:rPr>
            </w:pPr>
            <w:r w:rsidRPr="00E71331">
              <w:rPr>
                <w:sz w:val="22"/>
                <w:szCs w:val="22"/>
              </w:rPr>
              <w:t>Другие инвестиции</w:t>
            </w:r>
          </w:p>
        </w:tc>
        <w:tc>
          <w:tcPr>
            <w:tcW w:w="722" w:type="pct"/>
            <w:gridSpan w:val="2"/>
            <w:tcBorders>
              <w:top w:val="nil"/>
              <w:left w:val="nil"/>
              <w:bottom w:val="nil"/>
              <w:right w:val="nil"/>
            </w:tcBorders>
            <w:vAlign w:val="center"/>
            <w:hideMark/>
          </w:tcPr>
          <w:p w14:paraId="4F6654BE" w14:textId="77777777" w:rsidR="006242DD" w:rsidRPr="00E71331" w:rsidRDefault="006242DD">
            <w:pPr>
              <w:spacing w:after="20"/>
              <w:ind w:right="-1"/>
              <w:jc w:val="right"/>
              <w:rPr>
                <w:sz w:val="22"/>
                <w:szCs w:val="22"/>
              </w:rPr>
            </w:pPr>
            <w:r w:rsidRPr="00E71331">
              <w:rPr>
                <w:sz w:val="22"/>
                <w:szCs w:val="22"/>
              </w:rPr>
              <w:t>51 722,7</w:t>
            </w:r>
          </w:p>
        </w:tc>
        <w:tc>
          <w:tcPr>
            <w:tcW w:w="722" w:type="pct"/>
            <w:tcBorders>
              <w:top w:val="nil"/>
              <w:left w:val="nil"/>
              <w:bottom w:val="nil"/>
              <w:right w:val="nil"/>
            </w:tcBorders>
            <w:vAlign w:val="center"/>
            <w:hideMark/>
          </w:tcPr>
          <w:p w14:paraId="23CDE8D9" w14:textId="77777777" w:rsidR="006242DD" w:rsidRPr="00E71331" w:rsidRDefault="006242DD">
            <w:pPr>
              <w:spacing w:after="20"/>
              <w:ind w:right="-1"/>
              <w:jc w:val="right"/>
              <w:rPr>
                <w:sz w:val="22"/>
                <w:szCs w:val="22"/>
              </w:rPr>
            </w:pPr>
            <w:r w:rsidRPr="00E71331">
              <w:rPr>
                <w:sz w:val="22"/>
                <w:szCs w:val="22"/>
              </w:rPr>
              <w:t>46 403,6</w:t>
            </w:r>
          </w:p>
        </w:tc>
        <w:tc>
          <w:tcPr>
            <w:tcW w:w="682" w:type="pct"/>
            <w:tcBorders>
              <w:top w:val="nil"/>
              <w:left w:val="nil"/>
              <w:bottom w:val="nil"/>
              <w:right w:val="nil"/>
            </w:tcBorders>
            <w:vAlign w:val="center"/>
            <w:hideMark/>
          </w:tcPr>
          <w:p w14:paraId="2D6A8EEC"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94,8</w:t>
            </w:r>
          </w:p>
        </w:tc>
        <w:tc>
          <w:tcPr>
            <w:tcW w:w="620" w:type="pct"/>
            <w:tcBorders>
              <w:top w:val="nil"/>
              <w:left w:val="nil"/>
              <w:bottom w:val="nil"/>
              <w:right w:val="nil"/>
            </w:tcBorders>
            <w:vAlign w:val="center"/>
            <w:hideMark/>
          </w:tcPr>
          <w:p w14:paraId="6BF9AF26"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97,4</w:t>
            </w:r>
          </w:p>
        </w:tc>
      </w:tr>
      <w:tr w:rsidR="00E71331" w:rsidRPr="00E71331" w14:paraId="158228B0" w14:textId="77777777">
        <w:tc>
          <w:tcPr>
            <w:tcW w:w="2253" w:type="pct"/>
            <w:tcBorders>
              <w:top w:val="nil"/>
              <w:left w:val="nil"/>
              <w:bottom w:val="single" w:sz="4" w:space="0" w:color="auto"/>
              <w:right w:val="nil"/>
            </w:tcBorders>
            <w:hideMark/>
          </w:tcPr>
          <w:p w14:paraId="65BD8CAE" w14:textId="77777777" w:rsidR="006242DD" w:rsidRPr="00E71331" w:rsidRDefault="006242DD">
            <w:pPr>
              <w:shd w:val="clear" w:color="auto" w:fill="FFFFFF"/>
              <w:spacing w:after="20"/>
              <w:ind w:left="170" w:hanging="113"/>
              <w:rPr>
                <w:sz w:val="22"/>
                <w:szCs w:val="22"/>
              </w:rPr>
            </w:pPr>
            <w:r w:rsidRPr="00E71331">
              <w:rPr>
                <w:sz w:val="22"/>
                <w:szCs w:val="22"/>
              </w:rPr>
              <w:t>Гранты, техническая помощь</w:t>
            </w:r>
          </w:p>
        </w:tc>
        <w:tc>
          <w:tcPr>
            <w:tcW w:w="722" w:type="pct"/>
            <w:gridSpan w:val="2"/>
            <w:tcBorders>
              <w:top w:val="nil"/>
              <w:left w:val="nil"/>
              <w:bottom w:val="single" w:sz="4" w:space="0" w:color="auto"/>
              <w:right w:val="nil"/>
            </w:tcBorders>
            <w:vAlign w:val="center"/>
            <w:hideMark/>
          </w:tcPr>
          <w:p w14:paraId="33CAE526" w14:textId="77777777" w:rsidR="006242DD" w:rsidRPr="00E71331" w:rsidRDefault="006242DD">
            <w:pPr>
              <w:spacing w:after="20"/>
              <w:ind w:right="-1"/>
              <w:jc w:val="right"/>
              <w:rPr>
                <w:sz w:val="22"/>
                <w:szCs w:val="22"/>
              </w:rPr>
            </w:pPr>
            <w:r w:rsidRPr="00E71331">
              <w:rPr>
                <w:sz w:val="22"/>
                <w:szCs w:val="22"/>
              </w:rPr>
              <w:t>106,0</w:t>
            </w:r>
          </w:p>
        </w:tc>
        <w:tc>
          <w:tcPr>
            <w:tcW w:w="722" w:type="pct"/>
            <w:tcBorders>
              <w:top w:val="nil"/>
              <w:left w:val="nil"/>
              <w:bottom w:val="single" w:sz="4" w:space="0" w:color="auto"/>
              <w:right w:val="nil"/>
            </w:tcBorders>
            <w:vAlign w:val="center"/>
            <w:hideMark/>
          </w:tcPr>
          <w:p w14:paraId="09C5B8E7" w14:textId="77777777" w:rsidR="006242DD" w:rsidRPr="00E71331" w:rsidRDefault="006242DD">
            <w:pPr>
              <w:spacing w:after="20"/>
              <w:ind w:right="-1"/>
              <w:jc w:val="right"/>
              <w:rPr>
                <w:sz w:val="22"/>
                <w:szCs w:val="22"/>
              </w:rPr>
            </w:pPr>
            <w:r w:rsidRPr="00E71331">
              <w:rPr>
                <w:sz w:val="22"/>
                <w:szCs w:val="22"/>
              </w:rPr>
              <w:t>67,0</w:t>
            </w:r>
          </w:p>
        </w:tc>
        <w:tc>
          <w:tcPr>
            <w:tcW w:w="682" w:type="pct"/>
            <w:tcBorders>
              <w:top w:val="nil"/>
              <w:left w:val="nil"/>
              <w:bottom w:val="single" w:sz="4" w:space="0" w:color="auto"/>
              <w:right w:val="nil"/>
            </w:tcBorders>
            <w:vAlign w:val="center"/>
            <w:hideMark/>
          </w:tcPr>
          <w:p w14:paraId="01531E15"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0,2</w:t>
            </w:r>
          </w:p>
        </w:tc>
        <w:tc>
          <w:tcPr>
            <w:tcW w:w="620" w:type="pct"/>
            <w:tcBorders>
              <w:top w:val="nil"/>
              <w:left w:val="nil"/>
              <w:bottom w:val="single" w:sz="4" w:space="0" w:color="auto"/>
              <w:right w:val="nil"/>
            </w:tcBorders>
            <w:vAlign w:val="center"/>
            <w:hideMark/>
          </w:tcPr>
          <w:p w14:paraId="6CB5CCE4" w14:textId="77777777" w:rsidR="006242DD" w:rsidRPr="00E71331" w:rsidRDefault="006242DD">
            <w:pPr>
              <w:keepNext/>
              <w:widowControl w:val="0"/>
              <w:tabs>
                <w:tab w:val="left" w:pos="7938"/>
              </w:tabs>
              <w:spacing w:after="20"/>
              <w:ind w:right="-1"/>
              <w:jc w:val="right"/>
              <w:rPr>
                <w:sz w:val="22"/>
                <w:szCs w:val="22"/>
              </w:rPr>
            </w:pPr>
            <w:r w:rsidRPr="00E71331">
              <w:rPr>
                <w:sz w:val="22"/>
                <w:szCs w:val="22"/>
              </w:rPr>
              <w:t>0,1</w:t>
            </w:r>
          </w:p>
        </w:tc>
      </w:tr>
      <w:tr w:rsidR="00E71331" w:rsidRPr="00E71331" w14:paraId="3C1AB910" w14:textId="77777777">
        <w:tc>
          <w:tcPr>
            <w:tcW w:w="2253" w:type="pct"/>
            <w:tcBorders>
              <w:top w:val="single" w:sz="4" w:space="0" w:color="auto"/>
              <w:left w:val="nil"/>
              <w:bottom w:val="nil"/>
              <w:right w:val="nil"/>
            </w:tcBorders>
            <w:hideMark/>
          </w:tcPr>
          <w:p w14:paraId="3D5FAF7F" w14:textId="77777777" w:rsidR="006242DD" w:rsidRPr="00E71331" w:rsidRDefault="006242DD">
            <w:pPr>
              <w:spacing w:before="120"/>
            </w:pPr>
            <w:r w:rsidRPr="00E71331">
              <w:rPr>
                <w:vertAlign w:val="superscript"/>
              </w:rPr>
              <w:t xml:space="preserve">1 </w:t>
            </w:r>
            <w:r w:rsidRPr="00E71331">
              <w:t>Без учета оттока</w:t>
            </w:r>
          </w:p>
        </w:tc>
        <w:tc>
          <w:tcPr>
            <w:tcW w:w="482" w:type="pct"/>
            <w:tcBorders>
              <w:top w:val="single" w:sz="4" w:space="0" w:color="auto"/>
              <w:left w:val="nil"/>
              <w:bottom w:val="nil"/>
              <w:right w:val="nil"/>
            </w:tcBorders>
            <w:vAlign w:val="center"/>
          </w:tcPr>
          <w:p w14:paraId="1ADC6086" w14:textId="77777777" w:rsidR="006242DD" w:rsidRPr="00E71331" w:rsidRDefault="006242DD">
            <w:pPr>
              <w:spacing w:before="20" w:after="20"/>
              <w:ind w:right="-1"/>
              <w:jc w:val="right"/>
              <w:rPr>
                <w:i/>
              </w:rPr>
            </w:pPr>
          </w:p>
        </w:tc>
        <w:tc>
          <w:tcPr>
            <w:tcW w:w="962" w:type="pct"/>
            <w:gridSpan w:val="2"/>
            <w:tcBorders>
              <w:top w:val="single" w:sz="4" w:space="0" w:color="auto"/>
              <w:left w:val="nil"/>
              <w:bottom w:val="nil"/>
              <w:right w:val="nil"/>
            </w:tcBorders>
            <w:vAlign w:val="center"/>
          </w:tcPr>
          <w:p w14:paraId="136FAFCD" w14:textId="77777777" w:rsidR="006242DD" w:rsidRPr="00E71331" w:rsidRDefault="006242DD">
            <w:pPr>
              <w:spacing w:before="20" w:after="20"/>
              <w:ind w:right="-1"/>
              <w:jc w:val="right"/>
              <w:rPr>
                <w:sz w:val="22"/>
                <w:szCs w:val="22"/>
              </w:rPr>
            </w:pPr>
          </w:p>
        </w:tc>
        <w:tc>
          <w:tcPr>
            <w:tcW w:w="682" w:type="pct"/>
            <w:tcBorders>
              <w:top w:val="single" w:sz="4" w:space="0" w:color="auto"/>
              <w:left w:val="nil"/>
              <w:bottom w:val="nil"/>
              <w:right w:val="nil"/>
            </w:tcBorders>
            <w:vAlign w:val="center"/>
          </w:tcPr>
          <w:p w14:paraId="3EB80B03" w14:textId="77777777" w:rsidR="006242DD" w:rsidRPr="00E71331" w:rsidRDefault="006242DD">
            <w:pPr>
              <w:spacing w:before="20" w:after="20"/>
              <w:ind w:right="-1"/>
              <w:jc w:val="right"/>
            </w:pPr>
          </w:p>
        </w:tc>
        <w:tc>
          <w:tcPr>
            <w:tcW w:w="620" w:type="pct"/>
            <w:tcBorders>
              <w:top w:val="single" w:sz="4" w:space="0" w:color="auto"/>
              <w:left w:val="nil"/>
              <w:bottom w:val="nil"/>
              <w:right w:val="nil"/>
            </w:tcBorders>
            <w:vAlign w:val="center"/>
          </w:tcPr>
          <w:p w14:paraId="358B4D21" w14:textId="77777777" w:rsidR="006242DD" w:rsidRPr="00E71331" w:rsidRDefault="006242DD">
            <w:pPr>
              <w:spacing w:before="20" w:after="20"/>
              <w:ind w:right="-1"/>
              <w:jc w:val="right"/>
            </w:pPr>
          </w:p>
        </w:tc>
      </w:tr>
    </w:tbl>
    <w:p w14:paraId="683A7EFD" w14:textId="7C5211FC" w:rsidR="006242DD" w:rsidRPr="00E71331" w:rsidRDefault="006242DD" w:rsidP="006242DD">
      <w:pPr>
        <w:shd w:val="clear" w:color="auto" w:fill="FFFFFF"/>
        <w:spacing w:before="120" w:after="120"/>
        <w:ind w:firstLine="900"/>
        <w:jc w:val="both"/>
        <w:rPr>
          <w:bCs/>
          <w:sz w:val="28"/>
          <w:szCs w:val="28"/>
        </w:rPr>
      </w:pPr>
      <w:r w:rsidRPr="00E71331">
        <w:rPr>
          <w:bCs/>
          <w:sz w:val="28"/>
          <w:szCs w:val="28"/>
        </w:rPr>
        <w:t>Приток прямых иностранных инвестиций в 2</w:t>
      </w:r>
      <w:r w:rsidRPr="00E71331">
        <w:rPr>
          <w:sz w:val="28"/>
          <w:szCs w:val="28"/>
        </w:rPr>
        <w:t xml:space="preserve">025 </w:t>
      </w:r>
      <w:r w:rsidRPr="00E71331">
        <w:rPr>
          <w:bCs/>
          <w:sz w:val="28"/>
          <w:szCs w:val="28"/>
        </w:rPr>
        <w:t>г. в сравнении с 2024</w:t>
      </w:r>
      <w:r w:rsidR="00DA7A5D" w:rsidRPr="00E71331">
        <w:rPr>
          <w:bCs/>
          <w:sz w:val="28"/>
          <w:szCs w:val="28"/>
          <w:lang w:val="ky-KG"/>
        </w:rPr>
        <w:t xml:space="preserve"> </w:t>
      </w:r>
      <w:r w:rsidRPr="00E71331">
        <w:rPr>
          <w:bCs/>
          <w:sz w:val="28"/>
          <w:szCs w:val="28"/>
        </w:rPr>
        <w:t xml:space="preserve">г. </w:t>
      </w:r>
      <w:r w:rsidRPr="00E71331">
        <w:rPr>
          <w:sz w:val="28"/>
          <w:szCs w:val="28"/>
        </w:rPr>
        <w:t>понизился</w:t>
      </w:r>
      <w:r w:rsidRPr="00E71331">
        <w:rPr>
          <w:bCs/>
          <w:sz w:val="28"/>
          <w:szCs w:val="28"/>
        </w:rPr>
        <w:t xml:space="preserve"> </w:t>
      </w:r>
      <w:r w:rsidRPr="00E71331">
        <w:rPr>
          <w:bCs/>
          <w:sz w:val="28"/>
          <w:szCs w:val="28"/>
          <w:lang w:val="ky-KG"/>
        </w:rPr>
        <w:t xml:space="preserve">на </w:t>
      </w:r>
      <w:r w:rsidRPr="00E71331">
        <w:rPr>
          <w:bCs/>
          <w:sz w:val="28"/>
          <w:szCs w:val="28"/>
        </w:rPr>
        <w:t>55,9 процента и составил 1210,8 тыс. долларов США.</w:t>
      </w:r>
    </w:p>
    <w:p w14:paraId="2726AA7F" w14:textId="77777777" w:rsidR="006242DD" w:rsidRPr="00E71331" w:rsidRDefault="006242DD" w:rsidP="006242DD">
      <w:pPr>
        <w:shd w:val="clear" w:color="auto" w:fill="FFFFFF"/>
        <w:ind w:left="1247" w:hanging="1247"/>
        <w:rPr>
          <w:b/>
          <w:bCs/>
          <w:sz w:val="28"/>
          <w:szCs w:val="28"/>
        </w:rPr>
      </w:pPr>
      <w:r w:rsidRPr="00E71331">
        <w:rPr>
          <w:bCs/>
          <w:sz w:val="28"/>
          <w:szCs w:val="28"/>
        </w:rPr>
        <w:t>Таблица 16.</w:t>
      </w:r>
      <w:r w:rsidRPr="00E71331">
        <w:rPr>
          <w:b/>
          <w:bCs/>
          <w:sz w:val="28"/>
          <w:szCs w:val="28"/>
        </w:rPr>
        <w:t xml:space="preserve"> Структура поступления прямых иностранных инвестиций</w:t>
      </w:r>
      <w:r w:rsidRPr="00E71331">
        <w:rPr>
          <w:b/>
          <w:bCs/>
          <w:sz w:val="28"/>
          <w:szCs w:val="28"/>
          <w:vertAlign w:val="superscript"/>
        </w:rPr>
        <w:t xml:space="preserve">1   </w:t>
      </w:r>
      <w:r w:rsidRPr="00E71331">
        <w:rPr>
          <w:b/>
          <w:bCs/>
          <w:sz w:val="28"/>
          <w:szCs w:val="28"/>
        </w:rPr>
        <w:t xml:space="preserve">в   </w:t>
      </w:r>
    </w:p>
    <w:p w14:paraId="116783E9" w14:textId="6F686CAD" w:rsidR="006242DD" w:rsidRPr="00E71331" w:rsidRDefault="006242DD" w:rsidP="006242DD">
      <w:pPr>
        <w:shd w:val="clear" w:color="auto" w:fill="FFFFFF"/>
        <w:ind w:left="1247" w:hanging="1247"/>
        <w:rPr>
          <w:b/>
          <w:bCs/>
          <w:sz w:val="28"/>
          <w:szCs w:val="28"/>
        </w:rPr>
      </w:pPr>
      <w:r w:rsidRPr="00E71331">
        <w:rPr>
          <w:b/>
          <w:bCs/>
          <w:sz w:val="28"/>
          <w:szCs w:val="28"/>
        </w:rPr>
        <w:t xml:space="preserve">               </w:t>
      </w:r>
      <w:r w:rsidR="00DA7A5D" w:rsidRPr="00E71331">
        <w:rPr>
          <w:b/>
          <w:bCs/>
          <w:sz w:val="28"/>
          <w:szCs w:val="28"/>
          <w:lang w:val="ky-KG"/>
        </w:rPr>
        <w:t xml:space="preserve">    </w:t>
      </w:r>
      <w:r w:rsidRPr="00E71331">
        <w:rPr>
          <w:b/>
          <w:bCs/>
          <w:sz w:val="28"/>
          <w:szCs w:val="28"/>
        </w:rPr>
        <w:t xml:space="preserve">  январе-сентябре</w:t>
      </w:r>
    </w:p>
    <w:p w14:paraId="4B3C36D8" w14:textId="77777777" w:rsidR="006242DD" w:rsidRPr="00E71331" w:rsidRDefault="006242DD" w:rsidP="006242DD">
      <w:pPr>
        <w:shd w:val="clear" w:color="auto" w:fill="FFFFFF"/>
        <w:ind w:left="1247" w:hanging="1247"/>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1541"/>
        <w:gridCol w:w="1347"/>
        <w:gridCol w:w="1347"/>
        <w:gridCol w:w="1341"/>
      </w:tblGrid>
      <w:tr w:rsidR="00E71331" w:rsidRPr="00E71331" w14:paraId="79AE7F7E" w14:textId="77777777">
        <w:trPr>
          <w:cantSplit/>
          <w:tblHeader/>
        </w:trPr>
        <w:tc>
          <w:tcPr>
            <w:tcW w:w="2268" w:type="pct"/>
            <w:tcBorders>
              <w:top w:val="single" w:sz="4" w:space="0" w:color="auto"/>
              <w:left w:val="nil"/>
              <w:bottom w:val="nil"/>
              <w:right w:val="nil"/>
            </w:tcBorders>
          </w:tcPr>
          <w:p w14:paraId="6010D4F5" w14:textId="77777777" w:rsidR="006242DD" w:rsidRPr="00E71331" w:rsidRDefault="006242DD">
            <w:pPr>
              <w:shd w:val="clear" w:color="auto" w:fill="FFFFFF"/>
              <w:rPr>
                <w:b/>
                <w:bCs/>
                <w:sz w:val="22"/>
                <w:szCs w:val="22"/>
              </w:rPr>
            </w:pPr>
          </w:p>
        </w:tc>
        <w:tc>
          <w:tcPr>
            <w:tcW w:w="1415" w:type="pct"/>
            <w:gridSpan w:val="2"/>
            <w:tcBorders>
              <w:top w:val="single" w:sz="4" w:space="0" w:color="auto"/>
              <w:left w:val="nil"/>
              <w:bottom w:val="single" w:sz="4" w:space="0" w:color="auto"/>
              <w:right w:val="nil"/>
            </w:tcBorders>
            <w:vAlign w:val="center"/>
            <w:hideMark/>
          </w:tcPr>
          <w:p w14:paraId="00C6A8B4" w14:textId="77777777" w:rsidR="006242DD" w:rsidRPr="00E71331" w:rsidRDefault="006242DD">
            <w:pPr>
              <w:shd w:val="clear" w:color="auto" w:fill="FFFFFF"/>
              <w:ind w:left="340"/>
              <w:jc w:val="center"/>
              <w:rPr>
                <w:b/>
                <w:bCs/>
                <w:sz w:val="22"/>
                <w:szCs w:val="22"/>
              </w:rPr>
            </w:pPr>
            <w:r w:rsidRPr="00E71331">
              <w:rPr>
                <w:b/>
                <w:bCs/>
                <w:sz w:val="22"/>
                <w:szCs w:val="22"/>
              </w:rPr>
              <w:t>Тысяч долларов США</w:t>
            </w:r>
          </w:p>
        </w:tc>
        <w:tc>
          <w:tcPr>
            <w:tcW w:w="1317" w:type="pct"/>
            <w:gridSpan w:val="2"/>
            <w:tcBorders>
              <w:top w:val="single" w:sz="4" w:space="0" w:color="auto"/>
              <w:left w:val="nil"/>
              <w:bottom w:val="single" w:sz="4" w:space="0" w:color="auto"/>
              <w:right w:val="nil"/>
            </w:tcBorders>
            <w:vAlign w:val="center"/>
            <w:hideMark/>
          </w:tcPr>
          <w:p w14:paraId="6042B1DE" w14:textId="77777777" w:rsidR="006242DD" w:rsidRPr="00E71331" w:rsidRDefault="006242DD">
            <w:pPr>
              <w:shd w:val="clear" w:color="auto" w:fill="FFFFFF"/>
              <w:ind w:left="567"/>
              <w:jc w:val="center"/>
              <w:rPr>
                <w:b/>
                <w:bCs/>
                <w:sz w:val="22"/>
                <w:szCs w:val="22"/>
              </w:rPr>
            </w:pPr>
            <w:r w:rsidRPr="00E71331">
              <w:rPr>
                <w:b/>
                <w:bCs/>
                <w:sz w:val="22"/>
                <w:szCs w:val="22"/>
              </w:rPr>
              <w:t>В процентах к итогу</w:t>
            </w:r>
          </w:p>
        </w:tc>
      </w:tr>
      <w:tr w:rsidR="00E71331" w:rsidRPr="00E71331" w14:paraId="6A262C1D" w14:textId="77777777">
        <w:trPr>
          <w:tblHeader/>
        </w:trPr>
        <w:tc>
          <w:tcPr>
            <w:tcW w:w="2268" w:type="pct"/>
            <w:tcBorders>
              <w:top w:val="nil"/>
              <w:left w:val="nil"/>
              <w:bottom w:val="single" w:sz="4" w:space="0" w:color="auto"/>
              <w:right w:val="nil"/>
            </w:tcBorders>
          </w:tcPr>
          <w:p w14:paraId="365DF504" w14:textId="77777777" w:rsidR="006242DD" w:rsidRPr="00E71331" w:rsidRDefault="006242DD">
            <w:pPr>
              <w:shd w:val="clear" w:color="auto" w:fill="FFFFFF"/>
              <w:rPr>
                <w:b/>
                <w:bCs/>
                <w:sz w:val="22"/>
                <w:szCs w:val="22"/>
              </w:rPr>
            </w:pPr>
          </w:p>
        </w:tc>
        <w:tc>
          <w:tcPr>
            <w:tcW w:w="755" w:type="pct"/>
            <w:tcBorders>
              <w:top w:val="single" w:sz="4" w:space="0" w:color="auto"/>
              <w:left w:val="nil"/>
              <w:bottom w:val="single" w:sz="4" w:space="0" w:color="auto"/>
              <w:right w:val="nil"/>
            </w:tcBorders>
            <w:vAlign w:val="center"/>
            <w:hideMark/>
          </w:tcPr>
          <w:p w14:paraId="4D8D7830" w14:textId="77777777" w:rsidR="006242DD" w:rsidRPr="00E71331" w:rsidRDefault="006242DD">
            <w:pPr>
              <w:shd w:val="clear" w:color="auto" w:fill="FFFFFF"/>
              <w:jc w:val="right"/>
              <w:rPr>
                <w:b/>
                <w:bCs/>
                <w:sz w:val="22"/>
                <w:szCs w:val="22"/>
                <w:lang w:val="ky-KG"/>
              </w:rPr>
            </w:pPr>
            <w:r w:rsidRPr="00E71331">
              <w:rPr>
                <w:b/>
                <w:bCs/>
                <w:sz w:val="22"/>
                <w:szCs w:val="22"/>
              </w:rPr>
              <w:t>2024</w:t>
            </w:r>
          </w:p>
        </w:tc>
        <w:tc>
          <w:tcPr>
            <w:tcW w:w="660" w:type="pct"/>
            <w:tcBorders>
              <w:top w:val="single" w:sz="4" w:space="0" w:color="auto"/>
              <w:left w:val="nil"/>
              <w:bottom w:val="single" w:sz="4" w:space="0" w:color="auto"/>
              <w:right w:val="nil"/>
            </w:tcBorders>
            <w:vAlign w:val="center"/>
            <w:hideMark/>
          </w:tcPr>
          <w:p w14:paraId="4748AC31"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c>
          <w:tcPr>
            <w:tcW w:w="660" w:type="pct"/>
            <w:tcBorders>
              <w:top w:val="single" w:sz="4" w:space="0" w:color="auto"/>
              <w:left w:val="nil"/>
              <w:bottom w:val="single" w:sz="4" w:space="0" w:color="auto"/>
              <w:right w:val="nil"/>
            </w:tcBorders>
            <w:vAlign w:val="center"/>
            <w:hideMark/>
          </w:tcPr>
          <w:p w14:paraId="4A02BD13" w14:textId="77777777" w:rsidR="006242DD" w:rsidRPr="00E71331" w:rsidRDefault="006242DD">
            <w:pPr>
              <w:shd w:val="clear" w:color="auto" w:fill="FFFFFF"/>
              <w:jc w:val="right"/>
              <w:rPr>
                <w:b/>
                <w:bCs/>
                <w:sz w:val="22"/>
                <w:szCs w:val="22"/>
                <w:lang w:val="ky-KG"/>
              </w:rPr>
            </w:pPr>
            <w:r w:rsidRPr="00E71331">
              <w:rPr>
                <w:b/>
                <w:bCs/>
                <w:sz w:val="22"/>
                <w:szCs w:val="22"/>
                <w:lang w:val="ky-KG"/>
              </w:rPr>
              <w:t>2024</w:t>
            </w:r>
          </w:p>
        </w:tc>
        <w:tc>
          <w:tcPr>
            <w:tcW w:w="657" w:type="pct"/>
            <w:tcBorders>
              <w:top w:val="single" w:sz="4" w:space="0" w:color="auto"/>
              <w:left w:val="nil"/>
              <w:bottom w:val="single" w:sz="4" w:space="0" w:color="auto"/>
              <w:right w:val="nil"/>
            </w:tcBorders>
            <w:vAlign w:val="center"/>
            <w:hideMark/>
          </w:tcPr>
          <w:p w14:paraId="661C639B" w14:textId="77777777" w:rsidR="006242DD" w:rsidRPr="00E71331" w:rsidRDefault="006242DD">
            <w:pPr>
              <w:shd w:val="clear" w:color="auto" w:fill="FFFFFF"/>
              <w:jc w:val="right"/>
              <w:rPr>
                <w:b/>
                <w:bCs/>
                <w:sz w:val="22"/>
                <w:szCs w:val="22"/>
                <w:lang w:val="ky-KG"/>
              </w:rPr>
            </w:pPr>
            <w:r w:rsidRPr="00E71331">
              <w:rPr>
                <w:b/>
                <w:bCs/>
                <w:sz w:val="22"/>
                <w:szCs w:val="22"/>
                <w:lang w:val="ky-KG"/>
              </w:rPr>
              <w:t>2025</w:t>
            </w:r>
          </w:p>
        </w:tc>
      </w:tr>
      <w:tr w:rsidR="00E71331" w:rsidRPr="00E71331" w14:paraId="110142EC" w14:textId="77777777">
        <w:tc>
          <w:tcPr>
            <w:tcW w:w="2268" w:type="pct"/>
            <w:tcBorders>
              <w:top w:val="single" w:sz="4" w:space="0" w:color="auto"/>
              <w:left w:val="nil"/>
              <w:bottom w:val="nil"/>
              <w:right w:val="nil"/>
            </w:tcBorders>
            <w:hideMark/>
          </w:tcPr>
          <w:p w14:paraId="55774992" w14:textId="77777777" w:rsidR="006242DD" w:rsidRPr="00E71331" w:rsidRDefault="006242DD">
            <w:pPr>
              <w:shd w:val="clear" w:color="auto" w:fill="FFFFFF"/>
              <w:spacing w:after="20"/>
              <w:rPr>
                <w:b/>
                <w:bCs/>
                <w:sz w:val="22"/>
                <w:szCs w:val="22"/>
              </w:rPr>
            </w:pPr>
            <w:r w:rsidRPr="00E71331">
              <w:rPr>
                <w:b/>
                <w:bCs/>
                <w:sz w:val="22"/>
                <w:szCs w:val="22"/>
              </w:rPr>
              <w:t>Всего</w:t>
            </w:r>
          </w:p>
        </w:tc>
        <w:tc>
          <w:tcPr>
            <w:tcW w:w="755" w:type="pct"/>
            <w:tcBorders>
              <w:top w:val="single" w:sz="4" w:space="0" w:color="auto"/>
              <w:left w:val="nil"/>
              <w:bottom w:val="nil"/>
              <w:right w:val="nil"/>
            </w:tcBorders>
            <w:vAlign w:val="center"/>
            <w:hideMark/>
          </w:tcPr>
          <w:p w14:paraId="5C4E5B9A" w14:textId="77777777" w:rsidR="006242DD" w:rsidRPr="00E71331" w:rsidRDefault="006242DD">
            <w:pPr>
              <w:spacing w:after="20"/>
              <w:ind w:right="-1"/>
              <w:jc w:val="right"/>
              <w:rPr>
                <w:b/>
                <w:sz w:val="22"/>
                <w:szCs w:val="22"/>
              </w:rPr>
            </w:pPr>
            <w:r w:rsidRPr="00E71331">
              <w:rPr>
                <w:b/>
                <w:sz w:val="22"/>
                <w:szCs w:val="22"/>
              </w:rPr>
              <w:t>2742,6</w:t>
            </w:r>
          </w:p>
        </w:tc>
        <w:tc>
          <w:tcPr>
            <w:tcW w:w="660" w:type="pct"/>
            <w:tcBorders>
              <w:top w:val="single" w:sz="4" w:space="0" w:color="auto"/>
              <w:left w:val="nil"/>
              <w:bottom w:val="nil"/>
              <w:right w:val="nil"/>
            </w:tcBorders>
            <w:vAlign w:val="center"/>
            <w:hideMark/>
          </w:tcPr>
          <w:p w14:paraId="451CFC8F" w14:textId="77777777" w:rsidR="006242DD" w:rsidRPr="00E71331" w:rsidRDefault="006242DD">
            <w:pPr>
              <w:spacing w:after="20"/>
              <w:ind w:right="-1"/>
              <w:jc w:val="right"/>
              <w:rPr>
                <w:b/>
                <w:sz w:val="22"/>
                <w:szCs w:val="22"/>
              </w:rPr>
            </w:pPr>
            <w:r w:rsidRPr="00E71331">
              <w:rPr>
                <w:b/>
                <w:sz w:val="22"/>
                <w:szCs w:val="22"/>
              </w:rPr>
              <w:t>1210,8</w:t>
            </w:r>
          </w:p>
        </w:tc>
        <w:tc>
          <w:tcPr>
            <w:tcW w:w="660" w:type="pct"/>
            <w:tcBorders>
              <w:top w:val="single" w:sz="4" w:space="0" w:color="auto"/>
              <w:left w:val="nil"/>
              <w:bottom w:val="nil"/>
              <w:right w:val="nil"/>
            </w:tcBorders>
            <w:vAlign w:val="center"/>
            <w:hideMark/>
          </w:tcPr>
          <w:p w14:paraId="0411DD15" w14:textId="77777777" w:rsidR="006242DD" w:rsidRPr="00E71331" w:rsidRDefault="006242DD">
            <w:pPr>
              <w:spacing w:after="20"/>
              <w:ind w:right="-1"/>
              <w:jc w:val="right"/>
              <w:rPr>
                <w:b/>
                <w:bCs/>
                <w:sz w:val="22"/>
                <w:szCs w:val="22"/>
              </w:rPr>
            </w:pPr>
            <w:r w:rsidRPr="00E71331">
              <w:rPr>
                <w:b/>
                <w:bCs/>
                <w:sz w:val="22"/>
                <w:szCs w:val="22"/>
              </w:rPr>
              <w:t>100,0</w:t>
            </w:r>
          </w:p>
        </w:tc>
        <w:tc>
          <w:tcPr>
            <w:tcW w:w="657" w:type="pct"/>
            <w:tcBorders>
              <w:top w:val="single" w:sz="4" w:space="0" w:color="auto"/>
              <w:left w:val="nil"/>
              <w:bottom w:val="nil"/>
              <w:right w:val="nil"/>
            </w:tcBorders>
            <w:vAlign w:val="center"/>
            <w:hideMark/>
          </w:tcPr>
          <w:p w14:paraId="3C5B2E05" w14:textId="77777777" w:rsidR="006242DD" w:rsidRPr="00E71331" w:rsidRDefault="006242DD">
            <w:pPr>
              <w:spacing w:after="20"/>
              <w:ind w:right="-1"/>
              <w:jc w:val="right"/>
              <w:rPr>
                <w:b/>
                <w:bCs/>
                <w:sz w:val="22"/>
                <w:szCs w:val="22"/>
              </w:rPr>
            </w:pPr>
            <w:r w:rsidRPr="00E71331">
              <w:rPr>
                <w:b/>
                <w:bCs/>
                <w:sz w:val="22"/>
                <w:szCs w:val="22"/>
              </w:rPr>
              <w:t>100,0</w:t>
            </w:r>
          </w:p>
        </w:tc>
      </w:tr>
      <w:tr w:rsidR="00E71331" w:rsidRPr="00E71331" w14:paraId="6F790598" w14:textId="77777777">
        <w:tc>
          <w:tcPr>
            <w:tcW w:w="2268" w:type="pct"/>
            <w:tcBorders>
              <w:top w:val="nil"/>
              <w:left w:val="nil"/>
              <w:bottom w:val="nil"/>
              <w:right w:val="nil"/>
            </w:tcBorders>
            <w:hideMark/>
          </w:tcPr>
          <w:p w14:paraId="787107AF" w14:textId="77777777" w:rsidR="006242DD" w:rsidRPr="00E71331" w:rsidRDefault="006242DD">
            <w:pPr>
              <w:spacing w:after="20"/>
              <w:ind w:left="57"/>
              <w:rPr>
                <w:sz w:val="22"/>
                <w:szCs w:val="22"/>
              </w:rPr>
            </w:pPr>
            <w:r w:rsidRPr="00E71331">
              <w:rPr>
                <w:sz w:val="22"/>
                <w:szCs w:val="22"/>
              </w:rPr>
              <w:t>Акционерный капитал</w:t>
            </w:r>
          </w:p>
        </w:tc>
        <w:tc>
          <w:tcPr>
            <w:tcW w:w="755" w:type="pct"/>
            <w:tcBorders>
              <w:top w:val="nil"/>
              <w:left w:val="nil"/>
              <w:bottom w:val="nil"/>
              <w:right w:val="nil"/>
            </w:tcBorders>
            <w:vAlign w:val="bottom"/>
            <w:hideMark/>
          </w:tcPr>
          <w:p w14:paraId="2340CE5F" w14:textId="77777777" w:rsidR="006242DD" w:rsidRPr="00E71331" w:rsidRDefault="006242DD">
            <w:pPr>
              <w:spacing w:after="20"/>
              <w:jc w:val="right"/>
              <w:rPr>
                <w:sz w:val="22"/>
                <w:szCs w:val="22"/>
              </w:rPr>
            </w:pPr>
            <w:r w:rsidRPr="00E71331">
              <w:rPr>
                <w:sz w:val="22"/>
                <w:szCs w:val="22"/>
              </w:rPr>
              <w:t>591,4</w:t>
            </w:r>
          </w:p>
        </w:tc>
        <w:tc>
          <w:tcPr>
            <w:tcW w:w="660" w:type="pct"/>
            <w:tcBorders>
              <w:top w:val="nil"/>
              <w:left w:val="nil"/>
              <w:bottom w:val="nil"/>
              <w:right w:val="nil"/>
            </w:tcBorders>
            <w:vAlign w:val="bottom"/>
            <w:hideMark/>
          </w:tcPr>
          <w:p w14:paraId="0839C77D" w14:textId="77777777" w:rsidR="006242DD" w:rsidRPr="00E71331" w:rsidRDefault="006242DD">
            <w:pPr>
              <w:spacing w:after="20"/>
              <w:jc w:val="right"/>
              <w:rPr>
                <w:sz w:val="22"/>
                <w:szCs w:val="22"/>
              </w:rPr>
            </w:pPr>
            <w:r w:rsidRPr="00E71331">
              <w:rPr>
                <w:sz w:val="22"/>
                <w:szCs w:val="22"/>
              </w:rPr>
              <w:t>26,9</w:t>
            </w:r>
          </w:p>
        </w:tc>
        <w:tc>
          <w:tcPr>
            <w:tcW w:w="660" w:type="pct"/>
            <w:tcBorders>
              <w:top w:val="nil"/>
              <w:left w:val="nil"/>
              <w:bottom w:val="nil"/>
              <w:right w:val="nil"/>
            </w:tcBorders>
            <w:vAlign w:val="bottom"/>
            <w:hideMark/>
          </w:tcPr>
          <w:p w14:paraId="2BA6C9FF" w14:textId="77777777" w:rsidR="006242DD" w:rsidRPr="00E71331" w:rsidRDefault="006242DD">
            <w:pPr>
              <w:spacing w:after="20"/>
              <w:jc w:val="right"/>
              <w:rPr>
                <w:sz w:val="22"/>
                <w:szCs w:val="22"/>
              </w:rPr>
            </w:pPr>
            <w:r w:rsidRPr="00E71331">
              <w:rPr>
                <w:sz w:val="22"/>
                <w:szCs w:val="22"/>
              </w:rPr>
              <w:t>21,6</w:t>
            </w:r>
          </w:p>
        </w:tc>
        <w:tc>
          <w:tcPr>
            <w:tcW w:w="657" w:type="pct"/>
            <w:tcBorders>
              <w:top w:val="nil"/>
              <w:left w:val="nil"/>
              <w:bottom w:val="nil"/>
              <w:right w:val="nil"/>
            </w:tcBorders>
            <w:vAlign w:val="bottom"/>
            <w:hideMark/>
          </w:tcPr>
          <w:p w14:paraId="38A00F55" w14:textId="77777777" w:rsidR="006242DD" w:rsidRPr="00E71331" w:rsidRDefault="006242DD">
            <w:pPr>
              <w:spacing w:after="20"/>
              <w:jc w:val="right"/>
              <w:rPr>
                <w:sz w:val="22"/>
                <w:szCs w:val="22"/>
              </w:rPr>
            </w:pPr>
            <w:r w:rsidRPr="00E71331">
              <w:rPr>
                <w:sz w:val="22"/>
                <w:szCs w:val="22"/>
              </w:rPr>
              <w:t>2,2</w:t>
            </w:r>
          </w:p>
        </w:tc>
      </w:tr>
      <w:tr w:rsidR="00E71331" w:rsidRPr="00E71331" w14:paraId="284E187A" w14:textId="77777777">
        <w:tc>
          <w:tcPr>
            <w:tcW w:w="2268" w:type="pct"/>
            <w:tcBorders>
              <w:top w:val="nil"/>
              <w:left w:val="nil"/>
              <w:bottom w:val="nil"/>
              <w:right w:val="nil"/>
            </w:tcBorders>
            <w:vAlign w:val="center"/>
            <w:hideMark/>
          </w:tcPr>
          <w:p w14:paraId="10D890A2" w14:textId="77777777" w:rsidR="006242DD" w:rsidRPr="00E71331" w:rsidRDefault="006242DD">
            <w:pPr>
              <w:spacing w:after="20"/>
              <w:ind w:left="488" w:hanging="431"/>
              <w:rPr>
                <w:sz w:val="22"/>
                <w:szCs w:val="22"/>
              </w:rPr>
            </w:pPr>
            <w:r w:rsidRPr="00E71331">
              <w:rPr>
                <w:sz w:val="22"/>
                <w:szCs w:val="22"/>
              </w:rPr>
              <w:t>Финансовый лизинг</w:t>
            </w:r>
          </w:p>
        </w:tc>
        <w:tc>
          <w:tcPr>
            <w:tcW w:w="755" w:type="pct"/>
            <w:tcBorders>
              <w:top w:val="nil"/>
              <w:left w:val="nil"/>
              <w:bottom w:val="nil"/>
              <w:right w:val="nil"/>
            </w:tcBorders>
            <w:vAlign w:val="bottom"/>
            <w:hideMark/>
          </w:tcPr>
          <w:p w14:paraId="5F31466E" w14:textId="77777777" w:rsidR="006242DD" w:rsidRPr="00E71331" w:rsidRDefault="006242DD">
            <w:pPr>
              <w:spacing w:after="20"/>
              <w:jc w:val="right"/>
              <w:rPr>
                <w:sz w:val="22"/>
                <w:szCs w:val="22"/>
              </w:rPr>
            </w:pPr>
            <w:r w:rsidRPr="00E71331">
              <w:rPr>
                <w:sz w:val="22"/>
                <w:szCs w:val="22"/>
              </w:rPr>
              <w:t>-</w:t>
            </w:r>
          </w:p>
        </w:tc>
        <w:tc>
          <w:tcPr>
            <w:tcW w:w="660" w:type="pct"/>
            <w:tcBorders>
              <w:top w:val="nil"/>
              <w:left w:val="nil"/>
              <w:bottom w:val="nil"/>
              <w:right w:val="nil"/>
            </w:tcBorders>
            <w:vAlign w:val="bottom"/>
            <w:hideMark/>
          </w:tcPr>
          <w:p w14:paraId="0067D0EB" w14:textId="77777777" w:rsidR="006242DD" w:rsidRPr="00E71331" w:rsidRDefault="006242DD">
            <w:pPr>
              <w:spacing w:after="20"/>
              <w:jc w:val="right"/>
              <w:rPr>
                <w:sz w:val="22"/>
                <w:szCs w:val="22"/>
              </w:rPr>
            </w:pPr>
            <w:r w:rsidRPr="00E71331">
              <w:rPr>
                <w:sz w:val="22"/>
                <w:szCs w:val="22"/>
              </w:rPr>
              <w:t>-</w:t>
            </w:r>
          </w:p>
        </w:tc>
        <w:tc>
          <w:tcPr>
            <w:tcW w:w="660" w:type="pct"/>
            <w:tcBorders>
              <w:top w:val="nil"/>
              <w:left w:val="nil"/>
              <w:bottom w:val="nil"/>
              <w:right w:val="nil"/>
            </w:tcBorders>
            <w:vAlign w:val="bottom"/>
            <w:hideMark/>
          </w:tcPr>
          <w:p w14:paraId="29C66A84" w14:textId="77777777" w:rsidR="006242DD" w:rsidRPr="00E71331" w:rsidRDefault="006242DD">
            <w:pPr>
              <w:spacing w:after="20"/>
              <w:jc w:val="right"/>
              <w:rPr>
                <w:sz w:val="22"/>
                <w:szCs w:val="22"/>
              </w:rPr>
            </w:pPr>
            <w:r w:rsidRPr="00E71331">
              <w:rPr>
                <w:sz w:val="22"/>
                <w:szCs w:val="22"/>
              </w:rPr>
              <w:t>-</w:t>
            </w:r>
          </w:p>
        </w:tc>
        <w:tc>
          <w:tcPr>
            <w:tcW w:w="657" w:type="pct"/>
            <w:tcBorders>
              <w:top w:val="nil"/>
              <w:left w:val="nil"/>
              <w:bottom w:val="nil"/>
              <w:right w:val="nil"/>
            </w:tcBorders>
            <w:vAlign w:val="bottom"/>
            <w:hideMark/>
          </w:tcPr>
          <w:p w14:paraId="3BF104B3" w14:textId="77777777" w:rsidR="006242DD" w:rsidRPr="00E71331" w:rsidRDefault="006242DD">
            <w:pPr>
              <w:spacing w:after="20"/>
              <w:jc w:val="right"/>
              <w:rPr>
                <w:sz w:val="22"/>
                <w:szCs w:val="22"/>
              </w:rPr>
            </w:pPr>
            <w:r w:rsidRPr="00E71331">
              <w:rPr>
                <w:sz w:val="22"/>
                <w:szCs w:val="22"/>
              </w:rPr>
              <w:t>-</w:t>
            </w:r>
          </w:p>
        </w:tc>
      </w:tr>
      <w:tr w:rsidR="00E71331" w:rsidRPr="00E71331" w14:paraId="386A8CC7" w14:textId="77777777">
        <w:tc>
          <w:tcPr>
            <w:tcW w:w="2268" w:type="pct"/>
            <w:tcBorders>
              <w:top w:val="nil"/>
              <w:left w:val="nil"/>
              <w:bottom w:val="single" w:sz="4" w:space="0" w:color="auto"/>
              <w:right w:val="nil"/>
            </w:tcBorders>
            <w:hideMark/>
          </w:tcPr>
          <w:p w14:paraId="570DC4CE" w14:textId="77777777" w:rsidR="006242DD" w:rsidRPr="00E71331" w:rsidRDefault="006242DD">
            <w:pPr>
              <w:spacing w:after="20"/>
              <w:ind w:left="57"/>
              <w:rPr>
                <w:sz w:val="22"/>
                <w:szCs w:val="22"/>
              </w:rPr>
            </w:pPr>
            <w:r w:rsidRPr="00E71331">
              <w:rPr>
                <w:sz w:val="22"/>
                <w:szCs w:val="22"/>
              </w:rPr>
              <w:t>Реинвестированная прибыль</w:t>
            </w:r>
          </w:p>
        </w:tc>
        <w:tc>
          <w:tcPr>
            <w:tcW w:w="755" w:type="pct"/>
            <w:tcBorders>
              <w:top w:val="nil"/>
              <w:left w:val="nil"/>
              <w:bottom w:val="single" w:sz="4" w:space="0" w:color="auto"/>
              <w:right w:val="nil"/>
            </w:tcBorders>
            <w:vAlign w:val="bottom"/>
            <w:hideMark/>
          </w:tcPr>
          <w:p w14:paraId="4643ED6D" w14:textId="77777777" w:rsidR="006242DD" w:rsidRPr="00E71331" w:rsidRDefault="006242DD">
            <w:pPr>
              <w:spacing w:after="20"/>
              <w:jc w:val="right"/>
              <w:rPr>
                <w:sz w:val="22"/>
                <w:szCs w:val="22"/>
              </w:rPr>
            </w:pPr>
            <w:r w:rsidRPr="00E71331">
              <w:rPr>
                <w:sz w:val="22"/>
                <w:szCs w:val="22"/>
              </w:rPr>
              <w:t>2151,2</w:t>
            </w:r>
          </w:p>
        </w:tc>
        <w:tc>
          <w:tcPr>
            <w:tcW w:w="660" w:type="pct"/>
            <w:tcBorders>
              <w:top w:val="nil"/>
              <w:left w:val="nil"/>
              <w:bottom w:val="single" w:sz="4" w:space="0" w:color="auto"/>
              <w:right w:val="nil"/>
            </w:tcBorders>
            <w:vAlign w:val="bottom"/>
            <w:hideMark/>
          </w:tcPr>
          <w:p w14:paraId="36F8393A" w14:textId="77777777" w:rsidR="006242DD" w:rsidRPr="00E71331" w:rsidRDefault="006242DD">
            <w:pPr>
              <w:spacing w:after="20"/>
              <w:jc w:val="right"/>
              <w:rPr>
                <w:sz w:val="22"/>
                <w:szCs w:val="22"/>
              </w:rPr>
            </w:pPr>
            <w:r w:rsidRPr="00E71331">
              <w:rPr>
                <w:sz w:val="22"/>
                <w:szCs w:val="22"/>
              </w:rPr>
              <w:t>1183,9</w:t>
            </w:r>
          </w:p>
        </w:tc>
        <w:tc>
          <w:tcPr>
            <w:tcW w:w="660" w:type="pct"/>
            <w:tcBorders>
              <w:top w:val="nil"/>
              <w:left w:val="nil"/>
              <w:bottom w:val="single" w:sz="4" w:space="0" w:color="auto"/>
              <w:right w:val="nil"/>
            </w:tcBorders>
            <w:vAlign w:val="bottom"/>
            <w:hideMark/>
          </w:tcPr>
          <w:p w14:paraId="6BB83C9C" w14:textId="77777777" w:rsidR="006242DD" w:rsidRPr="00E71331" w:rsidRDefault="006242DD">
            <w:pPr>
              <w:spacing w:after="20"/>
              <w:jc w:val="right"/>
              <w:rPr>
                <w:sz w:val="22"/>
                <w:szCs w:val="22"/>
              </w:rPr>
            </w:pPr>
            <w:r w:rsidRPr="00E71331">
              <w:rPr>
                <w:sz w:val="22"/>
                <w:szCs w:val="22"/>
              </w:rPr>
              <w:t>78,4</w:t>
            </w:r>
          </w:p>
        </w:tc>
        <w:tc>
          <w:tcPr>
            <w:tcW w:w="657" w:type="pct"/>
            <w:tcBorders>
              <w:top w:val="nil"/>
              <w:left w:val="nil"/>
              <w:bottom w:val="single" w:sz="4" w:space="0" w:color="auto"/>
              <w:right w:val="nil"/>
            </w:tcBorders>
            <w:vAlign w:val="bottom"/>
            <w:hideMark/>
          </w:tcPr>
          <w:p w14:paraId="15FA2502" w14:textId="77777777" w:rsidR="006242DD" w:rsidRPr="00E71331" w:rsidRDefault="006242DD">
            <w:pPr>
              <w:spacing w:after="20"/>
              <w:jc w:val="right"/>
              <w:rPr>
                <w:sz w:val="22"/>
                <w:szCs w:val="22"/>
              </w:rPr>
            </w:pPr>
            <w:r w:rsidRPr="00E71331">
              <w:rPr>
                <w:sz w:val="22"/>
                <w:szCs w:val="22"/>
              </w:rPr>
              <w:t>97,8</w:t>
            </w:r>
          </w:p>
        </w:tc>
      </w:tr>
      <w:tr w:rsidR="00E71331" w:rsidRPr="00E71331" w14:paraId="28231673" w14:textId="77777777">
        <w:tc>
          <w:tcPr>
            <w:tcW w:w="2268" w:type="pct"/>
            <w:tcBorders>
              <w:top w:val="single" w:sz="4" w:space="0" w:color="auto"/>
              <w:left w:val="nil"/>
              <w:bottom w:val="nil"/>
              <w:right w:val="nil"/>
            </w:tcBorders>
          </w:tcPr>
          <w:p w14:paraId="6AA779F8" w14:textId="77777777" w:rsidR="006242DD" w:rsidRPr="00E71331" w:rsidRDefault="006242DD">
            <w:pPr>
              <w:spacing w:before="120"/>
            </w:pPr>
            <w:r w:rsidRPr="00E71331">
              <w:rPr>
                <w:vertAlign w:val="superscript"/>
              </w:rPr>
              <w:t xml:space="preserve">1 </w:t>
            </w:r>
            <w:r w:rsidRPr="00E71331">
              <w:t>Без учета оттока</w:t>
            </w:r>
          </w:p>
          <w:p w14:paraId="35FF0A78" w14:textId="77777777" w:rsidR="006242DD" w:rsidRPr="00E71331" w:rsidRDefault="006242DD">
            <w:pPr>
              <w:spacing w:before="120"/>
            </w:pPr>
          </w:p>
        </w:tc>
        <w:tc>
          <w:tcPr>
            <w:tcW w:w="755" w:type="pct"/>
            <w:tcBorders>
              <w:top w:val="single" w:sz="4" w:space="0" w:color="auto"/>
              <w:left w:val="nil"/>
              <w:bottom w:val="nil"/>
              <w:right w:val="nil"/>
            </w:tcBorders>
            <w:vAlign w:val="center"/>
          </w:tcPr>
          <w:p w14:paraId="14415C3D" w14:textId="77777777" w:rsidR="006242DD" w:rsidRPr="00E71331" w:rsidRDefault="006242DD">
            <w:pPr>
              <w:spacing w:before="20" w:after="20"/>
              <w:ind w:right="-1"/>
              <w:jc w:val="right"/>
              <w:rPr>
                <w:i/>
              </w:rPr>
            </w:pPr>
          </w:p>
        </w:tc>
        <w:tc>
          <w:tcPr>
            <w:tcW w:w="660" w:type="pct"/>
            <w:tcBorders>
              <w:top w:val="single" w:sz="4" w:space="0" w:color="auto"/>
              <w:left w:val="nil"/>
              <w:bottom w:val="nil"/>
              <w:right w:val="nil"/>
            </w:tcBorders>
            <w:vAlign w:val="center"/>
          </w:tcPr>
          <w:p w14:paraId="2A7C3DF1" w14:textId="77777777" w:rsidR="006242DD" w:rsidRPr="00E71331" w:rsidRDefault="006242DD">
            <w:pPr>
              <w:spacing w:before="20" w:after="20"/>
              <w:ind w:right="-1"/>
              <w:jc w:val="right"/>
              <w:rPr>
                <w:sz w:val="22"/>
                <w:szCs w:val="22"/>
              </w:rPr>
            </w:pPr>
          </w:p>
        </w:tc>
        <w:tc>
          <w:tcPr>
            <w:tcW w:w="660" w:type="pct"/>
            <w:tcBorders>
              <w:top w:val="single" w:sz="4" w:space="0" w:color="auto"/>
              <w:left w:val="nil"/>
              <w:bottom w:val="nil"/>
              <w:right w:val="nil"/>
            </w:tcBorders>
            <w:vAlign w:val="center"/>
          </w:tcPr>
          <w:p w14:paraId="7B611FB6" w14:textId="77777777" w:rsidR="006242DD" w:rsidRPr="00E71331" w:rsidRDefault="006242DD">
            <w:pPr>
              <w:spacing w:before="20" w:after="20"/>
              <w:ind w:right="-1"/>
              <w:jc w:val="right"/>
            </w:pPr>
          </w:p>
        </w:tc>
        <w:tc>
          <w:tcPr>
            <w:tcW w:w="657" w:type="pct"/>
            <w:tcBorders>
              <w:top w:val="single" w:sz="4" w:space="0" w:color="auto"/>
              <w:left w:val="nil"/>
              <w:bottom w:val="nil"/>
              <w:right w:val="nil"/>
            </w:tcBorders>
            <w:vAlign w:val="center"/>
          </w:tcPr>
          <w:p w14:paraId="580A8F2A" w14:textId="77777777" w:rsidR="006242DD" w:rsidRPr="00E71331" w:rsidRDefault="006242DD">
            <w:pPr>
              <w:spacing w:before="20" w:after="20"/>
              <w:ind w:right="-1"/>
              <w:jc w:val="right"/>
            </w:pPr>
          </w:p>
        </w:tc>
      </w:tr>
    </w:tbl>
    <w:p w14:paraId="65210B99" w14:textId="77777777" w:rsidR="006242DD" w:rsidRPr="00E71331" w:rsidRDefault="006242DD" w:rsidP="006242DD">
      <w:pPr>
        <w:shd w:val="clear" w:color="auto" w:fill="FFFFFF"/>
        <w:ind w:left="1247" w:hanging="1247"/>
        <w:rPr>
          <w:b/>
          <w:bCs/>
          <w:sz w:val="28"/>
          <w:szCs w:val="28"/>
        </w:rPr>
      </w:pPr>
      <w:r w:rsidRPr="00E71331">
        <w:rPr>
          <w:bCs/>
          <w:sz w:val="28"/>
          <w:szCs w:val="28"/>
        </w:rPr>
        <w:t>Таблица 17.</w:t>
      </w:r>
      <w:r w:rsidRPr="00E71331">
        <w:rPr>
          <w:b/>
          <w:bCs/>
          <w:sz w:val="28"/>
          <w:szCs w:val="28"/>
        </w:rPr>
        <w:t xml:space="preserve"> Поступление прямых иностранных инвестиций</w:t>
      </w:r>
      <w:r w:rsidRPr="00E71331">
        <w:rPr>
          <w:b/>
          <w:bCs/>
          <w:sz w:val="28"/>
          <w:szCs w:val="28"/>
          <w:vertAlign w:val="superscript"/>
        </w:rPr>
        <w:t xml:space="preserve">1 </w:t>
      </w:r>
      <w:r w:rsidRPr="00E71331">
        <w:rPr>
          <w:b/>
          <w:bCs/>
          <w:sz w:val="28"/>
          <w:szCs w:val="28"/>
        </w:rPr>
        <w:t xml:space="preserve">по видам                      </w:t>
      </w:r>
    </w:p>
    <w:p w14:paraId="3FC6D3E9" w14:textId="710F6768" w:rsidR="006242DD" w:rsidRPr="00E71331" w:rsidRDefault="006242DD" w:rsidP="006242DD">
      <w:pPr>
        <w:shd w:val="clear" w:color="auto" w:fill="FFFFFF"/>
        <w:ind w:left="1247" w:hanging="1247"/>
        <w:rPr>
          <w:b/>
          <w:bCs/>
          <w:sz w:val="28"/>
          <w:szCs w:val="28"/>
        </w:rPr>
      </w:pPr>
      <w:r w:rsidRPr="00E71331">
        <w:rPr>
          <w:b/>
          <w:bCs/>
          <w:sz w:val="28"/>
          <w:szCs w:val="28"/>
        </w:rPr>
        <w:t xml:space="preserve">                 </w:t>
      </w:r>
      <w:r w:rsidR="007108F5" w:rsidRPr="00E71331">
        <w:rPr>
          <w:b/>
          <w:bCs/>
          <w:sz w:val="28"/>
          <w:szCs w:val="28"/>
          <w:lang w:val="ky-KG"/>
        </w:rPr>
        <w:t xml:space="preserve">    </w:t>
      </w:r>
      <w:r w:rsidRPr="00E71331">
        <w:rPr>
          <w:b/>
          <w:bCs/>
          <w:sz w:val="28"/>
          <w:szCs w:val="28"/>
        </w:rPr>
        <w:t>деятельности в январе-сентябре</w:t>
      </w:r>
    </w:p>
    <w:p w14:paraId="49BC57A1" w14:textId="77777777" w:rsidR="006242DD" w:rsidRPr="00E71331" w:rsidRDefault="006242DD" w:rsidP="006242DD">
      <w:pPr>
        <w:shd w:val="clear" w:color="auto" w:fill="FFFFFF"/>
        <w:ind w:left="1247" w:hanging="1247"/>
        <w:rPr>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1660"/>
        <w:gridCol w:w="1539"/>
        <w:gridCol w:w="1296"/>
        <w:gridCol w:w="1292"/>
      </w:tblGrid>
      <w:tr w:rsidR="00E71331" w:rsidRPr="00E71331" w14:paraId="13680227" w14:textId="77777777">
        <w:trPr>
          <w:cantSplit/>
          <w:tblHeader/>
        </w:trPr>
        <w:tc>
          <w:tcPr>
            <w:tcW w:w="2165" w:type="pct"/>
            <w:tcBorders>
              <w:top w:val="single" w:sz="4" w:space="0" w:color="auto"/>
              <w:left w:val="nil"/>
              <w:bottom w:val="nil"/>
              <w:right w:val="nil"/>
            </w:tcBorders>
          </w:tcPr>
          <w:p w14:paraId="597A87FD" w14:textId="77777777" w:rsidR="006242DD" w:rsidRPr="00E71331" w:rsidRDefault="006242DD">
            <w:pPr>
              <w:shd w:val="clear" w:color="auto" w:fill="FFFFFF"/>
              <w:rPr>
                <w:b/>
                <w:bCs/>
                <w:sz w:val="22"/>
                <w:szCs w:val="22"/>
              </w:rPr>
            </w:pPr>
          </w:p>
        </w:tc>
        <w:tc>
          <w:tcPr>
            <w:tcW w:w="1567" w:type="pct"/>
            <w:gridSpan w:val="2"/>
            <w:tcBorders>
              <w:top w:val="single" w:sz="4" w:space="0" w:color="auto"/>
              <w:left w:val="nil"/>
              <w:bottom w:val="single" w:sz="4" w:space="0" w:color="auto"/>
              <w:right w:val="nil"/>
            </w:tcBorders>
            <w:vAlign w:val="center"/>
            <w:hideMark/>
          </w:tcPr>
          <w:p w14:paraId="4CBFE035" w14:textId="77777777" w:rsidR="006242DD" w:rsidRPr="00E71331" w:rsidRDefault="006242DD">
            <w:pPr>
              <w:shd w:val="clear" w:color="auto" w:fill="FFFFFF"/>
              <w:ind w:left="340"/>
              <w:jc w:val="center"/>
              <w:rPr>
                <w:b/>
                <w:bCs/>
                <w:sz w:val="22"/>
                <w:szCs w:val="22"/>
              </w:rPr>
            </w:pPr>
            <w:r w:rsidRPr="00E71331">
              <w:rPr>
                <w:b/>
                <w:bCs/>
                <w:sz w:val="22"/>
                <w:szCs w:val="22"/>
              </w:rPr>
              <w:t>Тысяч долларов США</w:t>
            </w:r>
          </w:p>
        </w:tc>
        <w:tc>
          <w:tcPr>
            <w:tcW w:w="1268" w:type="pct"/>
            <w:gridSpan w:val="2"/>
            <w:tcBorders>
              <w:top w:val="single" w:sz="4" w:space="0" w:color="auto"/>
              <w:left w:val="nil"/>
              <w:bottom w:val="single" w:sz="4" w:space="0" w:color="auto"/>
              <w:right w:val="nil"/>
            </w:tcBorders>
            <w:vAlign w:val="center"/>
            <w:hideMark/>
          </w:tcPr>
          <w:p w14:paraId="78092F49" w14:textId="77777777" w:rsidR="006242DD" w:rsidRPr="00E71331" w:rsidRDefault="006242DD">
            <w:pPr>
              <w:shd w:val="clear" w:color="auto" w:fill="FFFFFF"/>
              <w:ind w:left="567"/>
              <w:jc w:val="center"/>
              <w:rPr>
                <w:b/>
                <w:bCs/>
                <w:sz w:val="22"/>
                <w:szCs w:val="22"/>
              </w:rPr>
            </w:pPr>
            <w:r w:rsidRPr="00E71331">
              <w:rPr>
                <w:b/>
                <w:bCs/>
                <w:sz w:val="22"/>
                <w:szCs w:val="22"/>
              </w:rPr>
              <w:t>В процентах к итогу</w:t>
            </w:r>
          </w:p>
        </w:tc>
      </w:tr>
      <w:tr w:rsidR="00E71331" w:rsidRPr="00E71331" w14:paraId="673777F4" w14:textId="77777777">
        <w:trPr>
          <w:tblHeader/>
        </w:trPr>
        <w:tc>
          <w:tcPr>
            <w:tcW w:w="2165" w:type="pct"/>
            <w:tcBorders>
              <w:top w:val="nil"/>
              <w:left w:val="nil"/>
              <w:bottom w:val="single" w:sz="4" w:space="0" w:color="auto"/>
              <w:right w:val="nil"/>
            </w:tcBorders>
          </w:tcPr>
          <w:p w14:paraId="182744BF" w14:textId="77777777" w:rsidR="006242DD" w:rsidRPr="00E71331" w:rsidRDefault="006242DD">
            <w:pPr>
              <w:shd w:val="clear" w:color="auto" w:fill="FFFFFF"/>
              <w:rPr>
                <w:b/>
                <w:bCs/>
                <w:sz w:val="22"/>
                <w:szCs w:val="22"/>
              </w:rPr>
            </w:pPr>
          </w:p>
        </w:tc>
        <w:tc>
          <w:tcPr>
            <w:tcW w:w="813" w:type="pct"/>
            <w:tcBorders>
              <w:top w:val="single" w:sz="4" w:space="0" w:color="auto"/>
              <w:left w:val="nil"/>
              <w:bottom w:val="single" w:sz="4" w:space="0" w:color="auto"/>
              <w:right w:val="nil"/>
            </w:tcBorders>
            <w:vAlign w:val="center"/>
            <w:hideMark/>
          </w:tcPr>
          <w:p w14:paraId="35851E2B" w14:textId="77777777" w:rsidR="006242DD" w:rsidRPr="00E71331" w:rsidRDefault="006242DD">
            <w:pPr>
              <w:shd w:val="clear" w:color="auto" w:fill="FFFFFF"/>
              <w:jc w:val="right"/>
              <w:rPr>
                <w:b/>
                <w:bCs/>
                <w:sz w:val="22"/>
                <w:szCs w:val="22"/>
              </w:rPr>
            </w:pPr>
            <w:r w:rsidRPr="00E71331">
              <w:rPr>
                <w:b/>
                <w:bCs/>
                <w:sz w:val="22"/>
                <w:szCs w:val="22"/>
              </w:rPr>
              <w:t>2024</w:t>
            </w:r>
          </w:p>
        </w:tc>
        <w:tc>
          <w:tcPr>
            <w:tcW w:w="754" w:type="pct"/>
            <w:tcBorders>
              <w:top w:val="single" w:sz="4" w:space="0" w:color="auto"/>
              <w:left w:val="nil"/>
              <w:bottom w:val="single" w:sz="4" w:space="0" w:color="auto"/>
              <w:right w:val="nil"/>
            </w:tcBorders>
            <w:vAlign w:val="center"/>
            <w:hideMark/>
          </w:tcPr>
          <w:p w14:paraId="4EE315BC" w14:textId="77777777" w:rsidR="006242DD" w:rsidRPr="00E71331" w:rsidRDefault="006242DD">
            <w:pPr>
              <w:shd w:val="clear" w:color="auto" w:fill="FFFFFF"/>
              <w:jc w:val="right"/>
              <w:rPr>
                <w:b/>
                <w:bCs/>
                <w:sz w:val="22"/>
                <w:szCs w:val="22"/>
              </w:rPr>
            </w:pPr>
            <w:r w:rsidRPr="00E71331">
              <w:rPr>
                <w:b/>
                <w:bCs/>
                <w:sz w:val="22"/>
                <w:szCs w:val="22"/>
              </w:rPr>
              <w:t>2025</w:t>
            </w:r>
          </w:p>
        </w:tc>
        <w:tc>
          <w:tcPr>
            <w:tcW w:w="635" w:type="pct"/>
            <w:tcBorders>
              <w:top w:val="single" w:sz="4" w:space="0" w:color="auto"/>
              <w:left w:val="nil"/>
              <w:bottom w:val="single" w:sz="4" w:space="0" w:color="auto"/>
              <w:right w:val="nil"/>
            </w:tcBorders>
            <w:vAlign w:val="center"/>
            <w:hideMark/>
          </w:tcPr>
          <w:p w14:paraId="78C5BD63" w14:textId="77777777" w:rsidR="006242DD" w:rsidRPr="00E71331" w:rsidRDefault="006242DD">
            <w:pPr>
              <w:shd w:val="clear" w:color="auto" w:fill="FFFFFF"/>
              <w:jc w:val="right"/>
              <w:rPr>
                <w:b/>
                <w:bCs/>
                <w:sz w:val="22"/>
                <w:szCs w:val="22"/>
              </w:rPr>
            </w:pPr>
            <w:r w:rsidRPr="00E71331">
              <w:rPr>
                <w:b/>
                <w:bCs/>
                <w:sz w:val="22"/>
                <w:szCs w:val="22"/>
              </w:rPr>
              <w:t>2024</w:t>
            </w:r>
          </w:p>
        </w:tc>
        <w:tc>
          <w:tcPr>
            <w:tcW w:w="633" w:type="pct"/>
            <w:tcBorders>
              <w:top w:val="single" w:sz="4" w:space="0" w:color="auto"/>
              <w:left w:val="nil"/>
              <w:bottom w:val="single" w:sz="4" w:space="0" w:color="auto"/>
              <w:right w:val="nil"/>
            </w:tcBorders>
            <w:vAlign w:val="center"/>
            <w:hideMark/>
          </w:tcPr>
          <w:p w14:paraId="54FF74FA" w14:textId="77777777" w:rsidR="006242DD" w:rsidRPr="00E71331" w:rsidRDefault="006242DD">
            <w:pPr>
              <w:shd w:val="clear" w:color="auto" w:fill="FFFFFF"/>
              <w:jc w:val="right"/>
              <w:rPr>
                <w:b/>
                <w:bCs/>
                <w:sz w:val="22"/>
                <w:szCs w:val="22"/>
              </w:rPr>
            </w:pPr>
            <w:r w:rsidRPr="00E71331">
              <w:rPr>
                <w:b/>
                <w:bCs/>
                <w:sz w:val="22"/>
                <w:szCs w:val="22"/>
              </w:rPr>
              <w:t>2025</w:t>
            </w:r>
          </w:p>
        </w:tc>
      </w:tr>
      <w:tr w:rsidR="00E71331" w:rsidRPr="00E71331" w14:paraId="3E64C38C" w14:textId="77777777">
        <w:tc>
          <w:tcPr>
            <w:tcW w:w="2165" w:type="pct"/>
            <w:tcBorders>
              <w:top w:val="single" w:sz="4" w:space="0" w:color="auto"/>
              <w:left w:val="nil"/>
              <w:bottom w:val="nil"/>
              <w:right w:val="nil"/>
            </w:tcBorders>
            <w:hideMark/>
          </w:tcPr>
          <w:p w14:paraId="5601C360" w14:textId="77777777" w:rsidR="006242DD" w:rsidRPr="00E71331" w:rsidRDefault="006242DD">
            <w:pPr>
              <w:shd w:val="clear" w:color="auto" w:fill="FFFFFF"/>
              <w:spacing w:after="20"/>
              <w:ind w:left="113" w:hanging="113"/>
              <w:rPr>
                <w:b/>
                <w:bCs/>
                <w:sz w:val="22"/>
                <w:szCs w:val="22"/>
              </w:rPr>
            </w:pPr>
            <w:r w:rsidRPr="00E71331">
              <w:rPr>
                <w:b/>
                <w:bCs/>
                <w:sz w:val="22"/>
                <w:szCs w:val="22"/>
              </w:rPr>
              <w:t>Всего</w:t>
            </w:r>
          </w:p>
        </w:tc>
        <w:tc>
          <w:tcPr>
            <w:tcW w:w="813" w:type="pct"/>
            <w:tcBorders>
              <w:top w:val="single" w:sz="4" w:space="0" w:color="auto"/>
              <w:left w:val="nil"/>
              <w:bottom w:val="nil"/>
              <w:right w:val="nil"/>
            </w:tcBorders>
            <w:vAlign w:val="center"/>
            <w:hideMark/>
          </w:tcPr>
          <w:p w14:paraId="1CB11DC2" w14:textId="77777777" w:rsidR="006242DD" w:rsidRPr="00E71331" w:rsidRDefault="006242DD">
            <w:pPr>
              <w:spacing w:after="20"/>
              <w:ind w:right="-1"/>
              <w:jc w:val="right"/>
              <w:rPr>
                <w:b/>
                <w:sz w:val="22"/>
                <w:szCs w:val="22"/>
              </w:rPr>
            </w:pPr>
            <w:r w:rsidRPr="00E71331">
              <w:rPr>
                <w:b/>
                <w:sz w:val="22"/>
                <w:szCs w:val="22"/>
              </w:rPr>
              <w:t>2742,6</w:t>
            </w:r>
          </w:p>
        </w:tc>
        <w:tc>
          <w:tcPr>
            <w:tcW w:w="754" w:type="pct"/>
            <w:tcBorders>
              <w:top w:val="single" w:sz="4" w:space="0" w:color="auto"/>
              <w:left w:val="nil"/>
              <w:bottom w:val="nil"/>
              <w:right w:val="nil"/>
            </w:tcBorders>
            <w:vAlign w:val="center"/>
            <w:hideMark/>
          </w:tcPr>
          <w:p w14:paraId="51CF53D2" w14:textId="77777777" w:rsidR="006242DD" w:rsidRPr="00E71331" w:rsidRDefault="006242DD">
            <w:pPr>
              <w:spacing w:after="20"/>
              <w:ind w:right="-1"/>
              <w:jc w:val="right"/>
              <w:rPr>
                <w:b/>
                <w:sz w:val="22"/>
                <w:szCs w:val="22"/>
              </w:rPr>
            </w:pPr>
            <w:r w:rsidRPr="00E71331">
              <w:rPr>
                <w:b/>
                <w:sz w:val="22"/>
                <w:szCs w:val="22"/>
              </w:rPr>
              <w:t>1210,8</w:t>
            </w:r>
          </w:p>
        </w:tc>
        <w:tc>
          <w:tcPr>
            <w:tcW w:w="635" w:type="pct"/>
            <w:tcBorders>
              <w:top w:val="single" w:sz="4" w:space="0" w:color="auto"/>
              <w:left w:val="nil"/>
              <w:bottom w:val="nil"/>
              <w:right w:val="nil"/>
            </w:tcBorders>
            <w:vAlign w:val="center"/>
            <w:hideMark/>
          </w:tcPr>
          <w:p w14:paraId="19CF8FE9" w14:textId="77777777" w:rsidR="006242DD" w:rsidRPr="00E71331" w:rsidRDefault="006242DD">
            <w:pPr>
              <w:spacing w:after="20"/>
              <w:ind w:right="-1"/>
              <w:jc w:val="right"/>
              <w:rPr>
                <w:b/>
                <w:bCs/>
                <w:sz w:val="22"/>
                <w:szCs w:val="22"/>
              </w:rPr>
            </w:pPr>
            <w:r w:rsidRPr="00E71331">
              <w:rPr>
                <w:b/>
                <w:bCs/>
                <w:sz w:val="22"/>
                <w:szCs w:val="22"/>
              </w:rPr>
              <w:t>100,0</w:t>
            </w:r>
          </w:p>
        </w:tc>
        <w:tc>
          <w:tcPr>
            <w:tcW w:w="633" w:type="pct"/>
            <w:tcBorders>
              <w:top w:val="single" w:sz="4" w:space="0" w:color="auto"/>
              <w:left w:val="nil"/>
              <w:bottom w:val="nil"/>
              <w:right w:val="nil"/>
            </w:tcBorders>
            <w:vAlign w:val="center"/>
            <w:hideMark/>
          </w:tcPr>
          <w:p w14:paraId="4AD09158" w14:textId="77777777" w:rsidR="006242DD" w:rsidRPr="00E71331" w:rsidRDefault="006242DD">
            <w:pPr>
              <w:spacing w:after="20"/>
              <w:ind w:right="-1"/>
              <w:jc w:val="right"/>
              <w:rPr>
                <w:b/>
                <w:bCs/>
                <w:sz w:val="22"/>
                <w:szCs w:val="22"/>
              </w:rPr>
            </w:pPr>
            <w:r w:rsidRPr="00E71331">
              <w:rPr>
                <w:b/>
                <w:bCs/>
                <w:sz w:val="22"/>
                <w:szCs w:val="22"/>
              </w:rPr>
              <w:t>100,0</w:t>
            </w:r>
          </w:p>
        </w:tc>
      </w:tr>
      <w:tr w:rsidR="00E71331" w:rsidRPr="00E71331" w14:paraId="4183ACB8" w14:textId="77777777">
        <w:tc>
          <w:tcPr>
            <w:tcW w:w="2165" w:type="pct"/>
            <w:tcBorders>
              <w:top w:val="nil"/>
              <w:left w:val="nil"/>
              <w:bottom w:val="nil"/>
              <w:right w:val="nil"/>
            </w:tcBorders>
            <w:hideMark/>
          </w:tcPr>
          <w:p w14:paraId="3AAE9EE3" w14:textId="77777777" w:rsidR="006242DD" w:rsidRPr="00E71331" w:rsidRDefault="006242DD">
            <w:pPr>
              <w:spacing w:after="20"/>
              <w:ind w:left="113" w:hanging="113"/>
              <w:rPr>
                <w:sz w:val="22"/>
                <w:szCs w:val="22"/>
              </w:rPr>
            </w:pPr>
            <w:r w:rsidRPr="00E71331">
              <w:rPr>
                <w:sz w:val="22"/>
                <w:szCs w:val="22"/>
              </w:rPr>
              <w:t>Сельское хозяйство, лесное хозяйство и рыболовство</w:t>
            </w:r>
          </w:p>
        </w:tc>
        <w:tc>
          <w:tcPr>
            <w:tcW w:w="813" w:type="pct"/>
            <w:tcBorders>
              <w:top w:val="nil"/>
              <w:left w:val="nil"/>
              <w:bottom w:val="nil"/>
              <w:right w:val="nil"/>
            </w:tcBorders>
            <w:vAlign w:val="bottom"/>
            <w:hideMark/>
          </w:tcPr>
          <w:p w14:paraId="581239D0" w14:textId="77777777" w:rsidR="006242DD" w:rsidRPr="00E71331" w:rsidRDefault="006242DD">
            <w:pPr>
              <w:spacing w:after="20"/>
              <w:jc w:val="right"/>
              <w:rPr>
                <w:sz w:val="22"/>
                <w:szCs w:val="22"/>
              </w:rPr>
            </w:pPr>
            <w:r w:rsidRPr="00E71331">
              <w:rPr>
                <w:sz w:val="22"/>
                <w:szCs w:val="22"/>
              </w:rPr>
              <w:t>188,6</w:t>
            </w:r>
          </w:p>
        </w:tc>
        <w:tc>
          <w:tcPr>
            <w:tcW w:w="754" w:type="pct"/>
            <w:tcBorders>
              <w:top w:val="nil"/>
              <w:left w:val="nil"/>
              <w:bottom w:val="nil"/>
              <w:right w:val="nil"/>
            </w:tcBorders>
            <w:vAlign w:val="bottom"/>
            <w:hideMark/>
          </w:tcPr>
          <w:p w14:paraId="4E40C81D" w14:textId="77777777" w:rsidR="006242DD" w:rsidRPr="00E71331" w:rsidRDefault="006242DD">
            <w:pPr>
              <w:spacing w:after="20"/>
              <w:jc w:val="right"/>
              <w:rPr>
                <w:sz w:val="22"/>
                <w:szCs w:val="22"/>
              </w:rPr>
            </w:pPr>
            <w:r w:rsidRPr="00E71331">
              <w:rPr>
                <w:sz w:val="22"/>
                <w:szCs w:val="22"/>
              </w:rPr>
              <w:t>-</w:t>
            </w:r>
          </w:p>
        </w:tc>
        <w:tc>
          <w:tcPr>
            <w:tcW w:w="635" w:type="pct"/>
            <w:tcBorders>
              <w:top w:val="nil"/>
              <w:left w:val="nil"/>
              <w:bottom w:val="nil"/>
              <w:right w:val="nil"/>
            </w:tcBorders>
            <w:vAlign w:val="bottom"/>
            <w:hideMark/>
          </w:tcPr>
          <w:p w14:paraId="2649DB6D" w14:textId="77777777" w:rsidR="006242DD" w:rsidRPr="00E71331" w:rsidRDefault="006242DD">
            <w:pPr>
              <w:spacing w:after="20"/>
              <w:jc w:val="right"/>
              <w:rPr>
                <w:sz w:val="22"/>
                <w:szCs w:val="22"/>
              </w:rPr>
            </w:pPr>
            <w:r w:rsidRPr="00E71331">
              <w:rPr>
                <w:sz w:val="22"/>
                <w:szCs w:val="22"/>
              </w:rPr>
              <w:t>6,9</w:t>
            </w:r>
          </w:p>
        </w:tc>
        <w:tc>
          <w:tcPr>
            <w:tcW w:w="633" w:type="pct"/>
            <w:tcBorders>
              <w:top w:val="nil"/>
              <w:left w:val="nil"/>
              <w:bottom w:val="nil"/>
              <w:right w:val="nil"/>
            </w:tcBorders>
            <w:vAlign w:val="bottom"/>
            <w:hideMark/>
          </w:tcPr>
          <w:p w14:paraId="7A73A4BC" w14:textId="77777777" w:rsidR="006242DD" w:rsidRPr="00E71331" w:rsidRDefault="006242DD">
            <w:pPr>
              <w:spacing w:after="20"/>
              <w:jc w:val="right"/>
              <w:rPr>
                <w:sz w:val="22"/>
                <w:szCs w:val="22"/>
              </w:rPr>
            </w:pPr>
            <w:r w:rsidRPr="00E71331">
              <w:rPr>
                <w:sz w:val="22"/>
                <w:szCs w:val="22"/>
              </w:rPr>
              <w:t>-</w:t>
            </w:r>
          </w:p>
        </w:tc>
      </w:tr>
      <w:tr w:rsidR="00E71331" w:rsidRPr="00E71331" w14:paraId="7077F92B" w14:textId="77777777">
        <w:tc>
          <w:tcPr>
            <w:tcW w:w="2165" w:type="pct"/>
            <w:tcBorders>
              <w:top w:val="nil"/>
              <w:left w:val="nil"/>
              <w:bottom w:val="nil"/>
              <w:right w:val="nil"/>
            </w:tcBorders>
            <w:hideMark/>
          </w:tcPr>
          <w:p w14:paraId="7385E263" w14:textId="77777777" w:rsidR="006242DD" w:rsidRPr="00E71331" w:rsidRDefault="006242DD">
            <w:pPr>
              <w:spacing w:after="20"/>
              <w:ind w:left="113" w:hanging="113"/>
              <w:rPr>
                <w:sz w:val="22"/>
                <w:szCs w:val="22"/>
              </w:rPr>
            </w:pPr>
            <w:r w:rsidRPr="00E71331">
              <w:rPr>
                <w:sz w:val="22"/>
                <w:szCs w:val="22"/>
              </w:rPr>
              <w:lastRenderedPageBreak/>
              <w:t>Добыча полезных ископаемых</w:t>
            </w:r>
          </w:p>
        </w:tc>
        <w:tc>
          <w:tcPr>
            <w:tcW w:w="813" w:type="pct"/>
            <w:tcBorders>
              <w:top w:val="nil"/>
              <w:left w:val="nil"/>
              <w:bottom w:val="nil"/>
              <w:right w:val="nil"/>
            </w:tcBorders>
            <w:vAlign w:val="bottom"/>
            <w:hideMark/>
          </w:tcPr>
          <w:p w14:paraId="724ADE1B" w14:textId="77777777" w:rsidR="006242DD" w:rsidRPr="00E71331" w:rsidRDefault="006242DD">
            <w:pPr>
              <w:spacing w:after="20"/>
              <w:jc w:val="right"/>
              <w:rPr>
                <w:sz w:val="22"/>
                <w:szCs w:val="22"/>
              </w:rPr>
            </w:pPr>
            <w:r w:rsidRPr="00E71331">
              <w:rPr>
                <w:sz w:val="22"/>
                <w:szCs w:val="22"/>
              </w:rPr>
              <w:t>560,7</w:t>
            </w:r>
          </w:p>
        </w:tc>
        <w:tc>
          <w:tcPr>
            <w:tcW w:w="754" w:type="pct"/>
            <w:tcBorders>
              <w:top w:val="nil"/>
              <w:left w:val="nil"/>
              <w:bottom w:val="nil"/>
              <w:right w:val="nil"/>
            </w:tcBorders>
            <w:vAlign w:val="bottom"/>
            <w:hideMark/>
          </w:tcPr>
          <w:p w14:paraId="3D37B29C" w14:textId="77777777" w:rsidR="006242DD" w:rsidRPr="00E71331" w:rsidRDefault="006242DD">
            <w:pPr>
              <w:spacing w:after="20"/>
              <w:jc w:val="right"/>
              <w:rPr>
                <w:sz w:val="22"/>
                <w:szCs w:val="22"/>
              </w:rPr>
            </w:pPr>
            <w:r w:rsidRPr="00E71331">
              <w:rPr>
                <w:sz w:val="22"/>
                <w:szCs w:val="22"/>
              </w:rPr>
              <w:t>-</w:t>
            </w:r>
          </w:p>
        </w:tc>
        <w:tc>
          <w:tcPr>
            <w:tcW w:w="635" w:type="pct"/>
            <w:tcBorders>
              <w:top w:val="nil"/>
              <w:left w:val="nil"/>
              <w:bottom w:val="nil"/>
              <w:right w:val="nil"/>
            </w:tcBorders>
            <w:vAlign w:val="bottom"/>
            <w:hideMark/>
          </w:tcPr>
          <w:p w14:paraId="1CCBEDCE" w14:textId="77777777" w:rsidR="006242DD" w:rsidRPr="00E71331" w:rsidRDefault="006242DD">
            <w:pPr>
              <w:spacing w:after="20"/>
              <w:jc w:val="right"/>
              <w:rPr>
                <w:sz w:val="22"/>
                <w:szCs w:val="22"/>
              </w:rPr>
            </w:pPr>
            <w:r w:rsidRPr="00E71331">
              <w:rPr>
                <w:sz w:val="22"/>
                <w:szCs w:val="22"/>
              </w:rPr>
              <w:t>20,4</w:t>
            </w:r>
          </w:p>
        </w:tc>
        <w:tc>
          <w:tcPr>
            <w:tcW w:w="633" w:type="pct"/>
            <w:tcBorders>
              <w:top w:val="nil"/>
              <w:left w:val="nil"/>
              <w:bottom w:val="nil"/>
              <w:right w:val="nil"/>
            </w:tcBorders>
            <w:vAlign w:val="bottom"/>
            <w:hideMark/>
          </w:tcPr>
          <w:p w14:paraId="566EB739" w14:textId="77777777" w:rsidR="006242DD" w:rsidRPr="00E71331" w:rsidRDefault="006242DD">
            <w:pPr>
              <w:spacing w:after="20"/>
              <w:jc w:val="right"/>
              <w:rPr>
                <w:sz w:val="22"/>
                <w:szCs w:val="22"/>
              </w:rPr>
            </w:pPr>
            <w:r w:rsidRPr="00E71331">
              <w:rPr>
                <w:sz w:val="22"/>
                <w:szCs w:val="22"/>
              </w:rPr>
              <w:t>-</w:t>
            </w:r>
          </w:p>
        </w:tc>
      </w:tr>
      <w:tr w:rsidR="00E71331" w:rsidRPr="00E71331" w14:paraId="0B2B2587" w14:textId="77777777">
        <w:tc>
          <w:tcPr>
            <w:tcW w:w="2165" w:type="pct"/>
            <w:tcBorders>
              <w:top w:val="nil"/>
              <w:left w:val="nil"/>
              <w:bottom w:val="nil"/>
              <w:right w:val="nil"/>
            </w:tcBorders>
            <w:hideMark/>
          </w:tcPr>
          <w:p w14:paraId="459EE34D" w14:textId="77777777" w:rsidR="006242DD" w:rsidRPr="00E71331" w:rsidRDefault="006242DD">
            <w:pPr>
              <w:spacing w:after="20"/>
              <w:ind w:left="113" w:hanging="113"/>
              <w:rPr>
                <w:sz w:val="22"/>
                <w:szCs w:val="22"/>
              </w:rPr>
            </w:pPr>
            <w:r w:rsidRPr="00E71331">
              <w:rPr>
                <w:sz w:val="22"/>
                <w:szCs w:val="22"/>
              </w:rPr>
              <w:t>Обрабатывающая промышленность</w:t>
            </w:r>
          </w:p>
        </w:tc>
        <w:tc>
          <w:tcPr>
            <w:tcW w:w="813" w:type="pct"/>
            <w:tcBorders>
              <w:top w:val="nil"/>
              <w:left w:val="nil"/>
              <w:bottom w:val="nil"/>
              <w:right w:val="nil"/>
            </w:tcBorders>
            <w:vAlign w:val="bottom"/>
            <w:hideMark/>
          </w:tcPr>
          <w:p w14:paraId="7B82E466" w14:textId="77777777" w:rsidR="006242DD" w:rsidRPr="00E71331" w:rsidRDefault="006242DD">
            <w:pPr>
              <w:spacing w:after="20"/>
              <w:jc w:val="right"/>
              <w:rPr>
                <w:sz w:val="22"/>
                <w:szCs w:val="22"/>
              </w:rPr>
            </w:pPr>
            <w:r w:rsidRPr="00E71331">
              <w:rPr>
                <w:sz w:val="22"/>
                <w:szCs w:val="22"/>
              </w:rPr>
              <w:t>315,9</w:t>
            </w:r>
          </w:p>
        </w:tc>
        <w:tc>
          <w:tcPr>
            <w:tcW w:w="754" w:type="pct"/>
            <w:tcBorders>
              <w:top w:val="nil"/>
              <w:left w:val="nil"/>
              <w:bottom w:val="nil"/>
              <w:right w:val="nil"/>
            </w:tcBorders>
            <w:vAlign w:val="bottom"/>
            <w:hideMark/>
          </w:tcPr>
          <w:p w14:paraId="67811EAE" w14:textId="77777777" w:rsidR="006242DD" w:rsidRPr="00E71331" w:rsidRDefault="006242DD">
            <w:pPr>
              <w:spacing w:after="20"/>
              <w:jc w:val="right"/>
              <w:rPr>
                <w:sz w:val="22"/>
                <w:szCs w:val="22"/>
              </w:rPr>
            </w:pPr>
            <w:r w:rsidRPr="00E71331">
              <w:rPr>
                <w:sz w:val="22"/>
                <w:szCs w:val="22"/>
              </w:rPr>
              <w:t>505,8</w:t>
            </w:r>
          </w:p>
        </w:tc>
        <w:tc>
          <w:tcPr>
            <w:tcW w:w="635" w:type="pct"/>
            <w:tcBorders>
              <w:top w:val="nil"/>
              <w:left w:val="nil"/>
              <w:bottom w:val="nil"/>
              <w:right w:val="nil"/>
            </w:tcBorders>
            <w:vAlign w:val="bottom"/>
            <w:hideMark/>
          </w:tcPr>
          <w:p w14:paraId="5F82DC57" w14:textId="77777777" w:rsidR="006242DD" w:rsidRPr="00E71331" w:rsidRDefault="006242DD">
            <w:pPr>
              <w:spacing w:after="20"/>
              <w:jc w:val="right"/>
              <w:rPr>
                <w:sz w:val="22"/>
                <w:szCs w:val="22"/>
              </w:rPr>
            </w:pPr>
            <w:r w:rsidRPr="00E71331">
              <w:rPr>
                <w:sz w:val="22"/>
                <w:szCs w:val="22"/>
              </w:rPr>
              <w:t>11,5</w:t>
            </w:r>
          </w:p>
        </w:tc>
        <w:tc>
          <w:tcPr>
            <w:tcW w:w="633" w:type="pct"/>
            <w:tcBorders>
              <w:top w:val="nil"/>
              <w:left w:val="nil"/>
              <w:bottom w:val="nil"/>
              <w:right w:val="nil"/>
            </w:tcBorders>
            <w:vAlign w:val="bottom"/>
            <w:hideMark/>
          </w:tcPr>
          <w:p w14:paraId="3A4BDB5C" w14:textId="77777777" w:rsidR="006242DD" w:rsidRPr="00E71331" w:rsidRDefault="006242DD">
            <w:pPr>
              <w:spacing w:after="20"/>
              <w:jc w:val="right"/>
              <w:rPr>
                <w:sz w:val="22"/>
                <w:szCs w:val="22"/>
              </w:rPr>
            </w:pPr>
            <w:r w:rsidRPr="00E71331">
              <w:rPr>
                <w:sz w:val="22"/>
                <w:szCs w:val="22"/>
              </w:rPr>
              <w:t>41,8</w:t>
            </w:r>
          </w:p>
        </w:tc>
      </w:tr>
      <w:tr w:rsidR="00E71331" w:rsidRPr="00E71331" w14:paraId="20E8C688" w14:textId="77777777">
        <w:tc>
          <w:tcPr>
            <w:tcW w:w="2165" w:type="pct"/>
            <w:tcBorders>
              <w:top w:val="nil"/>
              <w:left w:val="nil"/>
              <w:bottom w:val="nil"/>
              <w:right w:val="nil"/>
            </w:tcBorders>
            <w:vAlign w:val="bottom"/>
            <w:hideMark/>
          </w:tcPr>
          <w:p w14:paraId="114B5C00" w14:textId="77777777" w:rsidR="006242DD" w:rsidRPr="00E71331" w:rsidRDefault="006242DD">
            <w:pPr>
              <w:shd w:val="clear" w:color="auto" w:fill="FFFFFF"/>
              <w:spacing w:before="20" w:after="20"/>
              <w:ind w:left="170" w:hanging="113"/>
              <w:rPr>
                <w:sz w:val="22"/>
                <w:szCs w:val="22"/>
              </w:rPr>
            </w:pPr>
            <w:r w:rsidRPr="00E71331">
              <w:rPr>
                <w:sz w:val="22"/>
                <w:szCs w:val="22"/>
              </w:rPr>
              <w:t>Строительство</w:t>
            </w:r>
          </w:p>
        </w:tc>
        <w:tc>
          <w:tcPr>
            <w:tcW w:w="813" w:type="pct"/>
            <w:tcBorders>
              <w:top w:val="nil"/>
              <w:left w:val="nil"/>
              <w:bottom w:val="nil"/>
              <w:right w:val="nil"/>
            </w:tcBorders>
            <w:vAlign w:val="bottom"/>
            <w:hideMark/>
          </w:tcPr>
          <w:p w14:paraId="13152912" w14:textId="77777777" w:rsidR="006242DD" w:rsidRPr="00E71331" w:rsidRDefault="006242DD">
            <w:pPr>
              <w:spacing w:after="20"/>
              <w:jc w:val="right"/>
              <w:rPr>
                <w:sz w:val="22"/>
                <w:szCs w:val="22"/>
              </w:rPr>
            </w:pPr>
            <w:r w:rsidRPr="00E71331">
              <w:rPr>
                <w:sz w:val="22"/>
                <w:szCs w:val="22"/>
              </w:rPr>
              <w:t>0,3</w:t>
            </w:r>
          </w:p>
        </w:tc>
        <w:tc>
          <w:tcPr>
            <w:tcW w:w="754" w:type="pct"/>
            <w:tcBorders>
              <w:top w:val="nil"/>
              <w:left w:val="nil"/>
              <w:bottom w:val="nil"/>
              <w:right w:val="nil"/>
            </w:tcBorders>
            <w:vAlign w:val="bottom"/>
            <w:hideMark/>
          </w:tcPr>
          <w:p w14:paraId="2DD54C71" w14:textId="77777777" w:rsidR="006242DD" w:rsidRPr="00E71331" w:rsidRDefault="006242DD">
            <w:pPr>
              <w:spacing w:after="20"/>
              <w:jc w:val="right"/>
              <w:rPr>
                <w:sz w:val="22"/>
                <w:szCs w:val="22"/>
              </w:rPr>
            </w:pPr>
            <w:r w:rsidRPr="00E71331">
              <w:rPr>
                <w:sz w:val="22"/>
                <w:szCs w:val="22"/>
              </w:rPr>
              <w:t>2,6</w:t>
            </w:r>
          </w:p>
        </w:tc>
        <w:tc>
          <w:tcPr>
            <w:tcW w:w="635" w:type="pct"/>
            <w:tcBorders>
              <w:top w:val="nil"/>
              <w:left w:val="nil"/>
              <w:bottom w:val="nil"/>
              <w:right w:val="nil"/>
            </w:tcBorders>
            <w:vAlign w:val="bottom"/>
            <w:hideMark/>
          </w:tcPr>
          <w:p w14:paraId="6AE247AA" w14:textId="77777777" w:rsidR="006242DD" w:rsidRPr="00E71331" w:rsidRDefault="006242DD">
            <w:pPr>
              <w:spacing w:after="20"/>
              <w:jc w:val="right"/>
              <w:rPr>
                <w:sz w:val="22"/>
                <w:szCs w:val="22"/>
              </w:rPr>
            </w:pPr>
            <w:r w:rsidRPr="00E71331">
              <w:rPr>
                <w:sz w:val="22"/>
                <w:szCs w:val="22"/>
              </w:rPr>
              <w:t>-</w:t>
            </w:r>
          </w:p>
        </w:tc>
        <w:tc>
          <w:tcPr>
            <w:tcW w:w="633" w:type="pct"/>
            <w:tcBorders>
              <w:top w:val="nil"/>
              <w:left w:val="nil"/>
              <w:bottom w:val="nil"/>
              <w:right w:val="nil"/>
            </w:tcBorders>
            <w:vAlign w:val="bottom"/>
            <w:hideMark/>
          </w:tcPr>
          <w:p w14:paraId="05E442F1" w14:textId="77777777" w:rsidR="006242DD" w:rsidRPr="00E71331" w:rsidRDefault="006242DD">
            <w:pPr>
              <w:spacing w:after="20"/>
              <w:jc w:val="right"/>
              <w:rPr>
                <w:sz w:val="22"/>
                <w:szCs w:val="22"/>
              </w:rPr>
            </w:pPr>
            <w:r w:rsidRPr="00E71331">
              <w:rPr>
                <w:sz w:val="22"/>
                <w:szCs w:val="22"/>
              </w:rPr>
              <w:t>0,2</w:t>
            </w:r>
          </w:p>
        </w:tc>
      </w:tr>
      <w:tr w:rsidR="00E71331" w:rsidRPr="00E71331" w14:paraId="3D4A82AA" w14:textId="77777777">
        <w:tc>
          <w:tcPr>
            <w:tcW w:w="2165" w:type="pct"/>
            <w:tcBorders>
              <w:top w:val="nil"/>
              <w:left w:val="nil"/>
              <w:bottom w:val="nil"/>
              <w:right w:val="nil"/>
            </w:tcBorders>
            <w:vAlign w:val="bottom"/>
            <w:hideMark/>
          </w:tcPr>
          <w:p w14:paraId="1D1524FA" w14:textId="77777777" w:rsidR="006242DD" w:rsidRPr="00E71331" w:rsidRDefault="006242DD">
            <w:pPr>
              <w:shd w:val="clear" w:color="auto" w:fill="FFFFFF"/>
              <w:spacing w:before="20" w:after="20"/>
              <w:ind w:left="170" w:hanging="113"/>
              <w:rPr>
                <w:sz w:val="22"/>
                <w:szCs w:val="22"/>
              </w:rPr>
            </w:pPr>
            <w:r w:rsidRPr="00E71331">
              <w:rPr>
                <w:sz w:val="22"/>
                <w:szCs w:val="22"/>
              </w:rPr>
              <w:t>Оптовая и розничная торговля; ремонт автомобилей и мотоциклов</w:t>
            </w:r>
          </w:p>
        </w:tc>
        <w:tc>
          <w:tcPr>
            <w:tcW w:w="813" w:type="pct"/>
            <w:tcBorders>
              <w:top w:val="nil"/>
              <w:left w:val="nil"/>
              <w:bottom w:val="nil"/>
              <w:right w:val="nil"/>
            </w:tcBorders>
            <w:vAlign w:val="bottom"/>
            <w:hideMark/>
          </w:tcPr>
          <w:p w14:paraId="4F384EEE" w14:textId="77777777" w:rsidR="006242DD" w:rsidRPr="00E71331" w:rsidRDefault="006242DD">
            <w:pPr>
              <w:spacing w:after="20"/>
              <w:jc w:val="right"/>
              <w:rPr>
                <w:sz w:val="22"/>
                <w:szCs w:val="22"/>
              </w:rPr>
            </w:pPr>
            <w:r w:rsidRPr="00E71331">
              <w:rPr>
                <w:sz w:val="22"/>
                <w:szCs w:val="22"/>
              </w:rPr>
              <w:t>1487,8</w:t>
            </w:r>
          </w:p>
        </w:tc>
        <w:tc>
          <w:tcPr>
            <w:tcW w:w="754" w:type="pct"/>
            <w:tcBorders>
              <w:top w:val="nil"/>
              <w:left w:val="nil"/>
              <w:bottom w:val="nil"/>
              <w:right w:val="nil"/>
            </w:tcBorders>
            <w:vAlign w:val="bottom"/>
            <w:hideMark/>
          </w:tcPr>
          <w:p w14:paraId="3E38DE92" w14:textId="77777777" w:rsidR="006242DD" w:rsidRPr="00E71331" w:rsidRDefault="006242DD">
            <w:pPr>
              <w:spacing w:after="20"/>
              <w:jc w:val="right"/>
              <w:rPr>
                <w:sz w:val="22"/>
                <w:szCs w:val="22"/>
              </w:rPr>
            </w:pPr>
            <w:r w:rsidRPr="00E71331">
              <w:rPr>
                <w:sz w:val="22"/>
                <w:szCs w:val="22"/>
              </w:rPr>
              <w:t>395,9</w:t>
            </w:r>
          </w:p>
        </w:tc>
        <w:tc>
          <w:tcPr>
            <w:tcW w:w="635" w:type="pct"/>
            <w:tcBorders>
              <w:top w:val="nil"/>
              <w:left w:val="nil"/>
              <w:bottom w:val="nil"/>
              <w:right w:val="nil"/>
            </w:tcBorders>
            <w:vAlign w:val="bottom"/>
            <w:hideMark/>
          </w:tcPr>
          <w:p w14:paraId="26BF6646" w14:textId="77777777" w:rsidR="006242DD" w:rsidRPr="00E71331" w:rsidRDefault="006242DD">
            <w:pPr>
              <w:spacing w:after="20"/>
              <w:jc w:val="right"/>
              <w:rPr>
                <w:sz w:val="22"/>
                <w:szCs w:val="22"/>
              </w:rPr>
            </w:pPr>
            <w:r w:rsidRPr="00E71331">
              <w:rPr>
                <w:sz w:val="22"/>
                <w:szCs w:val="22"/>
              </w:rPr>
              <w:t>54,2</w:t>
            </w:r>
          </w:p>
        </w:tc>
        <w:tc>
          <w:tcPr>
            <w:tcW w:w="633" w:type="pct"/>
            <w:tcBorders>
              <w:top w:val="nil"/>
              <w:left w:val="nil"/>
              <w:bottom w:val="nil"/>
              <w:right w:val="nil"/>
            </w:tcBorders>
            <w:vAlign w:val="bottom"/>
            <w:hideMark/>
          </w:tcPr>
          <w:p w14:paraId="17C3601A" w14:textId="77777777" w:rsidR="006242DD" w:rsidRPr="00E71331" w:rsidRDefault="006242DD">
            <w:pPr>
              <w:spacing w:after="20"/>
              <w:jc w:val="right"/>
              <w:rPr>
                <w:sz w:val="22"/>
                <w:szCs w:val="22"/>
              </w:rPr>
            </w:pPr>
            <w:r w:rsidRPr="00E71331">
              <w:rPr>
                <w:sz w:val="22"/>
                <w:szCs w:val="22"/>
              </w:rPr>
              <w:t>32,7</w:t>
            </w:r>
          </w:p>
        </w:tc>
      </w:tr>
      <w:tr w:rsidR="00E71331" w:rsidRPr="00E71331" w14:paraId="10CA7B94" w14:textId="77777777">
        <w:tc>
          <w:tcPr>
            <w:tcW w:w="2165" w:type="pct"/>
            <w:tcBorders>
              <w:top w:val="nil"/>
              <w:left w:val="nil"/>
              <w:bottom w:val="nil"/>
              <w:right w:val="nil"/>
            </w:tcBorders>
            <w:vAlign w:val="center"/>
            <w:hideMark/>
          </w:tcPr>
          <w:p w14:paraId="6E837697" w14:textId="77777777" w:rsidR="006242DD" w:rsidRPr="00E71331" w:rsidRDefault="006242DD">
            <w:pPr>
              <w:shd w:val="clear" w:color="auto" w:fill="FFFFFF"/>
              <w:spacing w:before="20" w:after="20"/>
              <w:ind w:left="170" w:hanging="113"/>
              <w:rPr>
                <w:sz w:val="22"/>
                <w:szCs w:val="22"/>
              </w:rPr>
            </w:pPr>
            <w:r w:rsidRPr="00E71331">
              <w:rPr>
                <w:sz w:val="22"/>
                <w:szCs w:val="22"/>
              </w:rPr>
              <w:t>Транспортная деятельность и хранение грузов</w:t>
            </w:r>
          </w:p>
        </w:tc>
        <w:tc>
          <w:tcPr>
            <w:tcW w:w="813" w:type="pct"/>
            <w:tcBorders>
              <w:top w:val="nil"/>
              <w:left w:val="nil"/>
              <w:bottom w:val="nil"/>
              <w:right w:val="nil"/>
            </w:tcBorders>
            <w:vAlign w:val="bottom"/>
            <w:hideMark/>
          </w:tcPr>
          <w:p w14:paraId="44697FF5" w14:textId="77777777" w:rsidR="006242DD" w:rsidRPr="00E71331" w:rsidRDefault="006242DD">
            <w:pPr>
              <w:spacing w:after="20"/>
              <w:jc w:val="right"/>
              <w:rPr>
                <w:sz w:val="22"/>
                <w:szCs w:val="22"/>
              </w:rPr>
            </w:pPr>
            <w:r w:rsidRPr="00E71331">
              <w:rPr>
                <w:sz w:val="22"/>
                <w:szCs w:val="22"/>
              </w:rPr>
              <w:t>6,8</w:t>
            </w:r>
          </w:p>
        </w:tc>
        <w:tc>
          <w:tcPr>
            <w:tcW w:w="754" w:type="pct"/>
            <w:tcBorders>
              <w:top w:val="nil"/>
              <w:left w:val="nil"/>
              <w:bottom w:val="nil"/>
              <w:right w:val="nil"/>
            </w:tcBorders>
            <w:vAlign w:val="bottom"/>
            <w:hideMark/>
          </w:tcPr>
          <w:p w14:paraId="1E5EB2A5" w14:textId="77777777" w:rsidR="006242DD" w:rsidRPr="00E71331" w:rsidRDefault="006242DD">
            <w:pPr>
              <w:spacing w:after="20"/>
              <w:jc w:val="right"/>
              <w:rPr>
                <w:sz w:val="22"/>
                <w:szCs w:val="22"/>
              </w:rPr>
            </w:pPr>
            <w:r w:rsidRPr="00E71331">
              <w:rPr>
                <w:sz w:val="22"/>
                <w:szCs w:val="22"/>
              </w:rPr>
              <w:t>62,4</w:t>
            </w:r>
          </w:p>
        </w:tc>
        <w:tc>
          <w:tcPr>
            <w:tcW w:w="635" w:type="pct"/>
            <w:tcBorders>
              <w:top w:val="nil"/>
              <w:left w:val="nil"/>
              <w:bottom w:val="nil"/>
              <w:right w:val="nil"/>
            </w:tcBorders>
            <w:vAlign w:val="bottom"/>
            <w:hideMark/>
          </w:tcPr>
          <w:p w14:paraId="31F83936" w14:textId="77777777" w:rsidR="006242DD" w:rsidRPr="00E71331" w:rsidRDefault="006242DD">
            <w:pPr>
              <w:spacing w:after="20"/>
              <w:jc w:val="right"/>
              <w:rPr>
                <w:sz w:val="22"/>
                <w:szCs w:val="22"/>
              </w:rPr>
            </w:pPr>
            <w:r w:rsidRPr="00E71331">
              <w:rPr>
                <w:sz w:val="22"/>
                <w:szCs w:val="22"/>
              </w:rPr>
              <w:t>0,2</w:t>
            </w:r>
          </w:p>
        </w:tc>
        <w:tc>
          <w:tcPr>
            <w:tcW w:w="633" w:type="pct"/>
            <w:tcBorders>
              <w:top w:val="nil"/>
              <w:left w:val="nil"/>
              <w:bottom w:val="nil"/>
              <w:right w:val="nil"/>
            </w:tcBorders>
            <w:vAlign w:val="bottom"/>
            <w:hideMark/>
          </w:tcPr>
          <w:p w14:paraId="1AB79B38" w14:textId="77777777" w:rsidR="006242DD" w:rsidRPr="00E71331" w:rsidRDefault="006242DD">
            <w:pPr>
              <w:spacing w:after="20"/>
              <w:jc w:val="right"/>
              <w:rPr>
                <w:sz w:val="22"/>
                <w:szCs w:val="22"/>
              </w:rPr>
            </w:pPr>
            <w:r w:rsidRPr="00E71331">
              <w:rPr>
                <w:sz w:val="22"/>
                <w:szCs w:val="22"/>
              </w:rPr>
              <w:t>5,2</w:t>
            </w:r>
          </w:p>
        </w:tc>
      </w:tr>
      <w:tr w:rsidR="00E71331" w:rsidRPr="00E71331" w14:paraId="33AF9D8A" w14:textId="77777777">
        <w:tc>
          <w:tcPr>
            <w:tcW w:w="2165" w:type="pct"/>
            <w:tcBorders>
              <w:top w:val="nil"/>
              <w:left w:val="nil"/>
              <w:bottom w:val="nil"/>
              <w:right w:val="nil"/>
            </w:tcBorders>
            <w:hideMark/>
          </w:tcPr>
          <w:p w14:paraId="42F39423" w14:textId="77777777" w:rsidR="006242DD" w:rsidRPr="00E71331" w:rsidRDefault="006242DD">
            <w:pPr>
              <w:spacing w:after="20"/>
              <w:ind w:left="113" w:hanging="113"/>
              <w:rPr>
                <w:sz w:val="22"/>
                <w:szCs w:val="22"/>
              </w:rPr>
            </w:pPr>
            <w:r w:rsidRPr="00E71331">
              <w:rPr>
                <w:sz w:val="22"/>
                <w:szCs w:val="22"/>
              </w:rPr>
              <w:t>Деятельность гостиниц и ресторанов</w:t>
            </w:r>
          </w:p>
        </w:tc>
        <w:tc>
          <w:tcPr>
            <w:tcW w:w="813" w:type="pct"/>
            <w:tcBorders>
              <w:top w:val="nil"/>
              <w:left w:val="nil"/>
              <w:bottom w:val="nil"/>
              <w:right w:val="nil"/>
            </w:tcBorders>
            <w:vAlign w:val="bottom"/>
            <w:hideMark/>
          </w:tcPr>
          <w:p w14:paraId="1586E579" w14:textId="77777777" w:rsidR="006242DD" w:rsidRPr="00E71331" w:rsidRDefault="006242DD">
            <w:pPr>
              <w:spacing w:after="20"/>
              <w:jc w:val="right"/>
              <w:rPr>
                <w:sz w:val="22"/>
                <w:szCs w:val="22"/>
              </w:rPr>
            </w:pPr>
            <w:r w:rsidRPr="00E71331">
              <w:rPr>
                <w:sz w:val="22"/>
                <w:szCs w:val="22"/>
              </w:rPr>
              <w:t>33,6</w:t>
            </w:r>
          </w:p>
        </w:tc>
        <w:tc>
          <w:tcPr>
            <w:tcW w:w="754" w:type="pct"/>
            <w:tcBorders>
              <w:top w:val="nil"/>
              <w:left w:val="nil"/>
              <w:bottom w:val="nil"/>
              <w:right w:val="nil"/>
            </w:tcBorders>
            <w:vAlign w:val="bottom"/>
            <w:hideMark/>
          </w:tcPr>
          <w:p w14:paraId="731E15DD" w14:textId="77777777" w:rsidR="006242DD" w:rsidRPr="00E71331" w:rsidRDefault="006242DD">
            <w:pPr>
              <w:spacing w:after="20"/>
              <w:jc w:val="right"/>
              <w:rPr>
                <w:sz w:val="22"/>
                <w:szCs w:val="22"/>
              </w:rPr>
            </w:pPr>
            <w:r w:rsidRPr="00E71331">
              <w:rPr>
                <w:sz w:val="22"/>
                <w:szCs w:val="22"/>
              </w:rPr>
              <w:t>7,7</w:t>
            </w:r>
          </w:p>
        </w:tc>
        <w:tc>
          <w:tcPr>
            <w:tcW w:w="635" w:type="pct"/>
            <w:tcBorders>
              <w:top w:val="nil"/>
              <w:left w:val="nil"/>
              <w:bottom w:val="nil"/>
              <w:right w:val="nil"/>
            </w:tcBorders>
            <w:vAlign w:val="bottom"/>
            <w:hideMark/>
          </w:tcPr>
          <w:p w14:paraId="6439C75A" w14:textId="77777777" w:rsidR="006242DD" w:rsidRPr="00E71331" w:rsidRDefault="006242DD">
            <w:pPr>
              <w:spacing w:after="20"/>
              <w:jc w:val="right"/>
              <w:rPr>
                <w:sz w:val="22"/>
                <w:szCs w:val="22"/>
              </w:rPr>
            </w:pPr>
            <w:r w:rsidRPr="00E71331">
              <w:rPr>
                <w:sz w:val="22"/>
                <w:szCs w:val="22"/>
              </w:rPr>
              <w:t>1,2</w:t>
            </w:r>
          </w:p>
        </w:tc>
        <w:tc>
          <w:tcPr>
            <w:tcW w:w="633" w:type="pct"/>
            <w:tcBorders>
              <w:top w:val="nil"/>
              <w:left w:val="nil"/>
              <w:bottom w:val="nil"/>
              <w:right w:val="nil"/>
            </w:tcBorders>
            <w:vAlign w:val="bottom"/>
            <w:hideMark/>
          </w:tcPr>
          <w:p w14:paraId="17A1C281" w14:textId="77777777" w:rsidR="006242DD" w:rsidRPr="00E71331" w:rsidRDefault="006242DD">
            <w:pPr>
              <w:spacing w:after="20"/>
              <w:jc w:val="right"/>
              <w:rPr>
                <w:sz w:val="22"/>
                <w:szCs w:val="22"/>
              </w:rPr>
            </w:pPr>
            <w:r w:rsidRPr="00E71331">
              <w:rPr>
                <w:sz w:val="22"/>
                <w:szCs w:val="22"/>
              </w:rPr>
              <w:t>0,6</w:t>
            </w:r>
          </w:p>
        </w:tc>
      </w:tr>
      <w:tr w:rsidR="00E71331" w:rsidRPr="00E71331" w14:paraId="637CEAE2" w14:textId="77777777">
        <w:tc>
          <w:tcPr>
            <w:tcW w:w="2165" w:type="pct"/>
            <w:tcBorders>
              <w:top w:val="nil"/>
              <w:left w:val="nil"/>
              <w:bottom w:val="nil"/>
              <w:right w:val="nil"/>
            </w:tcBorders>
            <w:hideMark/>
          </w:tcPr>
          <w:p w14:paraId="733B8654" w14:textId="77777777" w:rsidR="006242DD" w:rsidRPr="00E71331" w:rsidRDefault="006242DD">
            <w:pPr>
              <w:spacing w:after="20"/>
              <w:ind w:left="113" w:hanging="113"/>
              <w:rPr>
                <w:sz w:val="22"/>
                <w:szCs w:val="22"/>
              </w:rPr>
            </w:pPr>
            <w:r w:rsidRPr="00E71331">
              <w:rPr>
                <w:sz w:val="22"/>
                <w:szCs w:val="22"/>
              </w:rPr>
              <w:t>Финансовое посредничество и страхование</w:t>
            </w:r>
          </w:p>
        </w:tc>
        <w:tc>
          <w:tcPr>
            <w:tcW w:w="813" w:type="pct"/>
            <w:tcBorders>
              <w:top w:val="nil"/>
              <w:left w:val="nil"/>
              <w:bottom w:val="nil"/>
              <w:right w:val="nil"/>
            </w:tcBorders>
            <w:vAlign w:val="bottom"/>
            <w:hideMark/>
          </w:tcPr>
          <w:p w14:paraId="4D9D447E" w14:textId="77777777" w:rsidR="006242DD" w:rsidRPr="00E71331" w:rsidRDefault="006242DD">
            <w:pPr>
              <w:spacing w:after="20"/>
              <w:jc w:val="right"/>
              <w:rPr>
                <w:sz w:val="22"/>
                <w:szCs w:val="22"/>
              </w:rPr>
            </w:pPr>
            <w:r w:rsidRPr="00E71331">
              <w:rPr>
                <w:sz w:val="22"/>
                <w:szCs w:val="22"/>
              </w:rPr>
              <w:t>-</w:t>
            </w:r>
          </w:p>
        </w:tc>
        <w:tc>
          <w:tcPr>
            <w:tcW w:w="754" w:type="pct"/>
            <w:tcBorders>
              <w:top w:val="nil"/>
              <w:left w:val="nil"/>
              <w:bottom w:val="nil"/>
              <w:right w:val="nil"/>
            </w:tcBorders>
            <w:vAlign w:val="bottom"/>
            <w:hideMark/>
          </w:tcPr>
          <w:p w14:paraId="255978E8" w14:textId="77777777" w:rsidR="006242DD" w:rsidRPr="00E71331" w:rsidRDefault="006242DD">
            <w:pPr>
              <w:spacing w:after="20"/>
              <w:jc w:val="right"/>
              <w:rPr>
                <w:sz w:val="22"/>
                <w:szCs w:val="22"/>
              </w:rPr>
            </w:pPr>
            <w:r w:rsidRPr="00E71331">
              <w:rPr>
                <w:sz w:val="22"/>
                <w:szCs w:val="22"/>
              </w:rPr>
              <w:t>-</w:t>
            </w:r>
          </w:p>
        </w:tc>
        <w:tc>
          <w:tcPr>
            <w:tcW w:w="635" w:type="pct"/>
            <w:tcBorders>
              <w:top w:val="nil"/>
              <w:left w:val="nil"/>
              <w:bottom w:val="nil"/>
              <w:right w:val="nil"/>
            </w:tcBorders>
            <w:vAlign w:val="bottom"/>
            <w:hideMark/>
          </w:tcPr>
          <w:p w14:paraId="74801BAB" w14:textId="77777777" w:rsidR="006242DD" w:rsidRPr="00E71331" w:rsidRDefault="006242DD">
            <w:pPr>
              <w:spacing w:after="20"/>
              <w:jc w:val="right"/>
              <w:rPr>
                <w:sz w:val="22"/>
                <w:szCs w:val="22"/>
              </w:rPr>
            </w:pPr>
            <w:r w:rsidRPr="00E71331">
              <w:rPr>
                <w:sz w:val="22"/>
                <w:szCs w:val="22"/>
              </w:rPr>
              <w:t>-</w:t>
            </w:r>
          </w:p>
        </w:tc>
        <w:tc>
          <w:tcPr>
            <w:tcW w:w="633" w:type="pct"/>
            <w:tcBorders>
              <w:top w:val="nil"/>
              <w:left w:val="nil"/>
              <w:bottom w:val="nil"/>
              <w:right w:val="nil"/>
            </w:tcBorders>
            <w:vAlign w:val="bottom"/>
            <w:hideMark/>
          </w:tcPr>
          <w:p w14:paraId="71B26295" w14:textId="77777777" w:rsidR="006242DD" w:rsidRPr="00E71331" w:rsidRDefault="006242DD">
            <w:pPr>
              <w:spacing w:after="20"/>
              <w:jc w:val="right"/>
              <w:rPr>
                <w:sz w:val="22"/>
                <w:szCs w:val="22"/>
              </w:rPr>
            </w:pPr>
            <w:r w:rsidRPr="00E71331">
              <w:rPr>
                <w:sz w:val="22"/>
                <w:szCs w:val="22"/>
              </w:rPr>
              <w:t>-</w:t>
            </w:r>
          </w:p>
        </w:tc>
      </w:tr>
      <w:tr w:rsidR="00E71331" w:rsidRPr="00E71331" w14:paraId="1D801A5A" w14:textId="77777777">
        <w:tc>
          <w:tcPr>
            <w:tcW w:w="2165" w:type="pct"/>
            <w:tcBorders>
              <w:top w:val="nil"/>
              <w:left w:val="nil"/>
              <w:bottom w:val="nil"/>
              <w:right w:val="nil"/>
            </w:tcBorders>
            <w:hideMark/>
          </w:tcPr>
          <w:p w14:paraId="4A4BCA93" w14:textId="77777777" w:rsidR="006242DD" w:rsidRPr="00E71331" w:rsidRDefault="006242DD">
            <w:pPr>
              <w:spacing w:after="20"/>
              <w:ind w:left="113" w:hanging="113"/>
              <w:rPr>
                <w:sz w:val="22"/>
                <w:szCs w:val="22"/>
              </w:rPr>
            </w:pPr>
            <w:r w:rsidRPr="00E71331">
              <w:rPr>
                <w:sz w:val="22"/>
                <w:szCs w:val="22"/>
              </w:rPr>
              <w:t>Информация и связь</w:t>
            </w:r>
          </w:p>
        </w:tc>
        <w:tc>
          <w:tcPr>
            <w:tcW w:w="813" w:type="pct"/>
            <w:tcBorders>
              <w:top w:val="nil"/>
              <w:left w:val="nil"/>
              <w:bottom w:val="nil"/>
              <w:right w:val="nil"/>
            </w:tcBorders>
            <w:vAlign w:val="bottom"/>
            <w:hideMark/>
          </w:tcPr>
          <w:p w14:paraId="58A74783" w14:textId="77777777" w:rsidR="006242DD" w:rsidRPr="00E71331" w:rsidRDefault="006242DD">
            <w:pPr>
              <w:spacing w:after="20"/>
              <w:jc w:val="right"/>
              <w:rPr>
                <w:sz w:val="22"/>
                <w:szCs w:val="22"/>
              </w:rPr>
            </w:pPr>
            <w:r w:rsidRPr="00E71331">
              <w:rPr>
                <w:sz w:val="22"/>
                <w:szCs w:val="22"/>
              </w:rPr>
              <w:t>50,9</w:t>
            </w:r>
          </w:p>
        </w:tc>
        <w:tc>
          <w:tcPr>
            <w:tcW w:w="754" w:type="pct"/>
            <w:tcBorders>
              <w:top w:val="nil"/>
              <w:left w:val="nil"/>
              <w:bottom w:val="nil"/>
              <w:right w:val="nil"/>
            </w:tcBorders>
            <w:vAlign w:val="bottom"/>
            <w:hideMark/>
          </w:tcPr>
          <w:p w14:paraId="246F4BD3" w14:textId="77777777" w:rsidR="006242DD" w:rsidRPr="00E71331" w:rsidRDefault="006242DD">
            <w:pPr>
              <w:spacing w:after="20"/>
              <w:jc w:val="right"/>
              <w:rPr>
                <w:sz w:val="22"/>
                <w:szCs w:val="22"/>
              </w:rPr>
            </w:pPr>
            <w:r w:rsidRPr="00E71331">
              <w:rPr>
                <w:sz w:val="22"/>
                <w:szCs w:val="22"/>
              </w:rPr>
              <w:t>73,4</w:t>
            </w:r>
          </w:p>
        </w:tc>
        <w:tc>
          <w:tcPr>
            <w:tcW w:w="635" w:type="pct"/>
            <w:tcBorders>
              <w:top w:val="nil"/>
              <w:left w:val="nil"/>
              <w:bottom w:val="nil"/>
              <w:right w:val="nil"/>
            </w:tcBorders>
            <w:vAlign w:val="bottom"/>
            <w:hideMark/>
          </w:tcPr>
          <w:p w14:paraId="5CBCB252" w14:textId="77777777" w:rsidR="006242DD" w:rsidRPr="00E71331" w:rsidRDefault="006242DD">
            <w:pPr>
              <w:spacing w:after="20"/>
              <w:jc w:val="right"/>
              <w:rPr>
                <w:sz w:val="22"/>
                <w:szCs w:val="22"/>
              </w:rPr>
            </w:pPr>
            <w:r w:rsidRPr="00E71331">
              <w:rPr>
                <w:sz w:val="22"/>
                <w:szCs w:val="22"/>
              </w:rPr>
              <w:t>18,6</w:t>
            </w:r>
          </w:p>
        </w:tc>
        <w:tc>
          <w:tcPr>
            <w:tcW w:w="633" w:type="pct"/>
            <w:tcBorders>
              <w:top w:val="nil"/>
              <w:left w:val="nil"/>
              <w:bottom w:val="nil"/>
              <w:right w:val="nil"/>
            </w:tcBorders>
            <w:vAlign w:val="bottom"/>
            <w:hideMark/>
          </w:tcPr>
          <w:p w14:paraId="4E11D75E" w14:textId="77777777" w:rsidR="006242DD" w:rsidRPr="00E71331" w:rsidRDefault="006242DD">
            <w:pPr>
              <w:spacing w:after="20"/>
              <w:jc w:val="right"/>
              <w:rPr>
                <w:sz w:val="22"/>
                <w:szCs w:val="22"/>
              </w:rPr>
            </w:pPr>
            <w:r w:rsidRPr="00E71331">
              <w:rPr>
                <w:sz w:val="22"/>
                <w:szCs w:val="22"/>
              </w:rPr>
              <w:t>6,1</w:t>
            </w:r>
          </w:p>
        </w:tc>
      </w:tr>
      <w:tr w:rsidR="00E71331" w:rsidRPr="00E71331" w14:paraId="65970002" w14:textId="77777777">
        <w:tc>
          <w:tcPr>
            <w:tcW w:w="2165" w:type="pct"/>
            <w:tcBorders>
              <w:top w:val="nil"/>
              <w:left w:val="nil"/>
              <w:bottom w:val="nil"/>
              <w:right w:val="nil"/>
            </w:tcBorders>
            <w:hideMark/>
          </w:tcPr>
          <w:p w14:paraId="567FA312" w14:textId="77777777" w:rsidR="006242DD" w:rsidRPr="00E71331" w:rsidRDefault="006242DD">
            <w:pPr>
              <w:spacing w:after="20"/>
              <w:ind w:left="113" w:hanging="113"/>
              <w:rPr>
                <w:sz w:val="22"/>
                <w:szCs w:val="22"/>
              </w:rPr>
            </w:pPr>
            <w:r w:rsidRPr="00E71331">
              <w:rPr>
                <w:sz w:val="22"/>
                <w:szCs w:val="22"/>
              </w:rPr>
              <w:t>Операции с недвижимым имуществом</w:t>
            </w:r>
          </w:p>
        </w:tc>
        <w:tc>
          <w:tcPr>
            <w:tcW w:w="813" w:type="pct"/>
            <w:tcBorders>
              <w:top w:val="nil"/>
              <w:left w:val="nil"/>
              <w:bottom w:val="nil"/>
              <w:right w:val="nil"/>
            </w:tcBorders>
            <w:vAlign w:val="bottom"/>
            <w:hideMark/>
          </w:tcPr>
          <w:p w14:paraId="799FC21A" w14:textId="77777777" w:rsidR="006242DD" w:rsidRPr="00E71331" w:rsidRDefault="006242DD">
            <w:pPr>
              <w:spacing w:after="20"/>
              <w:jc w:val="right"/>
              <w:rPr>
                <w:sz w:val="22"/>
                <w:szCs w:val="22"/>
              </w:rPr>
            </w:pPr>
            <w:r w:rsidRPr="00E71331">
              <w:rPr>
                <w:sz w:val="22"/>
                <w:szCs w:val="22"/>
              </w:rPr>
              <w:t>58,3</w:t>
            </w:r>
          </w:p>
        </w:tc>
        <w:tc>
          <w:tcPr>
            <w:tcW w:w="754" w:type="pct"/>
            <w:tcBorders>
              <w:top w:val="nil"/>
              <w:left w:val="nil"/>
              <w:bottom w:val="nil"/>
              <w:right w:val="nil"/>
            </w:tcBorders>
            <w:vAlign w:val="bottom"/>
            <w:hideMark/>
          </w:tcPr>
          <w:p w14:paraId="00E6541D" w14:textId="77777777" w:rsidR="006242DD" w:rsidRPr="00E71331" w:rsidRDefault="006242DD">
            <w:pPr>
              <w:spacing w:after="20"/>
              <w:jc w:val="right"/>
              <w:rPr>
                <w:sz w:val="22"/>
                <w:szCs w:val="22"/>
              </w:rPr>
            </w:pPr>
            <w:r w:rsidRPr="00E71331">
              <w:rPr>
                <w:sz w:val="22"/>
                <w:szCs w:val="22"/>
              </w:rPr>
              <w:t>86,2</w:t>
            </w:r>
          </w:p>
        </w:tc>
        <w:tc>
          <w:tcPr>
            <w:tcW w:w="635" w:type="pct"/>
            <w:tcBorders>
              <w:top w:val="nil"/>
              <w:left w:val="nil"/>
              <w:bottom w:val="nil"/>
              <w:right w:val="nil"/>
            </w:tcBorders>
            <w:vAlign w:val="bottom"/>
            <w:hideMark/>
          </w:tcPr>
          <w:p w14:paraId="1F3588F8" w14:textId="77777777" w:rsidR="006242DD" w:rsidRPr="00E71331" w:rsidRDefault="006242DD">
            <w:pPr>
              <w:spacing w:after="20"/>
              <w:jc w:val="right"/>
              <w:rPr>
                <w:sz w:val="22"/>
                <w:szCs w:val="22"/>
              </w:rPr>
            </w:pPr>
            <w:r w:rsidRPr="00E71331">
              <w:rPr>
                <w:sz w:val="22"/>
                <w:szCs w:val="22"/>
              </w:rPr>
              <w:t>2,1</w:t>
            </w:r>
          </w:p>
        </w:tc>
        <w:tc>
          <w:tcPr>
            <w:tcW w:w="633" w:type="pct"/>
            <w:tcBorders>
              <w:top w:val="nil"/>
              <w:left w:val="nil"/>
              <w:bottom w:val="nil"/>
              <w:right w:val="nil"/>
            </w:tcBorders>
            <w:vAlign w:val="bottom"/>
            <w:hideMark/>
          </w:tcPr>
          <w:p w14:paraId="63D460EB" w14:textId="77777777" w:rsidR="006242DD" w:rsidRPr="00E71331" w:rsidRDefault="006242DD">
            <w:pPr>
              <w:spacing w:after="20"/>
              <w:jc w:val="right"/>
              <w:rPr>
                <w:sz w:val="22"/>
                <w:szCs w:val="22"/>
              </w:rPr>
            </w:pPr>
            <w:r w:rsidRPr="00E71331">
              <w:rPr>
                <w:sz w:val="22"/>
                <w:szCs w:val="22"/>
              </w:rPr>
              <w:t>7,1</w:t>
            </w:r>
          </w:p>
        </w:tc>
      </w:tr>
      <w:tr w:rsidR="00E71331" w:rsidRPr="00E71331" w14:paraId="309C26C2" w14:textId="77777777">
        <w:tc>
          <w:tcPr>
            <w:tcW w:w="2165" w:type="pct"/>
            <w:tcBorders>
              <w:top w:val="nil"/>
              <w:left w:val="nil"/>
              <w:bottom w:val="nil"/>
              <w:right w:val="nil"/>
            </w:tcBorders>
            <w:hideMark/>
          </w:tcPr>
          <w:p w14:paraId="6CE82CC8" w14:textId="77777777" w:rsidR="006242DD" w:rsidRPr="00E71331" w:rsidRDefault="006242DD">
            <w:pPr>
              <w:spacing w:after="20"/>
              <w:ind w:left="113" w:hanging="113"/>
              <w:rPr>
                <w:rFonts w:eastAsiaTheme="minorHAnsi"/>
                <w:sz w:val="22"/>
                <w:szCs w:val="22"/>
                <w:lang w:eastAsia="en-US"/>
              </w:rPr>
            </w:pPr>
            <w:r w:rsidRPr="00E71331">
              <w:rPr>
                <w:sz w:val="22"/>
                <w:szCs w:val="22"/>
              </w:rPr>
              <w:t>Профессиональная, научная и техническая деятельность</w:t>
            </w:r>
          </w:p>
        </w:tc>
        <w:tc>
          <w:tcPr>
            <w:tcW w:w="813" w:type="pct"/>
            <w:tcBorders>
              <w:top w:val="nil"/>
              <w:left w:val="nil"/>
              <w:bottom w:val="nil"/>
              <w:right w:val="nil"/>
            </w:tcBorders>
            <w:vAlign w:val="bottom"/>
            <w:hideMark/>
          </w:tcPr>
          <w:p w14:paraId="220AEF9E" w14:textId="77777777" w:rsidR="006242DD" w:rsidRPr="00E71331" w:rsidRDefault="006242DD">
            <w:pPr>
              <w:spacing w:after="20"/>
              <w:jc w:val="right"/>
              <w:rPr>
                <w:sz w:val="22"/>
                <w:szCs w:val="22"/>
              </w:rPr>
            </w:pPr>
            <w:r w:rsidRPr="00E71331">
              <w:rPr>
                <w:sz w:val="22"/>
                <w:szCs w:val="22"/>
              </w:rPr>
              <w:t>-</w:t>
            </w:r>
          </w:p>
        </w:tc>
        <w:tc>
          <w:tcPr>
            <w:tcW w:w="754" w:type="pct"/>
            <w:tcBorders>
              <w:top w:val="nil"/>
              <w:left w:val="nil"/>
              <w:bottom w:val="nil"/>
              <w:right w:val="nil"/>
            </w:tcBorders>
            <w:vAlign w:val="bottom"/>
            <w:hideMark/>
          </w:tcPr>
          <w:p w14:paraId="189736B9" w14:textId="77777777" w:rsidR="006242DD" w:rsidRPr="00E71331" w:rsidRDefault="006242DD">
            <w:pPr>
              <w:spacing w:after="20"/>
              <w:jc w:val="right"/>
              <w:rPr>
                <w:sz w:val="22"/>
                <w:szCs w:val="22"/>
              </w:rPr>
            </w:pPr>
            <w:r w:rsidRPr="00E71331">
              <w:rPr>
                <w:sz w:val="22"/>
                <w:szCs w:val="22"/>
              </w:rPr>
              <w:t>0,1</w:t>
            </w:r>
          </w:p>
        </w:tc>
        <w:tc>
          <w:tcPr>
            <w:tcW w:w="635" w:type="pct"/>
            <w:tcBorders>
              <w:top w:val="nil"/>
              <w:left w:val="nil"/>
              <w:bottom w:val="nil"/>
              <w:right w:val="nil"/>
            </w:tcBorders>
            <w:vAlign w:val="bottom"/>
            <w:hideMark/>
          </w:tcPr>
          <w:p w14:paraId="7C1B2521" w14:textId="77777777" w:rsidR="006242DD" w:rsidRPr="00E71331" w:rsidRDefault="006242DD">
            <w:pPr>
              <w:spacing w:after="20"/>
              <w:jc w:val="right"/>
              <w:rPr>
                <w:sz w:val="22"/>
                <w:szCs w:val="22"/>
              </w:rPr>
            </w:pPr>
            <w:r w:rsidRPr="00E71331">
              <w:rPr>
                <w:sz w:val="22"/>
                <w:szCs w:val="22"/>
              </w:rPr>
              <w:t>-</w:t>
            </w:r>
          </w:p>
        </w:tc>
        <w:tc>
          <w:tcPr>
            <w:tcW w:w="633" w:type="pct"/>
            <w:tcBorders>
              <w:top w:val="nil"/>
              <w:left w:val="nil"/>
              <w:bottom w:val="nil"/>
              <w:right w:val="nil"/>
            </w:tcBorders>
            <w:vAlign w:val="bottom"/>
            <w:hideMark/>
          </w:tcPr>
          <w:p w14:paraId="386C5F98" w14:textId="77777777" w:rsidR="006242DD" w:rsidRPr="00E71331" w:rsidRDefault="006242DD">
            <w:pPr>
              <w:spacing w:after="20"/>
              <w:jc w:val="right"/>
              <w:rPr>
                <w:sz w:val="22"/>
                <w:szCs w:val="22"/>
              </w:rPr>
            </w:pPr>
            <w:r w:rsidRPr="00E71331">
              <w:rPr>
                <w:sz w:val="22"/>
                <w:szCs w:val="22"/>
              </w:rPr>
              <w:t>-</w:t>
            </w:r>
          </w:p>
        </w:tc>
      </w:tr>
      <w:tr w:rsidR="00E71331" w:rsidRPr="00E71331" w14:paraId="38A77D5E" w14:textId="77777777" w:rsidTr="007108F5">
        <w:tc>
          <w:tcPr>
            <w:tcW w:w="2165" w:type="pct"/>
            <w:tcBorders>
              <w:top w:val="nil"/>
              <w:left w:val="nil"/>
              <w:bottom w:val="nil"/>
              <w:right w:val="nil"/>
            </w:tcBorders>
            <w:hideMark/>
          </w:tcPr>
          <w:p w14:paraId="7187A076" w14:textId="77777777" w:rsidR="006242DD" w:rsidRPr="00E71331" w:rsidRDefault="006242DD">
            <w:pPr>
              <w:spacing w:after="20"/>
              <w:ind w:left="113" w:hanging="113"/>
              <w:rPr>
                <w:rFonts w:eastAsiaTheme="minorHAnsi"/>
                <w:sz w:val="22"/>
                <w:szCs w:val="22"/>
                <w:lang w:eastAsia="en-US"/>
              </w:rPr>
            </w:pPr>
            <w:r w:rsidRPr="00E71331">
              <w:rPr>
                <w:sz w:val="22"/>
                <w:szCs w:val="22"/>
              </w:rPr>
              <w:t>Административная и вспомогательная деятельность</w:t>
            </w:r>
          </w:p>
        </w:tc>
        <w:tc>
          <w:tcPr>
            <w:tcW w:w="813" w:type="pct"/>
            <w:tcBorders>
              <w:top w:val="nil"/>
              <w:left w:val="nil"/>
              <w:bottom w:val="nil"/>
              <w:right w:val="nil"/>
            </w:tcBorders>
            <w:vAlign w:val="bottom"/>
            <w:hideMark/>
          </w:tcPr>
          <w:p w14:paraId="7B23D3B6" w14:textId="77777777" w:rsidR="006242DD" w:rsidRPr="00E71331" w:rsidRDefault="006242DD">
            <w:pPr>
              <w:spacing w:after="20"/>
              <w:jc w:val="right"/>
              <w:rPr>
                <w:sz w:val="22"/>
                <w:szCs w:val="22"/>
              </w:rPr>
            </w:pPr>
            <w:r w:rsidRPr="00E71331">
              <w:rPr>
                <w:sz w:val="22"/>
                <w:szCs w:val="22"/>
              </w:rPr>
              <w:t>20,0</w:t>
            </w:r>
          </w:p>
        </w:tc>
        <w:tc>
          <w:tcPr>
            <w:tcW w:w="754" w:type="pct"/>
            <w:tcBorders>
              <w:top w:val="nil"/>
              <w:left w:val="nil"/>
              <w:bottom w:val="nil"/>
              <w:right w:val="nil"/>
            </w:tcBorders>
            <w:vAlign w:val="bottom"/>
            <w:hideMark/>
          </w:tcPr>
          <w:p w14:paraId="287DEF45" w14:textId="77777777" w:rsidR="006242DD" w:rsidRPr="00E71331" w:rsidRDefault="006242DD">
            <w:pPr>
              <w:spacing w:after="20"/>
              <w:jc w:val="right"/>
              <w:rPr>
                <w:sz w:val="22"/>
                <w:szCs w:val="22"/>
              </w:rPr>
            </w:pPr>
            <w:r w:rsidRPr="00E71331">
              <w:rPr>
                <w:sz w:val="22"/>
                <w:szCs w:val="22"/>
              </w:rPr>
              <w:t>38,9</w:t>
            </w:r>
          </w:p>
        </w:tc>
        <w:tc>
          <w:tcPr>
            <w:tcW w:w="635" w:type="pct"/>
            <w:tcBorders>
              <w:top w:val="nil"/>
              <w:left w:val="nil"/>
              <w:bottom w:val="nil"/>
              <w:right w:val="nil"/>
            </w:tcBorders>
            <w:vAlign w:val="bottom"/>
            <w:hideMark/>
          </w:tcPr>
          <w:p w14:paraId="0250F12D" w14:textId="77777777" w:rsidR="006242DD" w:rsidRPr="00E71331" w:rsidRDefault="006242DD">
            <w:pPr>
              <w:spacing w:after="20"/>
              <w:jc w:val="right"/>
              <w:rPr>
                <w:sz w:val="22"/>
                <w:szCs w:val="22"/>
              </w:rPr>
            </w:pPr>
            <w:r w:rsidRPr="00E71331">
              <w:rPr>
                <w:sz w:val="22"/>
                <w:szCs w:val="22"/>
              </w:rPr>
              <w:t>0,7</w:t>
            </w:r>
          </w:p>
        </w:tc>
        <w:tc>
          <w:tcPr>
            <w:tcW w:w="633" w:type="pct"/>
            <w:tcBorders>
              <w:top w:val="nil"/>
              <w:left w:val="nil"/>
              <w:bottom w:val="nil"/>
              <w:right w:val="nil"/>
            </w:tcBorders>
            <w:vAlign w:val="bottom"/>
            <w:hideMark/>
          </w:tcPr>
          <w:p w14:paraId="76410D48" w14:textId="77777777" w:rsidR="006242DD" w:rsidRPr="00E71331" w:rsidRDefault="006242DD">
            <w:pPr>
              <w:spacing w:after="20"/>
              <w:jc w:val="right"/>
              <w:rPr>
                <w:sz w:val="22"/>
                <w:szCs w:val="22"/>
              </w:rPr>
            </w:pPr>
            <w:r w:rsidRPr="00E71331">
              <w:rPr>
                <w:sz w:val="22"/>
                <w:szCs w:val="22"/>
              </w:rPr>
              <w:t>3,2</w:t>
            </w:r>
          </w:p>
        </w:tc>
      </w:tr>
      <w:tr w:rsidR="006242DD" w:rsidRPr="00E71331" w14:paraId="39DBCC27" w14:textId="77777777" w:rsidTr="007108F5">
        <w:tc>
          <w:tcPr>
            <w:tcW w:w="2165" w:type="pct"/>
            <w:tcBorders>
              <w:top w:val="nil"/>
              <w:left w:val="nil"/>
              <w:bottom w:val="single" w:sz="4" w:space="0" w:color="auto"/>
              <w:right w:val="nil"/>
            </w:tcBorders>
            <w:hideMark/>
          </w:tcPr>
          <w:p w14:paraId="0C815372" w14:textId="77777777" w:rsidR="006242DD" w:rsidRPr="00E71331" w:rsidRDefault="006242DD">
            <w:pPr>
              <w:spacing w:after="20"/>
              <w:ind w:left="113" w:hanging="113"/>
              <w:rPr>
                <w:sz w:val="22"/>
                <w:szCs w:val="22"/>
              </w:rPr>
            </w:pPr>
            <w:r w:rsidRPr="00E71331">
              <w:rPr>
                <w:sz w:val="22"/>
                <w:szCs w:val="22"/>
              </w:rPr>
              <w:t>Здравоохранение и социальное обслуживание населения</w:t>
            </w:r>
          </w:p>
        </w:tc>
        <w:tc>
          <w:tcPr>
            <w:tcW w:w="813" w:type="pct"/>
            <w:tcBorders>
              <w:top w:val="nil"/>
              <w:left w:val="nil"/>
              <w:bottom w:val="single" w:sz="4" w:space="0" w:color="auto"/>
              <w:right w:val="nil"/>
            </w:tcBorders>
            <w:vAlign w:val="bottom"/>
            <w:hideMark/>
          </w:tcPr>
          <w:p w14:paraId="586AFD27" w14:textId="77777777" w:rsidR="006242DD" w:rsidRPr="00E71331" w:rsidRDefault="006242DD">
            <w:pPr>
              <w:spacing w:after="20"/>
              <w:jc w:val="right"/>
              <w:rPr>
                <w:sz w:val="22"/>
                <w:szCs w:val="22"/>
              </w:rPr>
            </w:pPr>
            <w:r w:rsidRPr="00E71331">
              <w:rPr>
                <w:sz w:val="22"/>
                <w:szCs w:val="22"/>
              </w:rPr>
              <w:t>19,7</w:t>
            </w:r>
          </w:p>
        </w:tc>
        <w:tc>
          <w:tcPr>
            <w:tcW w:w="754" w:type="pct"/>
            <w:tcBorders>
              <w:top w:val="nil"/>
              <w:left w:val="nil"/>
              <w:bottom w:val="single" w:sz="4" w:space="0" w:color="auto"/>
              <w:right w:val="nil"/>
            </w:tcBorders>
            <w:vAlign w:val="bottom"/>
            <w:hideMark/>
          </w:tcPr>
          <w:p w14:paraId="1B7E989D" w14:textId="77777777" w:rsidR="006242DD" w:rsidRPr="00E71331" w:rsidRDefault="006242DD">
            <w:pPr>
              <w:spacing w:after="20"/>
              <w:jc w:val="right"/>
              <w:rPr>
                <w:sz w:val="22"/>
                <w:szCs w:val="22"/>
              </w:rPr>
            </w:pPr>
            <w:r w:rsidRPr="00E71331">
              <w:rPr>
                <w:sz w:val="22"/>
                <w:szCs w:val="22"/>
              </w:rPr>
              <w:t>37,8</w:t>
            </w:r>
          </w:p>
        </w:tc>
        <w:tc>
          <w:tcPr>
            <w:tcW w:w="635" w:type="pct"/>
            <w:tcBorders>
              <w:top w:val="nil"/>
              <w:left w:val="nil"/>
              <w:bottom w:val="single" w:sz="4" w:space="0" w:color="auto"/>
              <w:right w:val="nil"/>
            </w:tcBorders>
            <w:vAlign w:val="bottom"/>
            <w:hideMark/>
          </w:tcPr>
          <w:p w14:paraId="62B17189" w14:textId="77777777" w:rsidR="006242DD" w:rsidRPr="00E71331" w:rsidRDefault="006242DD">
            <w:pPr>
              <w:spacing w:after="20"/>
              <w:jc w:val="right"/>
              <w:rPr>
                <w:sz w:val="22"/>
                <w:szCs w:val="22"/>
              </w:rPr>
            </w:pPr>
            <w:r w:rsidRPr="00E71331">
              <w:rPr>
                <w:sz w:val="22"/>
                <w:szCs w:val="22"/>
              </w:rPr>
              <w:t>0,7</w:t>
            </w:r>
          </w:p>
        </w:tc>
        <w:tc>
          <w:tcPr>
            <w:tcW w:w="633" w:type="pct"/>
            <w:tcBorders>
              <w:top w:val="nil"/>
              <w:left w:val="nil"/>
              <w:bottom w:val="single" w:sz="4" w:space="0" w:color="auto"/>
              <w:right w:val="nil"/>
            </w:tcBorders>
            <w:vAlign w:val="bottom"/>
            <w:hideMark/>
          </w:tcPr>
          <w:p w14:paraId="4C5D7EF1" w14:textId="77777777" w:rsidR="006242DD" w:rsidRPr="00E71331" w:rsidRDefault="006242DD">
            <w:pPr>
              <w:spacing w:after="20"/>
              <w:jc w:val="right"/>
              <w:rPr>
                <w:sz w:val="22"/>
                <w:szCs w:val="22"/>
              </w:rPr>
            </w:pPr>
            <w:r w:rsidRPr="00E71331">
              <w:rPr>
                <w:sz w:val="22"/>
                <w:szCs w:val="22"/>
              </w:rPr>
              <w:t>3,1</w:t>
            </w:r>
          </w:p>
        </w:tc>
      </w:tr>
    </w:tbl>
    <w:p w14:paraId="4033BD86" w14:textId="77777777" w:rsidR="006242DD" w:rsidRPr="00E71331" w:rsidRDefault="006242DD" w:rsidP="006242DD">
      <w:pPr>
        <w:widowControl w:val="0"/>
        <w:jc w:val="both"/>
        <w:rPr>
          <w:sz w:val="20"/>
          <w:szCs w:val="20"/>
          <w:vertAlign w:val="superscript"/>
        </w:rPr>
      </w:pPr>
    </w:p>
    <w:p w14:paraId="1BFA90DA" w14:textId="77777777" w:rsidR="006242DD" w:rsidRPr="00E71331" w:rsidRDefault="006242DD" w:rsidP="006242DD">
      <w:pPr>
        <w:widowControl w:val="0"/>
        <w:jc w:val="both"/>
        <w:rPr>
          <w:sz w:val="20"/>
          <w:szCs w:val="20"/>
        </w:rPr>
      </w:pPr>
      <w:r w:rsidRPr="00E71331">
        <w:rPr>
          <w:sz w:val="20"/>
          <w:szCs w:val="20"/>
          <w:vertAlign w:val="superscript"/>
        </w:rPr>
        <w:t xml:space="preserve">1 </w:t>
      </w:r>
      <w:r w:rsidRPr="00E71331">
        <w:rPr>
          <w:sz w:val="20"/>
          <w:szCs w:val="20"/>
        </w:rPr>
        <w:t>Без учета оттока</w:t>
      </w:r>
    </w:p>
    <w:p w14:paraId="7693C67F" w14:textId="77777777" w:rsidR="006242DD" w:rsidRPr="00E71331" w:rsidRDefault="006242DD" w:rsidP="006242DD">
      <w:pPr>
        <w:widowControl w:val="0"/>
        <w:jc w:val="both"/>
        <w:rPr>
          <w:sz w:val="20"/>
          <w:szCs w:val="20"/>
        </w:rPr>
      </w:pPr>
    </w:p>
    <w:p w14:paraId="1E32E508" w14:textId="77777777" w:rsidR="006242DD" w:rsidRPr="00E71331" w:rsidRDefault="006242DD" w:rsidP="006242DD">
      <w:pPr>
        <w:shd w:val="clear" w:color="auto" w:fill="FFFFFF"/>
        <w:ind w:left="1247" w:hanging="1247"/>
        <w:rPr>
          <w:b/>
          <w:bCs/>
          <w:sz w:val="28"/>
          <w:szCs w:val="28"/>
        </w:rPr>
      </w:pPr>
      <w:r w:rsidRPr="00E71331">
        <w:rPr>
          <w:bCs/>
          <w:sz w:val="28"/>
          <w:szCs w:val="28"/>
        </w:rPr>
        <w:t>Таблица 18.</w:t>
      </w:r>
      <w:r w:rsidRPr="00E71331">
        <w:rPr>
          <w:b/>
          <w:bCs/>
          <w:sz w:val="28"/>
          <w:szCs w:val="28"/>
        </w:rPr>
        <w:t xml:space="preserve"> Поступление прямых иностранных инвестиций</w:t>
      </w:r>
      <w:r w:rsidRPr="00E71331">
        <w:rPr>
          <w:b/>
          <w:bCs/>
          <w:sz w:val="28"/>
          <w:szCs w:val="28"/>
          <w:vertAlign w:val="superscript"/>
        </w:rPr>
        <w:t>1</w:t>
      </w:r>
      <w:r w:rsidRPr="00E71331">
        <w:rPr>
          <w:b/>
          <w:bCs/>
          <w:sz w:val="28"/>
          <w:szCs w:val="28"/>
        </w:rPr>
        <w:t xml:space="preserve">                             </w:t>
      </w:r>
    </w:p>
    <w:p w14:paraId="21893727" w14:textId="013B09F3" w:rsidR="006242DD" w:rsidRPr="00E71331" w:rsidRDefault="006242DD" w:rsidP="006242DD">
      <w:pPr>
        <w:shd w:val="clear" w:color="auto" w:fill="FFFFFF"/>
        <w:ind w:left="1247" w:hanging="1247"/>
        <w:rPr>
          <w:b/>
          <w:bCs/>
          <w:sz w:val="28"/>
          <w:szCs w:val="28"/>
        </w:rPr>
      </w:pPr>
      <w:r w:rsidRPr="00E71331">
        <w:rPr>
          <w:b/>
          <w:bCs/>
          <w:sz w:val="28"/>
          <w:szCs w:val="28"/>
        </w:rPr>
        <w:t xml:space="preserve">               </w:t>
      </w:r>
      <w:r w:rsidR="007108F5" w:rsidRPr="00E71331">
        <w:rPr>
          <w:b/>
          <w:bCs/>
          <w:sz w:val="28"/>
          <w:szCs w:val="28"/>
          <w:lang w:val="ky-KG"/>
        </w:rPr>
        <w:t xml:space="preserve">      </w:t>
      </w:r>
      <w:r w:rsidRPr="00E71331">
        <w:rPr>
          <w:b/>
          <w:bCs/>
          <w:sz w:val="28"/>
          <w:szCs w:val="28"/>
        </w:rPr>
        <w:t xml:space="preserve"> по странам в январе-сентябре</w:t>
      </w:r>
    </w:p>
    <w:p w14:paraId="2815A571" w14:textId="77777777" w:rsidR="006242DD" w:rsidRPr="00E71331" w:rsidRDefault="006242DD" w:rsidP="006242DD">
      <w:pPr>
        <w:shd w:val="clear" w:color="auto" w:fill="FFFFFF"/>
        <w:ind w:left="1247" w:hanging="1247"/>
        <w:rPr>
          <w:b/>
          <w:bCs/>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1502"/>
        <w:gridCol w:w="1368"/>
        <w:gridCol w:w="1500"/>
        <w:gridCol w:w="1263"/>
      </w:tblGrid>
      <w:tr w:rsidR="00E71331" w:rsidRPr="00E71331" w14:paraId="466D6323" w14:textId="77777777" w:rsidTr="007108F5">
        <w:trPr>
          <w:cantSplit/>
          <w:tblHeader/>
        </w:trPr>
        <w:tc>
          <w:tcPr>
            <w:tcW w:w="2213" w:type="pct"/>
            <w:tcBorders>
              <w:top w:val="single" w:sz="4" w:space="0" w:color="auto"/>
              <w:left w:val="nil"/>
              <w:bottom w:val="nil"/>
              <w:right w:val="nil"/>
            </w:tcBorders>
          </w:tcPr>
          <w:p w14:paraId="6178A475" w14:textId="77777777" w:rsidR="006242DD" w:rsidRPr="00E71331" w:rsidRDefault="006242DD">
            <w:pPr>
              <w:shd w:val="clear" w:color="auto" w:fill="FFFFFF"/>
              <w:spacing w:before="20" w:after="20"/>
              <w:rPr>
                <w:b/>
                <w:bCs/>
                <w:sz w:val="22"/>
                <w:szCs w:val="22"/>
              </w:rPr>
            </w:pPr>
          </w:p>
        </w:tc>
        <w:tc>
          <w:tcPr>
            <w:tcW w:w="1420" w:type="pct"/>
            <w:gridSpan w:val="2"/>
            <w:tcBorders>
              <w:top w:val="single" w:sz="4" w:space="0" w:color="auto"/>
              <w:left w:val="nil"/>
              <w:bottom w:val="single" w:sz="4" w:space="0" w:color="auto"/>
              <w:right w:val="nil"/>
            </w:tcBorders>
            <w:vAlign w:val="center"/>
            <w:hideMark/>
          </w:tcPr>
          <w:p w14:paraId="6C4A167C" w14:textId="77777777" w:rsidR="006242DD" w:rsidRPr="00E71331" w:rsidRDefault="006242DD">
            <w:pPr>
              <w:shd w:val="clear" w:color="auto" w:fill="FFFFFF"/>
              <w:spacing w:before="20" w:after="20"/>
              <w:ind w:left="340"/>
              <w:jc w:val="center"/>
              <w:rPr>
                <w:b/>
                <w:bCs/>
                <w:sz w:val="22"/>
                <w:szCs w:val="22"/>
              </w:rPr>
            </w:pPr>
            <w:r w:rsidRPr="00E71331">
              <w:rPr>
                <w:b/>
                <w:bCs/>
                <w:sz w:val="22"/>
                <w:szCs w:val="22"/>
              </w:rPr>
              <w:t>Тысяч долларов США</w:t>
            </w:r>
          </w:p>
        </w:tc>
        <w:tc>
          <w:tcPr>
            <w:tcW w:w="1367" w:type="pct"/>
            <w:gridSpan w:val="2"/>
            <w:tcBorders>
              <w:top w:val="single" w:sz="4" w:space="0" w:color="auto"/>
              <w:left w:val="nil"/>
              <w:bottom w:val="single" w:sz="4" w:space="0" w:color="auto"/>
              <w:right w:val="nil"/>
            </w:tcBorders>
            <w:vAlign w:val="center"/>
            <w:hideMark/>
          </w:tcPr>
          <w:p w14:paraId="714D8828" w14:textId="77777777" w:rsidR="006242DD" w:rsidRPr="00E71331" w:rsidRDefault="006242DD">
            <w:pPr>
              <w:shd w:val="clear" w:color="auto" w:fill="FFFFFF"/>
              <w:spacing w:before="20" w:after="20"/>
              <w:ind w:left="567"/>
              <w:jc w:val="center"/>
              <w:rPr>
                <w:b/>
                <w:bCs/>
                <w:sz w:val="22"/>
                <w:szCs w:val="22"/>
              </w:rPr>
            </w:pPr>
            <w:r w:rsidRPr="00E71331">
              <w:rPr>
                <w:b/>
                <w:bCs/>
                <w:sz w:val="22"/>
                <w:szCs w:val="22"/>
              </w:rPr>
              <w:t>В процентах к итогу</w:t>
            </w:r>
          </w:p>
        </w:tc>
      </w:tr>
      <w:tr w:rsidR="00E71331" w:rsidRPr="00E71331" w14:paraId="5AC76C3E" w14:textId="77777777" w:rsidTr="007108F5">
        <w:trPr>
          <w:tblHeader/>
        </w:trPr>
        <w:tc>
          <w:tcPr>
            <w:tcW w:w="2213" w:type="pct"/>
            <w:tcBorders>
              <w:top w:val="nil"/>
              <w:left w:val="nil"/>
              <w:bottom w:val="single" w:sz="4" w:space="0" w:color="auto"/>
              <w:right w:val="nil"/>
            </w:tcBorders>
          </w:tcPr>
          <w:p w14:paraId="6D811240" w14:textId="77777777" w:rsidR="006242DD" w:rsidRPr="00E71331" w:rsidRDefault="006242DD">
            <w:pPr>
              <w:shd w:val="clear" w:color="auto" w:fill="FFFFFF"/>
              <w:spacing w:before="20" w:after="20"/>
              <w:rPr>
                <w:b/>
                <w:bCs/>
                <w:sz w:val="22"/>
                <w:szCs w:val="22"/>
              </w:rPr>
            </w:pPr>
          </w:p>
        </w:tc>
        <w:tc>
          <w:tcPr>
            <w:tcW w:w="743" w:type="pct"/>
            <w:tcBorders>
              <w:top w:val="single" w:sz="4" w:space="0" w:color="auto"/>
              <w:left w:val="nil"/>
              <w:bottom w:val="single" w:sz="4" w:space="0" w:color="auto"/>
              <w:right w:val="nil"/>
            </w:tcBorders>
            <w:vAlign w:val="center"/>
            <w:hideMark/>
          </w:tcPr>
          <w:p w14:paraId="0BA6079B" w14:textId="77777777" w:rsidR="006242DD" w:rsidRPr="00E71331" w:rsidRDefault="006242DD">
            <w:pPr>
              <w:shd w:val="clear" w:color="auto" w:fill="FFFFFF"/>
              <w:jc w:val="right"/>
              <w:rPr>
                <w:b/>
                <w:bCs/>
                <w:sz w:val="22"/>
                <w:szCs w:val="22"/>
              </w:rPr>
            </w:pPr>
            <w:r w:rsidRPr="00E71331">
              <w:rPr>
                <w:b/>
                <w:bCs/>
                <w:sz w:val="22"/>
                <w:szCs w:val="22"/>
              </w:rPr>
              <w:t>2024</w:t>
            </w:r>
          </w:p>
        </w:tc>
        <w:tc>
          <w:tcPr>
            <w:tcW w:w="677" w:type="pct"/>
            <w:tcBorders>
              <w:top w:val="single" w:sz="4" w:space="0" w:color="auto"/>
              <w:left w:val="nil"/>
              <w:bottom w:val="single" w:sz="4" w:space="0" w:color="auto"/>
              <w:right w:val="nil"/>
            </w:tcBorders>
            <w:vAlign w:val="center"/>
            <w:hideMark/>
          </w:tcPr>
          <w:p w14:paraId="7B7E7D94" w14:textId="77777777" w:rsidR="006242DD" w:rsidRPr="00E71331" w:rsidRDefault="006242DD">
            <w:pPr>
              <w:shd w:val="clear" w:color="auto" w:fill="FFFFFF"/>
              <w:jc w:val="right"/>
              <w:rPr>
                <w:b/>
                <w:bCs/>
                <w:sz w:val="22"/>
                <w:szCs w:val="22"/>
              </w:rPr>
            </w:pPr>
            <w:r w:rsidRPr="00E71331">
              <w:rPr>
                <w:b/>
                <w:bCs/>
                <w:sz w:val="22"/>
                <w:szCs w:val="22"/>
              </w:rPr>
              <w:t>2025</w:t>
            </w:r>
          </w:p>
        </w:tc>
        <w:tc>
          <w:tcPr>
            <w:tcW w:w="742" w:type="pct"/>
            <w:tcBorders>
              <w:top w:val="single" w:sz="4" w:space="0" w:color="auto"/>
              <w:left w:val="nil"/>
              <w:bottom w:val="single" w:sz="4" w:space="0" w:color="auto"/>
              <w:right w:val="nil"/>
            </w:tcBorders>
            <w:vAlign w:val="center"/>
            <w:hideMark/>
          </w:tcPr>
          <w:p w14:paraId="3EA4806A" w14:textId="77777777" w:rsidR="006242DD" w:rsidRPr="00E71331" w:rsidRDefault="006242DD">
            <w:pPr>
              <w:shd w:val="clear" w:color="auto" w:fill="FFFFFF"/>
              <w:jc w:val="right"/>
              <w:rPr>
                <w:b/>
                <w:bCs/>
                <w:sz w:val="22"/>
                <w:szCs w:val="22"/>
              </w:rPr>
            </w:pPr>
            <w:r w:rsidRPr="00E71331">
              <w:rPr>
                <w:b/>
                <w:bCs/>
                <w:sz w:val="22"/>
                <w:szCs w:val="22"/>
              </w:rPr>
              <w:t>2024</w:t>
            </w:r>
          </w:p>
        </w:tc>
        <w:tc>
          <w:tcPr>
            <w:tcW w:w="625" w:type="pct"/>
            <w:tcBorders>
              <w:top w:val="single" w:sz="4" w:space="0" w:color="auto"/>
              <w:left w:val="nil"/>
              <w:bottom w:val="single" w:sz="4" w:space="0" w:color="auto"/>
              <w:right w:val="nil"/>
            </w:tcBorders>
            <w:vAlign w:val="center"/>
            <w:hideMark/>
          </w:tcPr>
          <w:p w14:paraId="47DF40D8" w14:textId="77777777" w:rsidR="006242DD" w:rsidRPr="00E71331" w:rsidRDefault="006242DD">
            <w:pPr>
              <w:shd w:val="clear" w:color="auto" w:fill="FFFFFF"/>
              <w:jc w:val="right"/>
              <w:rPr>
                <w:b/>
                <w:bCs/>
                <w:sz w:val="22"/>
                <w:szCs w:val="22"/>
              </w:rPr>
            </w:pPr>
            <w:r w:rsidRPr="00E71331">
              <w:rPr>
                <w:b/>
                <w:bCs/>
                <w:sz w:val="22"/>
                <w:szCs w:val="22"/>
              </w:rPr>
              <w:t>2025</w:t>
            </w:r>
          </w:p>
        </w:tc>
      </w:tr>
      <w:tr w:rsidR="00E71331" w:rsidRPr="00E71331" w14:paraId="280C1F2B" w14:textId="77777777" w:rsidTr="007108F5">
        <w:tc>
          <w:tcPr>
            <w:tcW w:w="2213" w:type="pct"/>
            <w:tcBorders>
              <w:top w:val="single" w:sz="4" w:space="0" w:color="auto"/>
              <w:left w:val="nil"/>
              <w:bottom w:val="nil"/>
              <w:right w:val="nil"/>
            </w:tcBorders>
            <w:hideMark/>
          </w:tcPr>
          <w:p w14:paraId="2F907532" w14:textId="77777777" w:rsidR="006242DD" w:rsidRPr="00E71331" w:rsidRDefault="006242DD">
            <w:pPr>
              <w:spacing w:before="20" w:after="20"/>
              <w:rPr>
                <w:b/>
                <w:sz w:val="22"/>
                <w:szCs w:val="22"/>
              </w:rPr>
            </w:pPr>
            <w:r w:rsidRPr="00E71331">
              <w:rPr>
                <w:b/>
                <w:sz w:val="22"/>
                <w:szCs w:val="22"/>
              </w:rPr>
              <w:t>Всего</w:t>
            </w:r>
          </w:p>
        </w:tc>
        <w:tc>
          <w:tcPr>
            <w:tcW w:w="743" w:type="pct"/>
            <w:tcBorders>
              <w:top w:val="single" w:sz="4" w:space="0" w:color="auto"/>
              <w:left w:val="nil"/>
              <w:bottom w:val="nil"/>
              <w:right w:val="nil"/>
            </w:tcBorders>
            <w:vAlign w:val="center"/>
            <w:hideMark/>
          </w:tcPr>
          <w:p w14:paraId="53ECBD81" w14:textId="77777777" w:rsidR="006242DD" w:rsidRPr="00E71331" w:rsidRDefault="006242DD">
            <w:pPr>
              <w:spacing w:after="20"/>
              <w:ind w:right="-1"/>
              <w:jc w:val="right"/>
              <w:rPr>
                <w:b/>
                <w:sz w:val="22"/>
                <w:szCs w:val="22"/>
              </w:rPr>
            </w:pPr>
            <w:r w:rsidRPr="00E71331">
              <w:rPr>
                <w:b/>
                <w:sz w:val="22"/>
                <w:szCs w:val="22"/>
              </w:rPr>
              <w:t>2742,6</w:t>
            </w:r>
          </w:p>
        </w:tc>
        <w:tc>
          <w:tcPr>
            <w:tcW w:w="677" w:type="pct"/>
            <w:tcBorders>
              <w:top w:val="single" w:sz="4" w:space="0" w:color="auto"/>
              <w:left w:val="nil"/>
              <w:bottom w:val="nil"/>
              <w:right w:val="nil"/>
            </w:tcBorders>
            <w:vAlign w:val="center"/>
            <w:hideMark/>
          </w:tcPr>
          <w:p w14:paraId="3C2EDC80" w14:textId="77777777" w:rsidR="006242DD" w:rsidRPr="00E71331" w:rsidRDefault="006242DD">
            <w:pPr>
              <w:spacing w:after="20"/>
              <w:ind w:right="-1"/>
              <w:jc w:val="right"/>
              <w:rPr>
                <w:b/>
                <w:sz w:val="22"/>
                <w:szCs w:val="22"/>
              </w:rPr>
            </w:pPr>
            <w:r w:rsidRPr="00E71331">
              <w:rPr>
                <w:b/>
                <w:sz w:val="22"/>
                <w:szCs w:val="22"/>
              </w:rPr>
              <w:t>1210,8</w:t>
            </w:r>
          </w:p>
        </w:tc>
        <w:tc>
          <w:tcPr>
            <w:tcW w:w="742" w:type="pct"/>
            <w:tcBorders>
              <w:top w:val="single" w:sz="4" w:space="0" w:color="auto"/>
              <w:left w:val="nil"/>
              <w:bottom w:val="nil"/>
              <w:right w:val="nil"/>
            </w:tcBorders>
            <w:vAlign w:val="center"/>
            <w:hideMark/>
          </w:tcPr>
          <w:p w14:paraId="6CCDDDC8" w14:textId="77777777" w:rsidR="006242DD" w:rsidRPr="00E71331" w:rsidRDefault="006242DD">
            <w:pPr>
              <w:spacing w:after="20"/>
              <w:ind w:right="-1"/>
              <w:jc w:val="right"/>
              <w:rPr>
                <w:b/>
                <w:bCs/>
                <w:sz w:val="22"/>
                <w:szCs w:val="22"/>
              </w:rPr>
            </w:pPr>
            <w:r w:rsidRPr="00E71331">
              <w:rPr>
                <w:b/>
                <w:bCs/>
                <w:sz w:val="22"/>
                <w:szCs w:val="22"/>
              </w:rPr>
              <w:t>100,0</w:t>
            </w:r>
          </w:p>
        </w:tc>
        <w:tc>
          <w:tcPr>
            <w:tcW w:w="625" w:type="pct"/>
            <w:tcBorders>
              <w:top w:val="single" w:sz="4" w:space="0" w:color="auto"/>
              <w:left w:val="nil"/>
              <w:bottom w:val="nil"/>
              <w:right w:val="nil"/>
            </w:tcBorders>
            <w:vAlign w:val="center"/>
            <w:hideMark/>
          </w:tcPr>
          <w:p w14:paraId="30C24635" w14:textId="77777777" w:rsidR="006242DD" w:rsidRPr="00E71331" w:rsidRDefault="006242DD">
            <w:pPr>
              <w:spacing w:after="20"/>
              <w:ind w:right="-1"/>
              <w:jc w:val="right"/>
              <w:rPr>
                <w:b/>
                <w:bCs/>
                <w:sz w:val="22"/>
                <w:szCs w:val="22"/>
              </w:rPr>
            </w:pPr>
            <w:r w:rsidRPr="00E71331">
              <w:rPr>
                <w:b/>
                <w:bCs/>
                <w:sz w:val="22"/>
                <w:szCs w:val="22"/>
              </w:rPr>
              <w:t>100,0</w:t>
            </w:r>
          </w:p>
        </w:tc>
      </w:tr>
      <w:tr w:rsidR="00E71331" w:rsidRPr="00E71331" w14:paraId="7620B659" w14:textId="77777777" w:rsidTr="007108F5">
        <w:tc>
          <w:tcPr>
            <w:tcW w:w="2213" w:type="pct"/>
            <w:tcBorders>
              <w:top w:val="nil"/>
              <w:left w:val="nil"/>
              <w:bottom w:val="nil"/>
              <w:right w:val="nil"/>
            </w:tcBorders>
            <w:hideMark/>
          </w:tcPr>
          <w:p w14:paraId="74148C22" w14:textId="77777777" w:rsidR="006242DD" w:rsidRPr="00E71331" w:rsidRDefault="006242DD">
            <w:pPr>
              <w:spacing w:before="20" w:after="20"/>
              <w:ind w:left="57"/>
              <w:rPr>
                <w:bCs/>
                <w:sz w:val="22"/>
                <w:szCs w:val="22"/>
              </w:rPr>
            </w:pPr>
            <w:r w:rsidRPr="00E71331">
              <w:rPr>
                <w:bCs/>
                <w:sz w:val="22"/>
                <w:szCs w:val="22"/>
              </w:rPr>
              <w:t>Из стран вне СНГ</w:t>
            </w:r>
          </w:p>
        </w:tc>
        <w:tc>
          <w:tcPr>
            <w:tcW w:w="743" w:type="pct"/>
            <w:tcBorders>
              <w:top w:val="nil"/>
              <w:left w:val="nil"/>
              <w:bottom w:val="nil"/>
              <w:right w:val="nil"/>
            </w:tcBorders>
            <w:vAlign w:val="center"/>
            <w:hideMark/>
          </w:tcPr>
          <w:p w14:paraId="5350FA8C" w14:textId="77777777" w:rsidR="006242DD" w:rsidRPr="00E71331" w:rsidRDefault="006242DD">
            <w:pPr>
              <w:spacing w:before="20" w:after="20"/>
              <w:ind w:right="-1"/>
              <w:jc w:val="right"/>
              <w:rPr>
                <w:bCs/>
                <w:sz w:val="22"/>
                <w:szCs w:val="22"/>
              </w:rPr>
            </w:pPr>
            <w:r w:rsidRPr="00E71331">
              <w:rPr>
                <w:bCs/>
                <w:sz w:val="22"/>
                <w:szCs w:val="22"/>
              </w:rPr>
              <w:t>1439,1</w:t>
            </w:r>
          </w:p>
        </w:tc>
        <w:tc>
          <w:tcPr>
            <w:tcW w:w="677" w:type="pct"/>
            <w:tcBorders>
              <w:top w:val="nil"/>
              <w:left w:val="nil"/>
              <w:bottom w:val="nil"/>
              <w:right w:val="nil"/>
            </w:tcBorders>
            <w:vAlign w:val="center"/>
            <w:hideMark/>
          </w:tcPr>
          <w:p w14:paraId="64A8B2FC" w14:textId="77777777" w:rsidR="006242DD" w:rsidRPr="00E71331" w:rsidRDefault="006242DD">
            <w:pPr>
              <w:spacing w:before="20" w:after="20"/>
              <w:ind w:right="-1"/>
              <w:jc w:val="right"/>
              <w:rPr>
                <w:bCs/>
                <w:sz w:val="22"/>
                <w:szCs w:val="22"/>
              </w:rPr>
            </w:pPr>
            <w:r w:rsidRPr="00E71331">
              <w:rPr>
                <w:bCs/>
                <w:sz w:val="22"/>
                <w:szCs w:val="22"/>
              </w:rPr>
              <w:t>796,0</w:t>
            </w:r>
          </w:p>
        </w:tc>
        <w:tc>
          <w:tcPr>
            <w:tcW w:w="742" w:type="pct"/>
            <w:tcBorders>
              <w:top w:val="nil"/>
              <w:left w:val="nil"/>
              <w:bottom w:val="nil"/>
              <w:right w:val="nil"/>
            </w:tcBorders>
            <w:vAlign w:val="bottom"/>
            <w:hideMark/>
          </w:tcPr>
          <w:p w14:paraId="36E75D7E" w14:textId="77777777" w:rsidR="006242DD" w:rsidRPr="00E71331" w:rsidRDefault="006242DD">
            <w:pPr>
              <w:spacing w:before="20" w:after="20"/>
              <w:jc w:val="right"/>
              <w:rPr>
                <w:sz w:val="22"/>
                <w:szCs w:val="22"/>
              </w:rPr>
            </w:pPr>
            <w:r w:rsidRPr="00E71331">
              <w:rPr>
                <w:sz w:val="22"/>
                <w:szCs w:val="22"/>
              </w:rPr>
              <w:t>52,5</w:t>
            </w:r>
          </w:p>
        </w:tc>
        <w:tc>
          <w:tcPr>
            <w:tcW w:w="625" w:type="pct"/>
            <w:tcBorders>
              <w:top w:val="nil"/>
              <w:left w:val="nil"/>
              <w:bottom w:val="nil"/>
              <w:right w:val="nil"/>
            </w:tcBorders>
            <w:vAlign w:val="bottom"/>
            <w:hideMark/>
          </w:tcPr>
          <w:p w14:paraId="64FA6C7C" w14:textId="77777777" w:rsidR="006242DD" w:rsidRPr="00E71331" w:rsidRDefault="006242DD">
            <w:pPr>
              <w:spacing w:before="20" w:after="20"/>
              <w:jc w:val="right"/>
              <w:rPr>
                <w:sz w:val="22"/>
                <w:szCs w:val="22"/>
              </w:rPr>
            </w:pPr>
            <w:r w:rsidRPr="00E71331">
              <w:rPr>
                <w:sz w:val="22"/>
                <w:szCs w:val="22"/>
              </w:rPr>
              <w:t>65,7</w:t>
            </w:r>
          </w:p>
        </w:tc>
      </w:tr>
      <w:tr w:rsidR="00E71331" w:rsidRPr="00E71331" w14:paraId="01D2D76B" w14:textId="77777777" w:rsidTr="007108F5">
        <w:tc>
          <w:tcPr>
            <w:tcW w:w="2213" w:type="pct"/>
            <w:tcBorders>
              <w:top w:val="nil"/>
              <w:left w:val="nil"/>
              <w:bottom w:val="nil"/>
              <w:right w:val="nil"/>
            </w:tcBorders>
            <w:hideMark/>
          </w:tcPr>
          <w:p w14:paraId="60006459" w14:textId="77777777" w:rsidR="006242DD" w:rsidRPr="00E71331" w:rsidRDefault="006242DD">
            <w:pPr>
              <w:spacing w:before="20" w:after="20"/>
              <w:ind w:left="340" w:hanging="170"/>
              <w:rPr>
                <w:sz w:val="22"/>
                <w:szCs w:val="22"/>
              </w:rPr>
            </w:pPr>
            <w:r w:rsidRPr="00E71331">
              <w:rPr>
                <w:sz w:val="22"/>
                <w:szCs w:val="22"/>
              </w:rPr>
              <w:t>Германия</w:t>
            </w:r>
          </w:p>
        </w:tc>
        <w:tc>
          <w:tcPr>
            <w:tcW w:w="743" w:type="pct"/>
            <w:tcBorders>
              <w:top w:val="nil"/>
              <w:left w:val="nil"/>
              <w:bottom w:val="nil"/>
              <w:right w:val="nil"/>
            </w:tcBorders>
            <w:vAlign w:val="center"/>
            <w:hideMark/>
          </w:tcPr>
          <w:p w14:paraId="0A169974" w14:textId="77777777" w:rsidR="006242DD" w:rsidRPr="00E71331" w:rsidRDefault="006242DD">
            <w:pPr>
              <w:spacing w:before="20" w:after="20"/>
              <w:ind w:right="-1"/>
              <w:jc w:val="right"/>
              <w:rPr>
                <w:sz w:val="22"/>
                <w:szCs w:val="22"/>
              </w:rPr>
            </w:pPr>
            <w:r w:rsidRPr="00E71331">
              <w:rPr>
                <w:sz w:val="22"/>
                <w:szCs w:val="22"/>
              </w:rPr>
              <w:t>33,6</w:t>
            </w:r>
          </w:p>
        </w:tc>
        <w:tc>
          <w:tcPr>
            <w:tcW w:w="677" w:type="pct"/>
            <w:tcBorders>
              <w:top w:val="nil"/>
              <w:left w:val="nil"/>
              <w:bottom w:val="nil"/>
              <w:right w:val="nil"/>
            </w:tcBorders>
            <w:vAlign w:val="center"/>
            <w:hideMark/>
          </w:tcPr>
          <w:p w14:paraId="2009B8EE" w14:textId="77777777" w:rsidR="006242DD" w:rsidRPr="00E71331" w:rsidRDefault="006242DD">
            <w:pPr>
              <w:spacing w:before="20" w:after="20"/>
              <w:ind w:right="-1"/>
              <w:jc w:val="right"/>
              <w:rPr>
                <w:sz w:val="22"/>
                <w:szCs w:val="22"/>
              </w:rPr>
            </w:pPr>
            <w:r w:rsidRPr="00E71331">
              <w:rPr>
                <w:sz w:val="22"/>
                <w:szCs w:val="22"/>
              </w:rPr>
              <w:t>7,7</w:t>
            </w:r>
          </w:p>
        </w:tc>
        <w:tc>
          <w:tcPr>
            <w:tcW w:w="742" w:type="pct"/>
            <w:tcBorders>
              <w:top w:val="nil"/>
              <w:left w:val="nil"/>
              <w:bottom w:val="nil"/>
              <w:right w:val="nil"/>
            </w:tcBorders>
            <w:vAlign w:val="bottom"/>
            <w:hideMark/>
          </w:tcPr>
          <w:p w14:paraId="3008485F" w14:textId="77777777" w:rsidR="006242DD" w:rsidRPr="00E71331" w:rsidRDefault="006242DD">
            <w:pPr>
              <w:spacing w:before="20" w:after="20"/>
              <w:jc w:val="right"/>
              <w:rPr>
                <w:sz w:val="22"/>
                <w:szCs w:val="22"/>
              </w:rPr>
            </w:pPr>
            <w:r w:rsidRPr="00E71331">
              <w:rPr>
                <w:sz w:val="22"/>
                <w:szCs w:val="22"/>
              </w:rPr>
              <w:t>1,2</w:t>
            </w:r>
          </w:p>
        </w:tc>
        <w:tc>
          <w:tcPr>
            <w:tcW w:w="625" w:type="pct"/>
            <w:tcBorders>
              <w:top w:val="nil"/>
              <w:left w:val="nil"/>
              <w:bottom w:val="nil"/>
              <w:right w:val="nil"/>
            </w:tcBorders>
            <w:vAlign w:val="bottom"/>
            <w:hideMark/>
          </w:tcPr>
          <w:p w14:paraId="48CD2A0C" w14:textId="77777777" w:rsidR="006242DD" w:rsidRPr="00E71331" w:rsidRDefault="006242DD">
            <w:pPr>
              <w:spacing w:before="20" w:after="20"/>
              <w:jc w:val="right"/>
              <w:rPr>
                <w:sz w:val="22"/>
                <w:szCs w:val="22"/>
              </w:rPr>
            </w:pPr>
            <w:r w:rsidRPr="00E71331">
              <w:rPr>
                <w:sz w:val="22"/>
                <w:szCs w:val="22"/>
              </w:rPr>
              <w:t>0,6</w:t>
            </w:r>
          </w:p>
        </w:tc>
      </w:tr>
      <w:tr w:rsidR="00E71331" w:rsidRPr="00E71331" w14:paraId="3EF030E1" w14:textId="77777777" w:rsidTr="007108F5">
        <w:tc>
          <w:tcPr>
            <w:tcW w:w="2213" w:type="pct"/>
            <w:tcBorders>
              <w:top w:val="nil"/>
              <w:left w:val="nil"/>
              <w:bottom w:val="nil"/>
              <w:right w:val="nil"/>
            </w:tcBorders>
            <w:hideMark/>
          </w:tcPr>
          <w:p w14:paraId="109EDB2C" w14:textId="77777777" w:rsidR="006242DD" w:rsidRPr="00E71331" w:rsidRDefault="006242DD">
            <w:pPr>
              <w:spacing w:before="20" w:after="20"/>
              <w:ind w:left="340" w:hanging="170"/>
              <w:rPr>
                <w:sz w:val="22"/>
                <w:szCs w:val="22"/>
              </w:rPr>
            </w:pPr>
            <w:r w:rsidRPr="00E71331">
              <w:rPr>
                <w:sz w:val="22"/>
                <w:szCs w:val="22"/>
              </w:rPr>
              <w:t>Китай</w:t>
            </w:r>
          </w:p>
        </w:tc>
        <w:tc>
          <w:tcPr>
            <w:tcW w:w="743" w:type="pct"/>
            <w:tcBorders>
              <w:top w:val="nil"/>
              <w:left w:val="nil"/>
              <w:bottom w:val="nil"/>
              <w:right w:val="nil"/>
            </w:tcBorders>
            <w:vAlign w:val="center"/>
            <w:hideMark/>
          </w:tcPr>
          <w:p w14:paraId="394ADC69" w14:textId="77777777" w:rsidR="006242DD" w:rsidRPr="00E71331" w:rsidRDefault="006242DD">
            <w:pPr>
              <w:spacing w:before="20" w:after="20"/>
              <w:ind w:right="-1"/>
              <w:jc w:val="right"/>
              <w:rPr>
                <w:sz w:val="22"/>
                <w:szCs w:val="22"/>
              </w:rPr>
            </w:pPr>
            <w:r w:rsidRPr="00E71331">
              <w:rPr>
                <w:sz w:val="22"/>
                <w:szCs w:val="22"/>
              </w:rPr>
              <w:t>1252,4</w:t>
            </w:r>
          </w:p>
        </w:tc>
        <w:tc>
          <w:tcPr>
            <w:tcW w:w="677" w:type="pct"/>
            <w:tcBorders>
              <w:top w:val="nil"/>
              <w:left w:val="nil"/>
              <w:bottom w:val="nil"/>
              <w:right w:val="nil"/>
            </w:tcBorders>
            <w:vAlign w:val="center"/>
            <w:hideMark/>
          </w:tcPr>
          <w:p w14:paraId="07F6862F" w14:textId="77777777" w:rsidR="006242DD" w:rsidRPr="00E71331" w:rsidRDefault="006242DD">
            <w:pPr>
              <w:spacing w:before="20" w:after="20"/>
              <w:ind w:right="-1"/>
              <w:jc w:val="right"/>
              <w:rPr>
                <w:sz w:val="22"/>
                <w:szCs w:val="22"/>
              </w:rPr>
            </w:pPr>
            <w:r w:rsidRPr="00E71331">
              <w:rPr>
                <w:sz w:val="22"/>
                <w:szCs w:val="22"/>
              </w:rPr>
              <w:t>675,3</w:t>
            </w:r>
          </w:p>
        </w:tc>
        <w:tc>
          <w:tcPr>
            <w:tcW w:w="742" w:type="pct"/>
            <w:tcBorders>
              <w:top w:val="nil"/>
              <w:left w:val="nil"/>
              <w:bottom w:val="nil"/>
              <w:right w:val="nil"/>
            </w:tcBorders>
            <w:vAlign w:val="bottom"/>
            <w:hideMark/>
          </w:tcPr>
          <w:p w14:paraId="17866AFB" w14:textId="77777777" w:rsidR="006242DD" w:rsidRPr="00E71331" w:rsidRDefault="006242DD">
            <w:pPr>
              <w:spacing w:before="20" w:after="20"/>
              <w:jc w:val="right"/>
              <w:rPr>
                <w:sz w:val="22"/>
                <w:szCs w:val="22"/>
              </w:rPr>
            </w:pPr>
            <w:r w:rsidRPr="00E71331">
              <w:rPr>
                <w:sz w:val="22"/>
                <w:szCs w:val="22"/>
              </w:rPr>
              <w:t>45,7</w:t>
            </w:r>
          </w:p>
        </w:tc>
        <w:tc>
          <w:tcPr>
            <w:tcW w:w="625" w:type="pct"/>
            <w:tcBorders>
              <w:top w:val="nil"/>
              <w:left w:val="nil"/>
              <w:bottom w:val="nil"/>
              <w:right w:val="nil"/>
            </w:tcBorders>
            <w:vAlign w:val="bottom"/>
            <w:hideMark/>
          </w:tcPr>
          <w:p w14:paraId="1AC2D19D" w14:textId="77777777" w:rsidR="006242DD" w:rsidRPr="00E71331" w:rsidRDefault="006242DD">
            <w:pPr>
              <w:spacing w:before="20" w:after="20"/>
              <w:jc w:val="right"/>
              <w:rPr>
                <w:sz w:val="22"/>
                <w:szCs w:val="22"/>
              </w:rPr>
            </w:pPr>
            <w:r w:rsidRPr="00E71331">
              <w:rPr>
                <w:sz w:val="22"/>
                <w:szCs w:val="22"/>
              </w:rPr>
              <w:t>55,8</w:t>
            </w:r>
          </w:p>
        </w:tc>
      </w:tr>
      <w:tr w:rsidR="00E71331" w:rsidRPr="00E71331" w14:paraId="63D89CB3" w14:textId="77777777" w:rsidTr="007108F5">
        <w:tc>
          <w:tcPr>
            <w:tcW w:w="2213" w:type="pct"/>
            <w:tcBorders>
              <w:top w:val="nil"/>
              <w:left w:val="nil"/>
              <w:bottom w:val="nil"/>
              <w:right w:val="nil"/>
            </w:tcBorders>
            <w:hideMark/>
          </w:tcPr>
          <w:p w14:paraId="1F8FEE19" w14:textId="77777777" w:rsidR="006242DD" w:rsidRPr="00E71331" w:rsidRDefault="006242DD">
            <w:pPr>
              <w:spacing w:before="20" w:after="20"/>
              <w:ind w:left="57"/>
              <w:rPr>
                <w:bCs/>
                <w:sz w:val="22"/>
                <w:szCs w:val="22"/>
              </w:rPr>
            </w:pPr>
            <w:r w:rsidRPr="00E71331">
              <w:rPr>
                <w:bCs/>
                <w:sz w:val="22"/>
                <w:szCs w:val="22"/>
              </w:rPr>
              <w:t>Корея</w:t>
            </w:r>
          </w:p>
        </w:tc>
        <w:tc>
          <w:tcPr>
            <w:tcW w:w="743" w:type="pct"/>
            <w:tcBorders>
              <w:top w:val="nil"/>
              <w:left w:val="nil"/>
              <w:bottom w:val="nil"/>
              <w:right w:val="nil"/>
            </w:tcBorders>
            <w:vAlign w:val="center"/>
            <w:hideMark/>
          </w:tcPr>
          <w:p w14:paraId="6FADFE0F" w14:textId="77777777" w:rsidR="006242DD" w:rsidRPr="00E71331" w:rsidRDefault="006242DD">
            <w:pPr>
              <w:spacing w:before="20" w:after="20"/>
              <w:ind w:right="-1"/>
              <w:jc w:val="right"/>
              <w:rPr>
                <w:sz w:val="22"/>
                <w:szCs w:val="22"/>
              </w:rPr>
            </w:pPr>
            <w:r w:rsidRPr="00E71331">
              <w:rPr>
                <w:sz w:val="22"/>
                <w:szCs w:val="22"/>
              </w:rPr>
              <w:t>50,7</w:t>
            </w:r>
          </w:p>
        </w:tc>
        <w:tc>
          <w:tcPr>
            <w:tcW w:w="677" w:type="pct"/>
            <w:tcBorders>
              <w:top w:val="nil"/>
              <w:left w:val="nil"/>
              <w:bottom w:val="nil"/>
              <w:right w:val="nil"/>
            </w:tcBorders>
            <w:vAlign w:val="center"/>
            <w:hideMark/>
          </w:tcPr>
          <w:p w14:paraId="00F88282" w14:textId="77777777" w:rsidR="006242DD" w:rsidRPr="00E71331" w:rsidRDefault="006242DD">
            <w:pPr>
              <w:spacing w:before="20" w:after="20"/>
              <w:ind w:right="-1"/>
              <w:jc w:val="right"/>
              <w:rPr>
                <w:sz w:val="22"/>
                <w:szCs w:val="22"/>
              </w:rPr>
            </w:pPr>
            <w:r w:rsidRPr="00E71331">
              <w:rPr>
                <w:sz w:val="22"/>
                <w:szCs w:val="22"/>
              </w:rPr>
              <w:t>73,4</w:t>
            </w:r>
          </w:p>
        </w:tc>
        <w:tc>
          <w:tcPr>
            <w:tcW w:w="742" w:type="pct"/>
            <w:tcBorders>
              <w:top w:val="nil"/>
              <w:left w:val="nil"/>
              <w:bottom w:val="nil"/>
              <w:right w:val="nil"/>
            </w:tcBorders>
            <w:vAlign w:val="bottom"/>
            <w:hideMark/>
          </w:tcPr>
          <w:p w14:paraId="58B36ED8" w14:textId="77777777" w:rsidR="006242DD" w:rsidRPr="00E71331" w:rsidRDefault="006242DD">
            <w:pPr>
              <w:spacing w:before="20" w:after="20"/>
              <w:jc w:val="right"/>
              <w:rPr>
                <w:sz w:val="22"/>
                <w:szCs w:val="22"/>
              </w:rPr>
            </w:pPr>
            <w:r w:rsidRPr="00E71331">
              <w:rPr>
                <w:sz w:val="22"/>
                <w:szCs w:val="22"/>
              </w:rPr>
              <w:t>1,9</w:t>
            </w:r>
          </w:p>
        </w:tc>
        <w:tc>
          <w:tcPr>
            <w:tcW w:w="625" w:type="pct"/>
            <w:tcBorders>
              <w:top w:val="nil"/>
              <w:left w:val="nil"/>
              <w:bottom w:val="nil"/>
              <w:right w:val="nil"/>
            </w:tcBorders>
            <w:vAlign w:val="bottom"/>
            <w:hideMark/>
          </w:tcPr>
          <w:p w14:paraId="76B04875" w14:textId="77777777" w:rsidR="006242DD" w:rsidRPr="00E71331" w:rsidRDefault="006242DD">
            <w:pPr>
              <w:spacing w:before="20" w:after="20"/>
              <w:jc w:val="right"/>
              <w:rPr>
                <w:sz w:val="22"/>
                <w:szCs w:val="22"/>
              </w:rPr>
            </w:pPr>
            <w:r w:rsidRPr="00E71331">
              <w:rPr>
                <w:sz w:val="22"/>
                <w:szCs w:val="22"/>
              </w:rPr>
              <w:t>6,1</w:t>
            </w:r>
          </w:p>
        </w:tc>
      </w:tr>
      <w:tr w:rsidR="00E71331" w:rsidRPr="00E71331" w14:paraId="26F3F0AF" w14:textId="77777777" w:rsidTr="007108F5">
        <w:tc>
          <w:tcPr>
            <w:tcW w:w="2213" w:type="pct"/>
            <w:tcBorders>
              <w:top w:val="nil"/>
              <w:left w:val="nil"/>
              <w:bottom w:val="nil"/>
              <w:right w:val="nil"/>
            </w:tcBorders>
            <w:hideMark/>
          </w:tcPr>
          <w:p w14:paraId="080063F6" w14:textId="77777777" w:rsidR="006242DD" w:rsidRPr="00E71331" w:rsidRDefault="006242DD">
            <w:pPr>
              <w:spacing w:before="20" w:after="20"/>
              <w:ind w:left="57"/>
              <w:rPr>
                <w:bCs/>
                <w:sz w:val="22"/>
                <w:szCs w:val="22"/>
              </w:rPr>
            </w:pPr>
            <w:r w:rsidRPr="00E71331">
              <w:rPr>
                <w:bCs/>
                <w:sz w:val="22"/>
                <w:szCs w:val="22"/>
              </w:rPr>
              <w:t>Соединенные Штаты</w:t>
            </w:r>
          </w:p>
        </w:tc>
        <w:tc>
          <w:tcPr>
            <w:tcW w:w="743" w:type="pct"/>
            <w:tcBorders>
              <w:top w:val="nil"/>
              <w:left w:val="nil"/>
              <w:bottom w:val="nil"/>
              <w:right w:val="nil"/>
            </w:tcBorders>
            <w:vAlign w:val="center"/>
            <w:hideMark/>
          </w:tcPr>
          <w:p w14:paraId="12077B2F" w14:textId="77777777" w:rsidR="006242DD" w:rsidRPr="00E71331" w:rsidRDefault="006242DD">
            <w:pPr>
              <w:spacing w:before="20" w:after="20"/>
              <w:ind w:right="-1"/>
              <w:jc w:val="right"/>
              <w:rPr>
                <w:bCs/>
                <w:sz w:val="22"/>
                <w:szCs w:val="22"/>
              </w:rPr>
            </w:pPr>
            <w:r w:rsidRPr="00E71331">
              <w:rPr>
                <w:bCs/>
                <w:sz w:val="22"/>
                <w:szCs w:val="22"/>
              </w:rPr>
              <w:t>9,9</w:t>
            </w:r>
          </w:p>
        </w:tc>
        <w:tc>
          <w:tcPr>
            <w:tcW w:w="677" w:type="pct"/>
            <w:tcBorders>
              <w:top w:val="nil"/>
              <w:left w:val="nil"/>
              <w:bottom w:val="nil"/>
              <w:right w:val="nil"/>
            </w:tcBorders>
            <w:vAlign w:val="center"/>
            <w:hideMark/>
          </w:tcPr>
          <w:p w14:paraId="440D70FF" w14:textId="77777777" w:rsidR="006242DD" w:rsidRPr="00E71331" w:rsidRDefault="006242DD">
            <w:pPr>
              <w:spacing w:before="20" w:after="20"/>
              <w:ind w:right="-1"/>
              <w:jc w:val="right"/>
              <w:rPr>
                <w:bCs/>
                <w:sz w:val="22"/>
                <w:szCs w:val="22"/>
              </w:rPr>
            </w:pPr>
            <w:r w:rsidRPr="00E71331">
              <w:rPr>
                <w:bCs/>
                <w:sz w:val="22"/>
                <w:szCs w:val="22"/>
              </w:rPr>
              <w:t>-</w:t>
            </w:r>
          </w:p>
        </w:tc>
        <w:tc>
          <w:tcPr>
            <w:tcW w:w="742" w:type="pct"/>
            <w:tcBorders>
              <w:top w:val="nil"/>
              <w:left w:val="nil"/>
              <w:bottom w:val="nil"/>
              <w:right w:val="nil"/>
            </w:tcBorders>
            <w:vAlign w:val="bottom"/>
            <w:hideMark/>
          </w:tcPr>
          <w:p w14:paraId="52B4C5F2" w14:textId="77777777" w:rsidR="006242DD" w:rsidRPr="00E71331" w:rsidRDefault="006242DD">
            <w:pPr>
              <w:spacing w:before="20" w:after="20"/>
              <w:jc w:val="right"/>
              <w:rPr>
                <w:sz w:val="22"/>
                <w:szCs w:val="22"/>
              </w:rPr>
            </w:pPr>
            <w:r w:rsidRPr="00E71331">
              <w:rPr>
                <w:sz w:val="22"/>
                <w:szCs w:val="22"/>
              </w:rPr>
              <w:t>0,4</w:t>
            </w:r>
          </w:p>
        </w:tc>
        <w:tc>
          <w:tcPr>
            <w:tcW w:w="625" w:type="pct"/>
            <w:tcBorders>
              <w:top w:val="nil"/>
              <w:left w:val="nil"/>
              <w:bottom w:val="nil"/>
              <w:right w:val="nil"/>
            </w:tcBorders>
            <w:vAlign w:val="bottom"/>
            <w:hideMark/>
          </w:tcPr>
          <w:p w14:paraId="7C1AB08C" w14:textId="77777777" w:rsidR="006242DD" w:rsidRPr="00E71331" w:rsidRDefault="006242DD">
            <w:pPr>
              <w:spacing w:before="20" w:after="20"/>
              <w:jc w:val="right"/>
              <w:rPr>
                <w:sz w:val="22"/>
                <w:szCs w:val="22"/>
              </w:rPr>
            </w:pPr>
            <w:r w:rsidRPr="00E71331">
              <w:rPr>
                <w:sz w:val="22"/>
                <w:szCs w:val="22"/>
              </w:rPr>
              <w:t>-</w:t>
            </w:r>
          </w:p>
        </w:tc>
      </w:tr>
      <w:tr w:rsidR="00E71331" w:rsidRPr="00E71331" w14:paraId="1CB4B873" w14:textId="77777777" w:rsidTr="007108F5">
        <w:tc>
          <w:tcPr>
            <w:tcW w:w="2213" w:type="pct"/>
            <w:tcBorders>
              <w:top w:val="nil"/>
              <w:left w:val="nil"/>
              <w:bottom w:val="nil"/>
              <w:right w:val="nil"/>
            </w:tcBorders>
            <w:hideMark/>
          </w:tcPr>
          <w:p w14:paraId="77652CEF" w14:textId="77777777" w:rsidR="006242DD" w:rsidRPr="00E71331" w:rsidRDefault="006242DD">
            <w:pPr>
              <w:spacing w:before="20" w:after="20"/>
              <w:ind w:left="57"/>
              <w:rPr>
                <w:bCs/>
                <w:sz w:val="22"/>
                <w:szCs w:val="22"/>
              </w:rPr>
            </w:pPr>
            <w:r w:rsidRPr="00E71331">
              <w:rPr>
                <w:bCs/>
                <w:sz w:val="22"/>
                <w:szCs w:val="22"/>
              </w:rPr>
              <w:t>Турция</w:t>
            </w:r>
          </w:p>
        </w:tc>
        <w:tc>
          <w:tcPr>
            <w:tcW w:w="743" w:type="pct"/>
            <w:tcBorders>
              <w:top w:val="nil"/>
              <w:left w:val="nil"/>
              <w:bottom w:val="nil"/>
              <w:right w:val="nil"/>
            </w:tcBorders>
            <w:vAlign w:val="center"/>
            <w:hideMark/>
          </w:tcPr>
          <w:p w14:paraId="7F79B1F9" w14:textId="77777777" w:rsidR="006242DD" w:rsidRPr="00E71331" w:rsidRDefault="006242DD">
            <w:pPr>
              <w:spacing w:before="20" w:after="20"/>
              <w:ind w:right="-1"/>
              <w:jc w:val="right"/>
              <w:rPr>
                <w:bCs/>
                <w:sz w:val="22"/>
                <w:szCs w:val="22"/>
              </w:rPr>
            </w:pPr>
            <w:r w:rsidRPr="00E71331">
              <w:rPr>
                <w:bCs/>
                <w:sz w:val="22"/>
                <w:szCs w:val="22"/>
              </w:rPr>
              <w:t>72,5</w:t>
            </w:r>
          </w:p>
        </w:tc>
        <w:tc>
          <w:tcPr>
            <w:tcW w:w="677" w:type="pct"/>
            <w:tcBorders>
              <w:top w:val="nil"/>
              <w:left w:val="nil"/>
              <w:bottom w:val="nil"/>
              <w:right w:val="nil"/>
            </w:tcBorders>
            <w:vAlign w:val="center"/>
            <w:hideMark/>
          </w:tcPr>
          <w:p w14:paraId="7AADA60C" w14:textId="77777777" w:rsidR="006242DD" w:rsidRPr="00E71331" w:rsidRDefault="006242DD">
            <w:pPr>
              <w:spacing w:before="20" w:after="20"/>
              <w:ind w:right="-1"/>
              <w:jc w:val="right"/>
              <w:rPr>
                <w:bCs/>
                <w:sz w:val="22"/>
                <w:szCs w:val="22"/>
              </w:rPr>
            </w:pPr>
            <w:r w:rsidRPr="00E71331">
              <w:rPr>
                <w:bCs/>
                <w:sz w:val="22"/>
                <w:szCs w:val="22"/>
              </w:rPr>
              <w:t>26,0</w:t>
            </w:r>
          </w:p>
        </w:tc>
        <w:tc>
          <w:tcPr>
            <w:tcW w:w="742" w:type="pct"/>
            <w:tcBorders>
              <w:top w:val="nil"/>
              <w:left w:val="nil"/>
              <w:bottom w:val="nil"/>
              <w:right w:val="nil"/>
            </w:tcBorders>
            <w:vAlign w:val="bottom"/>
            <w:hideMark/>
          </w:tcPr>
          <w:p w14:paraId="72C81FA7" w14:textId="77777777" w:rsidR="006242DD" w:rsidRPr="00E71331" w:rsidRDefault="006242DD">
            <w:pPr>
              <w:spacing w:before="20" w:after="20"/>
              <w:jc w:val="right"/>
              <w:rPr>
                <w:sz w:val="22"/>
                <w:szCs w:val="22"/>
              </w:rPr>
            </w:pPr>
            <w:r w:rsidRPr="00E71331">
              <w:rPr>
                <w:sz w:val="22"/>
                <w:szCs w:val="22"/>
              </w:rPr>
              <w:t>2,6</w:t>
            </w:r>
          </w:p>
        </w:tc>
        <w:tc>
          <w:tcPr>
            <w:tcW w:w="625" w:type="pct"/>
            <w:tcBorders>
              <w:top w:val="nil"/>
              <w:left w:val="nil"/>
              <w:bottom w:val="nil"/>
              <w:right w:val="nil"/>
            </w:tcBorders>
            <w:vAlign w:val="bottom"/>
            <w:hideMark/>
          </w:tcPr>
          <w:p w14:paraId="02734F45" w14:textId="77777777" w:rsidR="006242DD" w:rsidRPr="00E71331" w:rsidRDefault="006242DD">
            <w:pPr>
              <w:spacing w:before="20" w:after="20"/>
              <w:jc w:val="right"/>
              <w:rPr>
                <w:sz w:val="22"/>
                <w:szCs w:val="22"/>
              </w:rPr>
            </w:pPr>
            <w:r w:rsidRPr="00E71331">
              <w:rPr>
                <w:sz w:val="22"/>
                <w:szCs w:val="22"/>
              </w:rPr>
              <w:t>2,1</w:t>
            </w:r>
          </w:p>
        </w:tc>
      </w:tr>
      <w:tr w:rsidR="00E71331" w:rsidRPr="00E71331" w14:paraId="52167657" w14:textId="77777777" w:rsidTr="007108F5">
        <w:tc>
          <w:tcPr>
            <w:tcW w:w="2213" w:type="pct"/>
            <w:tcBorders>
              <w:top w:val="nil"/>
              <w:left w:val="nil"/>
              <w:bottom w:val="nil"/>
              <w:right w:val="nil"/>
            </w:tcBorders>
            <w:hideMark/>
          </w:tcPr>
          <w:p w14:paraId="5C14D7F7" w14:textId="77777777" w:rsidR="006242DD" w:rsidRPr="00E71331" w:rsidRDefault="006242DD">
            <w:pPr>
              <w:spacing w:before="20" w:after="20"/>
              <w:ind w:left="57"/>
              <w:rPr>
                <w:bCs/>
                <w:sz w:val="22"/>
                <w:szCs w:val="22"/>
              </w:rPr>
            </w:pPr>
            <w:r w:rsidRPr="00E71331">
              <w:rPr>
                <w:bCs/>
                <w:sz w:val="22"/>
                <w:szCs w:val="22"/>
              </w:rPr>
              <w:t>Швейцария</w:t>
            </w:r>
          </w:p>
        </w:tc>
        <w:tc>
          <w:tcPr>
            <w:tcW w:w="743" w:type="pct"/>
            <w:tcBorders>
              <w:top w:val="nil"/>
              <w:left w:val="nil"/>
              <w:bottom w:val="nil"/>
              <w:right w:val="nil"/>
            </w:tcBorders>
            <w:vAlign w:val="center"/>
            <w:hideMark/>
          </w:tcPr>
          <w:p w14:paraId="26ADF473" w14:textId="77777777" w:rsidR="006242DD" w:rsidRPr="00E71331" w:rsidRDefault="006242DD">
            <w:pPr>
              <w:spacing w:before="20" w:after="20"/>
              <w:ind w:right="-1"/>
              <w:jc w:val="right"/>
              <w:rPr>
                <w:bCs/>
                <w:sz w:val="22"/>
                <w:szCs w:val="22"/>
              </w:rPr>
            </w:pPr>
            <w:r w:rsidRPr="00E71331">
              <w:rPr>
                <w:bCs/>
                <w:sz w:val="22"/>
                <w:szCs w:val="22"/>
              </w:rPr>
              <w:t>20,0</w:t>
            </w:r>
          </w:p>
        </w:tc>
        <w:tc>
          <w:tcPr>
            <w:tcW w:w="677" w:type="pct"/>
            <w:tcBorders>
              <w:top w:val="nil"/>
              <w:left w:val="nil"/>
              <w:bottom w:val="nil"/>
              <w:right w:val="nil"/>
            </w:tcBorders>
            <w:vAlign w:val="center"/>
            <w:hideMark/>
          </w:tcPr>
          <w:p w14:paraId="7A87B1D2" w14:textId="77777777" w:rsidR="006242DD" w:rsidRPr="00E71331" w:rsidRDefault="006242DD">
            <w:pPr>
              <w:spacing w:before="20" w:after="20"/>
              <w:ind w:right="-1"/>
              <w:jc w:val="right"/>
              <w:rPr>
                <w:bCs/>
                <w:sz w:val="22"/>
                <w:szCs w:val="22"/>
              </w:rPr>
            </w:pPr>
            <w:r w:rsidRPr="00E71331">
              <w:rPr>
                <w:bCs/>
                <w:sz w:val="22"/>
                <w:szCs w:val="22"/>
              </w:rPr>
              <w:t>13,6</w:t>
            </w:r>
          </w:p>
        </w:tc>
        <w:tc>
          <w:tcPr>
            <w:tcW w:w="742" w:type="pct"/>
            <w:tcBorders>
              <w:top w:val="nil"/>
              <w:left w:val="nil"/>
              <w:bottom w:val="nil"/>
              <w:right w:val="nil"/>
            </w:tcBorders>
            <w:vAlign w:val="bottom"/>
            <w:hideMark/>
          </w:tcPr>
          <w:p w14:paraId="42BDC185" w14:textId="77777777" w:rsidR="006242DD" w:rsidRPr="00E71331" w:rsidRDefault="006242DD">
            <w:pPr>
              <w:spacing w:before="20" w:after="20"/>
              <w:jc w:val="right"/>
              <w:rPr>
                <w:sz w:val="22"/>
                <w:szCs w:val="22"/>
              </w:rPr>
            </w:pPr>
            <w:r w:rsidRPr="00E71331">
              <w:rPr>
                <w:sz w:val="22"/>
                <w:szCs w:val="22"/>
              </w:rPr>
              <w:t>0,7</w:t>
            </w:r>
          </w:p>
        </w:tc>
        <w:tc>
          <w:tcPr>
            <w:tcW w:w="625" w:type="pct"/>
            <w:tcBorders>
              <w:top w:val="nil"/>
              <w:left w:val="nil"/>
              <w:bottom w:val="nil"/>
              <w:right w:val="nil"/>
            </w:tcBorders>
            <w:vAlign w:val="bottom"/>
            <w:hideMark/>
          </w:tcPr>
          <w:p w14:paraId="04B5EB74" w14:textId="77777777" w:rsidR="006242DD" w:rsidRPr="00E71331" w:rsidRDefault="006242DD">
            <w:pPr>
              <w:spacing w:before="20" w:after="20"/>
              <w:jc w:val="right"/>
              <w:rPr>
                <w:sz w:val="22"/>
                <w:szCs w:val="22"/>
              </w:rPr>
            </w:pPr>
            <w:r w:rsidRPr="00E71331">
              <w:rPr>
                <w:sz w:val="22"/>
                <w:szCs w:val="22"/>
              </w:rPr>
              <w:t>1,1</w:t>
            </w:r>
          </w:p>
        </w:tc>
      </w:tr>
      <w:tr w:rsidR="00E71331" w:rsidRPr="00E71331" w14:paraId="7BB80F4D" w14:textId="77777777" w:rsidTr="007108F5">
        <w:tc>
          <w:tcPr>
            <w:tcW w:w="2213" w:type="pct"/>
            <w:tcBorders>
              <w:top w:val="nil"/>
              <w:left w:val="nil"/>
              <w:bottom w:val="nil"/>
              <w:right w:val="nil"/>
            </w:tcBorders>
            <w:hideMark/>
          </w:tcPr>
          <w:p w14:paraId="42C6C019" w14:textId="77777777" w:rsidR="006242DD" w:rsidRPr="00E71331" w:rsidRDefault="006242DD">
            <w:pPr>
              <w:spacing w:before="20" w:after="20"/>
              <w:ind w:left="57"/>
              <w:rPr>
                <w:bCs/>
                <w:sz w:val="22"/>
                <w:szCs w:val="22"/>
              </w:rPr>
            </w:pPr>
            <w:r w:rsidRPr="00E71331">
              <w:rPr>
                <w:bCs/>
                <w:sz w:val="22"/>
                <w:szCs w:val="22"/>
              </w:rPr>
              <w:t>Из стран СНГ</w:t>
            </w:r>
          </w:p>
        </w:tc>
        <w:tc>
          <w:tcPr>
            <w:tcW w:w="743" w:type="pct"/>
            <w:tcBorders>
              <w:top w:val="nil"/>
              <w:left w:val="nil"/>
              <w:bottom w:val="nil"/>
              <w:right w:val="nil"/>
            </w:tcBorders>
            <w:vAlign w:val="center"/>
            <w:hideMark/>
          </w:tcPr>
          <w:p w14:paraId="5DC4466A" w14:textId="77777777" w:rsidR="006242DD" w:rsidRPr="00E71331" w:rsidRDefault="006242DD">
            <w:pPr>
              <w:spacing w:before="20" w:after="20"/>
              <w:ind w:right="-1"/>
              <w:jc w:val="right"/>
              <w:rPr>
                <w:bCs/>
                <w:sz w:val="22"/>
                <w:szCs w:val="22"/>
              </w:rPr>
            </w:pPr>
            <w:r w:rsidRPr="00E71331">
              <w:rPr>
                <w:bCs/>
                <w:sz w:val="22"/>
                <w:szCs w:val="22"/>
              </w:rPr>
              <w:t>1303,5</w:t>
            </w:r>
          </w:p>
        </w:tc>
        <w:tc>
          <w:tcPr>
            <w:tcW w:w="677" w:type="pct"/>
            <w:tcBorders>
              <w:top w:val="nil"/>
              <w:left w:val="nil"/>
              <w:bottom w:val="nil"/>
              <w:right w:val="nil"/>
            </w:tcBorders>
            <w:vAlign w:val="center"/>
            <w:hideMark/>
          </w:tcPr>
          <w:p w14:paraId="4DCE2759" w14:textId="77777777" w:rsidR="006242DD" w:rsidRPr="00E71331" w:rsidRDefault="006242DD">
            <w:pPr>
              <w:spacing w:before="20" w:after="20"/>
              <w:ind w:right="-1"/>
              <w:jc w:val="right"/>
              <w:rPr>
                <w:bCs/>
                <w:sz w:val="22"/>
                <w:szCs w:val="22"/>
              </w:rPr>
            </w:pPr>
            <w:r w:rsidRPr="00E71331">
              <w:rPr>
                <w:bCs/>
                <w:sz w:val="22"/>
                <w:szCs w:val="22"/>
              </w:rPr>
              <w:t>414,8</w:t>
            </w:r>
          </w:p>
        </w:tc>
        <w:tc>
          <w:tcPr>
            <w:tcW w:w="742" w:type="pct"/>
            <w:tcBorders>
              <w:top w:val="nil"/>
              <w:left w:val="nil"/>
              <w:bottom w:val="nil"/>
              <w:right w:val="nil"/>
            </w:tcBorders>
            <w:vAlign w:val="bottom"/>
            <w:hideMark/>
          </w:tcPr>
          <w:p w14:paraId="78C86F2C" w14:textId="77777777" w:rsidR="006242DD" w:rsidRPr="00E71331" w:rsidRDefault="006242DD">
            <w:pPr>
              <w:spacing w:before="20" w:after="20"/>
              <w:jc w:val="right"/>
              <w:rPr>
                <w:sz w:val="22"/>
                <w:szCs w:val="22"/>
              </w:rPr>
            </w:pPr>
            <w:r w:rsidRPr="00E71331">
              <w:rPr>
                <w:sz w:val="22"/>
                <w:szCs w:val="22"/>
              </w:rPr>
              <w:t>47,5</w:t>
            </w:r>
          </w:p>
        </w:tc>
        <w:tc>
          <w:tcPr>
            <w:tcW w:w="625" w:type="pct"/>
            <w:tcBorders>
              <w:top w:val="nil"/>
              <w:left w:val="nil"/>
              <w:bottom w:val="nil"/>
              <w:right w:val="nil"/>
            </w:tcBorders>
            <w:vAlign w:val="bottom"/>
            <w:hideMark/>
          </w:tcPr>
          <w:p w14:paraId="3C5DF620" w14:textId="77777777" w:rsidR="006242DD" w:rsidRPr="00E71331" w:rsidRDefault="006242DD">
            <w:pPr>
              <w:spacing w:before="20" w:after="20"/>
              <w:jc w:val="right"/>
              <w:rPr>
                <w:sz w:val="22"/>
                <w:szCs w:val="22"/>
              </w:rPr>
            </w:pPr>
            <w:r w:rsidRPr="00E71331">
              <w:rPr>
                <w:sz w:val="22"/>
                <w:szCs w:val="22"/>
              </w:rPr>
              <w:t>34,3</w:t>
            </w:r>
          </w:p>
        </w:tc>
      </w:tr>
      <w:tr w:rsidR="00E71331" w:rsidRPr="00E71331" w14:paraId="5B408724" w14:textId="77777777" w:rsidTr="007108F5">
        <w:tc>
          <w:tcPr>
            <w:tcW w:w="2213" w:type="pct"/>
            <w:tcBorders>
              <w:top w:val="nil"/>
              <w:left w:val="nil"/>
              <w:bottom w:val="nil"/>
              <w:right w:val="nil"/>
            </w:tcBorders>
            <w:hideMark/>
          </w:tcPr>
          <w:p w14:paraId="5F2FE978" w14:textId="77777777" w:rsidR="006242DD" w:rsidRPr="00E71331" w:rsidRDefault="006242DD">
            <w:pPr>
              <w:spacing w:before="20" w:after="20"/>
              <w:ind w:left="57"/>
              <w:rPr>
                <w:bCs/>
                <w:sz w:val="22"/>
                <w:szCs w:val="22"/>
              </w:rPr>
            </w:pPr>
            <w:r w:rsidRPr="00E71331">
              <w:rPr>
                <w:bCs/>
                <w:sz w:val="22"/>
                <w:szCs w:val="22"/>
              </w:rPr>
              <w:t xml:space="preserve"> Казахстан</w:t>
            </w:r>
          </w:p>
        </w:tc>
        <w:tc>
          <w:tcPr>
            <w:tcW w:w="743" w:type="pct"/>
            <w:tcBorders>
              <w:top w:val="nil"/>
              <w:left w:val="nil"/>
              <w:bottom w:val="nil"/>
              <w:right w:val="nil"/>
            </w:tcBorders>
            <w:vAlign w:val="center"/>
            <w:hideMark/>
          </w:tcPr>
          <w:p w14:paraId="4C1C7B08" w14:textId="77777777" w:rsidR="006242DD" w:rsidRPr="00E71331" w:rsidRDefault="006242DD">
            <w:pPr>
              <w:spacing w:before="20" w:after="20"/>
              <w:ind w:right="-1"/>
              <w:jc w:val="right"/>
              <w:rPr>
                <w:bCs/>
                <w:sz w:val="22"/>
                <w:szCs w:val="22"/>
              </w:rPr>
            </w:pPr>
            <w:r w:rsidRPr="00E71331">
              <w:rPr>
                <w:bCs/>
                <w:sz w:val="22"/>
                <w:szCs w:val="22"/>
              </w:rPr>
              <w:t>23,7</w:t>
            </w:r>
          </w:p>
        </w:tc>
        <w:tc>
          <w:tcPr>
            <w:tcW w:w="677" w:type="pct"/>
            <w:tcBorders>
              <w:top w:val="nil"/>
              <w:left w:val="nil"/>
              <w:bottom w:val="nil"/>
              <w:right w:val="nil"/>
            </w:tcBorders>
            <w:vAlign w:val="center"/>
            <w:hideMark/>
          </w:tcPr>
          <w:p w14:paraId="7BA8C4F5" w14:textId="77777777" w:rsidR="006242DD" w:rsidRPr="00E71331" w:rsidRDefault="006242DD">
            <w:pPr>
              <w:spacing w:before="20" w:after="20"/>
              <w:ind w:right="-1"/>
              <w:jc w:val="right"/>
              <w:rPr>
                <w:bCs/>
                <w:sz w:val="22"/>
                <w:szCs w:val="22"/>
              </w:rPr>
            </w:pPr>
            <w:r w:rsidRPr="00E71331">
              <w:rPr>
                <w:bCs/>
                <w:sz w:val="22"/>
                <w:szCs w:val="22"/>
              </w:rPr>
              <w:t>1,3</w:t>
            </w:r>
          </w:p>
        </w:tc>
        <w:tc>
          <w:tcPr>
            <w:tcW w:w="742" w:type="pct"/>
            <w:tcBorders>
              <w:top w:val="nil"/>
              <w:left w:val="nil"/>
              <w:bottom w:val="nil"/>
              <w:right w:val="nil"/>
            </w:tcBorders>
            <w:vAlign w:val="bottom"/>
            <w:hideMark/>
          </w:tcPr>
          <w:p w14:paraId="1498F028" w14:textId="77777777" w:rsidR="006242DD" w:rsidRPr="00E71331" w:rsidRDefault="006242DD">
            <w:pPr>
              <w:spacing w:before="20" w:after="20"/>
              <w:jc w:val="right"/>
              <w:rPr>
                <w:sz w:val="22"/>
                <w:szCs w:val="22"/>
              </w:rPr>
            </w:pPr>
            <w:r w:rsidRPr="00E71331">
              <w:rPr>
                <w:sz w:val="22"/>
                <w:szCs w:val="22"/>
              </w:rPr>
              <w:t>0,9</w:t>
            </w:r>
          </w:p>
        </w:tc>
        <w:tc>
          <w:tcPr>
            <w:tcW w:w="625" w:type="pct"/>
            <w:tcBorders>
              <w:top w:val="nil"/>
              <w:left w:val="nil"/>
              <w:bottom w:val="nil"/>
              <w:right w:val="nil"/>
            </w:tcBorders>
            <w:vAlign w:val="bottom"/>
            <w:hideMark/>
          </w:tcPr>
          <w:p w14:paraId="4A41D977" w14:textId="77777777" w:rsidR="006242DD" w:rsidRPr="00E71331" w:rsidRDefault="006242DD">
            <w:pPr>
              <w:spacing w:before="20" w:after="20"/>
              <w:jc w:val="right"/>
              <w:rPr>
                <w:sz w:val="22"/>
                <w:szCs w:val="22"/>
              </w:rPr>
            </w:pPr>
            <w:r w:rsidRPr="00E71331">
              <w:rPr>
                <w:sz w:val="22"/>
                <w:szCs w:val="22"/>
              </w:rPr>
              <w:t>0,1</w:t>
            </w:r>
          </w:p>
        </w:tc>
      </w:tr>
      <w:tr w:rsidR="00E71331" w:rsidRPr="00E71331" w14:paraId="2C1B5456" w14:textId="77777777" w:rsidTr="007108F5">
        <w:tc>
          <w:tcPr>
            <w:tcW w:w="2213" w:type="pct"/>
            <w:tcBorders>
              <w:top w:val="nil"/>
              <w:left w:val="nil"/>
              <w:bottom w:val="nil"/>
              <w:right w:val="nil"/>
            </w:tcBorders>
            <w:hideMark/>
          </w:tcPr>
          <w:p w14:paraId="558D52E8" w14:textId="77777777" w:rsidR="006242DD" w:rsidRPr="00E71331" w:rsidRDefault="006242DD">
            <w:pPr>
              <w:spacing w:before="20" w:after="20"/>
              <w:rPr>
                <w:sz w:val="22"/>
                <w:szCs w:val="22"/>
              </w:rPr>
            </w:pPr>
            <w:r w:rsidRPr="00E71331">
              <w:rPr>
                <w:sz w:val="22"/>
                <w:szCs w:val="22"/>
              </w:rPr>
              <w:t xml:space="preserve"> Российская Федерация</w:t>
            </w:r>
          </w:p>
        </w:tc>
        <w:tc>
          <w:tcPr>
            <w:tcW w:w="743" w:type="pct"/>
            <w:tcBorders>
              <w:top w:val="nil"/>
              <w:left w:val="nil"/>
              <w:bottom w:val="nil"/>
              <w:right w:val="nil"/>
            </w:tcBorders>
            <w:vAlign w:val="center"/>
            <w:hideMark/>
          </w:tcPr>
          <w:p w14:paraId="29B27E87" w14:textId="77777777" w:rsidR="006242DD" w:rsidRPr="00E71331" w:rsidRDefault="006242DD">
            <w:pPr>
              <w:spacing w:before="20" w:after="20"/>
              <w:ind w:right="-1"/>
              <w:jc w:val="right"/>
              <w:rPr>
                <w:sz w:val="22"/>
                <w:szCs w:val="22"/>
              </w:rPr>
            </w:pPr>
            <w:r w:rsidRPr="00E71331">
              <w:rPr>
                <w:sz w:val="22"/>
                <w:szCs w:val="22"/>
              </w:rPr>
              <w:t>1253,9</w:t>
            </w:r>
          </w:p>
        </w:tc>
        <w:tc>
          <w:tcPr>
            <w:tcW w:w="677" w:type="pct"/>
            <w:tcBorders>
              <w:top w:val="nil"/>
              <w:left w:val="nil"/>
              <w:bottom w:val="nil"/>
              <w:right w:val="nil"/>
            </w:tcBorders>
            <w:vAlign w:val="center"/>
            <w:hideMark/>
          </w:tcPr>
          <w:p w14:paraId="3FACB844" w14:textId="77777777" w:rsidR="006242DD" w:rsidRPr="00E71331" w:rsidRDefault="006242DD">
            <w:pPr>
              <w:spacing w:before="20" w:after="20"/>
              <w:ind w:right="-1"/>
              <w:jc w:val="right"/>
              <w:rPr>
                <w:sz w:val="22"/>
                <w:szCs w:val="22"/>
              </w:rPr>
            </w:pPr>
            <w:r w:rsidRPr="00E71331">
              <w:rPr>
                <w:sz w:val="22"/>
                <w:szCs w:val="22"/>
              </w:rPr>
              <w:t>236,6</w:t>
            </w:r>
          </w:p>
        </w:tc>
        <w:tc>
          <w:tcPr>
            <w:tcW w:w="742" w:type="pct"/>
            <w:tcBorders>
              <w:top w:val="nil"/>
              <w:left w:val="nil"/>
              <w:bottom w:val="nil"/>
              <w:right w:val="nil"/>
            </w:tcBorders>
            <w:vAlign w:val="bottom"/>
            <w:hideMark/>
          </w:tcPr>
          <w:p w14:paraId="6025DD85" w14:textId="77777777" w:rsidR="006242DD" w:rsidRPr="00E71331" w:rsidRDefault="006242DD">
            <w:pPr>
              <w:spacing w:before="20" w:after="20"/>
              <w:jc w:val="right"/>
              <w:rPr>
                <w:sz w:val="22"/>
                <w:szCs w:val="22"/>
              </w:rPr>
            </w:pPr>
            <w:r w:rsidRPr="00E71331">
              <w:rPr>
                <w:sz w:val="22"/>
                <w:szCs w:val="22"/>
              </w:rPr>
              <w:t>45,7</w:t>
            </w:r>
          </w:p>
        </w:tc>
        <w:tc>
          <w:tcPr>
            <w:tcW w:w="625" w:type="pct"/>
            <w:tcBorders>
              <w:top w:val="nil"/>
              <w:left w:val="nil"/>
              <w:bottom w:val="nil"/>
              <w:right w:val="nil"/>
            </w:tcBorders>
            <w:vAlign w:val="bottom"/>
            <w:hideMark/>
          </w:tcPr>
          <w:p w14:paraId="27B028D6" w14:textId="77777777" w:rsidR="006242DD" w:rsidRPr="00E71331" w:rsidRDefault="006242DD">
            <w:pPr>
              <w:spacing w:before="20" w:after="20"/>
              <w:jc w:val="right"/>
              <w:rPr>
                <w:sz w:val="22"/>
                <w:szCs w:val="22"/>
              </w:rPr>
            </w:pPr>
            <w:r w:rsidRPr="00E71331">
              <w:rPr>
                <w:sz w:val="22"/>
                <w:szCs w:val="22"/>
              </w:rPr>
              <w:t>19,6</w:t>
            </w:r>
          </w:p>
        </w:tc>
      </w:tr>
      <w:tr w:rsidR="00E71331" w:rsidRPr="00E71331" w14:paraId="14066164" w14:textId="77777777" w:rsidTr="007108F5">
        <w:tc>
          <w:tcPr>
            <w:tcW w:w="2213" w:type="pct"/>
            <w:tcBorders>
              <w:top w:val="nil"/>
              <w:left w:val="nil"/>
              <w:bottom w:val="nil"/>
              <w:right w:val="nil"/>
            </w:tcBorders>
            <w:hideMark/>
          </w:tcPr>
          <w:p w14:paraId="2F7F42BB" w14:textId="77777777" w:rsidR="006242DD" w:rsidRPr="00E71331" w:rsidRDefault="006242DD">
            <w:pPr>
              <w:spacing w:before="20" w:after="20"/>
              <w:ind w:left="57"/>
              <w:rPr>
                <w:bCs/>
                <w:sz w:val="22"/>
                <w:szCs w:val="22"/>
              </w:rPr>
            </w:pPr>
            <w:r w:rsidRPr="00E71331">
              <w:rPr>
                <w:bCs/>
                <w:sz w:val="22"/>
                <w:szCs w:val="22"/>
              </w:rPr>
              <w:t>Таджикистан</w:t>
            </w:r>
          </w:p>
        </w:tc>
        <w:tc>
          <w:tcPr>
            <w:tcW w:w="743" w:type="pct"/>
            <w:tcBorders>
              <w:top w:val="nil"/>
              <w:left w:val="nil"/>
              <w:bottom w:val="nil"/>
              <w:right w:val="nil"/>
            </w:tcBorders>
            <w:vAlign w:val="center"/>
            <w:hideMark/>
          </w:tcPr>
          <w:p w14:paraId="402FD175" w14:textId="77777777" w:rsidR="006242DD" w:rsidRPr="00E71331" w:rsidRDefault="006242DD">
            <w:pPr>
              <w:spacing w:before="20" w:after="20"/>
              <w:ind w:right="-1"/>
              <w:jc w:val="right"/>
              <w:rPr>
                <w:bCs/>
                <w:sz w:val="22"/>
                <w:szCs w:val="22"/>
              </w:rPr>
            </w:pPr>
            <w:r w:rsidRPr="00E71331">
              <w:rPr>
                <w:bCs/>
                <w:sz w:val="22"/>
                <w:szCs w:val="22"/>
              </w:rPr>
              <w:t>0,4</w:t>
            </w:r>
          </w:p>
        </w:tc>
        <w:tc>
          <w:tcPr>
            <w:tcW w:w="677" w:type="pct"/>
            <w:tcBorders>
              <w:top w:val="nil"/>
              <w:left w:val="nil"/>
              <w:bottom w:val="nil"/>
              <w:right w:val="nil"/>
            </w:tcBorders>
            <w:vAlign w:val="center"/>
            <w:hideMark/>
          </w:tcPr>
          <w:p w14:paraId="058340F6" w14:textId="77777777" w:rsidR="006242DD" w:rsidRPr="00E71331" w:rsidRDefault="006242DD">
            <w:pPr>
              <w:spacing w:before="20" w:after="20"/>
              <w:ind w:right="-1"/>
              <w:jc w:val="right"/>
              <w:rPr>
                <w:bCs/>
                <w:sz w:val="22"/>
                <w:szCs w:val="22"/>
              </w:rPr>
            </w:pPr>
            <w:r w:rsidRPr="00E71331">
              <w:rPr>
                <w:bCs/>
                <w:sz w:val="22"/>
                <w:szCs w:val="22"/>
              </w:rPr>
              <w:t>0,6</w:t>
            </w:r>
          </w:p>
        </w:tc>
        <w:tc>
          <w:tcPr>
            <w:tcW w:w="742" w:type="pct"/>
            <w:tcBorders>
              <w:top w:val="nil"/>
              <w:left w:val="nil"/>
              <w:bottom w:val="nil"/>
              <w:right w:val="nil"/>
            </w:tcBorders>
            <w:vAlign w:val="bottom"/>
            <w:hideMark/>
          </w:tcPr>
          <w:p w14:paraId="175FCD79" w14:textId="77777777" w:rsidR="006242DD" w:rsidRPr="00E71331" w:rsidRDefault="006242DD">
            <w:pPr>
              <w:spacing w:before="20" w:after="20"/>
              <w:jc w:val="right"/>
              <w:rPr>
                <w:sz w:val="22"/>
                <w:szCs w:val="22"/>
              </w:rPr>
            </w:pPr>
            <w:r w:rsidRPr="00E71331">
              <w:rPr>
                <w:sz w:val="22"/>
                <w:szCs w:val="22"/>
              </w:rPr>
              <w:t>-</w:t>
            </w:r>
          </w:p>
        </w:tc>
        <w:tc>
          <w:tcPr>
            <w:tcW w:w="625" w:type="pct"/>
            <w:tcBorders>
              <w:top w:val="nil"/>
              <w:left w:val="nil"/>
              <w:bottom w:val="nil"/>
              <w:right w:val="nil"/>
            </w:tcBorders>
            <w:vAlign w:val="bottom"/>
            <w:hideMark/>
          </w:tcPr>
          <w:p w14:paraId="515A65F6" w14:textId="77777777" w:rsidR="006242DD" w:rsidRPr="00E71331" w:rsidRDefault="006242DD">
            <w:pPr>
              <w:spacing w:before="20" w:after="20"/>
              <w:jc w:val="right"/>
              <w:rPr>
                <w:sz w:val="22"/>
                <w:szCs w:val="22"/>
              </w:rPr>
            </w:pPr>
            <w:r w:rsidRPr="00E71331">
              <w:rPr>
                <w:sz w:val="22"/>
                <w:szCs w:val="22"/>
              </w:rPr>
              <w:t>0,1</w:t>
            </w:r>
          </w:p>
        </w:tc>
      </w:tr>
      <w:tr w:rsidR="00E71331" w:rsidRPr="00E71331" w14:paraId="7446F75D" w14:textId="77777777" w:rsidTr="007108F5">
        <w:tc>
          <w:tcPr>
            <w:tcW w:w="2213" w:type="pct"/>
            <w:tcBorders>
              <w:top w:val="nil"/>
              <w:left w:val="nil"/>
              <w:bottom w:val="nil"/>
              <w:right w:val="nil"/>
            </w:tcBorders>
            <w:hideMark/>
          </w:tcPr>
          <w:p w14:paraId="53D2F6B2" w14:textId="77777777" w:rsidR="006242DD" w:rsidRPr="00E71331" w:rsidRDefault="006242DD">
            <w:pPr>
              <w:spacing w:before="20" w:after="20"/>
              <w:ind w:left="57"/>
              <w:rPr>
                <w:bCs/>
                <w:sz w:val="22"/>
                <w:szCs w:val="22"/>
              </w:rPr>
            </w:pPr>
            <w:r w:rsidRPr="00E71331">
              <w:rPr>
                <w:bCs/>
                <w:sz w:val="22"/>
                <w:szCs w:val="22"/>
              </w:rPr>
              <w:t>Туркменистан</w:t>
            </w:r>
          </w:p>
        </w:tc>
        <w:tc>
          <w:tcPr>
            <w:tcW w:w="743" w:type="pct"/>
            <w:tcBorders>
              <w:top w:val="nil"/>
              <w:left w:val="nil"/>
              <w:bottom w:val="nil"/>
              <w:right w:val="nil"/>
            </w:tcBorders>
            <w:vAlign w:val="center"/>
            <w:hideMark/>
          </w:tcPr>
          <w:p w14:paraId="5F4EDB6F" w14:textId="77777777" w:rsidR="006242DD" w:rsidRPr="00E71331" w:rsidRDefault="006242DD">
            <w:pPr>
              <w:spacing w:before="20" w:after="20"/>
              <w:ind w:right="-1"/>
              <w:jc w:val="right"/>
              <w:rPr>
                <w:bCs/>
                <w:sz w:val="22"/>
                <w:szCs w:val="22"/>
              </w:rPr>
            </w:pPr>
            <w:r w:rsidRPr="00E71331">
              <w:rPr>
                <w:bCs/>
                <w:sz w:val="22"/>
                <w:szCs w:val="22"/>
              </w:rPr>
              <w:t>-</w:t>
            </w:r>
          </w:p>
        </w:tc>
        <w:tc>
          <w:tcPr>
            <w:tcW w:w="677" w:type="pct"/>
            <w:tcBorders>
              <w:top w:val="nil"/>
              <w:left w:val="nil"/>
              <w:bottom w:val="nil"/>
              <w:right w:val="nil"/>
            </w:tcBorders>
            <w:vAlign w:val="center"/>
            <w:hideMark/>
          </w:tcPr>
          <w:p w14:paraId="6F452A2E" w14:textId="77777777" w:rsidR="006242DD" w:rsidRPr="00E71331" w:rsidRDefault="006242DD">
            <w:pPr>
              <w:spacing w:before="20" w:after="20"/>
              <w:ind w:right="-1"/>
              <w:jc w:val="right"/>
              <w:rPr>
                <w:bCs/>
                <w:sz w:val="22"/>
                <w:szCs w:val="22"/>
              </w:rPr>
            </w:pPr>
            <w:r w:rsidRPr="00E71331">
              <w:rPr>
                <w:bCs/>
                <w:sz w:val="22"/>
                <w:szCs w:val="22"/>
              </w:rPr>
              <w:t>1,5</w:t>
            </w:r>
          </w:p>
        </w:tc>
        <w:tc>
          <w:tcPr>
            <w:tcW w:w="742" w:type="pct"/>
            <w:tcBorders>
              <w:top w:val="nil"/>
              <w:left w:val="nil"/>
              <w:bottom w:val="nil"/>
              <w:right w:val="nil"/>
            </w:tcBorders>
            <w:vAlign w:val="bottom"/>
            <w:hideMark/>
          </w:tcPr>
          <w:p w14:paraId="4B702663" w14:textId="77777777" w:rsidR="006242DD" w:rsidRPr="00E71331" w:rsidRDefault="006242DD">
            <w:pPr>
              <w:spacing w:before="20" w:after="20"/>
              <w:jc w:val="right"/>
              <w:rPr>
                <w:sz w:val="22"/>
                <w:szCs w:val="22"/>
              </w:rPr>
            </w:pPr>
            <w:r w:rsidRPr="00E71331">
              <w:rPr>
                <w:sz w:val="22"/>
                <w:szCs w:val="22"/>
              </w:rPr>
              <w:t>-</w:t>
            </w:r>
          </w:p>
        </w:tc>
        <w:tc>
          <w:tcPr>
            <w:tcW w:w="625" w:type="pct"/>
            <w:tcBorders>
              <w:top w:val="nil"/>
              <w:left w:val="nil"/>
              <w:bottom w:val="nil"/>
              <w:right w:val="nil"/>
            </w:tcBorders>
            <w:vAlign w:val="bottom"/>
            <w:hideMark/>
          </w:tcPr>
          <w:p w14:paraId="287D9196" w14:textId="77777777" w:rsidR="006242DD" w:rsidRPr="00E71331" w:rsidRDefault="006242DD">
            <w:pPr>
              <w:spacing w:before="20" w:after="20"/>
              <w:jc w:val="right"/>
              <w:rPr>
                <w:sz w:val="22"/>
                <w:szCs w:val="22"/>
              </w:rPr>
            </w:pPr>
            <w:r w:rsidRPr="00E71331">
              <w:rPr>
                <w:sz w:val="22"/>
                <w:szCs w:val="22"/>
              </w:rPr>
              <w:t>0,1</w:t>
            </w:r>
          </w:p>
        </w:tc>
      </w:tr>
      <w:tr w:rsidR="00E71331" w:rsidRPr="00E71331" w14:paraId="39DC1C3E" w14:textId="77777777" w:rsidTr="007108F5">
        <w:tc>
          <w:tcPr>
            <w:tcW w:w="2213" w:type="pct"/>
            <w:tcBorders>
              <w:top w:val="nil"/>
              <w:left w:val="nil"/>
              <w:bottom w:val="nil"/>
              <w:right w:val="nil"/>
            </w:tcBorders>
            <w:hideMark/>
          </w:tcPr>
          <w:p w14:paraId="618C9CC0" w14:textId="77777777" w:rsidR="006242DD" w:rsidRPr="00E71331" w:rsidRDefault="006242DD">
            <w:pPr>
              <w:spacing w:before="20" w:after="20"/>
              <w:ind w:left="57"/>
              <w:rPr>
                <w:bCs/>
                <w:sz w:val="22"/>
                <w:szCs w:val="22"/>
              </w:rPr>
            </w:pPr>
            <w:r w:rsidRPr="00E71331">
              <w:rPr>
                <w:bCs/>
                <w:sz w:val="22"/>
                <w:szCs w:val="22"/>
              </w:rPr>
              <w:t>Украина</w:t>
            </w:r>
          </w:p>
        </w:tc>
        <w:tc>
          <w:tcPr>
            <w:tcW w:w="743" w:type="pct"/>
            <w:tcBorders>
              <w:top w:val="nil"/>
              <w:left w:val="nil"/>
              <w:bottom w:val="nil"/>
              <w:right w:val="nil"/>
            </w:tcBorders>
            <w:vAlign w:val="center"/>
            <w:hideMark/>
          </w:tcPr>
          <w:p w14:paraId="6A66563A" w14:textId="77777777" w:rsidR="006242DD" w:rsidRPr="00E71331" w:rsidRDefault="006242DD">
            <w:pPr>
              <w:spacing w:before="20" w:after="20"/>
              <w:ind w:right="-1"/>
              <w:jc w:val="right"/>
              <w:rPr>
                <w:bCs/>
                <w:sz w:val="22"/>
                <w:szCs w:val="22"/>
              </w:rPr>
            </w:pPr>
            <w:r w:rsidRPr="00E71331">
              <w:rPr>
                <w:bCs/>
                <w:sz w:val="22"/>
                <w:szCs w:val="22"/>
              </w:rPr>
              <w:t>0,1</w:t>
            </w:r>
          </w:p>
        </w:tc>
        <w:tc>
          <w:tcPr>
            <w:tcW w:w="677" w:type="pct"/>
            <w:tcBorders>
              <w:top w:val="nil"/>
              <w:left w:val="nil"/>
              <w:bottom w:val="nil"/>
              <w:right w:val="nil"/>
            </w:tcBorders>
            <w:vAlign w:val="center"/>
            <w:hideMark/>
          </w:tcPr>
          <w:p w14:paraId="7306DF29" w14:textId="77777777" w:rsidR="006242DD" w:rsidRPr="00E71331" w:rsidRDefault="006242DD">
            <w:pPr>
              <w:spacing w:before="20" w:after="20"/>
              <w:ind w:right="-1"/>
              <w:jc w:val="right"/>
              <w:rPr>
                <w:bCs/>
                <w:sz w:val="22"/>
                <w:szCs w:val="22"/>
              </w:rPr>
            </w:pPr>
            <w:r w:rsidRPr="00E71331">
              <w:rPr>
                <w:bCs/>
                <w:sz w:val="22"/>
                <w:szCs w:val="22"/>
              </w:rPr>
              <w:t>-</w:t>
            </w:r>
          </w:p>
        </w:tc>
        <w:tc>
          <w:tcPr>
            <w:tcW w:w="742" w:type="pct"/>
            <w:tcBorders>
              <w:top w:val="nil"/>
              <w:left w:val="nil"/>
              <w:bottom w:val="nil"/>
              <w:right w:val="nil"/>
            </w:tcBorders>
            <w:vAlign w:val="bottom"/>
            <w:hideMark/>
          </w:tcPr>
          <w:p w14:paraId="69AC1DE8" w14:textId="77777777" w:rsidR="006242DD" w:rsidRPr="00E71331" w:rsidRDefault="006242DD">
            <w:pPr>
              <w:spacing w:before="20" w:after="20"/>
              <w:jc w:val="right"/>
              <w:rPr>
                <w:sz w:val="22"/>
                <w:szCs w:val="22"/>
              </w:rPr>
            </w:pPr>
            <w:r w:rsidRPr="00E71331">
              <w:rPr>
                <w:sz w:val="22"/>
                <w:szCs w:val="22"/>
              </w:rPr>
              <w:t>-</w:t>
            </w:r>
          </w:p>
        </w:tc>
        <w:tc>
          <w:tcPr>
            <w:tcW w:w="625" w:type="pct"/>
            <w:tcBorders>
              <w:top w:val="nil"/>
              <w:left w:val="nil"/>
              <w:bottom w:val="nil"/>
              <w:right w:val="nil"/>
            </w:tcBorders>
            <w:vAlign w:val="bottom"/>
            <w:hideMark/>
          </w:tcPr>
          <w:p w14:paraId="0B042A6C" w14:textId="77777777" w:rsidR="006242DD" w:rsidRPr="00E71331" w:rsidRDefault="006242DD">
            <w:pPr>
              <w:spacing w:before="20" w:after="20"/>
              <w:jc w:val="right"/>
              <w:rPr>
                <w:sz w:val="22"/>
                <w:szCs w:val="22"/>
              </w:rPr>
            </w:pPr>
            <w:r w:rsidRPr="00E71331">
              <w:rPr>
                <w:sz w:val="22"/>
                <w:szCs w:val="22"/>
              </w:rPr>
              <w:t>-</w:t>
            </w:r>
          </w:p>
        </w:tc>
      </w:tr>
      <w:tr w:rsidR="006242DD" w:rsidRPr="00E71331" w14:paraId="768BAC90" w14:textId="77777777" w:rsidTr="007108F5">
        <w:tc>
          <w:tcPr>
            <w:tcW w:w="2213" w:type="pct"/>
            <w:tcBorders>
              <w:top w:val="nil"/>
              <w:left w:val="nil"/>
              <w:bottom w:val="single" w:sz="4" w:space="0" w:color="auto"/>
              <w:right w:val="nil"/>
            </w:tcBorders>
            <w:hideMark/>
          </w:tcPr>
          <w:p w14:paraId="4C345A67" w14:textId="77777777" w:rsidR="006242DD" w:rsidRPr="00E71331" w:rsidRDefault="006242DD">
            <w:pPr>
              <w:spacing w:before="20" w:after="20"/>
              <w:ind w:left="57"/>
              <w:rPr>
                <w:bCs/>
                <w:sz w:val="22"/>
                <w:szCs w:val="22"/>
              </w:rPr>
            </w:pPr>
            <w:r w:rsidRPr="00E71331">
              <w:rPr>
                <w:bCs/>
                <w:sz w:val="22"/>
                <w:szCs w:val="22"/>
              </w:rPr>
              <w:t>Узбекистан</w:t>
            </w:r>
          </w:p>
        </w:tc>
        <w:tc>
          <w:tcPr>
            <w:tcW w:w="743" w:type="pct"/>
            <w:tcBorders>
              <w:top w:val="nil"/>
              <w:left w:val="nil"/>
              <w:bottom w:val="single" w:sz="4" w:space="0" w:color="auto"/>
              <w:right w:val="nil"/>
            </w:tcBorders>
            <w:vAlign w:val="center"/>
            <w:hideMark/>
          </w:tcPr>
          <w:p w14:paraId="0F7D0021" w14:textId="77777777" w:rsidR="006242DD" w:rsidRPr="00E71331" w:rsidRDefault="006242DD">
            <w:pPr>
              <w:spacing w:before="20" w:after="20"/>
              <w:ind w:right="-1"/>
              <w:jc w:val="right"/>
              <w:rPr>
                <w:bCs/>
                <w:sz w:val="22"/>
                <w:szCs w:val="22"/>
              </w:rPr>
            </w:pPr>
            <w:r w:rsidRPr="00E71331">
              <w:rPr>
                <w:bCs/>
                <w:sz w:val="22"/>
                <w:szCs w:val="22"/>
              </w:rPr>
              <w:t>25,4</w:t>
            </w:r>
          </w:p>
        </w:tc>
        <w:tc>
          <w:tcPr>
            <w:tcW w:w="677" w:type="pct"/>
            <w:tcBorders>
              <w:top w:val="nil"/>
              <w:left w:val="nil"/>
              <w:bottom w:val="single" w:sz="4" w:space="0" w:color="auto"/>
              <w:right w:val="nil"/>
            </w:tcBorders>
            <w:vAlign w:val="center"/>
            <w:hideMark/>
          </w:tcPr>
          <w:p w14:paraId="497ABC3E" w14:textId="77777777" w:rsidR="006242DD" w:rsidRPr="00E71331" w:rsidRDefault="006242DD">
            <w:pPr>
              <w:spacing w:before="20" w:after="20"/>
              <w:ind w:right="-1"/>
              <w:jc w:val="right"/>
              <w:rPr>
                <w:bCs/>
                <w:sz w:val="22"/>
                <w:szCs w:val="22"/>
              </w:rPr>
            </w:pPr>
            <w:r w:rsidRPr="00E71331">
              <w:rPr>
                <w:bCs/>
                <w:sz w:val="22"/>
                <w:szCs w:val="22"/>
              </w:rPr>
              <w:t>174,8</w:t>
            </w:r>
          </w:p>
        </w:tc>
        <w:tc>
          <w:tcPr>
            <w:tcW w:w="742" w:type="pct"/>
            <w:tcBorders>
              <w:top w:val="nil"/>
              <w:left w:val="nil"/>
              <w:bottom w:val="single" w:sz="4" w:space="0" w:color="auto"/>
              <w:right w:val="nil"/>
            </w:tcBorders>
            <w:vAlign w:val="bottom"/>
            <w:hideMark/>
          </w:tcPr>
          <w:p w14:paraId="04947097" w14:textId="77777777" w:rsidR="006242DD" w:rsidRPr="00E71331" w:rsidRDefault="006242DD">
            <w:pPr>
              <w:spacing w:before="20" w:after="20"/>
              <w:jc w:val="right"/>
              <w:rPr>
                <w:sz w:val="22"/>
                <w:szCs w:val="22"/>
              </w:rPr>
            </w:pPr>
            <w:r w:rsidRPr="00E71331">
              <w:rPr>
                <w:sz w:val="22"/>
                <w:szCs w:val="22"/>
              </w:rPr>
              <w:t>0,9</w:t>
            </w:r>
          </w:p>
        </w:tc>
        <w:tc>
          <w:tcPr>
            <w:tcW w:w="625" w:type="pct"/>
            <w:tcBorders>
              <w:top w:val="nil"/>
              <w:left w:val="nil"/>
              <w:bottom w:val="single" w:sz="4" w:space="0" w:color="auto"/>
              <w:right w:val="nil"/>
            </w:tcBorders>
            <w:vAlign w:val="bottom"/>
            <w:hideMark/>
          </w:tcPr>
          <w:p w14:paraId="4DB01112" w14:textId="77777777" w:rsidR="006242DD" w:rsidRPr="00E71331" w:rsidRDefault="006242DD">
            <w:pPr>
              <w:spacing w:before="20" w:after="20"/>
              <w:jc w:val="right"/>
              <w:rPr>
                <w:sz w:val="22"/>
                <w:szCs w:val="22"/>
              </w:rPr>
            </w:pPr>
            <w:r w:rsidRPr="00E71331">
              <w:rPr>
                <w:sz w:val="22"/>
                <w:szCs w:val="22"/>
              </w:rPr>
              <w:t>14,4</w:t>
            </w:r>
          </w:p>
        </w:tc>
      </w:tr>
    </w:tbl>
    <w:p w14:paraId="66768D4A" w14:textId="77777777" w:rsidR="007108F5" w:rsidRPr="00E71331" w:rsidRDefault="007108F5" w:rsidP="006242DD">
      <w:pPr>
        <w:rPr>
          <w:b/>
          <w:bCs/>
          <w:lang w:val="ky-KG"/>
        </w:rPr>
      </w:pPr>
    </w:p>
    <w:p w14:paraId="1C272B13" w14:textId="799F11B0" w:rsidR="006242DD" w:rsidRPr="00E71331" w:rsidRDefault="006242DD" w:rsidP="006242DD">
      <w:r w:rsidRPr="00E71331">
        <w:rPr>
          <w:b/>
          <w:bCs/>
        </w:rPr>
        <w:t xml:space="preserve">* </w:t>
      </w:r>
      <w:r w:rsidRPr="00E71331">
        <w:rPr>
          <w:bCs/>
          <w:i/>
        </w:rPr>
        <w:t>сбор сведений осуществляется ежеквартально и представляются с нарастающим итогом</w:t>
      </w:r>
    </w:p>
    <w:p w14:paraId="25AC38F1" w14:textId="77777777" w:rsidR="006242DD" w:rsidRPr="00E71331" w:rsidRDefault="006242DD" w:rsidP="006242DD">
      <w:pPr>
        <w:rPr>
          <w:rFonts w:eastAsiaTheme="minorHAnsi"/>
          <w:sz w:val="22"/>
          <w:szCs w:val="22"/>
          <w:lang w:val="ky-KG" w:eastAsia="en-US"/>
        </w:rPr>
      </w:pPr>
    </w:p>
    <w:p w14:paraId="1E8AFDB7" w14:textId="77777777" w:rsidR="005F13FF" w:rsidRPr="00E71331" w:rsidRDefault="005F13FF" w:rsidP="006242DD">
      <w:pPr>
        <w:rPr>
          <w:rFonts w:eastAsiaTheme="minorHAnsi"/>
          <w:sz w:val="22"/>
          <w:szCs w:val="22"/>
          <w:lang w:val="ky-KG" w:eastAsia="en-US"/>
        </w:rPr>
      </w:pPr>
    </w:p>
    <w:p w14:paraId="4CC91CD1" w14:textId="77777777" w:rsidR="005F13FF" w:rsidRPr="00E71331" w:rsidRDefault="005F13FF" w:rsidP="006242DD">
      <w:pPr>
        <w:rPr>
          <w:rFonts w:eastAsiaTheme="minorHAnsi"/>
          <w:sz w:val="22"/>
          <w:szCs w:val="22"/>
          <w:lang w:val="ky-KG" w:eastAsia="en-US"/>
        </w:rPr>
      </w:pPr>
    </w:p>
    <w:p w14:paraId="2FA971B2" w14:textId="77777777" w:rsidR="005F13FF" w:rsidRPr="00E71331" w:rsidRDefault="005F13FF" w:rsidP="006242DD">
      <w:pPr>
        <w:rPr>
          <w:rFonts w:eastAsiaTheme="minorHAnsi"/>
          <w:sz w:val="22"/>
          <w:szCs w:val="22"/>
          <w:lang w:val="ky-KG" w:eastAsia="en-US"/>
        </w:rPr>
      </w:pPr>
    </w:p>
    <w:p w14:paraId="28D0F94E" w14:textId="77777777" w:rsidR="005F13FF" w:rsidRPr="00E71331" w:rsidRDefault="005F13FF" w:rsidP="006242DD">
      <w:pPr>
        <w:rPr>
          <w:rFonts w:eastAsiaTheme="minorHAnsi"/>
          <w:sz w:val="22"/>
          <w:szCs w:val="22"/>
          <w:lang w:val="ky-KG" w:eastAsia="en-US"/>
        </w:rPr>
      </w:pPr>
    </w:p>
    <w:p w14:paraId="5FB61DD4" w14:textId="77777777" w:rsidR="00A040FB" w:rsidRPr="00E71331" w:rsidRDefault="00A040FB" w:rsidP="00A040FB">
      <w:pPr>
        <w:shd w:val="clear" w:color="auto" w:fill="FFFFFF"/>
        <w:jc w:val="both"/>
      </w:pPr>
      <w:r w:rsidRPr="00E71331">
        <w:rPr>
          <w:sz w:val="16"/>
          <w:szCs w:val="28"/>
        </w:rPr>
        <w:t xml:space="preserve">  </w:t>
      </w:r>
    </w:p>
    <w:p w14:paraId="72A86CA9" w14:textId="77777777" w:rsidR="007108F5" w:rsidRPr="00E71331" w:rsidRDefault="00DF715D" w:rsidP="007108F5">
      <w:pPr>
        <w:tabs>
          <w:tab w:val="left" w:pos="200"/>
        </w:tabs>
        <w:jc w:val="both"/>
        <w:rPr>
          <w:sz w:val="28"/>
          <w:szCs w:val="28"/>
          <w:lang w:val="ky-KG"/>
        </w:rPr>
      </w:pPr>
      <w:r w:rsidRPr="00E71331">
        <w:rPr>
          <w:b/>
          <w:sz w:val="28"/>
          <w:szCs w:val="28"/>
          <w:lang w:val="ky-KG"/>
        </w:rPr>
        <w:lastRenderedPageBreak/>
        <w:t xml:space="preserve">  </w:t>
      </w:r>
      <w:r w:rsidR="00EE6B3A" w:rsidRPr="00E71331">
        <w:rPr>
          <w:b/>
          <w:sz w:val="28"/>
          <w:szCs w:val="28"/>
          <w:lang w:val="ky-KG"/>
        </w:rPr>
        <w:t xml:space="preserve">   </w:t>
      </w:r>
      <w:r w:rsidR="00EE6B3A" w:rsidRPr="00E71331">
        <w:rPr>
          <w:b/>
          <w:sz w:val="28"/>
          <w:szCs w:val="28"/>
        </w:rPr>
        <w:t xml:space="preserve">Транспортная деятельность и хранение грузов. </w:t>
      </w:r>
      <w:r w:rsidR="00EE6B3A" w:rsidRPr="00E71331">
        <w:rPr>
          <w:sz w:val="28"/>
          <w:szCs w:val="28"/>
        </w:rPr>
        <w:t>В январе</w:t>
      </w:r>
      <w:r w:rsidR="00EE6B3A" w:rsidRPr="00E71331">
        <w:rPr>
          <w:sz w:val="28"/>
          <w:szCs w:val="28"/>
          <w:lang w:val="ky-KG"/>
        </w:rPr>
        <w:t>-ноябре</w:t>
      </w:r>
      <w:r w:rsidR="00EE6B3A" w:rsidRPr="00E71331">
        <w:rPr>
          <w:sz w:val="28"/>
          <w:szCs w:val="28"/>
        </w:rPr>
        <w:t xml:space="preserve"> 202</w:t>
      </w:r>
      <w:r w:rsidR="00EE6B3A" w:rsidRPr="00E71331">
        <w:rPr>
          <w:sz w:val="28"/>
          <w:szCs w:val="28"/>
          <w:lang w:val="ky-KG"/>
        </w:rPr>
        <w:t>5</w:t>
      </w:r>
      <w:r w:rsidR="00EE6B3A" w:rsidRPr="00E71331">
        <w:rPr>
          <w:sz w:val="28"/>
          <w:szCs w:val="28"/>
        </w:rPr>
        <w:t xml:space="preserve"> г. </w:t>
      </w:r>
      <w:r w:rsidR="00EE6B3A" w:rsidRPr="00E71331">
        <w:rPr>
          <w:i/>
          <w:iCs/>
          <w:sz w:val="28"/>
          <w:szCs w:val="28"/>
        </w:rPr>
        <w:t>объем грузов, перевезенных автомобильным</w:t>
      </w:r>
      <w:r w:rsidR="00EE6B3A" w:rsidRPr="00E71331">
        <w:rPr>
          <w:i/>
          <w:sz w:val="28"/>
          <w:szCs w:val="28"/>
        </w:rPr>
        <w:t xml:space="preserve"> транспортом,</w:t>
      </w:r>
      <w:r w:rsidR="00EE6B3A" w:rsidRPr="00E71331">
        <w:rPr>
          <w:sz w:val="28"/>
          <w:szCs w:val="28"/>
        </w:rPr>
        <w:t xml:space="preserve"> по сравнению с январем</w:t>
      </w:r>
      <w:r w:rsidR="00EE6B3A" w:rsidRPr="00E71331">
        <w:rPr>
          <w:sz w:val="28"/>
          <w:szCs w:val="28"/>
          <w:lang w:val="ky-KG"/>
        </w:rPr>
        <w:t>-ноябрем</w:t>
      </w:r>
      <w:r w:rsidR="00EE6B3A" w:rsidRPr="00E71331">
        <w:rPr>
          <w:sz w:val="28"/>
          <w:szCs w:val="28"/>
        </w:rPr>
        <w:t xml:space="preserve"> 202</w:t>
      </w:r>
      <w:r w:rsidR="00EE6B3A" w:rsidRPr="00E71331">
        <w:rPr>
          <w:sz w:val="28"/>
          <w:szCs w:val="28"/>
          <w:lang w:val="ky-KG"/>
        </w:rPr>
        <w:t>4</w:t>
      </w:r>
      <w:r w:rsidR="00EE6B3A" w:rsidRPr="00E71331">
        <w:rPr>
          <w:sz w:val="28"/>
          <w:szCs w:val="28"/>
        </w:rPr>
        <w:t xml:space="preserve"> года увеличился на </w:t>
      </w:r>
      <w:r w:rsidR="00EE6B3A" w:rsidRPr="00E71331">
        <w:rPr>
          <w:sz w:val="28"/>
          <w:szCs w:val="28"/>
          <w:lang w:val="ky-KG"/>
        </w:rPr>
        <w:t>121,3</w:t>
      </w:r>
      <w:r w:rsidR="00EE6B3A" w:rsidRPr="00E71331">
        <w:rPr>
          <w:sz w:val="28"/>
          <w:szCs w:val="28"/>
        </w:rPr>
        <w:t xml:space="preserve"> тысячи тонн. В </w:t>
      </w:r>
      <w:r w:rsidR="00EE6B3A" w:rsidRPr="00E71331">
        <w:rPr>
          <w:sz w:val="28"/>
          <w:szCs w:val="28"/>
          <w:lang w:val="ky-KG"/>
        </w:rPr>
        <w:t>ноябре</w:t>
      </w:r>
      <w:r w:rsidR="00EE6B3A" w:rsidRPr="00E71331">
        <w:rPr>
          <w:sz w:val="28"/>
          <w:szCs w:val="28"/>
        </w:rPr>
        <w:t xml:space="preserve"> 2025 г. по сравнению с </w:t>
      </w:r>
      <w:r w:rsidR="00EE6B3A" w:rsidRPr="00E71331">
        <w:rPr>
          <w:sz w:val="28"/>
          <w:szCs w:val="28"/>
          <w:lang w:val="ky-KG"/>
        </w:rPr>
        <w:t>ноябрем 2024 г.</w:t>
      </w:r>
      <w:r w:rsidR="00EE6B3A" w:rsidRPr="00E71331">
        <w:rPr>
          <w:sz w:val="28"/>
          <w:szCs w:val="28"/>
        </w:rPr>
        <w:t xml:space="preserve"> перевозки грузов увеличились на </w:t>
      </w:r>
      <w:r w:rsidR="00EE6B3A" w:rsidRPr="00E71331">
        <w:rPr>
          <w:sz w:val="28"/>
          <w:szCs w:val="28"/>
          <w:lang w:val="ky-KG"/>
        </w:rPr>
        <w:t>8,9</w:t>
      </w:r>
      <w:r w:rsidR="00EE6B3A" w:rsidRPr="00E71331">
        <w:rPr>
          <w:sz w:val="28"/>
          <w:szCs w:val="28"/>
        </w:rPr>
        <w:t xml:space="preserve"> процента.</w:t>
      </w:r>
    </w:p>
    <w:p w14:paraId="310662AB" w14:textId="77777777" w:rsidR="005F13FF" w:rsidRPr="00E71331" w:rsidRDefault="005F13FF" w:rsidP="007108F5">
      <w:pPr>
        <w:tabs>
          <w:tab w:val="left" w:pos="200"/>
        </w:tabs>
        <w:jc w:val="both"/>
        <w:rPr>
          <w:sz w:val="28"/>
          <w:szCs w:val="28"/>
          <w:lang w:val="ky-KG"/>
        </w:rPr>
      </w:pPr>
    </w:p>
    <w:p w14:paraId="59975786" w14:textId="008B38B9" w:rsidR="00EE6B3A" w:rsidRPr="00E71331" w:rsidRDefault="00EE6B3A" w:rsidP="007108F5">
      <w:pPr>
        <w:tabs>
          <w:tab w:val="left" w:pos="200"/>
        </w:tabs>
        <w:jc w:val="both"/>
        <w:rPr>
          <w:sz w:val="28"/>
          <w:szCs w:val="28"/>
        </w:rPr>
      </w:pPr>
      <w:r w:rsidRPr="00E71331">
        <w:rPr>
          <w:iCs/>
          <w:sz w:val="28"/>
          <w:szCs w:val="28"/>
        </w:rPr>
        <w:t>Та</w:t>
      </w:r>
      <w:r w:rsidRPr="00E71331">
        <w:rPr>
          <w:sz w:val="28"/>
          <w:szCs w:val="28"/>
        </w:rPr>
        <w:t>блица 1</w:t>
      </w:r>
      <w:r w:rsidR="00917D14" w:rsidRPr="00E71331">
        <w:rPr>
          <w:sz w:val="28"/>
          <w:szCs w:val="28"/>
        </w:rPr>
        <w:t>9</w:t>
      </w:r>
      <w:r w:rsidRPr="00E71331">
        <w:rPr>
          <w:sz w:val="28"/>
          <w:szCs w:val="28"/>
        </w:rPr>
        <w:t>.</w:t>
      </w:r>
      <w:r w:rsidRPr="00E71331">
        <w:rPr>
          <w:b/>
          <w:sz w:val="28"/>
          <w:szCs w:val="28"/>
        </w:rPr>
        <w:t xml:space="preserve"> Перевозки грузов автомобильным транспортом в январе</w:t>
      </w:r>
      <w:r w:rsidRPr="00E71331">
        <w:rPr>
          <w:b/>
          <w:sz w:val="28"/>
          <w:szCs w:val="28"/>
          <w:lang w:val="ky-KG"/>
        </w:rPr>
        <w:t>-ноябре</w:t>
      </w:r>
      <w:r w:rsidRPr="00E71331">
        <w:rPr>
          <w:b/>
          <w:sz w:val="28"/>
          <w:szCs w:val="28"/>
          <w:vertAlign w:val="superscript"/>
        </w:rPr>
        <w:t>*</w:t>
      </w:r>
    </w:p>
    <w:p w14:paraId="1E05833A" w14:textId="77777777" w:rsidR="00EE6B3A" w:rsidRPr="00E71331" w:rsidRDefault="00EE6B3A" w:rsidP="00EE6B3A">
      <w:pPr>
        <w:widowControl w:val="0"/>
        <w:jc w:val="both"/>
        <w:rPr>
          <w:b/>
          <w:sz w:val="28"/>
          <w:szCs w:val="28"/>
        </w:rPr>
      </w:pPr>
    </w:p>
    <w:tbl>
      <w:tblPr>
        <w:tblW w:w="0" w:type="auto"/>
        <w:tblInd w:w="108" w:type="dxa"/>
        <w:tblLook w:val="04A0" w:firstRow="1" w:lastRow="0" w:firstColumn="1" w:lastColumn="0" w:noHBand="0" w:noVBand="1"/>
      </w:tblPr>
      <w:tblGrid>
        <w:gridCol w:w="3736"/>
        <w:gridCol w:w="1252"/>
        <w:gridCol w:w="1612"/>
        <w:gridCol w:w="1552"/>
        <w:gridCol w:w="1940"/>
        <w:gridCol w:w="7"/>
      </w:tblGrid>
      <w:tr w:rsidR="00E71331" w:rsidRPr="00E71331" w14:paraId="355213FF" w14:textId="77777777">
        <w:trPr>
          <w:tblHeader/>
        </w:trPr>
        <w:tc>
          <w:tcPr>
            <w:tcW w:w="3780" w:type="dxa"/>
            <w:vMerge w:val="restart"/>
            <w:tcBorders>
              <w:top w:val="single" w:sz="4" w:space="0" w:color="auto"/>
              <w:left w:val="nil"/>
              <w:bottom w:val="single" w:sz="4" w:space="0" w:color="auto"/>
              <w:right w:val="nil"/>
            </w:tcBorders>
            <w:vAlign w:val="center"/>
          </w:tcPr>
          <w:p w14:paraId="54880FDA" w14:textId="77777777" w:rsidR="00EE6B3A" w:rsidRPr="00E71331" w:rsidRDefault="00EE6B3A" w:rsidP="00EE6B3A">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02D4F87D" w14:textId="77777777" w:rsidR="00EE6B3A" w:rsidRPr="00E71331" w:rsidRDefault="00EE6B3A" w:rsidP="00EE6B3A">
            <w:pPr>
              <w:jc w:val="center"/>
              <w:rPr>
                <w:b/>
                <w:bCs/>
                <w:sz w:val="22"/>
                <w:szCs w:val="22"/>
              </w:rPr>
            </w:pPr>
            <w:r w:rsidRPr="00E71331">
              <w:rPr>
                <w:b/>
                <w:bCs/>
                <w:sz w:val="22"/>
                <w:szCs w:val="22"/>
              </w:rPr>
              <w:t xml:space="preserve">Тысяч </w:t>
            </w:r>
          </w:p>
          <w:p w14:paraId="3F4D822A" w14:textId="77777777" w:rsidR="00EE6B3A" w:rsidRPr="00E71331" w:rsidRDefault="00EE6B3A" w:rsidP="00EE6B3A">
            <w:pPr>
              <w:jc w:val="center"/>
              <w:rPr>
                <w:b/>
                <w:bCs/>
                <w:iCs/>
                <w:sz w:val="22"/>
                <w:szCs w:val="22"/>
              </w:rPr>
            </w:pPr>
            <w:r w:rsidRPr="00E71331">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1B876C4A" w14:textId="77777777" w:rsidR="00EE6B3A" w:rsidRPr="00E71331" w:rsidRDefault="00EE6B3A" w:rsidP="00EE6B3A">
            <w:pPr>
              <w:jc w:val="center"/>
              <w:rPr>
                <w:b/>
                <w:sz w:val="22"/>
                <w:szCs w:val="22"/>
              </w:rPr>
            </w:pPr>
            <w:r w:rsidRPr="00E71331">
              <w:rPr>
                <w:b/>
                <w:sz w:val="22"/>
                <w:szCs w:val="22"/>
              </w:rPr>
              <w:t>В процентах к соответствующему</w:t>
            </w:r>
            <w:r w:rsidRPr="00E71331">
              <w:rPr>
                <w:b/>
                <w:sz w:val="22"/>
                <w:szCs w:val="22"/>
              </w:rPr>
              <w:br/>
              <w:t>периоду предыдущего года</w:t>
            </w:r>
          </w:p>
        </w:tc>
      </w:tr>
      <w:tr w:rsidR="00E71331" w:rsidRPr="00E71331" w14:paraId="248D0358" w14:textId="77777777">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28D5F18F" w14:textId="77777777" w:rsidR="00EE6B3A" w:rsidRPr="00E71331" w:rsidRDefault="00EE6B3A" w:rsidP="00EE6B3A">
            <w:pPr>
              <w:spacing w:line="276" w:lineRule="auto"/>
              <w:rPr>
                <w:sz w:val="22"/>
                <w:szCs w:val="22"/>
              </w:rPr>
            </w:pPr>
          </w:p>
        </w:tc>
        <w:tc>
          <w:tcPr>
            <w:tcW w:w="1260" w:type="dxa"/>
            <w:tcBorders>
              <w:top w:val="single" w:sz="4" w:space="0" w:color="auto"/>
              <w:left w:val="nil"/>
              <w:bottom w:val="single" w:sz="4" w:space="0" w:color="auto"/>
              <w:right w:val="nil"/>
            </w:tcBorders>
            <w:hideMark/>
          </w:tcPr>
          <w:p w14:paraId="32A0BF36"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1623" w:type="dxa"/>
            <w:tcBorders>
              <w:top w:val="single" w:sz="4" w:space="0" w:color="auto"/>
              <w:left w:val="nil"/>
              <w:bottom w:val="single" w:sz="4" w:space="0" w:color="auto"/>
              <w:right w:val="nil"/>
            </w:tcBorders>
            <w:hideMark/>
          </w:tcPr>
          <w:p w14:paraId="5BD4404D" w14:textId="77777777" w:rsidR="00EE6B3A" w:rsidRPr="00E71331" w:rsidRDefault="00EE6B3A" w:rsidP="00EE6B3A">
            <w:pPr>
              <w:ind w:right="57"/>
              <w:jc w:val="right"/>
              <w:rPr>
                <w:b/>
                <w:bCs/>
                <w:sz w:val="22"/>
                <w:szCs w:val="22"/>
                <w:lang w:val="ky-KG"/>
              </w:rPr>
            </w:pPr>
            <w:r w:rsidRPr="00E71331">
              <w:rPr>
                <w:b/>
                <w:bCs/>
                <w:sz w:val="22"/>
                <w:szCs w:val="22"/>
              </w:rPr>
              <w:t>202</w:t>
            </w:r>
            <w:r w:rsidRPr="00E71331">
              <w:rPr>
                <w:b/>
                <w:bCs/>
                <w:sz w:val="22"/>
                <w:szCs w:val="22"/>
                <w:lang w:val="ky-KG"/>
              </w:rPr>
              <w:t>5</w:t>
            </w:r>
          </w:p>
        </w:tc>
        <w:tc>
          <w:tcPr>
            <w:tcW w:w="1559" w:type="dxa"/>
            <w:tcBorders>
              <w:top w:val="single" w:sz="4" w:space="0" w:color="auto"/>
              <w:left w:val="nil"/>
              <w:bottom w:val="single" w:sz="4" w:space="0" w:color="auto"/>
              <w:right w:val="nil"/>
            </w:tcBorders>
            <w:hideMark/>
          </w:tcPr>
          <w:p w14:paraId="78B3A0F6" w14:textId="77777777" w:rsidR="00EE6B3A" w:rsidRPr="00E71331" w:rsidRDefault="00EE6B3A" w:rsidP="00EE6B3A">
            <w:pPr>
              <w:jc w:val="right"/>
              <w:rPr>
                <w:b/>
                <w:bCs/>
                <w:sz w:val="22"/>
                <w:szCs w:val="22"/>
                <w:lang w:val="ky-KG"/>
              </w:rPr>
            </w:pPr>
            <w:r w:rsidRPr="00E71331">
              <w:rPr>
                <w:b/>
                <w:bCs/>
                <w:sz w:val="22"/>
                <w:szCs w:val="22"/>
                <w:lang w:val="ky-KG"/>
              </w:rPr>
              <w:t xml:space="preserve">  </w:t>
            </w:r>
            <w:r w:rsidRPr="00E71331">
              <w:rPr>
                <w:b/>
                <w:bCs/>
                <w:sz w:val="22"/>
                <w:szCs w:val="22"/>
              </w:rPr>
              <w:t>202</w:t>
            </w:r>
            <w:r w:rsidRPr="00E71331">
              <w:rPr>
                <w:b/>
                <w:bCs/>
                <w:sz w:val="22"/>
                <w:szCs w:val="22"/>
                <w:lang w:val="ky-KG"/>
              </w:rPr>
              <w:t>4</w:t>
            </w:r>
          </w:p>
        </w:tc>
        <w:tc>
          <w:tcPr>
            <w:tcW w:w="1954" w:type="dxa"/>
            <w:tcBorders>
              <w:top w:val="single" w:sz="4" w:space="0" w:color="auto"/>
              <w:left w:val="nil"/>
              <w:bottom w:val="single" w:sz="4" w:space="0" w:color="auto"/>
              <w:right w:val="nil"/>
            </w:tcBorders>
            <w:hideMark/>
          </w:tcPr>
          <w:p w14:paraId="1E32F927"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5</w:t>
            </w:r>
          </w:p>
        </w:tc>
      </w:tr>
      <w:tr w:rsidR="00E71331" w:rsidRPr="00E71331" w14:paraId="6EC50DCA" w14:textId="77777777">
        <w:trPr>
          <w:gridAfter w:val="1"/>
          <w:wAfter w:w="7" w:type="dxa"/>
        </w:trPr>
        <w:tc>
          <w:tcPr>
            <w:tcW w:w="3780" w:type="dxa"/>
            <w:tcBorders>
              <w:top w:val="single" w:sz="4" w:space="0" w:color="auto"/>
              <w:left w:val="nil"/>
              <w:bottom w:val="single" w:sz="4" w:space="0" w:color="auto"/>
              <w:right w:val="nil"/>
            </w:tcBorders>
            <w:hideMark/>
          </w:tcPr>
          <w:p w14:paraId="50C606F5" w14:textId="77777777" w:rsidR="00EE6B3A" w:rsidRPr="00E71331" w:rsidRDefault="00EE6B3A" w:rsidP="00EE6B3A">
            <w:pPr>
              <w:spacing w:before="30" w:after="30"/>
              <w:rPr>
                <w:b/>
                <w:bCs/>
                <w:sz w:val="22"/>
                <w:szCs w:val="22"/>
              </w:rPr>
            </w:pPr>
            <w:r w:rsidRPr="00E71331">
              <w:rPr>
                <w:b/>
                <w:bCs/>
                <w:sz w:val="22"/>
                <w:szCs w:val="22"/>
              </w:rPr>
              <w:t>Всего</w:t>
            </w:r>
          </w:p>
        </w:tc>
        <w:tc>
          <w:tcPr>
            <w:tcW w:w="1260" w:type="dxa"/>
            <w:tcBorders>
              <w:top w:val="single" w:sz="4" w:space="0" w:color="auto"/>
              <w:left w:val="nil"/>
              <w:bottom w:val="single" w:sz="4" w:space="0" w:color="auto"/>
              <w:right w:val="nil"/>
            </w:tcBorders>
            <w:vAlign w:val="bottom"/>
            <w:hideMark/>
          </w:tcPr>
          <w:p w14:paraId="5805C37D" w14:textId="77777777" w:rsidR="00EE6B3A" w:rsidRPr="00E71331" w:rsidRDefault="00EE6B3A" w:rsidP="00EE6B3A">
            <w:pPr>
              <w:jc w:val="right"/>
              <w:rPr>
                <w:bCs/>
                <w:sz w:val="22"/>
                <w:szCs w:val="22"/>
              </w:rPr>
            </w:pPr>
            <w:r w:rsidRPr="00E71331">
              <w:rPr>
                <w:bCs/>
                <w:sz w:val="22"/>
                <w:szCs w:val="22"/>
                <w:lang w:val="ky-KG"/>
              </w:rPr>
              <w:t>932,2</w:t>
            </w:r>
          </w:p>
        </w:tc>
        <w:tc>
          <w:tcPr>
            <w:tcW w:w="1623" w:type="dxa"/>
            <w:tcBorders>
              <w:top w:val="single" w:sz="4" w:space="0" w:color="auto"/>
              <w:left w:val="nil"/>
              <w:bottom w:val="single" w:sz="4" w:space="0" w:color="auto"/>
              <w:right w:val="nil"/>
            </w:tcBorders>
            <w:vAlign w:val="bottom"/>
            <w:hideMark/>
          </w:tcPr>
          <w:p w14:paraId="70296E1F" w14:textId="77777777" w:rsidR="00EE6B3A" w:rsidRPr="00E71331" w:rsidRDefault="00EE6B3A" w:rsidP="00EE6B3A">
            <w:pPr>
              <w:ind w:right="34"/>
              <w:jc w:val="right"/>
              <w:rPr>
                <w:bCs/>
                <w:sz w:val="22"/>
                <w:szCs w:val="22"/>
              </w:rPr>
            </w:pPr>
            <w:r w:rsidRPr="00E71331">
              <w:rPr>
                <w:bCs/>
                <w:sz w:val="22"/>
                <w:szCs w:val="22"/>
                <w:lang w:val="ky-KG"/>
              </w:rPr>
              <w:t>1053,5</w:t>
            </w:r>
          </w:p>
        </w:tc>
        <w:tc>
          <w:tcPr>
            <w:tcW w:w="1559" w:type="dxa"/>
            <w:tcBorders>
              <w:top w:val="single" w:sz="4" w:space="0" w:color="auto"/>
              <w:left w:val="nil"/>
              <w:bottom w:val="single" w:sz="4" w:space="0" w:color="auto"/>
              <w:right w:val="nil"/>
            </w:tcBorders>
            <w:vAlign w:val="bottom"/>
            <w:hideMark/>
          </w:tcPr>
          <w:p w14:paraId="007281B1" w14:textId="77777777" w:rsidR="00EE6B3A" w:rsidRPr="00E71331" w:rsidRDefault="00EE6B3A" w:rsidP="00EE6B3A">
            <w:pPr>
              <w:jc w:val="right"/>
              <w:rPr>
                <w:bCs/>
                <w:sz w:val="22"/>
                <w:szCs w:val="22"/>
              </w:rPr>
            </w:pPr>
            <w:r w:rsidRPr="00E71331">
              <w:rPr>
                <w:bCs/>
                <w:sz w:val="22"/>
                <w:szCs w:val="22"/>
              </w:rPr>
              <w:t>14</w:t>
            </w:r>
            <w:r w:rsidRPr="00E71331">
              <w:rPr>
                <w:bCs/>
                <w:sz w:val="22"/>
                <w:szCs w:val="22"/>
                <w:lang w:val="ky-KG"/>
              </w:rPr>
              <w:t>0,6</w:t>
            </w:r>
          </w:p>
        </w:tc>
        <w:tc>
          <w:tcPr>
            <w:tcW w:w="1954" w:type="dxa"/>
            <w:tcBorders>
              <w:top w:val="single" w:sz="4" w:space="0" w:color="auto"/>
              <w:left w:val="nil"/>
              <w:bottom w:val="single" w:sz="4" w:space="0" w:color="auto"/>
              <w:right w:val="nil"/>
            </w:tcBorders>
            <w:vAlign w:val="bottom"/>
            <w:hideMark/>
          </w:tcPr>
          <w:p w14:paraId="43E62277" w14:textId="77777777" w:rsidR="00EE6B3A" w:rsidRPr="00E71331" w:rsidRDefault="00EE6B3A" w:rsidP="00EE6B3A">
            <w:pPr>
              <w:jc w:val="right"/>
              <w:rPr>
                <w:bCs/>
                <w:sz w:val="22"/>
                <w:szCs w:val="22"/>
              </w:rPr>
            </w:pPr>
            <w:r w:rsidRPr="00E71331">
              <w:rPr>
                <w:bCs/>
                <w:sz w:val="22"/>
                <w:szCs w:val="22"/>
              </w:rPr>
              <w:t>11</w:t>
            </w:r>
            <w:r w:rsidRPr="00E71331">
              <w:rPr>
                <w:bCs/>
                <w:sz w:val="22"/>
                <w:szCs w:val="22"/>
                <w:lang w:val="ky-KG"/>
              </w:rPr>
              <w:t>3,0</w:t>
            </w:r>
          </w:p>
        </w:tc>
      </w:tr>
    </w:tbl>
    <w:p w14:paraId="18AEEC88" w14:textId="77777777" w:rsidR="00EE6B3A" w:rsidRPr="00E71331" w:rsidRDefault="00EE6B3A" w:rsidP="00EE6B3A">
      <w:pPr>
        <w:spacing w:before="120"/>
        <w:ind w:firstLineChars="200" w:firstLine="480"/>
        <w:jc w:val="both"/>
        <w:rPr>
          <w:i/>
          <w:sz w:val="14"/>
          <w:szCs w:val="28"/>
        </w:rPr>
      </w:pPr>
      <w:r w:rsidRPr="00E71331">
        <w:rPr>
          <w:i/>
          <w:iCs/>
        </w:rPr>
        <w:t>* без ведомственного транспорта</w:t>
      </w:r>
    </w:p>
    <w:p w14:paraId="09B4D17C" w14:textId="77777777" w:rsidR="00EE6B3A" w:rsidRPr="00E71331" w:rsidRDefault="00EE6B3A" w:rsidP="00EE6B3A">
      <w:pPr>
        <w:spacing w:before="120"/>
        <w:ind w:firstLineChars="200" w:firstLine="320"/>
        <w:jc w:val="both"/>
        <w:rPr>
          <w:i/>
          <w:sz w:val="16"/>
          <w:szCs w:val="16"/>
        </w:rPr>
      </w:pPr>
    </w:p>
    <w:p w14:paraId="78D53EBC" w14:textId="77777777" w:rsidR="00EE6B3A" w:rsidRPr="00E71331" w:rsidRDefault="00EE6B3A" w:rsidP="00EE6B3A">
      <w:pPr>
        <w:spacing w:before="120"/>
        <w:ind w:firstLineChars="200" w:firstLine="560"/>
        <w:jc w:val="both"/>
        <w:rPr>
          <w:sz w:val="28"/>
          <w:szCs w:val="28"/>
        </w:rPr>
      </w:pPr>
      <w:r w:rsidRPr="00E71331">
        <w:rPr>
          <w:i/>
          <w:sz w:val="28"/>
          <w:szCs w:val="28"/>
        </w:rPr>
        <w:t xml:space="preserve">Грузооборот автомобильного транспорта </w:t>
      </w:r>
      <w:r w:rsidRPr="00E71331">
        <w:rPr>
          <w:sz w:val="28"/>
          <w:szCs w:val="28"/>
        </w:rPr>
        <w:t>в январе</w:t>
      </w:r>
      <w:r w:rsidRPr="00E71331">
        <w:rPr>
          <w:sz w:val="28"/>
          <w:szCs w:val="28"/>
          <w:lang w:val="ky-KG"/>
        </w:rPr>
        <w:t xml:space="preserve">-ноябре </w:t>
      </w:r>
      <w:r w:rsidRPr="00E71331">
        <w:rPr>
          <w:sz w:val="28"/>
          <w:szCs w:val="28"/>
        </w:rPr>
        <w:t>202</w:t>
      </w:r>
      <w:r w:rsidRPr="00E71331">
        <w:rPr>
          <w:sz w:val="28"/>
          <w:szCs w:val="28"/>
          <w:lang w:val="ky-KG"/>
        </w:rPr>
        <w:t xml:space="preserve">5 </w:t>
      </w:r>
      <w:r w:rsidRPr="00E71331">
        <w:rPr>
          <w:sz w:val="28"/>
          <w:szCs w:val="28"/>
        </w:rPr>
        <w:t xml:space="preserve">г. увеличился на </w:t>
      </w:r>
      <w:r w:rsidRPr="00E71331">
        <w:rPr>
          <w:sz w:val="28"/>
          <w:szCs w:val="28"/>
          <w:lang w:val="ky-KG"/>
        </w:rPr>
        <w:t>3232,4</w:t>
      </w:r>
      <w:r w:rsidRPr="00E71331">
        <w:rPr>
          <w:sz w:val="28"/>
          <w:szCs w:val="28"/>
        </w:rPr>
        <w:t xml:space="preserve"> тысячи тонно-километров. В </w:t>
      </w:r>
      <w:r w:rsidRPr="00E71331">
        <w:rPr>
          <w:sz w:val="28"/>
          <w:szCs w:val="28"/>
          <w:lang w:val="ky-KG"/>
        </w:rPr>
        <w:t>ноябре</w:t>
      </w:r>
      <w:r w:rsidRPr="00E71331">
        <w:rPr>
          <w:sz w:val="28"/>
          <w:szCs w:val="28"/>
        </w:rPr>
        <w:t xml:space="preserve"> 2025 г. по сравнению с </w:t>
      </w:r>
      <w:r w:rsidRPr="00E71331">
        <w:rPr>
          <w:sz w:val="28"/>
          <w:szCs w:val="28"/>
          <w:lang w:val="ky-KG"/>
        </w:rPr>
        <w:t>ноябрем</w:t>
      </w:r>
      <w:r w:rsidRPr="00E71331">
        <w:rPr>
          <w:sz w:val="28"/>
          <w:szCs w:val="28"/>
        </w:rPr>
        <w:t xml:space="preserve"> 2024 г. грузооборот </w:t>
      </w:r>
      <w:bookmarkStart w:id="32" w:name="_Hlk187506651"/>
      <w:r w:rsidRPr="00E71331">
        <w:rPr>
          <w:sz w:val="28"/>
          <w:szCs w:val="28"/>
        </w:rPr>
        <w:t xml:space="preserve">увеличился на </w:t>
      </w:r>
      <w:r w:rsidRPr="00E71331">
        <w:rPr>
          <w:sz w:val="28"/>
          <w:szCs w:val="28"/>
          <w:lang w:val="ky-KG"/>
        </w:rPr>
        <w:t>7,4</w:t>
      </w:r>
      <w:r w:rsidRPr="00E71331">
        <w:rPr>
          <w:sz w:val="28"/>
          <w:szCs w:val="28"/>
        </w:rPr>
        <w:t xml:space="preserve"> процента.</w:t>
      </w:r>
      <w:bookmarkEnd w:id="32"/>
    </w:p>
    <w:p w14:paraId="27D4B772" w14:textId="77777777" w:rsidR="00EE6B3A" w:rsidRPr="00E71331" w:rsidRDefault="00EE6B3A" w:rsidP="00EE6B3A">
      <w:pPr>
        <w:jc w:val="both"/>
        <w:rPr>
          <w:sz w:val="28"/>
          <w:szCs w:val="28"/>
        </w:rPr>
      </w:pPr>
    </w:p>
    <w:p w14:paraId="268E61B7" w14:textId="6358D16D" w:rsidR="00EE6B3A" w:rsidRPr="00E71331" w:rsidRDefault="00EE6B3A" w:rsidP="00EE6B3A">
      <w:pPr>
        <w:jc w:val="both"/>
        <w:rPr>
          <w:b/>
          <w:sz w:val="28"/>
          <w:szCs w:val="28"/>
          <w:lang w:val="ky-KG"/>
        </w:rPr>
      </w:pPr>
      <w:r w:rsidRPr="00E71331">
        <w:rPr>
          <w:sz w:val="28"/>
          <w:szCs w:val="28"/>
        </w:rPr>
        <w:t xml:space="preserve">Таблица </w:t>
      </w:r>
      <w:r w:rsidR="00917D14" w:rsidRPr="00E71331">
        <w:rPr>
          <w:sz w:val="28"/>
          <w:szCs w:val="28"/>
        </w:rPr>
        <w:t>20</w:t>
      </w:r>
      <w:r w:rsidRPr="00E71331">
        <w:rPr>
          <w:sz w:val="28"/>
          <w:szCs w:val="28"/>
        </w:rPr>
        <w:t>.</w:t>
      </w:r>
      <w:r w:rsidRPr="00E71331">
        <w:rPr>
          <w:b/>
          <w:sz w:val="28"/>
          <w:szCs w:val="28"/>
        </w:rPr>
        <w:t xml:space="preserve"> Объем грузооборота, выполненного автомобильным транспортом</w:t>
      </w:r>
    </w:p>
    <w:p w14:paraId="3F476007" w14:textId="77777777" w:rsidR="00EE6B3A" w:rsidRPr="00E71331" w:rsidRDefault="00EE6B3A" w:rsidP="00EE6B3A">
      <w:pPr>
        <w:jc w:val="both"/>
        <w:rPr>
          <w:b/>
          <w:sz w:val="28"/>
          <w:szCs w:val="28"/>
        </w:rPr>
      </w:pPr>
      <w:r w:rsidRPr="00E71331">
        <w:rPr>
          <w:b/>
          <w:sz w:val="28"/>
          <w:szCs w:val="28"/>
          <w:lang w:val="ky-KG"/>
        </w:rPr>
        <w:t xml:space="preserve">                    </w:t>
      </w:r>
      <w:r w:rsidRPr="00E71331">
        <w:rPr>
          <w:b/>
          <w:sz w:val="28"/>
          <w:szCs w:val="28"/>
        </w:rPr>
        <w:t xml:space="preserve"> в январе</w:t>
      </w:r>
      <w:r w:rsidRPr="00E71331">
        <w:rPr>
          <w:b/>
          <w:sz w:val="28"/>
          <w:szCs w:val="28"/>
          <w:lang w:val="ky-KG"/>
        </w:rPr>
        <w:t>-ноябре</w:t>
      </w:r>
      <w:r w:rsidRPr="00E71331">
        <w:rPr>
          <w:b/>
          <w:sz w:val="28"/>
          <w:szCs w:val="28"/>
        </w:rPr>
        <w:t xml:space="preserve">  </w:t>
      </w:r>
    </w:p>
    <w:p w14:paraId="303BCF60" w14:textId="77777777" w:rsidR="00EE6B3A" w:rsidRPr="00E71331" w:rsidRDefault="00EE6B3A" w:rsidP="00EE6B3A">
      <w:pPr>
        <w:jc w:val="both"/>
        <w:rPr>
          <w:sz w:val="14"/>
          <w:szCs w:val="14"/>
        </w:rPr>
      </w:pPr>
      <w:r w:rsidRPr="00E71331">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E71331" w:rsidRPr="00E71331" w14:paraId="5697B286" w14:textId="77777777">
        <w:trPr>
          <w:tblHeader/>
        </w:trPr>
        <w:tc>
          <w:tcPr>
            <w:tcW w:w="1950" w:type="pct"/>
            <w:tcBorders>
              <w:top w:val="single" w:sz="4" w:space="0" w:color="auto"/>
              <w:left w:val="nil"/>
              <w:bottom w:val="nil"/>
              <w:right w:val="nil"/>
            </w:tcBorders>
          </w:tcPr>
          <w:p w14:paraId="018F5FC2" w14:textId="77777777" w:rsidR="00EE6B3A" w:rsidRPr="00E71331" w:rsidRDefault="00EE6B3A" w:rsidP="00EE6B3A">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74594CB2" w14:textId="77777777" w:rsidR="00EE6B3A" w:rsidRPr="00E71331" w:rsidRDefault="00EE6B3A" w:rsidP="00EE6B3A">
            <w:pPr>
              <w:spacing w:before="20" w:after="20"/>
              <w:jc w:val="center"/>
              <w:rPr>
                <w:b/>
                <w:bCs/>
                <w:sz w:val="22"/>
                <w:szCs w:val="22"/>
              </w:rPr>
            </w:pPr>
            <w:r w:rsidRPr="00E71331">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20E043D9" w14:textId="77777777" w:rsidR="00EE6B3A" w:rsidRPr="00E71331" w:rsidRDefault="00EE6B3A" w:rsidP="00EE6B3A">
            <w:pPr>
              <w:spacing w:before="20" w:after="20"/>
              <w:jc w:val="center"/>
              <w:rPr>
                <w:b/>
                <w:sz w:val="22"/>
                <w:szCs w:val="22"/>
              </w:rPr>
            </w:pPr>
            <w:r w:rsidRPr="00E71331">
              <w:rPr>
                <w:b/>
                <w:sz w:val="22"/>
                <w:szCs w:val="22"/>
              </w:rPr>
              <w:t>В процентах к соответствующему</w:t>
            </w:r>
            <w:r w:rsidRPr="00E71331">
              <w:rPr>
                <w:b/>
                <w:sz w:val="22"/>
                <w:szCs w:val="22"/>
              </w:rPr>
              <w:br/>
              <w:t>периоду предыдущего года</w:t>
            </w:r>
          </w:p>
        </w:tc>
      </w:tr>
      <w:tr w:rsidR="00E71331" w:rsidRPr="00E71331" w14:paraId="2533FF8F" w14:textId="77777777">
        <w:trPr>
          <w:tblHeader/>
        </w:trPr>
        <w:tc>
          <w:tcPr>
            <w:tcW w:w="1950" w:type="pct"/>
            <w:tcBorders>
              <w:top w:val="nil"/>
              <w:left w:val="nil"/>
              <w:bottom w:val="single" w:sz="4" w:space="0" w:color="auto"/>
              <w:right w:val="nil"/>
            </w:tcBorders>
          </w:tcPr>
          <w:p w14:paraId="14A89E97" w14:textId="77777777" w:rsidR="00EE6B3A" w:rsidRPr="00E71331" w:rsidRDefault="00EE6B3A" w:rsidP="00EE6B3A">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23D8CD84" w14:textId="77777777" w:rsidR="00EE6B3A" w:rsidRPr="00E71331" w:rsidRDefault="00EE6B3A" w:rsidP="00EE6B3A">
            <w:pPr>
              <w:spacing w:before="20" w:after="20"/>
              <w:jc w:val="right"/>
              <w:rPr>
                <w:b/>
                <w:bCs/>
                <w:sz w:val="22"/>
                <w:szCs w:val="22"/>
                <w:lang w:val="ky-KG"/>
              </w:rPr>
            </w:pPr>
            <w:r w:rsidRPr="00E71331">
              <w:rPr>
                <w:b/>
                <w:bCs/>
                <w:sz w:val="22"/>
                <w:szCs w:val="22"/>
              </w:rPr>
              <w:t>202</w:t>
            </w:r>
            <w:r w:rsidRPr="00E71331">
              <w:rPr>
                <w:b/>
                <w:bCs/>
                <w:sz w:val="22"/>
                <w:szCs w:val="22"/>
                <w:lang w:val="ky-KG"/>
              </w:rPr>
              <w:t>4</w:t>
            </w:r>
          </w:p>
        </w:tc>
        <w:tc>
          <w:tcPr>
            <w:tcW w:w="668" w:type="pct"/>
            <w:tcBorders>
              <w:top w:val="single" w:sz="4" w:space="0" w:color="auto"/>
              <w:left w:val="nil"/>
              <w:bottom w:val="single" w:sz="4" w:space="0" w:color="auto"/>
              <w:right w:val="nil"/>
            </w:tcBorders>
            <w:hideMark/>
          </w:tcPr>
          <w:p w14:paraId="4F50FF71" w14:textId="77777777" w:rsidR="00EE6B3A" w:rsidRPr="00E71331" w:rsidRDefault="00EE6B3A" w:rsidP="00EE6B3A">
            <w:pPr>
              <w:spacing w:before="20" w:after="20"/>
              <w:ind w:right="57"/>
              <w:jc w:val="right"/>
              <w:rPr>
                <w:b/>
                <w:bCs/>
                <w:sz w:val="22"/>
                <w:szCs w:val="22"/>
                <w:lang w:val="ky-KG"/>
              </w:rPr>
            </w:pPr>
            <w:r w:rsidRPr="00E71331">
              <w:rPr>
                <w:b/>
                <w:bCs/>
                <w:sz w:val="22"/>
                <w:szCs w:val="22"/>
              </w:rPr>
              <w:t>202</w:t>
            </w:r>
            <w:r w:rsidRPr="00E71331">
              <w:rPr>
                <w:b/>
                <w:bCs/>
                <w:sz w:val="22"/>
                <w:szCs w:val="22"/>
                <w:lang w:val="ky-KG"/>
              </w:rPr>
              <w:t>5</w:t>
            </w:r>
          </w:p>
        </w:tc>
        <w:tc>
          <w:tcPr>
            <w:tcW w:w="884" w:type="pct"/>
            <w:tcBorders>
              <w:top w:val="single" w:sz="4" w:space="0" w:color="auto"/>
              <w:left w:val="nil"/>
              <w:bottom w:val="single" w:sz="4" w:space="0" w:color="auto"/>
              <w:right w:val="nil"/>
            </w:tcBorders>
            <w:hideMark/>
          </w:tcPr>
          <w:p w14:paraId="71647E9F" w14:textId="77777777" w:rsidR="00EE6B3A" w:rsidRPr="00E71331" w:rsidRDefault="00EE6B3A" w:rsidP="00EE6B3A">
            <w:pPr>
              <w:spacing w:before="20" w:after="20"/>
              <w:jc w:val="right"/>
              <w:rPr>
                <w:b/>
                <w:bCs/>
                <w:sz w:val="22"/>
                <w:szCs w:val="22"/>
                <w:lang w:val="ky-KG"/>
              </w:rPr>
            </w:pPr>
            <w:r w:rsidRPr="00E71331">
              <w:rPr>
                <w:b/>
                <w:bCs/>
                <w:sz w:val="22"/>
                <w:szCs w:val="22"/>
              </w:rPr>
              <w:t>202</w:t>
            </w:r>
            <w:r w:rsidRPr="00E71331">
              <w:rPr>
                <w:b/>
                <w:bCs/>
                <w:sz w:val="22"/>
                <w:szCs w:val="22"/>
                <w:lang w:val="ky-KG"/>
              </w:rPr>
              <w:t>4</w:t>
            </w:r>
          </w:p>
        </w:tc>
        <w:tc>
          <w:tcPr>
            <w:tcW w:w="831" w:type="pct"/>
            <w:tcBorders>
              <w:top w:val="single" w:sz="4" w:space="0" w:color="auto"/>
              <w:left w:val="nil"/>
              <w:bottom w:val="single" w:sz="4" w:space="0" w:color="auto"/>
              <w:right w:val="nil"/>
            </w:tcBorders>
            <w:hideMark/>
          </w:tcPr>
          <w:p w14:paraId="375A7B2B" w14:textId="77777777" w:rsidR="00EE6B3A" w:rsidRPr="00E71331" w:rsidRDefault="00EE6B3A" w:rsidP="00EE6B3A">
            <w:pPr>
              <w:spacing w:before="20" w:after="20"/>
              <w:jc w:val="right"/>
              <w:rPr>
                <w:b/>
                <w:bCs/>
                <w:sz w:val="22"/>
                <w:szCs w:val="22"/>
                <w:lang w:val="ky-KG"/>
              </w:rPr>
            </w:pPr>
            <w:r w:rsidRPr="00E71331">
              <w:rPr>
                <w:b/>
                <w:bCs/>
                <w:sz w:val="22"/>
                <w:szCs w:val="22"/>
              </w:rPr>
              <w:t>202</w:t>
            </w:r>
            <w:r w:rsidRPr="00E71331">
              <w:rPr>
                <w:b/>
                <w:bCs/>
                <w:sz w:val="22"/>
                <w:szCs w:val="22"/>
                <w:lang w:val="ky-KG"/>
              </w:rPr>
              <w:t>5</w:t>
            </w:r>
          </w:p>
        </w:tc>
      </w:tr>
      <w:tr w:rsidR="00EE6B3A" w:rsidRPr="00E71331" w14:paraId="62376845" w14:textId="77777777">
        <w:tc>
          <w:tcPr>
            <w:tcW w:w="1950" w:type="pct"/>
            <w:tcBorders>
              <w:top w:val="single" w:sz="4" w:space="0" w:color="auto"/>
              <w:left w:val="nil"/>
              <w:bottom w:val="single" w:sz="4" w:space="0" w:color="auto"/>
              <w:right w:val="nil"/>
            </w:tcBorders>
            <w:hideMark/>
          </w:tcPr>
          <w:p w14:paraId="56DFC9BE" w14:textId="77777777" w:rsidR="00EE6B3A" w:rsidRPr="00E71331" w:rsidRDefault="00EE6B3A" w:rsidP="00EE6B3A">
            <w:pPr>
              <w:spacing w:before="40" w:after="40"/>
              <w:rPr>
                <w:b/>
                <w:bCs/>
                <w:sz w:val="22"/>
                <w:szCs w:val="22"/>
              </w:rPr>
            </w:pPr>
            <w:r w:rsidRPr="00E71331">
              <w:rPr>
                <w:b/>
                <w:bCs/>
                <w:sz w:val="22"/>
                <w:szCs w:val="22"/>
              </w:rPr>
              <w:t>Всего</w:t>
            </w:r>
          </w:p>
        </w:tc>
        <w:tc>
          <w:tcPr>
            <w:tcW w:w="667" w:type="pct"/>
            <w:tcBorders>
              <w:top w:val="single" w:sz="4" w:space="0" w:color="auto"/>
              <w:left w:val="nil"/>
              <w:bottom w:val="single" w:sz="4" w:space="0" w:color="auto"/>
              <w:right w:val="nil"/>
            </w:tcBorders>
            <w:hideMark/>
          </w:tcPr>
          <w:p w14:paraId="624B7216" w14:textId="77777777" w:rsidR="00EE6B3A" w:rsidRPr="00E71331" w:rsidRDefault="00EE6B3A" w:rsidP="00EE6B3A">
            <w:pPr>
              <w:spacing w:before="40" w:after="40"/>
              <w:jc w:val="right"/>
              <w:rPr>
                <w:bCs/>
                <w:sz w:val="22"/>
                <w:szCs w:val="22"/>
              </w:rPr>
            </w:pPr>
            <w:r w:rsidRPr="00E71331">
              <w:rPr>
                <w:bCs/>
                <w:sz w:val="22"/>
                <w:szCs w:val="22"/>
                <w:lang w:val="ky-KG"/>
              </w:rPr>
              <w:t>38 467,1</w:t>
            </w:r>
          </w:p>
        </w:tc>
        <w:tc>
          <w:tcPr>
            <w:tcW w:w="668" w:type="pct"/>
            <w:tcBorders>
              <w:top w:val="single" w:sz="4" w:space="0" w:color="auto"/>
              <w:left w:val="nil"/>
              <w:bottom w:val="single" w:sz="4" w:space="0" w:color="auto"/>
              <w:right w:val="nil"/>
            </w:tcBorders>
            <w:hideMark/>
          </w:tcPr>
          <w:p w14:paraId="03649DB2" w14:textId="77777777" w:rsidR="00EE6B3A" w:rsidRPr="00E71331" w:rsidRDefault="00EE6B3A" w:rsidP="00EE6B3A">
            <w:pPr>
              <w:spacing w:before="40" w:after="40"/>
              <w:jc w:val="right"/>
              <w:rPr>
                <w:bCs/>
                <w:sz w:val="22"/>
                <w:szCs w:val="22"/>
              </w:rPr>
            </w:pPr>
            <w:r w:rsidRPr="00E71331">
              <w:rPr>
                <w:bCs/>
                <w:sz w:val="22"/>
                <w:szCs w:val="22"/>
                <w:lang w:val="ky-KG"/>
              </w:rPr>
              <w:t>41 699,5</w:t>
            </w:r>
          </w:p>
        </w:tc>
        <w:tc>
          <w:tcPr>
            <w:tcW w:w="884" w:type="pct"/>
            <w:tcBorders>
              <w:top w:val="single" w:sz="4" w:space="0" w:color="auto"/>
              <w:left w:val="nil"/>
              <w:bottom w:val="single" w:sz="4" w:space="0" w:color="auto"/>
              <w:right w:val="nil"/>
            </w:tcBorders>
            <w:hideMark/>
          </w:tcPr>
          <w:p w14:paraId="46027820" w14:textId="77777777" w:rsidR="00EE6B3A" w:rsidRPr="00E71331" w:rsidRDefault="00EE6B3A" w:rsidP="00EE6B3A">
            <w:pPr>
              <w:spacing w:before="40" w:after="40"/>
              <w:jc w:val="right"/>
              <w:rPr>
                <w:bCs/>
                <w:sz w:val="22"/>
                <w:szCs w:val="22"/>
              </w:rPr>
            </w:pPr>
            <w:r w:rsidRPr="00E71331">
              <w:rPr>
                <w:bCs/>
                <w:sz w:val="22"/>
                <w:szCs w:val="22"/>
                <w:lang w:val="ky-KG"/>
              </w:rPr>
              <w:t>106,0</w:t>
            </w:r>
          </w:p>
        </w:tc>
        <w:tc>
          <w:tcPr>
            <w:tcW w:w="831" w:type="pct"/>
            <w:tcBorders>
              <w:top w:val="single" w:sz="4" w:space="0" w:color="auto"/>
              <w:left w:val="nil"/>
              <w:bottom w:val="single" w:sz="4" w:space="0" w:color="auto"/>
              <w:right w:val="nil"/>
            </w:tcBorders>
            <w:hideMark/>
          </w:tcPr>
          <w:p w14:paraId="67C741E2" w14:textId="77777777" w:rsidR="00EE6B3A" w:rsidRPr="00E71331" w:rsidRDefault="00EE6B3A" w:rsidP="00EE6B3A">
            <w:pPr>
              <w:spacing w:before="40" w:after="40"/>
              <w:jc w:val="right"/>
              <w:rPr>
                <w:bCs/>
                <w:sz w:val="22"/>
                <w:szCs w:val="22"/>
              </w:rPr>
            </w:pPr>
            <w:r w:rsidRPr="00E71331">
              <w:rPr>
                <w:bCs/>
                <w:sz w:val="22"/>
                <w:szCs w:val="22"/>
              </w:rPr>
              <w:t>108,</w:t>
            </w:r>
            <w:r w:rsidRPr="00E71331">
              <w:rPr>
                <w:bCs/>
                <w:sz w:val="22"/>
                <w:szCs w:val="22"/>
                <w:lang w:val="ky-KG"/>
              </w:rPr>
              <w:t>4</w:t>
            </w:r>
          </w:p>
        </w:tc>
      </w:tr>
    </w:tbl>
    <w:p w14:paraId="02A811DC" w14:textId="77777777" w:rsidR="00EE6B3A" w:rsidRPr="00E71331" w:rsidRDefault="00EE6B3A" w:rsidP="00EE6B3A">
      <w:pPr>
        <w:spacing w:before="120"/>
        <w:ind w:firstLine="709"/>
        <w:jc w:val="both"/>
        <w:rPr>
          <w:i/>
          <w:iCs/>
          <w:sz w:val="16"/>
          <w:szCs w:val="16"/>
        </w:rPr>
      </w:pPr>
    </w:p>
    <w:p w14:paraId="04C1E2E4" w14:textId="77777777" w:rsidR="00EE6B3A" w:rsidRPr="00E71331" w:rsidRDefault="00EE6B3A" w:rsidP="00EE6B3A">
      <w:pPr>
        <w:spacing w:before="120"/>
        <w:ind w:firstLine="709"/>
        <w:jc w:val="both"/>
        <w:rPr>
          <w:iCs/>
          <w:sz w:val="28"/>
          <w:szCs w:val="28"/>
        </w:rPr>
      </w:pPr>
      <w:r w:rsidRPr="00E71331">
        <w:rPr>
          <w:i/>
          <w:iCs/>
          <w:sz w:val="28"/>
          <w:szCs w:val="28"/>
        </w:rPr>
        <w:t xml:space="preserve">Объем пассажирских перевозок </w:t>
      </w:r>
      <w:r w:rsidRPr="00E71331">
        <w:rPr>
          <w:sz w:val="28"/>
          <w:szCs w:val="28"/>
        </w:rPr>
        <w:t>по сравнению с январем</w:t>
      </w:r>
      <w:r w:rsidRPr="00E71331">
        <w:rPr>
          <w:sz w:val="28"/>
          <w:szCs w:val="28"/>
          <w:lang w:val="ky-KG"/>
        </w:rPr>
        <w:t xml:space="preserve">-ноябрем </w:t>
      </w:r>
      <w:r w:rsidRPr="00E71331">
        <w:rPr>
          <w:sz w:val="28"/>
          <w:szCs w:val="28"/>
        </w:rPr>
        <w:t>202</w:t>
      </w:r>
      <w:r w:rsidRPr="00E71331">
        <w:rPr>
          <w:sz w:val="28"/>
          <w:szCs w:val="28"/>
          <w:lang w:val="ky-KG"/>
        </w:rPr>
        <w:t>4</w:t>
      </w:r>
      <w:r w:rsidRPr="00E71331">
        <w:rPr>
          <w:sz w:val="28"/>
          <w:szCs w:val="28"/>
        </w:rPr>
        <w:t xml:space="preserve"> г.</w:t>
      </w:r>
      <w:r w:rsidRPr="00E71331">
        <w:rPr>
          <w:iCs/>
          <w:sz w:val="28"/>
          <w:szCs w:val="28"/>
        </w:rPr>
        <w:t xml:space="preserve"> увеличился на </w:t>
      </w:r>
      <w:r w:rsidRPr="00E71331">
        <w:rPr>
          <w:iCs/>
          <w:sz w:val="28"/>
          <w:szCs w:val="28"/>
          <w:lang w:val="ky-KG"/>
        </w:rPr>
        <w:t>1348,9</w:t>
      </w:r>
      <w:r w:rsidRPr="00E71331">
        <w:rPr>
          <w:iCs/>
          <w:sz w:val="28"/>
          <w:szCs w:val="28"/>
        </w:rPr>
        <w:t xml:space="preserve"> тысячи человек. В </w:t>
      </w:r>
      <w:r w:rsidRPr="00E71331">
        <w:rPr>
          <w:iCs/>
          <w:sz w:val="28"/>
          <w:szCs w:val="28"/>
          <w:lang w:val="ky-KG"/>
        </w:rPr>
        <w:t>ноябре</w:t>
      </w:r>
      <w:r w:rsidRPr="00E71331">
        <w:rPr>
          <w:iCs/>
          <w:sz w:val="28"/>
          <w:szCs w:val="28"/>
        </w:rPr>
        <w:t xml:space="preserve"> 2025 г. объем перевозок пассажиров </w:t>
      </w:r>
      <w:bookmarkStart w:id="33" w:name="_Hlk200634080"/>
      <w:r w:rsidRPr="00E71331">
        <w:rPr>
          <w:sz w:val="28"/>
          <w:szCs w:val="28"/>
        </w:rPr>
        <w:t>увеличился</w:t>
      </w:r>
      <w:r w:rsidRPr="00E71331">
        <w:rPr>
          <w:iCs/>
          <w:sz w:val="28"/>
          <w:szCs w:val="28"/>
        </w:rPr>
        <w:t xml:space="preserve"> на </w:t>
      </w:r>
      <w:r w:rsidRPr="00E71331">
        <w:rPr>
          <w:iCs/>
          <w:sz w:val="28"/>
          <w:szCs w:val="28"/>
          <w:lang w:val="ky-KG"/>
        </w:rPr>
        <w:t>5,7</w:t>
      </w:r>
      <w:r w:rsidRPr="00E71331">
        <w:rPr>
          <w:iCs/>
          <w:sz w:val="28"/>
          <w:szCs w:val="28"/>
        </w:rPr>
        <w:t xml:space="preserve"> процента.</w:t>
      </w:r>
      <w:bookmarkEnd w:id="33"/>
      <w:r w:rsidRPr="00E71331">
        <w:rPr>
          <w:iCs/>
          <w:sz w:val="28"/>
          <w:szCs w:val="28"/>
        </w:rPr>
        <w:t xml:space="preserve">  </w:t>
      </w:r>
    </w:p>
    <w:p w14:paraId="1D2A00A0" w14:textId="77777777" w:rsidR="00EE6B3A" w:rsidRPr="00E71331" w:rsidRDefault="00EE6B3A" w:rsidP="00EE6B3A">
      <w:pPr>
        <w:ind w:left="1361" w:hanging="1361"/>
        <w:rPr>
          <w:sz w:val="16"/>
          <w:szCs w:val="16"/>
        </w:rPr>
      </w:pPr>
    </w:p>
    <w:p w14:paraId="6F66C2A5" w14:textId="5ABD27C2" w:rsidR="00EE6B3A" w:rsidRPr="00E71331" w:rsidRDefault="00EE6B3A" w:rsidP="00EE6B3A">
      <w:pPr>
        <w:ind w:left="1361" w:hanging="1361"/>
        <w:rPr>
          <w:b/>
          <w:sz w:val="28"/>
          <w:szCs w:val="28"/>
          <w:lang w:val="ky-KG"/>
        </w:rPr>
      </w:pPr>
      <w:r w:rsidRPr="00E71331">
        <w:rPr>
          <w:sz w:val="28"/>
          <w:szCs w:val="28"/>
        </w:rPr>
        <w:t xml:space="preserve">Таблица </w:t>
      </w:r>
      <w:r w:rsidR="00917D14" w:rsidRPr="00E71331">
        <w:rPr>
          <w:sz w:val="28"/>
          <w:szCs w:val="28"/>
        </w:rPr>
        <w:t>21</w:t>
      </w:r>
      <w:r w:rsidRPr="00E71331">
        <w:rPr>
          <w:sz w:val="28"/>
          <w:szCs w:val="28"/>
        </w:rPr>
        <w:t>.</w:t>
      </w:r>
      <w:r w:rsidRPr="00E71331">
        <w:rPr>
          <w:b/>
          <w:sz w:val="28"/>
          <w:szCs w:val="28"/>
        </w:rPr>
        <w:t xml:space="preserve"> Перевозки пассажиров всеми видами транспорта в январе</w:t>
      </w:r>
      <w:r w:rsidRPr="00E71331">
        <w:rPr>
          <w:b/>
          <w:sz w:val="28"/>
          <w:szCs w:val="28"/>
          <w:lang w:val="ky-KG"/>
        </w:rPr>
        <w:t>-ноябре</w:t>
      </w:r>
    </w:p>
    <w:p w14:paraId="54461E4D" w14:textId="77777777" w:rsidR="00EE6B3A" w:rsidRPr="00E71331" w:rsidRDefault="00EE6B3A" w:rsidP="00EE6B3A">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E71331" w:rsidRPr="00E71331" w14:paraId="7140AFF1" w14:textId="77777777">
        <w:trPr>
          <w:tblHeader/>
        </w:trPr>
        <w:tc>
          <w:tcPr>
            <w:tcW w:w="1904" w:type="pct"/>
            <w:tcBorders>
              <w:top w:val="single" w:sz="4" w:space="0" w:color="auto"/>
              <w:left w:val="nil"/>
              <w:bottom w:val="nil"/>
              <w:right w:val="nil"/>
            </w:tcBorders>
          </w:tcPr>
          <w:p w14:paraId="210556DA" w14:textId="77777777" w:rsidR="00EE6B3A" w:rsidRPr="00E71331" w:rsidRDefault="00EE6B3A" w:rsidP="00EE6B3A">
            <w:pPr>
              <w:jc w:val="right"/>
              <w:rPr>
                <w:sz w:val="22"/>
                <w:szCs w:val="22"/>
              </w:rPr>
            </w:pPr>
          </w:p>
        </w:tc>
        <w:tc>
          <w:tcPr>
            <w:tcW w:w="1353" w:type="pct"/>
            <w:gridSpan w:val="2"/>
            <w:tcBorders>
              <w:top w:val="single" w:sz="4" w:space="0" w:color="auto"/>
              <w:left w:val="nil"/>
              <w:bottom w:val="single" w:sz="4" w:space="0" w:color="auto"/>
              <w:right w:val="nil"/>
            </w:tcBorders>
            <w:hideMark/>
          </w:tcPr>
          <w:p w14:paraId="64E1ABBB" w14:textId="77777777" w:rsidR="00EE6B3A" w:rsidRPr="00E71331" w:rsidRDefault="00EE6B3A" w:rsidP="00EE6B3A">
            <w:pPr>
              <w:spacing w:before="20" w:after="20"/>
              <w:jc w:val="center"/>
              <w:rPr>
                <w:b/>
                <w:bCs/>
                <w:iCs/>
                <w:sz w:val="22"/>
                <w:szCs w:val="22"/>
              </w:rPr>
            </w:pPr>
            <w:r w:rsidRPr="00E71331">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40860A29" w14:textId="77777777" w:rsidR="00EE6B3A" w:rsidRPr="00E71331" w:rsidRDefault="00EE6B3A" w:rsidP="00EE6B3A">
            <w:pPr>
              <w:spacing w:before="20" w:after="20"/>
              <w:jc w:val="center"/>
              <w:rPr>
                <w:b/>
                <w:sz w:val="22"/>
                <w:szCs w:val="22"/>
              </w:rPr>
            </w:pPr>
            <w:r w:rsidRPr="00E71331">
              <w:rPr>
                <w:b/>
                <w:sz w:val="22"/>
                <w:szCs w:val="22"/>
              </w:rPr>
              <w:t>В процентах к соответствующему</w:t>
            </w:r>
            <w:r w:rsidRPr="00E71331">
              <w:rPr>
                <w:b/>
                <w:sz w:val="22"/>
                <w:szCs w:val="22"/>
              </w:rPr>
              <w:br/>
              <w:t>периоду предыдущего года</w:t>
            </w:r>
          </w:p>
        </w:tc>
      </w:tr>
      <w:tr w:rsidR="00E71331" w:rsidRPr="00E71331" w14:paraId="32EF29A0" w14:textId="77777777">
        <w:trPr>
          <w:tblHeader/>
        </w:trPr>
        <w:tc>
          <w:tcPr>
            <w:tcW w:w="1904" w:type="pct"/>
            <w:tcBorders>
              <w:top w:val="nil"/>
              <w:left w:val="nil"/>
              <w:bottom w:val="single" w:sz="4" w:space="0" w:color="auto"/>
              <w:right w:val="nil"/>
            </w:tcBorders>
          </w:tcPr>
          <w:p w14:paraId="59AAA3B7" w14:textId="77777777" w:rsidR="00EE6B3A" w:rsidRPr="00E71331" w:rsidRDefault="00EE6B3A" w:rsidP="00EE6B3A">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0257845E" w14:textId="77777777" w:rsidR="00EE6B3A" w:rsidRPr="00E71331" w:rsidRDefault="00EE6B3A" w:rsidP="00EE6B3A">
            <w:pPr>
              <w:spacing w:before="20" w:after="20"/>
              <w:jc w:val="right"/>
              <w:rPr>
                <w:b/>
                <w:bCs/>
                <w:sz w:val="22"/>
                <w:szCs w:val="22"/>
                <w:lang w:val="ky-KG"/>
              </w:rPr>
            </w:pPr>
            <w:r w:rsidRPr="00E71331">
              <w:rPr>
                <w:b/>
                <w:bCs/>
                <w:sz w:val="22"/>
                <w:szCs w:val="22"/>
              </w:rPr>
              <w:t>202</w:t>
            </w:r>
            <w:r w:rsidRPr="00E71331">
              <w:rPr>
                <w:b/>
                <w:bCs/>
                <w:sz w:val="22"/>
                <w:szCs w:val="22"/>
                <w:lang w:val="ky-KG"/>
              </w:rPr>
              <w:t>4</w:t>
            </w:r>
          </w:p>
        </w:tc>
        <w:tc>
          <w:tcPr>
            <w:tcW w:w="677" w:type="pct"/>
            <w:tcBorders>
              <w:top w:val="single" w:sz="4" w:space="0" w:color="auto"/>
              <w:left w:val="nil"/>
              <w:bottom w:val="single" w:sz="4" w:space="0" w:color="auto"/>
              <w:right w:val="nil"/>
            </w:tcBorders>
            <w:hideMark/>
          </w:tcPr>
          <w:p w14:paraId="727DB84D" w14:textId="77777777" w:rsidR="00EE6B3A" w:rsidRPr="00E71331" w:rsidRDefault="00EE6B3A" w:rsidP="00EE6B3A">
            <w:pPr>
              <w:spacing w:before="20" w:after="20"/>
              <w:ind w:right="57"/>
              <w:jc w:val="right"/>
              <w:rPr>
                <w:b/>
                <w:bCs/>
                <w:sz w:val="22"/>
                <w:szCs w:val="22"/>
                <w:lang w:val="ky-KG"/>
              </w:rPr>
            </w:pPr>
            <w:r w:rsidRPr="00E71331">
              <w:rPr>
                <w:b/>
                <w:bCs/>
                <w:sz w:val="22"/>
                <w:szCs w:val="22"/>
              </w:rPr>
              <w:t>202</w:t>
            </w:r>
            <w:r w:rsidRPr="00E71331">
              <w:rPr>
                <w:b/>
                <w:bCs/>
                <w:sz w:val="22"/>
                <w:szCs w:val="22"/>
                <w:lang w:val="ky-KG"/>
              </w:rPr>
              <w:t>5</w:t>
            </w:r>
          </w:p>
        </w:tc>
        <w:tc>
          <w:tcPr>
            <w:tcW w:w="1004" w:type="pct"/>
            <w:tcBorders>
              <w:top w:val="single" w:sz="4" w:space="0" w:color="auto"/>
              <w:left w:val="nil"/>
              <w:bottom w:val="single" w:sz="4" w:space="0" w:color="auto"/>
              <w:right w:val="nil"/>
            </w:tcBorders>
            <w:hideMark/>
          </w:tcPr>
          <w:p w14:paraId="5C145DFB" w14:textId="77777777" w:rsidR="00EE6B3A" w:rsidRPr="00E71331" w:rsidRDefault="00EE6B3A" w:rsidP="00EE6B3A">
            <w:pPr>
              <w:spacing w:before="20" w:after="20"/>
              <w:jc w:val="right"/>
              <w:rPr>
                <w:b/>
                <w:bCs/>
                <w:sz w:val="22"/>
                <w:szCs w:val="22"/>
                <w:lang w:val="ky-KG"/>
              </w:rPr>
            </w:pPr>
            <w:r w:rsidRPr="00E71331">
              <w:rPr>
                <w:b/>
                <w:bCs/>
                <w:sz w:val="22"/>
                <w:szCs w:val="22"/>
              </w:rPr>
              <w:t>202</w:t>
            </w:r>
            <w:r w:rsidRPr="00E71331">
              <w:rPr>
                <w:b/>
                <w:bCs/>
                <w:sz w:val="22"/>
                <w:szCs w:val="22"/>
                <w:lang w:val="ky-KG"/>
              </w:rPr>
              <w:t>4</w:t>
            </w:r>
          </w:p>
        </w:tc>
        <w:tc>
          <w:tcPr>
            <w:tcW w:w="739" w:type="pct"/>
            <w:tcBorders>
              <w:top w:val="single" w:sz="4" w:space="0" w:color="auto"/>
              <w:left w:val="nil"/>
              <w:bottom w:val="single" w:sz="4" w:space="0" w:color="auto"/>
              <w:right w:val="nil"/>
            </w:tcBorders>
            <w:hideMark/>
          </w:tcPr>
          <w:p w14:paraId="14664845" w14:textId="77777777" w:rsidR="00EE6B3A" w:rsidRPr="00E71331" w:rsidRDefault="00EE6B3A" w:rsidP="00EE6B3A">
            <w:pPr>
              <w:spacing w:before="20" w:after="20"/>
              <w:jc w:val="right"/>
              <w:rPr>
                <w:b/>
                <w:bCs/>
                <w:sz w:val="22"/>
                <w:szCs w:val="22"/>
                <w:lang w:val="ky-KG"/>
              </w:rPr>
            </w:pPr>
            <w:r w:rsidRPr="00E71331">
              <w:rPr>
                <w:b/>
                <w:bCs/>
                <w:sz w:val="22"/>
                <w:szCs w:val="22"/>
              </w:rPr>
              <w:t>202</w:t>
            </w:r>
            <w:r w:rsidRPr="00E71331">
              <w:rPr>
                <w:b/>
                <w:bCs/>
                <w:sz w:val="22"/>
                <w:szCs w:val="22"/>
                <w:lang w:val="ky-KG"/>
              </w:rPr>
              <w:t>5</w:t>
            </w:r>
          </w:p>
        </w:tc>
      </w:tr>
      <w:tr w:rsidR="00E71331" w:rsidRPr="00E71331" w14:paraId="4DD19584" w14:textId="77777777">
        <w:trPr>
          <w:trHeight w:val="306"/>
        </w:trPr>
        <w:tc>
          <w:tcPr>
            <w:tcW w:w="1904" w:type="pct"/>
            <w:tcBorders>
              <w:top w:val="single" w:sz="4" w:space="0" w:color="auto"/>
              <w:left w:val="nil"/>
              <w:bottom w:val="nil"/>
              <w:right w:val="nil"/>
            </w:tcBorders>
            <w:hideMark/>
          </w:tcPr>
          <w:p w14:paraId="1C1CBF8F" w14:textId="77777777" w:rsidR="00EE6B3A" w:rsidRPr="00E71331" w:rsidRDefault="00EE6B3A" w:rsidP="00EE6B3A">
            <w:pPr>
              <w:spacing w:before="30" w:after="30"/>
              <w:rPr>
                <w:b/>
                <w:sz w:val="22"/>
                <w:szCs w:val="22"/>
              </w:rPr>
            </w:pPr>
            <w:r w:rsidRPr="00E71331">
              <w:rPr>
                <w:b/>
                <w:sz w:val="22"/>
                <w:szCs w:val="22"/>
              </w:rPr>
              <w:t>Всего</w:t>
            </w:r>
          </w:p>
        </w:tc>
        <w:tc>
          <w:tcPr>
            <w:tcW w:w="676" w:type="pct"/>
            <w:tcBorders>
              <w:top w:val="single" w:sz="4" w:space="0" w:color="auto"/>
              <w:left w:val="nil"/>
              <w:bottom w:val="nil"/>
              <w:right w:val="nil"/>
            </w:tcBorders>
            <w:vAlign w:val="bottom"/>
            <w:hideMark/>
          </w:tcPr>
          <w:p w14:paraId="15EDA206" w14:textId="77777777" w:rsidR="00EE6B3A" w:rsidRPr="00E71331" w:rsidRDefault="00EE6B3A" w:rsidP="00EE6B3A">
            <w:pPr>
              <w:spacing w:before="30" w:after="30"/>
              <w:jc w:val="right"/>
              <w:rPr>
                <w:b/>
                <w:bCs/>
                <w:sz w:val="22"/>
                <w:szCs w:val="22"/>
              </w:rPr>
            </w:pPr>
            <w:r w:rsidRPr="00E71331">
              <w:rPr>
                <w:b/>
                <w:bCs/>
                <w:sz w:val="22"/>
                <w:szCs w:val="22"/>
                <w:lang w:val="ky-KG"/>
              </w:rPr>
              <w:t>26 022,9</w:t>
            </w:r>
          </w:p>
        </w:tc>
        <w:tc>
          <w:tcPr>
            <w:tcW w:w="677" w:type="pct"/>
            <w:tcBorders>
              <w:top w:val="single" w:sz="4" w:space="0" w:color="auto"/>
              <w:left w:val="nil"/>
              <w:bottom w:val="nil"/>
              <w:right w:val="nil"/>
            </w:tcBorders>
            <w:vAlign w:val="bottom"/>
            <w:hideMark/>
          </w:tcPr>
          <w:p w14:paraId="586D882F" w14:textId="77777777" w:rsidR="00EE6B3A" w:rsidRPr="00E71331" w:rsidRDefault="00EE6B3A" w:rsidP="00EE6B3A">
            <w:pPr>
              <w:spacing w:before="30" w:after="30"/>
              <w:jc w:val="right"/>
              <w:rPr>
                <w:b/>
                <w:bCs/>
                <w:sz w:val="22"/>
                <w:szCs w:val="22"/>
              </w:rPr>
            </w:pPr>
            <w:r w:rsidRPr="00E71331">
              <w:rPr>
                <w:b/>
                <w:bCs/>
                <w:sz w:val="22"/>
                <w:szCs w:val="22"/>
                <w:lang w:val="ky-KG"/>
              </w:rPr>
              <w:t>27 371,8</w:t>
            </w:r>
          </w:p>
        </w:tc>
        <w:tc>
          <w:tcPr>
            <w:tcW w:w="1004" w:type="pct"/>
            <w:tcBorders>
              <w:top w:val="single" w:sz="4" w:space="0" w:color="auto"/>
              <w:left w:val="nil"/>
              <w:bottom w:val="nil"/>
              <w:right w:val="nil"/>
            </w:tcBorders>
            <w:vAlign w:val="bottom"/>
            <w:hideMark/>
          </w:tcPr>
          <w:p w14:paraId="7D0E6244" w14:textId="77777777" w:rsidR="00EE6B3A" w:rsidRPr="00E71331" w:rsidRDefault="00EE6B3A" w:rsidP="00EE6B3A">
            <w:pPr>
              <w:spacing w:before="30" w:after="30"/>
              <w:jc w:val="right"/>
              <w:rPr>
                <w:b/>
                <w:bCs/>
                <w:sz w:val="22"/>
                <w:szCs w:val="22"/>
              </w:rPr>
            </w:pPr>
            <w:r w:rsidRPr="00E71331">
              <w:rPr>
                <w:b/>
                <w:sz w:val="22"/>
                <w:szCs w:val="22"/>
              </w:rPr>
              <w:t>1</w:t>
            </w:r>
            <w:r w:rsidRPr="00E71331">
              <w:rPr>
                <w:b/>
                <w:sz w:val="22"/>
                <w:szCs w:val="22"/>
                <w:lang w:val="ky-KG"/>
              </w:rPr>
              <w:t>09,8</w:t>
            </w:r>
          </w:p>
        </w:tc>
        <w:tc>
          <w:tcPr>
            <w:tcW w:w="739" w:type="pct"/>
            <w:tcBorders>
              <w:top w:val="single" w:sz="4" w:space="0" w:color="auto"/>
              <w:left w:val="nil"/>
              <w:bottom w:val="nil"/>
              <w:right w:val="nil"/>
            </w:tcBorders>
            <w:vAlign w:val="bottom"/>
            <w:hideMark/>
          </w:tcPr>
          <w:p w14:paraId="2BDCB9D3" w14:textId="77777777" w:rsidR="00EE6B3A" w:rsidRPr="00E71331" w:rsidRDefault="00EE6B3A" w:rsidP="00EE6B3A">
            <w:pPr>
              <w:spacing w:before="30" w:after="30"/>
              <w:jc w:val="right"/>
              <w:rPr>
                <w:b/>
                <w:bCs/>
                <w:sz w:val="22"/>
                <w:szCs w:val="22"/>
              </w:rPr>
            </w:pPr>
            <w:r w:rsidRPr="00E71331">
              <w:rPr>
                <w:b/>
                <w:bCs/>
                <w:sz w:val="22"/>
                <w:szCs w:val="22"/>
                <w:lang w:val="ky-KG"/>
              </w:rPr>
              <w:t>105,2</w:t>
            </w:r>
          </w:p>
        </w:tc>
      </w:tr>
      <w:tr w:rsidR="00E71331" w:rsidRPr="00E71331" w14:paraId="56157867" w14:textId="77777777">
        <w:tc>
          <w:tcPr>
            <w:tcW w:w="1904" w:type="pct"/>
            <w:hideMark/>
          </w:tcPr>
          <w:p w14:paraId="7C61B5D4" w14:textId="77777777" w:rsidR="00EE6B3A" w:rsidRPr="00E71331" w:rsidRDefault="00EE6B3A" w:rsidP="00EE6B3A">
            <w:pPr>
              <w:spacing w:before="30" w:after="30"/>
              <w:ind w:left="113"/>
              <w:rPr>
                <w:sz w:val="22"/>
                <w:szCs w:val="22"/>
              </w:rPr>
            </w:pPr>
            <w:r w:rsidRPr="00E71331">
              <w:rPr>
                <w:sz w:val="22"/>
                <w:szCs w:val="22"/>
              </w:rPr>
              <w:t>Пассажирский транспорт</w:t>
            </w:r>
          </w:p>
        </w:tc>
        <w:tc>
          <w:tcPr>
            <w:tcW w:w="676" w:type="pct"/>
            <w:vAlign w:val="bottom"/>
            <w:hideMark/>
          </w:tcPr>
          <w:p w14:paraId="4B896DCA" w14:textId="77777777" w:rsidR="00EE6B3A" w:rsidRPr="00E71331" w:rsidRDefault="00EE6B3A" w:rsidP="00EE6B3A">
            <w:pPr>
              <w:spacing w:before="30" w:after="30"/>
              <w:jc w:val="right"/>
              <w:rPr>
                <w:sz w:val="22"/>
                <w:szCs w:val="22"/>
              </w:rPr>
            </w:pPr>
            <w:r w:rsidRPr="00E71331">
              <w:rPr>
                <w:sz w:val="22"/>
                <w:szCs w:val="22"/>
                <w:lang w:val="ky-KG"/>
              </w:rPr>
              <w:t>20 905,2</w:t>
            </w:r>
          </w:p>
        </w:tc>
        <w:tc>
          <w:tcPr>
            <w:tcW w:w="677" w:type="pct"/>
            <w:vAlign w:val="bottom"/>
            <w:hideMark/>
          </w:tcPr>
          <w:p w14:paraId="7245CE3F" w14:textId="77777777" w:rsidR="00EE6B3A" w:rsidRPr="00E71331" w:rsidRDefault="00EE6B3A" w:rsidP="00EE6B3A">
            <w:pPr>
              <w:spacing w:before="30" w:after="30"/>
              <w:jc w:val="right"/>
              <w:rPr>
                <w:sz w:val="22"/>
                <w:szCs w:val="22"/>
              </w:rPr>
            </w:pPr>
            <w:r w:rsidRPr="00E71331">
              <w:rPr>
                <w:sz w:val="22"/>
                <w:szCs w:val="22"/>
                <w:lang w:val="ky-KG"/>
              </w:rPr>
              <w:t>22 365,3</w:t>
            </w:r>
          </w:p>
        </w:tc>
        <w:tc>
          <w:tcPr>
            <w:tcW w:w="1004" w:type="pct"/>
            <w:vAlign w:val="bottom"/>
            <w:hideMark/>
          </w:tcPr>
          <w:p w14:paraId="7B064E5B" w14:textId="77777777" w:rsidR="00EE6B3A" w:rsidRPr="00E71331" w:rsidRDefault="00EE6B3A" w:rsidP="00EE6B3A">
            <w:pPr>
              <w:spacing w:before="30" w:after="30"/>
              <w:jc w:val="right"/>
              <w:rPr>
                <w:sz w:val="22"/>
                <w:szCs w:val="22"/>
              </w:rPr>
            </w:pPr>
            <w:r w:rsidRPr="00E71331">
              <w:rPr>
                <w:sz w:val="22"/>
                <w:szCs w:val="22"/>
              </w:rPr>
              <w:t>10</w:t>
            </w:r>
            <w:r w:rsidRPr="00E71331">
              <w:rPr>
                <w:sz w:val="22"/>
                <w:szCs w:val="22"/>
                <w:lang w:val="ky-KG"/>
              </w:rPr>
              <w:t>7,4</w:t>
            </w:r>
          </w:p>
        </w:tc>
        <w:tc>
          <w:tcPr>
            <w:tcW w:w="739" w:type="pct"/>
            <w:vAlign w:val="bottom"/>
            <w:hideMark/>
          </w:tcPr>
          <w:p w14:paraId="3BF8E27C" w14:textId="77777777" w:rsidR="00EE6B3A" w:rsidRPr="00E71331" w:rsidRDefault="00EE6B3A" w:rsidP="00EE6B3A">
            <w:pPr>
              <w:spacing w:before="30" w:after="30"/>
              <w:jc w:val="right"/>
              <w:rPr>
                <w:sz w:val="22"/>
                <w:szCs w:val="22"/>
              </w:rPr>
            </w:pPr>
            <w:r w:rsidRPr="00E71331">
              <w:rPr>
                <w:sz w:val="22"/>
                <w:szCs w:val="22"/>
                <w:lang w:val="ky-KG"/>
              </w:rPr>
              <w:t>107,0</w:t>
            </w:r>
          </w:p>
        </w:tc>
      </w:tr>
      <w:tr w:rsidR="00E71331" w:rsidRPr="00E71331" w14:paraId="4F42944E" w14:textId="77777777">
        <w:tc>
          <w:tcPr>
            <w:tcW w:w="1904" w:type="pct"/>
            <w:hideMark/>
          </w:tcPr>
          <w:p w14:paraId="10B8DA97" w14:textId="77777777" w:rsidR="00EE6B3A" w:rsidRPr="00E71331" w:rsidRDefault="00EE6B3A" w:rsidP="00EE6B3A">
            <w:pPr>
              <w:spacing w:before="30" w:after="30"/>
              <w:ind w:left="113"/>
              <w:rPr>
                <w:sz w:val="22"/>
                <w:szCs w:val="22"/>
              </w:rPr>
            </w:pPr>
            <w:r w:rsidRPr="00E71331">
              <w:rPr>
                <w:sz w:val="22"/>
                <w:szCs w:val="22"/>
              </w:rPr>
              <w:t>Автобусы</w:t>
            </w:r>
          </w:p>
        </w:tc>
        <w:tc>
          <w:tcPr>
            <w:tcW w:w="676" w:type="pct"/>
            <w:vAlign w:val="bottom"/>
            <w:hideMark/>
          </w:tcPr>
          <w:p w14:paraId="1EA69E29" w14:textId="77777777" w:rsidR="00EE6B3A" w:rsidRPr="00E71331" w:rsidRDefault="00EE6B3A" w:rsidP="00EE6B3A">
            <w:pPr>
              <w:spacing w:before="30" w:after="30"/>
              <w:jc w:val="right"/>
              <w:rPr>
                <w:sz w:val="22"/>
                <w:szCs w:val="22"/>
              </w:rPr>
            </w:pPr>
            <w:r w:rsidRPr="00E71331">
              <w:rPr>
                <w:sz w:val="22"/>
                <w:szCs w:val="22"/>
                <w:lang w:val="ky-KG"/>
              </w:rPr>
              <w:t>20 702,4</w:t>
            </w:r>
          </w:p>
        </w:tc>
        <w:tc>
          <w:tcPr>
            <w:tcW w:w="677" w:type="pct"/>
            <w:vAlign w:val="bottom"/>
            <w:hideMark/>
          </w:tcPr>
          <w:p w14:paraId="790E536C" w14:textId="77777777" w:rsidR="00EE6B3A" w:rsidRPr="00E71331" w:rsidRDefault="00EE6B3A" w:rsidP="00EE6B3A">
            <w:pPr>
              <w:spacing w:before="30" w:after="30"/>
              <w:jc w:val="right"/>
              <w:rPr>
                <w:sz w:val="22"/>
                <w:szCs w:val="22"/>
              </w:rPr>
            </w:pPr>
            <w:r w:rsidRPr="00E71331">
              <w:rPr>
                <w:sz w:val="22"/>
                <w:szCs w:val="22"/>
                <w:lang w:val="ky-KG"/>
              </w:rPr>
              <w:t>22 124,3</w:t>
            </w:r>
          </w:p>
        </w:tc>
        <w:tc>
          <w:tcPr>
            <w:tcW w:w="1004" w:type="pct"/>
            <w:vAlign w:val="bottom"/>
            <w:hideMark/>
          </w:tcPr>
          <w:p w14:paraId="35A34FD8" w14:textId="77777777" w:rsidR="00EE6B3A" w:rsidRPr="00E71331" w:rsidRDefault="00EE6B3A" w:rsidP="00EE6B3A">
            <w:pPr>
              <w:spacing w:before="30" w:after="30"/>
              <w:jc w:val="right"/>
              <w:rPr>
                <w:sz w:val="22"/>
                <w:szCs w:val="22"/>
              </w:rPr>
            </w:pPr>
            <w:r w:rsidRPr="00E71331">
              <w:rPr>
                <w:sz w:val="22"/>
                <w:szCs w:val="22"/>
              </w:rPr>
              <w:t>10</w:t>
            </w:r>
            <w:r w:rsidRPr="00E71331">
              <w:rPr>
                <w:sz w:val="22"/>
                <w:szCs w:val="22"/>
                <w:lang w:val="ky-KG"/>
              </w:rPr>
              <w:t>7,4</w:t>
            </w:r>
          </w:p>
        </w:tc>
        <w:tc>
          <w:tcPr>
            <w:tcW w:w="739" w:type="pct"/>
            <w:vAlign w:val="bottom"/>
            <w:hideMark/>
          </w:tcPr>
          <w:p w14:paraId="553AE3D0" w14:textId="77777777" w:rsidR="00EE6B3A" w:rsidRPr="00E71331" w:rsidRDefault="00EE6B3A" w:rsidP="00EE6B3A">
            <w:pPr>
              <w:spacing w:before="30" w:after="30"/>
              <w:jc w:val="right"/>
              <w:rPr>
                <w:sz w:val="22"/>
                <w:szCs w:val="22"/>
              </w:rPr>
            </w:pPr>
            <w:r w:rsidRPr="00E71331">
              <w:rPr>
                <w:sz w:val="22"/>
                <w:szCs w:val="22"/>
                <w:lang w:val="ky-KG"/>
              </w:rPr>
              <w:t>106,9</w:t>
            </w:r>
          </w:p>
        </w:tc>
      </w:tr>
      <w:tr w:rsidR="00E71331" w:rsidRPr="00E71331" w14:paraId="02C34F94" w14:textId="77777777">
        <w:tc>
          <w:tcPr>
            <w:tcW w:w="1904" w:type="pct"/>
            <w:hideMark/>
          </w:tcPr>
          <w:p w14:paraId="484043D6" w14:textId="77777777" w:rsidR="00EE6B3A" w:rsidRPr="00E71331" w:rsidRDefault="00EE6B3A" w:rsidP="00EE6B3A">
            <w:pPr>
              <w:spacing w:before="30" w:after="30"/>
              <w:ind w:left="113"/>
              <w:rPr>
                <w:sz w:val="22"/>
                <w:szCs w:val="22"/>
              </w:rPr>
            </w:pPr>
            <w:r w:rsidRPr="00E71331">
              <w:rPr>
                <w:sz w:val="22"/>
                <w:szCs w:val="22"/>
              </w:rPr>
              <w:t>Легковые таксомоторы</w:t>
            </w:r>
          </w:p>
        </w:tc>
        <w:tc>
          <w:tcPr>
            <w:tcW w:w="676" w:type="pct"/>
            <w:vAlign w:val="bottom"/>
            <w:hideMark/>
          </w:tcPr>
          <w:p w14:paraId="647737DD" w14:textId="77777777" w:rsidR="00EE6B3A" w:rsidRPr="00E71331" w:rsidRDefault="00EE6B3A" w:rsidP="00EE6B3A">
            <w:pPr>
              <w:spacing w:before="30" w:after="30"/>
              <w:jc w:val="right"/>
              <w:rPr>
                <w:sz w:val="22"/>
                <w:szCs w:val="22"/>
              </w:rPr>
            </w:pPr>
            <w:r w:rsidRPr="00E71331">
              <w:rPr>
                <w:sz w:val="22"/>
                <w:szCs w:val="22"/>
                <w:lang w:val="ky-KG"/>
              </w:rPr>
              <w:t>202,8</w:t>
            </w:r>
          </w:p>
        </w:tc>
        <w:tc>
          <w:tcPr>
            <w:tcW w:w="677" w:type="pct"/>
            <w:vAlign w:val="bottom"/>
            <w:hideMark/>
          </w:tcPr>
          <w:p w14:paraId="4CA7124B" w14:textId="77777777" w:rsidR="00EE6B3A" w:rsidRPr="00E71331" w:rsidRDefault="00EE6B3A" w:rsidP="00EE6B3A">
            <w:pPr>
              <w:spacing w:before="30" w:after="30"/>
              <w:jc w:val="right"/>
              <w:rPr>
                <w:sz w:val="22"/>
                <w:szCs w:val="22"/>
              </w:rPr>
            </w:pPr>
            <w:r w:rsidRPr="00E71331">
              <w:rPr>
                <w:sz w:val="22"/>
                <w:szCs w:val="22"/>
                <w:lang w:val="ky-KG"/>
              </w:rPr>
              <w:t>241,0</w:t>
            </w:r>
          </w:p>
        </w:tc>
        <w:tc>
          <w:tcPr>
            <w:tcW w:w="1004" w:type="pct"/>
            <w:vAlign w:val="bottom"/>
            <w:hideMark/>
          </w:tcPr>
          <w:p w14:paraId="4075AE7F" w14:textId="77777777" w:rsidR="00EE6B3A" w:rsidRPr="00E71331" w:rsidRDefault="00EE6B3A" w:rsidP="00EE6B3A">
            <w:pPr>
              <w:spacing w:before="30" w:after="30"/>
              <w:jc w:val="right"/>
              <w:rPr>
                <w:sz w:val="22"/>
                <w:szCs w:val="22"/>
              </w:rPr>
            </w:pPr>
            <w:r w:rsidRPr="00E71331">
              <w:rPr>
                <w:sz w:val="22"/>
                <w:szCs w:val="22"/>
              </w:rPr>
              <w:t>107,</w:t>
            </w:r>
            <w:r w:rsidRPr="00E71331">
              <w:rPr>
                <w:sz w:val="22"/>
                <w:szCs w:val="22"/>
                <w:lang w:val="ky-KG"/>
              </w:rPr>
              <w:t>3</w:t>
            </w:r>
          </w:p>
        </w:tc>
        <w:tc>
          <w:tcPr>
            <w:tcW w:w="739" w:type="pct"/>
            <w:vAlign w:val="bottom"/>
            <w:hideMark/>
          </w:tcPr>
          <w:p w14:paraId="7DB42383" w14:textId="77777777" w:rsidR="00EE6B3A" w:rsidRPr="00E71331" w:rsidRDefault="00EE6B3A" w:rsidP="00EE6B3A">
            <w:pPr>
              <w:spacing w:before="30" w:after="30"/>
              <w:jc w:val="right"/>
              <w:rPr>
                <w:sz w:val="22"/>
                <w:szCs w:val="22"/>
              </w:rPr>
            </w:pPr>
            <w:r w:rsidRPr="00E71331">
              <w:rPr>
                <w:sz w:val="22"/>
                <w:szCs w:val="22"/>
                <w:lang w:val="ky-KG"/>
              </w:rPr>
              <w:t>118,8</w:t>
            </w:r>
          </w:p>
        </w:tc>
      </w:tr>
      <w:tr w:rsidR="00EE6B3A" w:rsidRPr="00E71331" w14:paraId="600E7F52" w14:textId="77777777">
        <w:trPr>
          <w:trHeight w:val="306"/>
        </w:trPr>
        <w:tc>
          <w:tcPr>
            <w:tcW w:w="1904" w:type="pct"/>
            <w:tcBorders>
              <w:top w:val="nil"/>
              <w:left w:val="nil"/>
              <w:bottom w:val="single" w:sz="4" w:space="0" w:color="auto"/>
              <w:right w:val="nil"/>
            </w:tcBorders>
            <w:hideMark/>
          </w:tcPr>
          <w:p w14:paraId="19D0A554" w14:textId="77777777" w:rsidR="00EE6B3A" w:rsidRPr="00E71331" w:rsidRDefault="00EE6B3A" w:rsidP="00EE6B3A">
            <w:pPr>
              <w:spacing w:before="30" w:after="30"/>
              <w:ind w:left="113"/>
              <w:rPr>
                <w:sz w:val="22"/>
                <w:szCs w:val="22"/>
              </w:rPr>
            </w:pPr>
            <w:r w:rsidRPr="00E71331">
              <w:rPr>
                <w:sz w:val="22"/>
                <w:szCs w:val="22"/>
              </w:rPr>
              <w:t>Троллейбусы</w:t>
            </w:r>
          </w:p>
        </w:tc>
        <w:tc>
          <w:tcPr>
            <w:tcW w:w="676" w:type="pct"/>
            <w:tcBorders>
              <w:top w:val="nil"/>
              <w:left w:val="nil"/>
              <w:bottom w:val="single" w:sz="4" w:space="0" w:color="auto"/>
              <w:right w:val="nil"/>
            </w:tcBorders>
            <w:vAlign w:val="bottom"/>
            <w:hideMark/>
          </w:tcPr>
          <w:p w14:paraId="746342B5" w14:textId="77777777" w:rsidR="00EE6B3A" w:rsidRPr="00E71331" w:rsidRDefault="00EE6B3A" w:rsidP="00EE6B3A">
            <w:pPr>
              <w:spacing w:before="30" w:after="30"/>
              <w:jc w:val="right"/>
              <w:rPr>
                <w:sz w:val="22"/>
                <w:szCs w:val="22"/>
              </w:rPr>
            </w:pPr>
            <w:r w:rsidRPr="00E71331">
              <w:rPr>
                <w:bCs/>
                <w:sz w:val="22"/>
                <w:szCs w:val="22"/>
                <w:lang w:val="ky-KG"/>
              </w:rPr>
              <w:t>5117,7</w:t>
            </w:r>
          </w:p>
        </w:tc>
        <w:tc>
          <w:tcPr>
            <w:tcW w:w="677" w:type="pct"/>
            <w:tcBorders>
              <w:top w:val="nil"/>
              <w:left w:val="nil"/>
              <w:bottom w:val="single" w:sz="4" w:space="0" w:color="auto"/>
              <w:right w:val="nil"/>
            </w:tcBorders>
            <w:vAlign w:val="bottom"/>
            <w:hideMark/>
          </w:tcPr>
          <w:p w14:paraId="1F031DA1" w14:textId="77777777" w:rsidR="00EE6B3A" w:rsidRPr="00E71331" w:rsidRDefault="00EE6B3A" w:rsidP="00EE6B3A">
            <w:pPr>
              <w:spacing w:before="30" w:after="30"/>
              <w:jc w:val="right"/>
              <w:rPr>
                <w:sz w:val="22"/>
                <w:szCs w:val="22"/>
              </w:rPr>
            </w:pPr>
            <w:r w:rsidRPr="00E71331">
              <w:rPr>
                <w:bCs/>
                <w:sz w:val="22"/>
                <w:szCs w:val="22"/>
                <w:lang w:val="ky-KG"/>
              </w:rPr>
              <w:t>5006,5</w:t>
            </w:r>
          </w:p>
        </w:tc>
        <w:tc>
          <w:tcPr>
            <w:tcW w:w="1004" w:type="pct"/>
            <w:tcBorders>
              <w:top w:val="nil"/>
              <w:left w:val="nil"/>
              <w:bottom w:val="single" w:sz="4" w:space="0" w:color="auto"/>
              <w:right w:val="nil"/>
            </w:tcBorders>
            <w:vAlign w:val="bottom"/>
            <w:hideMark/>
          </w:tcPr>
          <w:p w14:paraId="55947756" w14:textId="77777777" w:rsidR="00EE6B3A" w:rsidRPr="00E71331" w:rsidRDefault="00EE6B3A" w:rsidP="00EE6B3A">
            <w:pPr>
              <w:spacing w:before="30" w:after="30"/>
              <w:jc w:val="right"/>
              <w:rPr>
                <w:sz w:val="22"/>
                <w:szCs w:val="22"/>
              </w:rPr>
            </w:pPr>
            <w:r w:rsidRPr="00E71331">
              <w:rPr>
                <w:sz w:val="22"/>
                <w:szCs w:val="22"/>
              </w:rPr>
              <w:t>1</w:t>
            </w:r>
            <w:r w:rsidRPr="00E71331">
              <w:rPr>
                <w:sz w:val="22"/>
                <w:szCs w:val="22"/>
                <w:lang w:val="ky-KG"/>
              </w:rPr>
              <w:t>20,9</w:t>
            </w:r>
          </w:p>
        </w:tc>
        <w:tc>
          <w:tcPr>
            <w:tcW w:w="739" w:type="pct"/>
            <w:tcBorders>
              <w:top w:val="nil"/>
              <w:left w:val="nil"/>
              <w:bottom w:val="single" w:sz="4" w:space="0" w:color="auto"/>
              <w:right w:val="nil"/>
            </w:tcBorders>
            <w:vAlign w:val="bottom"/>
            <w:hideMark/>
          </w:tcPr>
          <w:p w14:paraId="3BB313E1" w14:textId="77777777" w:rsidR="00EE6B3A" w:rsidRPr="00E71331" w:rsidRDefault="00EE6B3A" w:rsidP="00EE6B3A">
            <w:pPr>
              <w:spacing w:before="30" w:after="30"/>
              <w:jc w:val="right"/>
              <w:rPr>
                <w:sz w:val="22"/>
                <w:szCs w:val="22"/>
              </w:rPr>
            </w:pPr>
            <w:r w:rsidRPr="00E71331">
              <w:rPr>
                <w:sz w:val="22"/>
                <w:szCs w:val="22"/>
                <w:lang w:val="ky-KG"/>
              </w:rPr>
              <w:t>97,8</w:t>
            </w:r>
          </w:p>
        </w:tc>
      </w:tr>
    </w:tbl>
    <w:p w14:paraId="27374BCD" w14:textId="77777777" w:rsidR="00EE6B3A" w:rsidRPr="00E71331" w:rsidRDefault="00EE6B3A" w:rsidP="00EE6B3A">
      <w:pPr>
        <w:spacing w:before="120"/>
        <w:ind w:firstLine="709"/>
        <w:jc w:val="both"/>
        <w:rPr>
          <w:iCs/>
          <w:sz w:val="16"/>
          <w:szCs w:val="16"/>
        </w:rPr>
      </w:pPr>
    </w:p>
    <w:p w14:paraId="0F63B73D" w14:textId="77777777" w:rsidR="00EE6B3A" w:rsidRPr="00E71331" w:rsidRDefault="00EE6B3A" w:rsidP="00EE6B3A">
      <w:pPr>
        <w:spacing w:before="120"/>
        <w:ind w:firstLine="709"/>
        <w:jc w:val="both"/>
        <w:rPr>
          <w:iCs/>
          <w:sz w:val="28"/>
          <w:szCs w:val="28"/>
          <w:lang w:val="ky-KG"/>
        </w:rPr>
      </w:pPr>
      <w:r w:rsidRPr="00E71331">
        <w:rPr>
          <w:i/>
          <w:sz w:val="28"/>
          <w:szCs w:val="28"/>
        </w:rPr>
        <w:t>Объем</w:t>
      </w:r>
      <w:r w:rsidRPr="00E71331">
        <w:rPr>
          <w:iCs/>
          <w:sz w:val="28"/>
          <w:szCs w:val="28"/>
        </w:rPr>
        <w:t xml:space="preserve"> </w:t>
      </w:r>
      <w:r w:rsidRPr="00E71331">
        <w:rPr>
          <w:i/>
          <w:iCs/>
          <w:sz w:val="28"/>
          <w:szCs w:val="28"/>
        </w:rPr>
        <w:t>пассажирооборота всех видов транспорта</w:t>
      </w:r>
      <w:r w:rsidRPr="00E71331">
        <w:rPr>
          <w:sz w:val="28"/>
          <w:szCs w:val="28"/>
        </w:rPr>
        <w:t xml:space="preserve"> в январе</w:t>
      </w:r>
      <w:r w:rsidRPr="00E71331">
        <w:rPr>
          <w:sz w:val="28"/>
          <w:szCs w:val="28"/>
          <w:lang w:val="ky-KG"/>
        </w:rPr>
        <w:t xml:space="preserve">-ноябре </w:t>
      </w:r>
      <w:r w:rsidRPr="00E71331">
        <w:rPr>
          <w:sz w:val="28"/>
          <w:szCs w:val="28"/>
        </w:rPr>
        <w:t>202</w:t>
      </w:r>
      <w:r w:rsidRPr="00E71331">
        <w:rPr>
          <w:sz w:val="28"/>
          <w:szCs w:val="28"/>
          <w:lang w:val="ky-KG"/>
        </w:rPr>
        <w:t xml:space="preserve">5 </w:t>
      </w:r>
      <w:r w:rsidRPr="00E71331">
        <w:rPr>
          <w:sz w:val="28"/>
          <w:szCs w:val="28"/>
        </w:rPr>
        <w:t>г. повысился</w:t>
      </w:r>
      <w:r w:rsidRPr="00E71331">
        <w:rPr>
          <w:iCs/>
          <w:sz w:val="28"/>
          <w:szCs w:val="28"/>
        </w:rPr>
        <w:t xml:space="preserve"> на </w:t>
      </w:r>
      <w:r w:rsidRPr="00E71331">
        <w:rPr>
          <w:iCs/>
          <w:sz w:val="28"/>
          <w:szCs w:val="28"/>
          <w:lang w:val="ky-KG"/>
        </w:rPr>
        <w:t>22 727,4</w:t>
      </w:r>
      <w:r w:rsidRPr="00E71331">
        <w:rPr>
          <w:iCs/>
          <w:sz w:val="28"/>
          <w:szCs w:val="28"/>
        </w:rPr>
        <w:t xml:space="preserve"> тысячи пассажиро-километров. В </w:t>
      </w:r>
      <w:r w:rsidRPr="00E71331">
        <w:rPr>
          <w:iCs/>
          <w:sz w:val="28"/>
          <w:szCs w:val="28"/>
          <w:lang w:val="ky-KG"/>
        </w:rPr>
        <w:t>ноябре</w:t>
      </w:r>
      <w:r w:rsidRPr="00E71331">
        <w:rPr>
          <w:iCs/>
          <w:sz w:val="28"/>
          <w:szCs w:val="28"/>
        </w:rPr>
        <w:t xml:space="preserve"> 2025 г. по отношению к </w:t>
      </w:r>
      <w:r w:rsidRPr="00E71331">
        <w:rPr>
          <w:iCs/>
          <w:sz w:val="28"/>
          <w:szCs w:val="28"/>
          <w:lang w:val="ky-KG"/>
        </w:rPr>
        <w:t>ноябрю</w:t>
      </w:r>
      <w:r w:rsidRPr="00E71331">
        <w:rPr>
          <w:iCs/>
          <w:sz w:val="28"/>
          <w:szCs w:val="28"/>
        </w:rPr>
        <w:t xml:space="preserve"> 2024 г. объем пассажирооборота </w:t>
      </w:r>
      <w:r w:rsidRPr="00E71331">
        <w:rPr>
          <w:sz w:val="28"/>
          <w:szCs w:val="28"/>
        </w:rPr>
        <w:t>увеличился</w:t>
      </w:r>
      <w:r w:rsidRPr="00E71331">
        <w:rPr>
          <w:iCs/>
          <w:sz w:val="28"/>
          <w:szCs w:val="28"/>
        </w:rPr>
        <w:t xml:space="preserve"> на </w:t>
      </w:r>
      <w:r w:rsidRPr="00E71331">
        <w:rPr>
          <w:iCs/>
          <w:sz w:val="28"/>
          <w:szCs w:val="28"/>
          <w:lang w:val="ky-KG"/>
        </w:rPr>
        <w:t>8,9</w:t>
      </w:r>
      <w:r w:rsidRPr="00E71331">
        <w:rPr>
          <w:iCs/>
          <w:sz w:val="28"/>
          <w:szCs w:val="28"/>
        </w:rPr>
        <w:t xml:space="preserve"> процента.</w:t>
      </w:r>
    </w:p>
    <w:p w14:paraId="006D56D2" w14:textId="77777777" w:rsidR="005F13FF" w:rsidRPr="00E71331" w:rsidRDefault="005F13FF" w:rsidP="00EE6B3A">
      <w:pPr>
        <w:spacing w:before="120"/>
        <w:ind w:firstLine="709"/>
        <w:jc w:val="both"/>
        <w:rPr>
          <w:iCs/>
          <w:sz w:val="28"/>
          <w:szCs w:val="28"/>
          <w:lang w:val="ky-KG"/>
        </w:rPr>
      </w:pPr>
    </w:p>
    <w:p w14:paraId="7F7968BC" w14:textId="77777777" w:rsidR="00EE6B3A" w:rsidRPr="00E71331" w:rsidRDefault="00EE6B3A" w:rsidP="00EE6B3A">
      <w:pPr>
        <w:rPr>
          <w:sz w:val="2"/>
          <w:szCs w:val="2"/>
        </w:rPr>
      </w:pPr>
    </w:p>
    <w:p w14:paraId="6FB402BC" w14:textId="77777777" w:rsidR="00EE6B3A" w:rsidRPr="00E71331" w:rsidRDefault="00EE6B3A" w:rsidP="00EE6B3A">
      <w:pPr>
        <w:rPr>
          <w:sz w:val="2"/>
          <w:szCs w:val="2"/>
        </w:rPr>
      </w:pPr>
    </w:p>
    <w:p w14:paraId="67D9CBAC" w14:textId="77777777" w:rsidR="00EE6B3A" w:rsidRPr="00E71331" w:rsidRDefault="00EE6B3A" w:rsidP="00EE6B3A">
      <w:pPr>
        <w:rPr>
          <w:sz w:val="2"/>
          <w:szCs w:val="2"/>
        </w:rPr>
      </w:pPr>
    </w:p>
    <w:p w14:paraId="29677C8C" w14:textId="77777777" w:rsidR="00EE6B3A" w:rsidRPr="00E71331" w:rsidRDefault="00EE6B3A" w:rsidP="00EE6B3A">
      <w:pPr>
        <w:rPr>
          <w:sz w:val="2"/>
          <w:szCs w:val="2"/>
        </w:rPr>
      </w:pPr>
    </w:p>
    <w:p w14:paraId="0221D264" w14:textId="77777777" w:rsidR="00EE6B3A" w:rsidRPr="00E71331" w:rsidRDefault="00EE6B3A" w:rsidP="00EE6B3A">
      <w:pPr>
        <w:rPr>
          <w:sz w:val="2"/>
          <w:szCs w:val="2"/>
        </w:rPr>
      </w:pPr>
    </w:p>
    <w:p w14:paraId="6690FD66" w14:textId="77777777" w:rsidR="00EE6B3A" w:rsidRPr="00E71331" w:rsidRDefault="00EE6B3A" w:rsidP="00EE6B3A">
      <w:pPr>
        <w:rPr>
          <w:sz w:val="2"/>
          <w:szCs w:val="2"/>
        </w:rPr>
      </w:pPr>
    </w:p>
    <w:p w14:paraId="63561F4D" w14:textId="77777777" w:rsidR="00EE6B3A" w:rsidRPr="00E71331" w:rsidRDefault="00EE6B3A" w:rsidP="00EE6B3A">
      <w:pPr>
        <w:rPr>
          <w:sz w:val="2"/>
          <w:szCs w:val="2"/>
        </w:rPr>
      </w:pPr>
    </w:p>
    <w:p w14:paraId="79FBB75E" w14:textId="628F515C" w:rsidR="00EE6B3A" w:rsidRPr="00E71331" w:rsidRDefault="00EE6B3A" w:rsidP="00EE6B3A">
      <w:pPr>
        <w:rPr>
          <w:b/>
          <w:sz w:val="28"/>
          <w:szCs w:val="28"/>
          <w:lang w:val="ky-KG"/>
        </w:rPr>
      </w:pPr>
      <w:r w:rsidRPr="00E71331">
        <w:rPr>
          <w:sz w:val="28"/>
          <w:szCs w:val="28"/>
        </w:rPr>
        <w:lastRenderedPageBreak/>
        <w:t xml:space="preserve">Таблица </w:t>
      </w:r>
      <w:r w:rsidR="00917D14" w:rsidRPr="00E71331">
        <w:rPr>
          <w:sz w:val="28"/>
          <w:szCs w:val="28"/>
        </w:rPr>
        <w:t>22</w:t>
      </w:r>
      <w:r w:rsidRPr="00E71331">
        <w:rPr>
          <w:sz w:val="28"/>
          <w:szCs w:val="28"/>
        </w:rPr>
        <w:t>.</w:t>
      </w:r>
      <w:r w:rsidRPr="00E71331">
        <w:rPr>
          <w:b/>
          <w:sz w:val="28"/>
          <w:szCs w:val="28"/>
        </w:rPr>
        <w:t xml:space="preserve"> Объем пассажирооборота, выполненного всеми видами  </w:t>
      </w:r>
    </w:p>
    <w:p w14:paraId="48B68EA7" w14:textId="77777777" w:rsidR="00EE6B3A" w:rsidRPr="00E71331" w:rsidRDefault="00EE6B3A" w:rsidP="00EE6B3A">
      <w:pPr>
        <w:ind w:left="1474" w:hanging="1474"/>
        <w:rPr>
          <w:b/>
          <w:sz w:val="28"/>
          <w:szCs w:val="28"/>
          <w:lang w:val="ky-KG"/>
        </w:rPr>
      </w:pPr>
      <w:r w:rsidRPr="00E71331">
        <w:rPr>
          <w:b/>
          <w:sz w:val="28"/>
          <w:szCs w:val="28"/>
          <w:lang w:val="ky-KG"/>
        </w:rPr>
        <w:t xml:space="preserve">    </w:t>
      </w:r>
      <w:r w:rsidRPr="00E71331">
        <w:rPr>
          <w:b/>
          <w:sz w:val="28"/>
          <w:szCs w:val="28"/>
        </w:rPr>
        <w:t xml:space="preserve">                 транспорта в январе</w:t>
      </w:r>
      <w:r w:rsidRPr="00E71331">
        <w:rPr>
          <w:b/>
          <w:sz w:val="28"/>
          <w:szCs w:val="28"/>
          <w:lang w:val="ky-KG"/>
        </w:rPr>
        <w:t>-ноябре</w:t>
      </w:r>
    </w:p>
    <w:p w14:paraId="1E8B801A" w14:textId="77777777" w:rsidR="00EE6B3A" w:rsidRPr="00E71331" w:rsidRDefault="00EE6B3A" w:rsidP="00EE6B3A">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E71331" w:rsidRPr="00E71331" w14:paraId="3E8A0C10" w14:textId="77777777">
        <w:trPr>
          <w:tblHeader/>
        </w:trPr>
        <w:tc>
          <w:tcPr>
            <w:tcW w:w="1477" w:type="pct"/>
            <w:tcBorders>
              <w:top w:val="single" w:sz="4" w:space="0" w:color="auto"/>
              <w:left w:val="nil"/>
              <w:bottom w:val="nil"/>
              <w:right w:val="nil"/>
            </w:tcBorders>
            <w:hideMark/>
          </w:tcPr>
          <w:p w14:paraId="68BE1A58" w14:textId="77777777" w:rsidR="00EE6B3A" w:rsidRPr="00E71331" w:rsidRDefault="00EE6B3A" w:rsidP="00EE6B3A">
            <w:pPr>
              <w:jc w:val="right"/>
              <w:rPr>
                <w:sz w:val="22"/>
                <w:szCs w:val="22"/>
              </w:rPr>
            </w:pPr>
            <w:r w:rsidRPr="00E71331">
              <w:rPr>
                <w:b/>
                <w:sz w:val="22"/>
                <w:szCs w:val="22"/>
              </w:rPr>
              <w:t xml:space="preserve"> </w:t>
            </w:r>
            <w:r w:rsidRPr="00E71331">
              <w:rPr>
                <w:sz w:val="22"/>
                <w:szCs w:val="22"/>
              </w:rPr>
              <w:t xml:space="preserve"> </w:t>
            </w:r>
          </w:p>
        </w:tc>
        <w:tc>
          <w:tcPr>
            <w:tcW w:w="1772" w:type="pct"/>
            <w:gridSpan w:val="2"/>
            <w:tcBorders>
              <w:top w:val="single" w:sz="4" w:space="0" w:color="auto"/>
              <w:left w:val="nil"/>
              <w:bottom w:val="single" w:sz="4" w:space="0" w:color="auto"/>
              <w:right w:val="nil"/>
            </w:tcBorders>
            <w:hideMark/>
          </w:tcPr>
          <w:p w14:paraId="600584F3" w14:textId="77777777" w:rsidR="00EE6B3A" w:rsidRPr="00E71331" w:rsidRDefault="00EE6B3A" w:rsidP="00EE6B3A">
            <w:pPr>
              <w:jc w:val="center"/>
              <w:rPr>
                <w:b/>
                <w:bCs/>
                <w:iCs/>
                <w:sz w:val="22"/>
                <w:szCs w:val="22"/>
              </w:rPr>
            </w:pPr>
            <w:r w:rsidRPr="00E71331">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4ECA3618" w14:textId="77777777" w:rsidR="00EE6B3A" w:rsidRPr="00E71331" w:rsidRDefault="00EE6B3A" w:rsidP="00EE6B3A">
            <w:pPr>
              <w:jc w:val="center"/>
              <w:rPr>
                <w:b/>
                <w:sz w:val="22"/>
                <w:szCs w:val="22"/>
              </w:rPr>
            </w:pPr>
            <w:r w:rsidRPr="00E71331">
              <w:rPr>
                <w:b/>
                <w:sz w:val="22"/>
                <w:szCs w:val="22"/>
              </w:rPr>
              <w:t>В процентах к соответствующему</w:t>
            </w:r>
            <w:r w:rsidRPr="00E71331">
              <w:rPr>
                <w:b/>
                <w:sz w:val="22"/>
                <w:szCs w:val="22"/>
              </w:rPr>
              <w:br/>
              <w:t>периоду предыдущего года</w:t>
            </w:r>
          </w:p>
        </w:tc>
      </w:tr>
      <w:tr w:rsidR="00E71331" w:rsidRPr="00E71331" w14:paraId="2A33ACE4" w14:textId="77777777">
        <w:trPr>
          <w:tblHeader/>
        </w:trPr>
        <w:tc>
          <w:tcPr>
            <w:tcW w:w="1477" w:type="pct"/>
            <w:tcBorders>
              <w:top w:val="nil"/>
              <w:left w:val="nil"/>
              <w:bottom w:val="single" w:sz="4" w:space="0" w:color="auto"/>
              <w:right w:val="nil"/>
            </w:tcBorders>
          </w:tcPr>
          <w:p w14:paraId="50FD9761" w14:textId="77777777" w:rsidR="00EE6B3A" w:rsidRPr="00E71331" w:rsidRDefault="00EE6B3A" w:rsidP="00EE6B3A">
            <w:pPr>
              <w:jc w:val="right"/>
              <w:rPr>
                <w:sz w:val="22"/>
                <w:szCs w:val="22"/>
              </w:rPr>
            </w:pPr>
          </w:p>
        </w:tc>
        <w:tc>
          <w:tcPr>
            <w:tcW w:w="1065" w:type="pct"/>
            <w:tcBorders>
              <w:top w:val="single" w:sz="4" w:space="0" w:color="auto"/>
              <w:left w:val="nil"/>
              <w:bottom w:val="single" w:sz="4" w:space="0" w:color="auto"/>
              <w:right w:val="nil"/>
            </w:tcBorders>
            <w:hideMark/>
          </w:tcPr>
          <w:p w14:paraId="2BA54EB7"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707" w:type="pct"/>
            <w:tcBorders>
              <w:top w:val="single" w:sz="4" w:space="0" w:color="auto"/>
              <w:left w:val="nil"/>
              <w:bottom w:val="single" w:sz="4" w:space="0" w:color="auto"/>
              <w:right w:val="nil"/>
            </w:tcBorders>
            <w:hideMark/>
          </w:tcPr>
          <w:p w14:paraId="7FC97A39" w14:textId="77777777" w:rsidR="00EE6B3A" w:rsidRPr="00E71331" w:rsidRDefault="00EE6B3A" w:rsidP="00EE6B3A">
            <w:pPr>
              <w:ind w:right="57"/>
              <w:jc w:val="right"/>
              <w:rPr>
                <w:b/>
                <w:bCs/>
                <w:sz w:val="22"/>
                <w:szCs w:val="22"/>
                <w:lang w:val="ky-KG"/>
              </w:rPr>
            </w:pPr>
            <w:r w:rsidRPr="00E71331">
              <w:rPr>
                <w:b/>
                <w:bCs/>
                <w:sz w:val="22"/>
                <w:szCs w:val="22"/>
              </w:rPr>
              <w:t>202</w:t>
            </w:r>
            <w:r w:rsidRPr="00E71331">
              <w:rPr>
                <w:b/>
                <w:bCs/>
                <w:sz w:val="22"/>
                <w:szCs w:val="22"/>
                <w:lang w:val="ky-KG"/>
              </w:rPr>
              <w:t>5</w:t>
            </w:r>
          </w:p>
        </w:tc>
        <w:tc>
          <w:tcPr>
            <w:tcW w:w="1008" w:type="pct"/>
            <w:tcBorders>
              <w:top w:val="single" w:sz="4" w:space="0" w:color="auto"/>
              <w:left w:val="nil"/>
              <w:bottom w:val="single" w:sz="4" w:space="0" w:color="auto"/>
              <w:right w:val="nil"/>
            </w:tcBorders>
            <w:hideMark/>
          </w:tcPr>
          <w:p w14:paraId="6F62E24D"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4</w:t>
            </w:r>
          </w:p>
        </w:tc>
        <w:tc>
          <w:tcPr>
            <w:tcW w:w="743" w:type="pct"/>
            <w:tcBorders>
              <w:top w:val="single" w:sz="4" w:space="0" w:color="auto"/>
              <w:left w:val="nil"/>
              <w:bottom w:val="single" w:sz="4" w:space="0" w:color="auto"/>
              <w:right w:val="nil"/>
            </w:tcBorders>
            <w:hideMark/>
          </w:tcPr>
          <w:p w14:paraId="3F909F15" w14:textId="77777777" w:rsidR="00EE6B3A" w:rsidRPr="00E71331" w:rsidRDefault="00EE6B3A" w:rsidP="00EE6B3A">
            <w:pPr>
              <w:jc w:val="right"/>
              <w:rPr>
                <w:b/>
                <w:bCs/>
                <w:sz w:val="22"/>
                <w:szCs w:val="22"/>
                <w:lang w:val="ky-KG"/>
              </w:rPr>
            </w:pPr>
            <w:r w:rsidRPr="00E71331">
              <w:rPr>
                <w:b/>
                <w:bCs/>
                <w:sz w:val="22"/>
                <w:szCs w:val="22"/>
              </w:rPr>
              <w:t>202</w:t>
            </w:r>
            <w:r w:rsidRPr="00E71331">
              <w:rPr>
                <w:b/>
                <w:bCs/>
                <w:sz w:val="22"/>
                <w:szCs w:val="22"/>
                <w:lang w:val="ky-KG"/>
              </w:rPr>
              <w:t>5</w:t>
            </w:r>
          </w:p>
        </w:tc>
      </w:tr>
      <w:tr w:rsidR="00E71331" w:rsidRPr="00E71331" w14:paraId="09E2597C" w14:textId="77777777">
        <w:trPr>
          <w:trHeight w:val="206"/>
        </w:trPr>
        <w:tc>
          <w:tcPr>
            <w:tcW w:w="1477" w:type="pct"/>
            <w:tcBorders>
              <w:top w:val="single" w:sz="4" w:space="0" w:color="auto"/>
              <w:left w:val="nil"/>
              <w:bottom w:val="nil"/>
              <w:right w:val="nil"/>
            </w:tcBorders>
            <w:hideMark/>
          </w:tcPr>
          <w:p w14:paraId="1B7C6C84" w14:textId="77777777" w:rsidR="00EE6B3A" w:rsidRPr="00E71331" w:rsidRDefault="00EE6B3A" w:rsidP="00EE6B3A">
            <w:pPr>
              <w:rPr>
                <w:b/>
                <w:sz w:val="22"/>
                <w:szCs w:val="22"/>
              </w:rPr>
            </w:pPr>
            <w:r w:rsidRPr="00E71331">
              <w:rPr>
                <w:b/>
                <w:sz w:val="22"/>
                <w:szCs w:val="22"/>
              </w:rPr>
              <w:t>Всего</w:t>
            </w:r>
          </w:p>
        </w:tc>
        <w:tc>
          <w:tcPr>
            <w:tcW w:w="1065" w:type="pct"/>
            <w:tcBorders>
              <w:top w:val="single" w:sz="4" w:space="0" w:color="auto"/>
              <w:left w:val="nil"/>
              <w:bottom w:val="nil"/>
              <w:right w:val="nil"/>
            </w:tcBorders>
            <w:vAlign w:val="bottom"/>
            <w:hideMark/>
          </w:tcPr>
          <w:p w14:paraId="0F5BB496" w14:textId="77777777" w:rsidR="00EE6B3A" w:rsidRPr="00E71331" w:rsidRDefault="00EE6B3A" w:rsidP="00EE6B3A">
            <w:pPr>
              <w:tabs>
                <w:tab w:val="left" w:pos="1065"/>
              </w:tabs>
              <w:jc w:val="right"/>
              <w:rPr>
                <w:b/>
                <w:bCs/>
                <w:sz w:val="22"/>
                <w:szCs w:val="22"/>
              </w:rPr>
            </w:pPr>
            <w:r w:rsidRPr="00E71331">
              <w:rPr>
                <w:b/>
                <w:bCs/>
                <w:sz w:val="22"/>
                <w:szCs w:val="22"/>
                <w:lang w:val="ky-KG"/>
              </w:rPr>
              <w:t>347 460,5</w:t>
            </w:r>
          </w:p>
        </w:tc>
        <w:tc>
          <w:tcPr>
            <w:tcW w:w="707" w:type="pct"/>
            <w:tcBorders>
              <w:top w:val="single" w:sz="4" w:space="0" w:color="auto"/>
              <w:left w:val="nil"/>
              <w:bottom w:val="nil"/>
              <w:right w:val="nil"/>
            </w:tcBorders>
            <w:vAlign w:val="bottom"/>
            <w:hideMark/>
          </w:tcPr>
          <w:p w14:paraId="4C2B8D8C" w14:textId="77777777" w:rsidR="00EE6B3A" w:rsidRPr="00E71331" w:rsidRDefault="00EE6B3A" w:rsidP="00EE6B3A">
            <w:pPr>
              <w:tabs>
                <w:tab w:val="left" w:pos="1065"/>
              </w:tabs>
              <w:jc w:val="right"/>
              <w:rPr>
                <w:b/>
                <w:bCs/>
                <w:sz w:val="22"/>
                <w:szCs w:val="22"/>
              </w:rPr>
            </w:pPr>
            <w:r w:rsidRPr="00E71331">
              <w:rPr>
                <w:b/>
                <w:bCs/>
                <w:sz w:val="22"/>
                <w:szCs w:val="22"/>
                <w:lang w:val="ky-KG"/>
              </w:rPr>
              <w:t>370 187,9</w:t>
            </w:r>
          </w:p>
        </w:tc>
        <w:tc>
          <w:tcPr>
            <w:tcW w:w="1008" w:type="pct"/>
            <w:tcBorders>
              <w:top w:val="single" w:sz="4" w:space="0" w:color="auto"/>
              <w:left w:val="nil"/>
              <w:bottom w:val="nil"/>
              <w:right w:val="nil"/>
            </w:tcBorders>
            <w:vAlign w:val="bottom"/>
            <w:hideMark/>
          </w:tcPr>
          <w:p w14:paraId="3DE21065" w14:textId="77777777" w:rsidR="00EE6B3A" w:rsidRPr="00E71331" w:rsidRDefault="00EE6B3A" w:rsidP="00EE6B3A">
            <w:pPr>
              <w:jc w:val="right"/>
              <w:rPr>
                <w:b/>
                <w:bCs/>
                <w:sz w:val="22"/>
                <w:szCs w:val="22"/>
              </w:rPr>
            </w:pPr>
            <w:r w:rsidRPr="00E71331">
              <w:rPr>
                <w:b/>
                <w:bCs/>
                <w:sz w:val="22"/>
                <w:szCs w:val="22"/>
                <w:lang w:val="ky-KG"/>
              </w:rPr>
              <w:t>104,6</w:t>
            </w:r>
          </w:p>
        </w:tc>
        <w:tc>
          <w:tcPr>
            <w:tcW w:w="743" w:type="pct"/>
            <w:tcBorders>
              <w:top w:val="single" w:sz="4" w:space="0" w:color="auto"/>
              <w:left w:val="nil"/>
              <w:bottom w:val="nil"/>
              <w:right w:val="nil"/>
            </w:tcBorders>
            <w:vAlign w:val="bottom"/>
            <w:hideMark/>
          </w:tcPr>
          <w:p w14:paraId="249BD90C" w14:textId="77777777" w:rsidR="00EE6B3A" w:rsidRPr="00E71331" w:rsidRDefault="00EE6B3A" w:rsidP="00EE6B3A">
            <w:pPr>
              <w:jc w:val="right"/>
              <w:rPr>
                <w:b/>
                <w:bCs/>
                <w:sz w:val="22"/>
                <w:szCs w:val="22"/>
              </w:rPr>
            </w:pPr>
            <w:r w:rsidRPr="00E71331">
              <w:rPr>
                <w:b/>
                <w:bCs/>
                <w:sz w:val="22"/>
                <w:szCs w:val="22"/>
                <w:lang w:val="ky-KG"/>
              </w:rPr>
              <w:t>106,5</w:t>
            </w:r>
          </w:p>
        </w:tc>
      </w:tr>
      <w:tr w:rsidR="00E71331" w:rsidRPr="00E71331" w14:paraId="720FBAB8" w14:textId="77777777">
        <w:trPr>
          <w:trHeight w:val="263"/>
        </w:trPr>
        <w:tc>
          <w:tcPr>
            <w:tcW w:w="1477" w:type="pct"/>
            <w:hideMark/>
          </w:tcPr>
          <w:p w14:paraId="4B8F9F65" w14:textId="77777777" w:rsidR="00EE6B3A" w:rsidRPr="00E71331" w:rsidRDefault="00EE6B3A" w:rsidP="00EE6B3A">
            <w:pPr>
              <w:ind w:left="57"/>
              <w:rPr>
                <w:sz w:val="22"/>
                <w:szCs w:val="22"/>
              </w:rPr>
            </w:pPr>
            <w:r w:rsidRPr="00E71331">
              <w:rPr>
                <w:sz w:val="22"/>
                <w:szCs w:val="22"/>
              </w:rPr>
              <w:t>Пассажирский дорожный</w:t>
            </w:r>
          </w:p>
        </w:tc>
        <w:tc>
          <w:tcPr>
            <w:tcW w:w="1065" w:type="pct"/>
            <w:vAlign w:val="bottom"/>
            <w:hideMark/>
          </w:tcPr>
          <w:p w14:paraId="5FE2CC1E" w14:textId="77777777" w:rsidR="00EE6B3A" w:rsidRPr="00E71331" w:rsidRDefault="00EE6B3A" w:rsidP="00EE6B3A">
            <w:pPr>
              <w:jc w:val="right"/>
              <w:rPr>
                <w:sz w:val="22"/>
                <w:szCs w:val="22"/>
              </w:rPr>
            </w:pPr>
            <w:r w:rsidRPr="00E71331">
              <w:rPr>
                <w:sz w:val="22"/>
                <w:szCs w:val="22"/>
                <w:lang w:val="ky-KG"/>
              </w:rPr>
              <w:t>325 966,5</w:t>
            </w:r>
          </w:p>
        </w:tc>
        <w:tc>
          <w:tcPr>
            <w:tcW w:w="707" w:type="pct"/>
            <w:vAlign w:val="bottom"/>
            <w:hideMark/>
          </w:tcPr>
          <w:p w14:paraId="1ABD805B" w14:textId="77777777" w:rsidR="00EE6B3A" w:rsidRPr="00E71331" w:rsidRDefault="00EE6B3A" w:rsidP="00EE6B3A">
            <w:pPr>
              <w:jc w:val="right"/>
              <w:rPr>
                <w:sz w:val="22"/>
                <w:szCs w:val="22"/>
              </w:rPr>
            </w:pPr>
            <w:r w:rsidRPr="00E71331">
              <w:rPr>
                <w:sz w:val="22"/>
                <w:szCs w:val="22"/>
                <w:lang w:val="ky-KG"/>
              </w:rPr>
              <w:t>349 160,6</w:t>
            </w:r>
          </w:p>
        </w:tc>
        <w:tc>
          <w:tcPr>
            <w:tcW w:w="1008" w:type="pct"/>
            <w:vAlign w:val="bottom"/>
            <w:hideMark/>
          </w:tcPr>
          <w:p w14:paraId="72F1D449" w14:textId="77777777" w:rsidR="00EE6B3A" w:rsidRPr="00E71331" w:rsidRDefault="00EE6B3A" w:rsidP="00EE6B3A">
            <w:pPr>
              <w:jc w:val="right"/>
              <w:rPr>
                <w:sz w:val="22"/>
                <w:szCs w:val="22"/>
              </w:rPr>
            </w:pPr>
            <w:r w:rsidRPr="00E71331">
              <w:rPr>
                <w:sz w:val="22"/>
                <w:szCs w:val="22"/>
                <w:lang w:val="ky-KG"/>
              </w:rPr>
              <w:t>103,6</w:t>
            </w:r>
          </w:p>
        </w:tc>
        <w:tc>
          <w:tcPr>
            <w:tcW w:w="743" w:type="pct"/>
            <w:vAlign w:val="bottom"/>
            <w:hideMark/>
          </w:tcPr>
          <w:p w14:paraId="4269DB52" w14:textId="77777777" w:rsidR="00EE6B3A" w:rsidRPr="00E71331" w:rsidRDefault="00EE6B3A" w:rsidP="00EE6B3A">
            <w:pPr>
              <w:jc w:val="right"/>
              <w:rPr>
                <w:sz w:val="22"/>
                <w:szCs w:val="22"/>
              </w:rPr>
            </w:pPr>
            <w:r w:rsidRPr="00E71331">
              <w:rPr>
                <w:sz w:val="22"/>
                <w:szCs w:val="22"/>
                <w:lang w:val="ky-KG"/>
              </w:rPr>
              <w:t>107,1</w:t>
            </w:r>
          </w:p>
        </w:tc>
      </w:tr>
      <w:tr w:rsidR="00E71331" w:rsidRPr="00E71331" w14:paraId="00B5BD1E" w14:textId="77777777">
        <w:trPr>
          <w:trHeight w:val="169"/>
        </w:trPr>
        <w:tc>
          <w:tcPr>
            <w:tcW w:w="1477" w:type="pct"/>
            <w:hideMark/>
          </w:tcPr>
          <w:p w14:paraId="607B0E31" w14:textId="77777777" w:rsidR="00EE6B3A" w:rsidRPr="00E71331" w:rsidRDefault="00EE6B3A" w:rsidP="00EE6B3A">
            <w:pPr>
              <w:ind w:left="113"/>
              <w:rPr>
                <w:sz w:val="22"/>
                <w:szCs w:val="22"/>
              </w:rPr>
            </w:pPr>
            <w:r w:rsidRPr="00E71331">
              <w:rPr>
                <w:sz w:val="22"/>
                <w:szCs w:val="22"/>
              </w:rPr>
              <w:t>Автобусы</w:t>
            </w:r>
          </w:p>
        </w:tc>
        <w:tc>
          <w:tcPr>
            <w:tcW w:w="1065" w:type="pct"/>
            <w:vAlign w:val="bottom"/>
            <w:hideMark/>
          </w:tcPr>
          <w:p w14:paraId="6BDC56A0" w14:textId="77777777" w:rsidR="00EE6B3A" w:rsidRPr="00E71331" w:rsidRDefault="00EE6B3A" w:rsidP="00EE6B3A">
            <w:pPr>
              <w:jc w:val="right"/>
              <w:rPr>
                <w:sz w:val="22"/>
                <w:szCs w:val="22"/>
              </w:rPr>
            </w:pPr>
            <w:r w:rsidRPr="00E71331">
              <w:rPr>
                <w:sz w:val="22"/>
                <w:szCs w:val="22"/>
                <w:lang w:val="ky-KG"/>
              </w:rPr>
              <w:t>308 838,3</w:t>
            </w:r>
          </w:p>
        </w:tc>
        <w:tc>
          <w:tcPr>
            <w:tcW w:w="707" w:type="pct"/>
            <w:vAlign w:val="bottom"/>
            <w:hideMark/>
          </w:tcPr>
          <w:p w14:paraId="7EF41662" w14:textId="77777777" w:rsidR="00EE6B3A" w:rsidRPr="00E71331" w:rsidRDefault="00EE6B3A" w:rsidP="00EE6B3A">
            <w:pPr>
              <w:jc w:val="right"/>
              <w:rPr>
                <w:sz w:val="22"/>
                <w:szCs w:val="22"/>
              </w:rPr>
            </w:pPr>
            <w:r w:rsidRPr="00E71331">
              <w:rPr>
                <w:sz w:val="22"/>
                <w:szCs w:val="22"/>
                <w:lang w:val="ky-KG"/>
              </w:rPr>
              <w:t>328 573,2</w:t>
            </w:r>
          </w:p>
        </w:tc>
        <w:tc>
          <w:tcPr>
            <w:tcW w:w="1008" w:type="pct"/>
            <w:vAlign w:val="bottom"/>
            <w:hideMark/>
          </w:tcPr>
          <w:p w14:paraId="750B9AEB" w14:textId="77777777" w:rsidR="00EE6B3A" w:rsidRPr="00E71331" w:rsidRDefault="00EE6B3A" w:rsidP="00EE6B3A">
            <w:pPr>
              <w:jc w:val="right"/>
              <w:rPr>
                <w:sz w:val="22"/>
                <w:szCs w:val="22"/>
              </w:rPr>
            </w:pPr>
            <w:r w:rsidRPr="00E71331">
              <w:rPr>
                <w:sz w:val="22"/>
                <w:szCs w:val="22"/>
                <w:lang w:val="ky-KG"/>
              </w:rPr>
              <w:t>103,4</w:t>
            </w:r>
          </w:p>
        </w:tc>
        <w:tc>
          <w:tcPr>
            <w:tcW w:w="743" w:type="pct"/>
            <w:vAlign w:val="bottom"/>
            <w:hideMark/>
          </w:tcPr>
          <w:p w14:paraId="59432A2C" w14:textId="77777777" w:rsidR="00EE6B3A" w:rsidRPr="00E71331" w:rsidRDefault="00EE6B3A" w:rsidP="00EE6B3A">
            <w:pPr>
              <w:jc w:val="right"/>
              <w:rPr>
                <w:sz w:val="22"/>
                <w:szCs w:val="22"/>
              </w:rPr>
            </w:pPr>
            <w:r w:rsidRPr="00E71331">
              <w:rPr>
                <w:sz w:val="22"/>
                <w:szCs w:val="22"/>
                <w:lang w:val="ky-KG"/>
              </w:rPr>
              <w:t>106,4</w:t>
            </w:r>
          </w:p>
        </w:tc>
      </w:tr>
      <w:tr w:rsidR="00E71331" w:rsidRPr="00E71331" w14:paraId="06F52109" w14:textId="77777777">
        <w:tc>
          <w:tcPr>
            <w:tcW w:w="1477" w:type="pct"/>
            <w:hideMark/>
          </w:tcPr>
          <w:p w14:paraId="5724E749" w14:textId="77777777" w:rsidR="00EE6B3A" w:rsidRPr="00E71331" w:rsidRDefault="00EE6B3A" w:rsidP="00EE6B3A">
            <w:pPr>
              <w:ind w:left="113"/>
              <w:rPr>
                <w:sz w:val="22"/>
                <w:szCs w:val="22"/>
              </w:rPr>
            </w:pPr>
            <w:r w:rsidRPr="00E71331">
              <w:rPr>
                <w:sz w:val="22"/>
                <w:szCs w:val="22"/>
              </w:rPr>
              <w:t>Легковые автомобили</w:t>
            </w:r>
          </w:p>
        </w:tc>
        <w:tc>
          <w:tcPr>
            <w:tcW w:w="1065" w:type="pct"/>
            <w:vAlign w:val="bottom"/>
            <w:hideMark/>
          </w:tcPr>
          <w:p w14:paraId="3DC9CEFC" w14:textId="77777777" w:rsidR="00EE6B3A" w:rsidRPr="00E71331" w:rsidRDefault="00EE6B3A" w:rsidP="00EE6B3A">
            <w:pPr>
              <w:jc w:val="right"/>
              <w:rPr>
                <w:sz w:val="22"/>
                <w:szCs w:val="22"/>
              </w:rPr>
            </w:pPr>
            <w:r w:rsidRPr="00E71331">
              <w:rPr>
                <w:sz w:val="22"/>
                <w:szCs w:val="22"/>
                <w:lang w:val="ky-KG"/>
              </w:rPr>
              <w:t>17 128,2</w:t>
            </w:r>
          </w:p>
        </w:tc>
        <w:tc>
          <w:tcPr>
            <w:tcW w:w="707" w:type="pct"/>
            <w:vAlign w:val="bottom"/>
            <w:hideMark/>
          </w:tcPr>
          <w:p w14:paraId="02167B55" w14:textId="77777777" w:rsidR="00EE6B3A" w:rsidRPr="00E71331" w:rsidRDefault="00EE6B3A" w:rsidP="00EE6B3A">
            <w:pPr>
              <w:jc w:val="right"/>
              <w:rPr>
                <w:sz w:val="22"/>
                <w:szCs w:val="22"/>
              </w:rPr>
            </w:pPr>
            <w:r w:rsidRPr="00E71331">
              <w:rPr>
                <w:sz w:val="22"/>
                <w:szCs w:val="22"/>
                <w:lang w:val="ky-KG"/>
              </w:rPr>
              <w:t>20 587,4</w:t>
            </w:r>
          </w:p>
        </w:tc>
        <w:tc>
          <w:tcPr>
            <w:tcW w:w="1008" w:type="pct"/>
            <w:vAlign w:val="bottom"/>
            <w:hideMark/>
          </w:tcPr>
          <w:p w14:paraId="338620EE" w14:textId="77777777" w:rsidR="00EE6B3A" w:rsidRPr="00E71331" w:rsidRDefault="00EE6B3A" w:rsidP="00EE6B3A">
            <w:pPr>
              <w:jc w:val="right"/>
              <w:rPr>
                <w:sz w:val="22"/>
                <w:szCs w:val="22"/>
              </w:rPr>
            </w:pPr>
            <w:r w:rsidRPr="00E71331">
              <w:rPr>
                <w:bCs/>
                <w:sz w:val="22"/>
                <w:szCs w:val="22"/>
                <w:lang w:val="ky-KG"/>
              </w:rPr>
              <w:t>108,0</w:t>
            </w:r>
          </w:p>
        </w:tc>
        <w:tc>
          <w:tcPr>
            <w:tcW w:w="743" w:type="pct"/>
            <w:vAlign w:val="bottom"/>
            <w:hideMark/>
          </w:tcPr>
          <w:p w14:paraId="3BAA1504" w14:textId="77777777" w:rsidR="00EE6B3A" w:rsidRPr="00E71331" w:rsidRDefault="00EE6B3A" w:rsidP="00EE6B3A">
            <w:pPr>
              <w:jc w:val="right"/>
              <w:rPr>
                <w:sz w:val="22"/>
                <w:szCs w:val="22"/>
              </w:rPr>
            </w:pPr>
            <w:r w:rsidRPr="00E71331">
              <w:rPr>
                <w:bCs/>
                <w:sz w:val="22"/>
                <w:szCs w:val="22"/>
                <w:lang w:val="ky-KG"/>
              </w:rPr>
              <w:t>120,2</w:t>
            </w:r>
          </w:p>
        </w:tc>
      </w:tr>
      <w:tr w:rsidR="00EE6B3A" w:rsidRPr="00E71331" w14:paraId="04FD8DD5" w14:textId="77777777">
        <w:trPr>
          <w:trHeight w:val="80"/>
        </w:trPr>
        <w:tc>
          <w:tcPr>
            <w:tcW w:w="1477" w:type="pct"/>
            <w:tcBorders>
              <w:top w:val="nil"/>
              <w:left w:val="nil"/>
              <w:bottom w:val="single" w:sz="4" w:space="0" w:color="auto"/>
              <w:right w:val="nil"/>
            </w:tcBorders>
            <w:hideMark/>
          </w:tcPr>
          <w:p w14:paraId="0500FCF0" w14:textId="77777777" w:rsidR="00EE6B3A" w:rsidRPr="00E71331" w:rsidRDefault="00EE6B3A" w:rsidP="00EE6B3A">
            <w:pPr>
              <w:ind w:left="113"/>
              <w:rPr>
                <w:sz w:val="22"/>
                <w:szCs w:val="22"/>
              </w:rPr>
            </w:pPr>
            <w:r w:rsidRPr="00E71331">
              <w:rPr>
                <w:sz w:val="22"/>
                <w:szCs w:val="22"/>
              </w:rPr>
              <w:t>Троллейбусы</w:t>
            </w:r>
          </w:p>
        </w:tc>
        <w:tc>
          <w:tcPr>
            <w:tcW w:w="1065" w:type="pct"/>
            <w:tcBorders>
              <w:top w:val="nil"/>
              <w:left w:val="nil"/>
              <w:bottom w:val="single" w:sz="4" w:space="0" w:color="auto"/>
              <w:right w:val="nil"/>
            </w:tcBorders>
            <w:vAlign w:val="bottom"/>
            <w:hideMark/>
          </w:tcPr>
          <w:p w14:paraId="11F42C2D" w14:textId="77777777" w:rsidR="00EE6B3A" w:rsidRPr="00E71331" w:rsidRDefault="00EE6B3A" w:rsidP="00EE6B3A">
            <w:pPr>
              <w:jc w:val="right"/>
              <w:rPr>
                <w:sz w:val="22"/>
                <w:szCs w:val="22"/>
              </w:rPr>
            </w:pPr>
            <w:r w:rsidRPr="00E71331">
              <w:rPr>
                <w:sz w:val="22"/>
                <w:szCs w:val="22"/>
                <w:lang w:val="ky-KG"/>
              </w:rPr>
              <w:t>21 494,0</w:t>
            </w:r>
          </w:p>
        </w:tc>
        <w:tc>
          <w:tcPr>
            <w:tcW w:w="707" w:type="pct"/>
            <w:tcBorders>
              <w:top w:val="nil"/>
              <w:left w:val="nil"/>
              <w:bottom w:val="single" w:sz="4" w:space="0" w:color="auto"/>
              <w:right w:val="nil"/>
            </w:tcBorders>
            <w:vAlign w:val="bottom"/>
            <w:hideMark/>
          </w:tcPr>
          <w:p w14:paraId="5F4F7B89" w14:textId="77777777" w:rsidR="00EE6B3A" w:rsidRPr="00E71331" w:rsidRDefault="00EE6B3A" w:rsidP="00EE6B3A">
            <w:pPr>
              <w:jc w:val="right"/>
              <w:rPr>
                <w:sz w:val="22"/>
                <w:szCs w:val="22"/>
              </w:rPr>
            </w:pPr>
            <w:r w:rsidRPr="00E71331">
              <w:rPr>
                <w:sz w:val="22"/>
                <w:szCs w:val="22"/>
                <w:lang w:val="ky-KG"/>
              </w:rPr>
              <w:t>21 027,3</w:t>
            </w:r>
          </w:p>
        </w:tc>
        <w:tc>
          <w:tcPr>
            <w:tcW w:w="1008" w:type="pct"/>
            <w:tcBorders>
              <w:top w:val="nil"/>
              <w:left w:val="nil"/>
              <w:bottom w:val="single" w:sz="4" w:space="0" w:color="auto"/>
              <w:right w:val="nil"/>
            </w:tcBorders>
            <w:vAlign w:val="bottom"/>
            <w:hideMark/>
          </w:tcPr>
          <w:p w14:paraId="074311A9" w14:textId="77777777" w:rsidR="00EE6B3A" w:rsidRPr="00E71331" w:rsidRDefault="00EE6B3A" w:rsidP="00EE6B3A">
            <w:pPr>
              <w:jc w:val="right"/>
              <w:rPr>
                <w:sz w:val="22"/>
                <w:szCs w:val="22"/>
              </w:rPr>
            </w:pPr>
            <w:r w:rsidRPr="00E71331">
              <w:rPr>
                <w:sz w:val="22"/>
                <w:szCs w:val="22"/>
                <w:lang w:val="ky-KG"/>
              </w:rPr>
              <w:t>120,9</w:t>
            </w:r>
          </w:p>
        </w:tc>
        <w:tc>
          <w:tcPr>
            <w:tcW w:w="743" w:type="pct"/>
            <w:tcBorders>
              <w:top w:val="nil"/>
              <w:left w:val="nil"/>
              <w:bottom w:val="single" w:sz="4" w:space="0" w:color="auto"/>
              <w:right w:val="nil"/>
            </w:tcBorders>
            <w:vAlign w:val="bottom"/>
            <w:hideMark/>
          </w:tcPr>
          <w:p w14:paraId="33094089" w14:textId="77777777" w:rsidR="00EE6B3A" w:rsidRPr="00E71331" w:rsidRDefault="00EE6B3A" w:rsidP="00EE6B3A">
            <w:pPr>
              <w:jc w:val="right"/>
              <w:rPr>
                <w:sz w:val="22"/>
                <w:szCs w:val="22"/>
              </w:rPr>
            </w:pPr>
            <w:r w:rsidRPr="00E71331">
              <w:rPr>
                <w:sz w:val="22"/>
                <w:szCs w:val="22"/>
                <w:lang w:val="ky-KG"/>
              </w:rPr>
              <w:t>97,8</w:t>
            </w:r>
          </w:p>
        </w:tc>
      </w:tr>
    </w:tbl>
    <w:p w14:paraId="0E36D17D" w14:textId="77777777" w:rsidR="00EE6B3A" w:rsidRPr="00E71331" w:rsidRDefault="00EE6B3A" w:rsidP="00EE6B3A">
      <w:pPr>
        <w:ind w:firstLine="709"/>
        <w:jc w:val="both"/>
        <w:rPr>
          <w:b/>
          <w:sz w:val="28"/>
          <w:szCs w:val="28"/>
        </w:rPr>
      </w:pPr>
    </w:p>
    <w:p w14:paraId="680F6939" w14:textId="6B944030" w:rsidR="00EE6B3A" w:rsidRPr="00E71331" w:rsidRDefault="00EE6B3A" w:rsidP="00EE6B3A">
      <w:pPr>
        <w:ind w:firstLine="709"/>
        <w:jc w:val="both"/>
        <w:rPr>
          <w:iCs/>
          <w:sz w:val="28"/>
          <w:szCs w:val="28"/>
        </w:rPr>
      </w:pPr>
      <w:r w:rsidRPr="00E71331">
        <w:rPr>
          <w:b/>
          <w:sz w:val="28"/>
          <w:szCs w:val="28"/>
        </w:rPr>
        <w:t xml:space="preserve">Почтовая деятельность. </w:t>
      </w:r>
      <w:r w:rsidRPr="00E71331">
        <w:rPr>
          <w:i/>
          <w:sz w:val="28"/>
          <w:szCs w:val="28"/>
        </w:rPr>
        <w:t>Доходы от услуг почтовой связи</w:t>
      </w:r>
      <w:r w:rsidRPr="00E71331">
        <w:rPr>
          <w:iCs/>
          <w:sz w:val="28"/>
          <w:szCs w:val="28"/>
        </w:rPr>
        <w:t xml:space="preserve"> в январе</w:t>
      </w:r>
      <w:r w:rsidRPr="00E71331">
        <w:rPr>
          <w:iCs/>
          <w:sz w:val="28"/>
          <w:szCs w:val="28"/>
          <w:lang w:val="ky-KG"/>
        </w:rPr>
        <w:t xml:space="preserve">-ноябре </w:t>
      </w:r>
      <w:r w:rsidRPr="00E71331">
        <w:rPr>
          <w:iCs/>
          <w:sz w:val="28"/>
          <w:szCs w:val="28"/>
        </w:rPr>
        <w:t>202</w:t>
      </w:r>
      <w:r w:rsidRPr="00E71331">
        <w:rPr>
          <w:iCs/>
          <w:sz w:val="28"/>
          <w:szCs w:val="28"/>
          <w:lang w:val="ky-KG"/>
        </w:rPr>
        <w:t xml:space="preserve">5 </w:t>
      </w:r>
      <w:r w:rsidRPr="00E71331">
        <w:rPr>
          <w:iCs/>
          <w:sz w:val="28"/>
          <w:szCs w:val="28"/>
        </w:rPr>
        <w:t xml:space="preserve">г. составили </w:t>
      </w:r>
      <w:r w:rsidR="00252186" w:rsidRPr="00E71331">
        <w:rPr>
          <w:iCs/>
          <w:sz w:val="28"/>
          <w:szCs w:val="28"/>
          <w:lang w:val="ky-KG"/>
        </w:rPr>
        <w:t>53 256,8</w:t>
      </w:r>
      <w:r w:rsidRPr="00E71331">
        <w:rPr>
          <w:iCs/>
          <w:sz w:val="28"/>
          <w:szCs w:val="28"/>
        </w:rPr>
        <w:t xml:space="preserve"> тысячи сомов, что </w:t>
      </w:r>
      <w:r w:rsidR="00252186" w:rsidRPr="00E71331">
        <w:rPr>
          <w:iCs/>
          <w:sz w:val="28"/>
          <w:szCs w:val="28"/>
          <w:lang w:val="ky-KG"/>
        </w:rPr>
        <w:t>равно</w:t>
      </w:r>
      <w:r w:rsidRPr="00E71331">
        <w:rPr>
          <w:iCs/>
          <w:sz w:val="28"/>
          <w:szCs w:val="28"/>
        </w:rPr>
        <w:t xml:space="preserve"> </w:t>
      </w:r>
      <w:proofErr w:type="spellStart"/>
      <w:r w:rsidRPr="00E71331">
        <w:rPr>
          <w:iCs/>
          <w:sz w:val="28"/>
          <w:szCs w:val="28"/>
        </w:rPr>
        <w:t>уровн</w:t>
      </w:r>
      <w:proofErr w:type="spellEnd"/>
      <w:r w:rsidR="00252186" w:rsidRPr="00E71331">
        <w:rPr>
          <w:iCs/>
          <w:sz w:val="28"/>
          <w:szCs w:val="28"/>
          <w:lang w:val="ky-KG"/>
        </w:rPr>
        <w:t>ю</w:t>
      </w:r>
      <w:r w:rsidRPr="00E71331">
        <w:rPr>
          <w:iCs/>
          <w:sz w:val="28"/>
          <w:szCs w:val="28"/>
        </w:rPr>
        <w:t xml:space="preserve"> соответствующего периода 202</w:t>
      </w:r>
      <w:r w:rsidRPr="00E71331">
        <w:rPr>
          <w:iCs/>
          <w:sz w:val="28"/>
          <w:szCs w:val="28"/>
          <w:lang w:val="ky-KG"/>
        </w:rPr>
        <w:t>4</w:t>
      </w:r>
      <w:r w:rsidRPr="00E71331">
        <w:rPr>
          <w:iCs/>
          <w:sz w:val="28"/>
          <w:szCs w:val="28"/>
        </w:rPr>
        <w:t xml:space="preserve"> г. </w:t>
      </w:r>
    </w:p>
    <w:p w14:paraId="32448E1E" w14:textId="77777777" w:rsidR="00EE6B3A" w:rsidRPr="00E71331" w:rsidRDefault="00EE6B3A" w:rsidP="00EE6B3A">
      <w:pPr>
        <w:ind w:firstLine="709"/>
        <w:jc w:val="both"/>
        <w:rPr>
          <w:b/>
          <w:sz w:val="28"/>
          <w:szCs w:val="28"/>
        </w:rPr>
      </w:pPr>
    </w:p>
    <w:p w14:paraId="0B0CE9A5" w14:textId="797CCD69" w:rsidR="00EE6B3A" w:rsidRPr="00E71331" w:rsidRDefault="00EE6B3A" w:rsidP="00EE6B3A">
      <w:pPr>
        <w:ind w:firstLine="709"/>
        <w:jc w:val="both"/>
        <w:rPr>
          <w:iCs/>
          <w:sz w:val="28"/>
          <w:szCs w:val="28"/>
        </w:rPr>
      </w:pPr>
      <w:r w:rsidRPr="00E71331">
        <w:rPr>
          <w:b/>
          <w:sz w:val="28"/>
          <w:szCs w:val="28"/>
        </w:rPr>
        <w:t>Связь.</w:t>
      </w:r>
      <w:r w:rsidRPr="00E71331">
        <w:rPr>
          <w:iCs/>
          <w:sz w:val="28"/>
          <w:szCs w:val="28"/>
        </w:rPr>
        <w:t xml:space="preserve"> </w:t>
      </w:r>
      <w:r w:rsidRPr="00E71331">
        <w:rPr>
          <w:i/>
          <w:sz w:val="28"/>
          <w:szCs w:val="28"/>
        </w:rPr>
        <w:t>Доходы, полученные от предоставления услуг</w:t>
      </w:r>
      <w:r w:rsidRPr="00E71331">
        <w:rPr>
          <w:iCs/>
          <w:sz w:val="28"/>
          <w:szCs w:val="28"/>
        </w:rPr>
        <w:t xml:space="preserve"> </w:t>
      </w:r>
      <w:r w:rsidRPr="00E71331">
        <w:rPr>
          <w:i/>
          <w:iCs/>
          <w:sz w:val="28"/>
          <w:szCs w:val="28"/>
        </w:rPr>
        <w:t>связи</w:t>
      </w:r>
      <w:r w:rsidRPr="00E71331">
        <w:rPr>
          <w:iCs/>
          <w:sz w:val="28"/>
          <w:szCs w:val="28"/>
        </w:rPr>
        <w:t xml:space="preserve">, в </w:t>
      </w:r>
      <w:r w:rsidRPr="00E71331">
        <w:rPr>
          <w:sz w:val="28"/>
          <w:szCs w:val="28"/>
        </w:rPr>
        <w:t>январе</w:t>
      </w:r>
      <w:r w:rsidRPr="00E71331">
        <w:rPr>
          <w:sz w:val="28"/>
          <w:szCs w:val="28"/>
          <w:lang w:val="ky-KG"/>
        </w:rPr>
        <w:t xml:space="preserve">-ноябре </w:t>
      </w:r>
      <w:r w:rsidRPr="00E71331">
        <w:rPr>
          <w:sz w:val="28"/>
          <w:szCs w:val="28"/>
        </w:rPr>
        <w:t>202</w:t>
      </w:r>
      <w:r w:rsidRPr="00E71331">
        <w:rPr>
          <w:sz w:val="28"/>
          <w:szCs w:val="28"/>
          <w:lang w:val="ky-KG"/>
        </w:rPr>
        <w:t xml:space="preserve">5 </w:t>
      </w:r>
      <w:r w:rsidRPr="00E71331">
        <w:rPr>
          <w:sz w:val="28"/>
          <w:szCs w:val="28"/>
        </w:rPr>
        <w:t xml:space="preserve">г. </w:t>
      </w:r>
      <w:r w:rsidRPr="00E71331">
        <w:rPr>
          <w:iCs/>
          <w:sz w:val="28"/>
          <w:szCs w:val="28"/>
        </w:rPr>
        <w:t xml:space="preserve">составили </w:t>
      </w:r>
      <w:r w:rsidR="00252186" w:rsidRPr="00E71331">
        <w:rPr>
          <w:iCs/>
          <w:sz w:val="28"/>
          <w:szCs w:val="28"/>
          <w:lang w:val="ky-KG"/>
        </w:rPr>
        <w:t xml:space="preserve">2 418 025,3 </w:t>
      </w:r>
      <w:r w:rsidRPr="00E71331">
        <w:rPr>
          <w:iCs/>
          <w:sz w:val="28"/>
          <w:szCs w:val="28"/>
        </w:rPr>
        <w:t xml:space="preserve">тысячи сомов, что </w:t>
      </w:r>
      <w:r w:rsidR="00252186" w:rsidRPr="00E71331">
        <w:rPr>
          <w:iCs/>
          <w:sz w:val="28"/>
          <w:szCs w:val="28"/>
          <w:lang w:val="ky-KG"/>
        </w:rPr>
        <w:t>больше</w:t>
      </w:r>
      <w:r w:rsidRPr="00E71331">
        <w:rPr>
          <w:iCs/>
          <w:sz w:val="28"/>
          <w:szCs w:val="28"/>
        </w:rPr>
        <w:t xml:space="preserve"> уровня соответствующего периода 202</w:t>
      </w:r>
      <w:r w:rsidRPr="00E71331">
        <w:rPr>
          <w:iCs/>
          <w:sz w:val="28"/>
          <w:szCs w:val="28"/>
          <w:lang w:val="ky-KG"/>
        </w:rPr>
        <w:t>4</w:t>
      </w:r>
      <w:r w:rsidRPr="00E71331">
        <w:rPr>
          <w:iCs/>
          <w:sz w:val="28"/>
          <w:szCs w:val="28"/>
        </w:rPr>
        <w:t xml:space="preserve"> г. на </w:t>
      </w:r>
      <w:r w:rsidR="00252186" w:rsidRPr="00E71331">
        <w:rPr>
          <w:iCs/>
          <w:sz w:val="28"/>
          <w:szCs w:val="28"/>
          <w:lang w:val="ky-KG"/>
        </w:rPr>
        <w:t>3,</w:t>
      </w:r>
      <w:r w:rsidRPr="00E71331">
        <w:rPr>
          <w:iCs/>
          <w:sz w:val="28"/>
          <w:szCs w:val="28"/>
          <w:lang w:val="ky-KG"/>
        </w:rPr>
        <w:t>2</w:t>
      </w:r>
      <w:r w:rsidRPr="00E71331">
        <w:rPr>
          <w:iCs/>
          <w:sz w:val="28"/>
          <w:szCs w:val="28"/>
        </w:rPr>
        <w:t xml:space="preserve"> процента. </w:t>
      </w:r>
    </w:p>
    <w:p w14:paraId="34AC407D" w14:textId="77777777" w:rsidR="00850180" w:rsidRPr="00E71331" w:rsidRDefault="00850180" w:rsidP="00850180">
      <w:pPr>
        <w:jc w:val="both"/>
        <w:rPr>
          <w:rFonts w:eastAsia="Calibri"/>
          <w:sz w:val="22"/>
          <w:szCs w:val="22"/>
          <w:lang w:val="ky-KG" w:eastAsia="en-US"/>
        </w:rPr>
      </w:pPr>
      <w:bookmarkStart w:id="34" w:name="_Toc156787487"/>
      <w:bookmarkStart w:id="35" w:name="_Toc188525432"/>
    </w:p>
    <w:p w14:paraId="18DDDFB6" w14:textId="024BE567" w:rsidR="00850180" w:rsidRPr="00E71331" w:rsidRDefault="00850180" w:rsidP="00850180">
      <w:pPr>
        <w:ind w:firstLine="709"/>
        <w:jc w:val="both"/>
        <w:rPr>
          <w:rFonts w:eastAsia="Calibri"/>
          <w:sz w:val="28"/>
          <w:szCs w:val="28"/>
          <w:lang w:eastAsia="en-US"/>
        </w:rPr>
      </w:pPr>
      <w:r w:rsidRPr="00E71331">
        <w:rPr>
          <w:rFonts w:eastAsia="Calibri"/>
          <w:b/>
          <w:sz w:val="28"/>
          <w:szCs w:val="28"/>
          <w:lang w:eastAsia="en-US"/>
        </w:rPr>
        <w:t xml:space="preserve">Рынок услуг. </w:t>
      </w:r>
      <w:r w:rsidRPr="00E71331">
        <w:rPr>
          <w:rFonts w:eastAsia="Calibri"/>
          <w:sz w:val="28"/>
          <w:szCs w:val="28"/>
          <w:lang w:eastAsia="en-US"/>
        </w:rPr>
        <w:t xml:space="preserve">Объем рыночных услуг, оказанных хозяйствующими субъектами (юридическими и физическими лицами) в </w:t>
      </w:r>
      <w:r w:rsidRPr="00E71331">
        <w:rPr>
          <w:rFonts w:eastAsia="Calibri"/>
          <w:sz w:val="28"/>
          <w:szCs w:val="28"/>
          <w:lang w:val="ky-KG" w:eastAsia="en-US"/>
        </w:rPr>
        <w:t xml:space="preserve">январе-ноябре </w:t>
      </w:r>
      <w:r w:rsidRPr="00E71331">
        <w:rPr>
          <w:rFonts w:eastAsia="Calibri"/>
          <w:sz w:val="28"/>
          <w:szCs w:val="28"/>
          <w:lang w:eastAsia="en-US"/>
        </w:rPr>
        <w:t>202</w:t>
      </w:r>
      <w:r w:rsidRPr="00E71331">
        <w:rPr>
          <w:rFonts w:eastAsia="Calibri"/>
          <w:sz w:val="28"/>
          <w:szCs w:val="28"/>
          <w:lang w:val="ky-KG" w:eastAsia="en-US"/>
        </w:rPr>
        <w:t xml:space="preserve">5 </w:t>
      </w:r>
      <w:r w:rsidRPr="00E71331">
        <w:rPr>
          <w:rFonts w:eastAsia="Calibri"/>
          <w:sz w:val="28"/>
          <w:szCs w:val="28"/>
          <w:lang w:eastAsia="en-US"/>
        </w:rPr>
        <w:t>г. составил</w:t>
      </w:r>
      <w:r w:rsidRPr="00E71331">
        <w:rPr>
          <w:rFonts w:eastAsia="Calibri"/>
          <w:sz w:val="28"/>
          <w:szCs w:val="28"/>
          <w:lang w:val="ky-KG" w:eastAsia="en-US"/>
        </w:rPr>
        <w:t xml:space="preserve"> 149 389,3 </w:t>
      </w:r>
      <w:r w:rsidRPr="00E71331">
        <w:rPr>
          <w:rFonts w:eastAsia="Calibri"/>
          <w:sz w:val="28"/>
          <w:szCs w:val="28"/>
          <w:lang w:eastAsia="en-US"/>
        </w:rPr>
        <w:t xml:space="preserve">млн. сомов и по сравнению с </w:t>
      </w:r>
      <w:r w:rsidRPr="00E71331">
        <w:rPr>
          <w:rFonts w:eastAsia="Calibri"/>
          <w:sz w:val="28"/>
          <w:szCs w:val="28"/>
          <w:lang w:val="ky-KG" w:eastAsia="en-US"/>
        </w:rPr>
        <w:t>январем-ноябрем</w:t>
      </w:r>
      <w:r w:rsidRPr="00E71331">
        <w:rPr>
          <w:rFonts w:eastAsia="Calibri"/>
          <w:sz w:val="28"/>
          <w:szCs w:val="28"/>
          <w:lang w:eastAsia="en-US"/>
        </w:rPr>
        <w:t xml:space="preserve"> 202</w:t>
      </w:r>
      <w:r w:rsidRPr="00E71331">
        <w:rPr>
          <w:rFonts w:eastAsia="Calibri"/>
          <w:sz w:val="28"/>
          <w:szCs w:val="28"/>
          <w:lang w:val="ky-KG" w:eastAsia="en-US"/>
        </w:rPr>
        <w:t>4</w:t>
      </w:r>
      <w:r w:rsidRPr="00E71331">
        <w:rPr>
          <w:rFonts w:eastAsia="Calibri"/>
          <w:sz w:val="28"/>
          <w:szCs w:val="28"/>
          <w:lang w:eastAsia="en-US"/>
        </w:rPr>
        <w:t xml:space="preserve"> г. увеличился на </w:t>
      </w:r>
      <w:r w:rsidRPr="00E71331">
        <w:rPr>
          <w:rFonts w:eastAsia="Calibri"/>
          <w:sz w:val="28"/>
          <w:szCs w:val="28"/>
          <w:lang w:val="ky-KG" w:eastAsia="en-US"/>
        </w:rPr>
        <w:t>11,9</w:t>
      </w:r>
      <w:r w:rsidRPr="00E71331">
        <w:rPr>
          <w:rFonts w:eastAsia="Calibri"/>
          <w:sz w:val="28"/>
          <w:szCs w:val="28"/>
          <w:lang w:eastAsia="en-US"/>
        </w:rPr>
        <w:t xml:space="preserve"> процента.</w:t>
      </w:r>
    </w:p>
    <w:p w14:paraId="12DC11BA" w14:textId="77777777" w:rsidR="00850180" w:rsidRPr="00E71331" w:rsidRDefault="00850180" w:rsidP="00850180">
      <w:pPr>
        <w:jc w:val="both"/>
        <w:rPr>
          <w:sz w:val="28"/>
          <w:szCs w:val="28"/>
          <w:lang w:val="ky-KG"/>
        </w:rPr>
      </w:pPr>
    </w:p>
    <w:p w14:paraId="1FA0C06C" w14:textId="0DEF925E" w:rsidR="00850180" w:rsidRPr="00E71331" w:rsidRDefault="00850180" w:rsidP="00850180">
      <w:pPr>
        <w:widowControl w:val="0"/>
        <w:jc w:val="both"/>
        <w:rPr>
          <w:b/>
          <w:sz w:val="28"/>
          <w:szCs w:val="28"/>
        </w:rPr>
      </w:pPr>
      <w:r w:rsidRPr="00E71331">
        <w:rPr>
          <w:sz w:val="28"/>
          <w:szCs w:val="28"/>
        </w:rPr>
        <w:t xml:space="preserve">Таблица </w:t>
      </w:r>
      <w:r w:rsidR="00917D14" w:rsidRPr="00E71331">
        <w:rPr>
          <w:sz w:val="28"/>
          <w:szCs w:val="28"/>
        </w:rPr>
        <w:t>23</w:t>
      </w:r>
      <w:r w:rsidRPr="00E71331">
        <w:rPr>
          <w:sz w:val="28"/>
          <w:szCs w:val="28"/>
        </w:rPr>
        <w:t>.</w:t>
      </w:r>
      <w:r w:rsidRPr="00E71331">
        <w:rPr>
          <w:b/>
          <w:sz w:val="28"/>
          <w:szCs w:val="28"/>
        </w:rPr>
        <w:t xml:space="preserve"> Объем оказанных рыночных услуг по видам экономической   </w:t>
      </w:r>
    </w:p>
    <w:p w14:paraId="7502BD62" w14:textId="77777777" w:rsidR="00850180" w:rsidRPr="00E71331" w:rsidRDefault="00850180" w:rsidP="00850180">
      <w:pPr>
        <w:rPr>
          <w:b/>
          <w:sz w:val="28"/>
          <w:szCs w:val="28"/>
          <w:lang w:val="ky-KG"/>
        </w:rPr>
      </w:pPr>
      <w:r w:rsidRPr="00E71331">
        <w:rPr>
          <w:b/>
          <w:sz w:val="28"/>
          <w:szCs w:val="28"/>
        </w:rPr>
        <w:t xml:space="preserve">                     деятельности в </w:t>
      </w:r>
      <w:r w:rsidRPr="00E71331">
        <w:rPr>
          <w:b/>
          <w:sz w:val="28"/>
          <w:szCs w:val="28"/>
          <w:lang w:val="ky-KG"/>
        </w:rPr>
        <w:t xml:space="preserve">январе-ноябре </w:t>
      </w:r>
      <w:r w:rsidRPr="00E71331">
        <w:rPr>
          <w:b/>
          <w:sz w:val="28"/>
          <w:szCs w:val="28"/>
        </w:rPr>
        <w:t>2025 г.</w:t>
      </w:r>
    </w:p>
    <w:p w14:paraId="052843C1" w14:textId="77777777" w:rsidR="00850180" w:rsidRPr="00E71331" w:rsidRDefault="00850180" w:rsidP="00850180">
      <w:pPr>
        <w:rPr>
          <w:b/>
          <w:sz w:val="28"/>
          <w:szCs w:val="28"/>
          <w:lang w:val="ky-KG"/>
        </w:rPr>
      </w:pPr>
    </w:p>
    <w:tbl>
      <w:tblPr>
        <w:tblStyle w:val="af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1096"/>
        <w:gridCol w:w="1263"/>
        <w:gridCol w:w="1266"/>
        <w:gridCol w:w="1267"/>
        <w:gridCol w:w="981"/>
        <w:gridCol w:w="987"/>
      </w:tblGrid>
      <w:tr w:rsidR="00E71331" w:rsidRPr="00E71331" w14:paraId="22D1AA57" w14:textId="77777777">
        <w:tc>
          <w:tcPr>
            <w:tcW w:w="3397" w:type="dxa"/>
            <w:vMerge w:val="restart"/>
            <w:tcBorders>
              <w:top w:val="single" w:sz="4" w:space="0" w:color="auto"/>
              <w:left w:val="nil"/>
              <w:bottom w:val="single" w:sz="4" w:space="0" w:color="auto"/>
              <w:right w:val="nil"/>
            </w:tcBorders>
          </w:tcPr>
          <w:p w14:paraId="74BBECFF" w14:textId="77777777" w:rsidR="00850180" w:rsidRPr="00E71331" w:rsidRDefault="00850180" w:rsidP="00850180">
            <w:pPr>
              <w:rPr>
                <w:b/>
                <w:sz w:val="22"/>
                <w:szCs w:val="22"/>
                <w:lang w:val="ky-KG"/>
              </w:rPr>
            </w:pPr>
          </w:p>
        </w:tc>
        <w:tc>
          <w:tcPr>
            <w:tcW w:w="2268" w:type="dxa"/>
            <w:gridSpan w:val="2"/>
            <w:tcBorders>
              <w:top w:val="single" w:sz="4" w:space="0" w:color="auto"/>
              <w:left w:val="nil"/>
              <w:bottom w:val="single" w:sz="4" w:space="0" w:color="auto"/>
              <w:right w:val="nil"/>
            </w:tcBorders>
            <w:hideMark/>
          </w:tcPr>
          <w:p w14:paraId="687FE114"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Млн. сомов</w:t>
            </w:r>
          </w:p>
        </w:tc>
        <w:tc>
          <w:tcPr>
            <w:tcW w:w="4536" w:type="dxa"/>
            <w:gridSpan w:val="4"/>
            <w:tcBorders>
              <w:top w:val="single" w:sz="4" w:space="0" w:color="auto"/>
              <w:left w:val="nil"/>
              <w:bottom w:val="single" w:sz="4" w:space="0" w:color="auto"/>
              <w:right w:val="nil"/>
            </w:tcBorders>
            <w:hideMark/>
          </w:tcPr>
          <w:p w14:paraId="0CEAB295"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В процентах</w:t>
            </w:r>
          </w:p>
        </w:tc>
      </w:tr>
      <w:tr w:rsidR="00E71331" w:rsidRPr="00E71331" w14:paraId="551C42B3" w14:textId="77777777">
        <w:tc>
          <w:tcPr>
            <w:tcW w:w="0" w:type="auto"/>
            <w:vMerge/>
            <w:tcBorders>
              <w:top w:val="single" w:sz="4" w:space="0" w:color="auto"/>
              <w:left w:val="nil"/>
              <w:bottom w:val="single" w:sz="4" w:space="0" w:color="auto"/>
              <w:right w:val="nil"/>
            </w:tcBorders>
            <w:vAlign w:val="center"/>
            <w:hideMark/>
          </w:tcPr>
          <w:p w14:paraId="60808586" w14:textId="77777777" w:rsidR="00850180" w:rsidRPr="00E71331" w:rsidRDefault="00850180" w:rsidP="00850180">
            <w:pPr>
              <w:rPr>
                <w:b/>
                <w:sz w:val="22"/>
                <w:szCs w:val="22"/>
                <w:lang w:val="ky-KG"/>
              </w:rPr>
            </w:pPr>
          </w:p>
        </w:tc>
        <w:tc>
          <w:tcPr>
            <w:tcW w:w="993" w:type="dxa"/>
            <w:vMerge w:val="restart"/>
            <w:tcBorders>
              <w:top w:val="single" w:sz="4" w:space="0" w:color="auto"/>
              <w:left w:val="nil"/>
              <w:bottom w:val="single" w:sz="4" w:space="0" w:color="auto"/>
              <w:right w:val="nil"/>
            </w:tcBorders>
          </w:tcPr>
          <w:p w14:paraId="3D8F4F2E" w14:textId="77777777" w:rsidR="00850180" w:rsidRPr="00E71331" w:rsidRDefault="00850180" w:rsidP="00850180">
            <w:pPr>
              <w:jc w:val="right"/>
              <w:rPr>
                <w:rFonts w:eastAsia="Calibri"/>
                <w:b/>
                <w:sz w:val="22"/>
                <w:szCs w:val="22"/>
                <w:lang w:eastAsia="en-US"/>
              </w:rPr>
            </w:pPr>
          </w:p>
          <w:p w14:paraId="3DDD67F6" w14:textId="77777777" w:rsidR="00850180" w:rsidRPr="00E71331" w:rsidRDefault="00850180" w:rsidP="00850180">
            <w:pPr>
              <w:jc w:val="right"/>
              <w:rPr>
                <w:rFonts w:eastAsia="Calibri"/>
                <w:b/>
                <w:sz w:val="22"/>
                <w:szCs w:val="22"/>
                <w:lang w:eastAsia="en-US"/>
              </w:rPr>
            </w:pPr>
          </w:p>
          <w:p w14:paraId="71EA1072"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всего</w:t>
            </w:r>
          </w:p>
        </w:tc>
        <w:tc>
          <w:tcPr>
            <w:tcW w:w="1275" w:type="dxa"/>
            <w:vMerge w:val="restart"/>
            <w:tcBorders>
              <w:top w:val="single" w:sz="4" w:space="0" w:color="auto"/>
              <w:left w:val="nil"/>
              <w:bottom w:val="single" w:sz="4" w:space="0" w:color="auto"/>
              <w:right w:val="nil"/>
            </w:tcBorders>
          </w:tcPr>
          <w:p w14:paraId="3B85DB94" w14:textId="77777777" w:rsidR="00850180" w:rsidRPr="00E71331" w:rsidRDefault="00850180" w:rsidP="00850180">
            <w:pPr>
              <w:jc w:val="center"/>
              <w:rPr>
                <w:rFonts w:eastAsia="Calibri"/>
                <w:b/>
                <w:sz w:val="22"/>
                <w:szCs w:val="22"/>
                <w:lang w:eastAsia="en-US"/>
              </w:rPr>
            </w:pPr>
          </w:p>
          <w:p w14:paraId="1945817A" w14:textId="77777777" w:rsidR="00850180" w:rsidRPr="00E71331" w:rsidRDefault="00850180" w:rsidP="00850180">
            <w:pPr>
              <w:jc w:val="center"/>
              <w:rPr>
                <w:rFonts w:eastAsia="Calibri"/>
                <w:b/>
                <w:sz w:val="22"/>
                <w:szCs w:val="22"/>
                <w:lang w:eastAsia="en-US"/>
              </w:rPr>
            </w:pPr>
            <w:r w:rsidRPr="00E71331">
              <w:rPr>
                <w:rFonts w:eastAsia="Calibri"/>
                <w:b/>
                <w:sz w:val="22"/>
                <w:szCs w:val="22"/>
                <w:lang w:eastAsia="en-US"/>
              </w:rPr>
              <w:t>в т.ч.</w:t>
            </w:r>
          </w:p>
          <w:p w14:paraId="1A84EE74" w14:textId="77777777" w:rsidR="00850180" w:rsidRPr="00E71331" w:rsidRDefault="00850180" w:rsidP="00850180">
            <w:pPr>
              <w:jc w:val="center"/>
              <w:rPr>
                <w:rFonts w:eastAsia="Calibri"/>
                <w:b/>
                <w:sz w:val="22"/>
                <w:szCs w:val="22"/>
                <w:lang w:eastAsia="en-US"/>
              </w:rPr>
            </w:pPr>
            <w:proofErr w:type="spellStart"/>
            <w:r w:rsidRPr="00E71331">
              <w:rPr>
                <w:rFonts w:eastAsia="Calibri"/>
                <w:b/>
                <w:sz w:val="22"/>
                <w:szCs w:val="22"/>
                <w:lang w:eastAsia="en-US"/>
              </w:rPr>
              <w:t>населе</w:t>
            </w:r>
            <w:proofErr w:type="spellEnd"/>
          </w:p>
          <w:p w14:paraId="78BC9667" w14:textId="77777777" w:rsidR="00850180" w:rsidRPr="00E71331" w:rsidRDefault="00850180" w:rsidP="00850180">
            <w:pPr>
              <w:jc w:val="center"/>
              <w:rPr>
                <w:rFonts w:eastAsia="Calibri"/>
                <w:b/>
                <w:sz w:val="22"/>
                <w:szCs w:val="22"/>
                <w:lang w:val="ky-KG" w:eastAsia="en-US"/>
              </w:rPr>
            </w:pPr>
            <w:proofErr w:type="spellStart"/>
            <w:r w:rsidRPr="00E71331">
              <w:rPr>
                <w:rFonts w:eastAsia="Calibri"/>
                <w:b/>
                <w:sz w:val="22"/>
                <w:szCs w:val="22"/>
                <w:lang w:eastAsia="en-US"/>
              </w:rPr>
              <w:t>нию</w:t>
            </w:r>
            <w:proofErr w:type="spellEnd"/>
          </w:p>
        </w:tc>
        <w:tc>
          <w:tcPr>
            <w:tcW w:w="2552" w:type="dxa"/>
            <w:gridSpan w:val="2"/>
            <w:tcBorders>
              <w:top w:val="single" w:sz="4" w:space="0" w:color="auto"/>
              <w:left w:val="nil"/>
              <w:bottom w:val="single" w:sz="4" w:space="0" w:color="auto"/>
              <w:right w:val="nil"/>
            </w:tcBorders>
            <w:hideMark/>
          </w:tcPr>
          <w:p w14:paraId="75E2EB72"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1D6F6256"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к итогу</w:t>
            </w:r>
          </w:p>
        </w:tc>
      </w:tr>
      <w:tr w:rsidR="00E71331" w:rsidRPr="00E71331" w14:paraId="5259FAB7" w14:textId="77777777">
        <w:tc>
          <w:tcPr>
            <w:tcW w:w="0" w:type="auto"/>
            <w:vMerge/>
            <w:tcBorders>
              <w:top w:val="single" w:sz="4" w:space="0" w:color="auto"/>
              <w:left w:val="nil"/>
              <w:bottom w:val="single" w:sz="4" w:space="0" w:color="auto"/>
              <w:right w:val="nil"/>
            </w:tcBorders>
            <w:vAlign w:val="center"/>
            <w:hideMark/>
          </w:tcPr>
          <w:p w14:paraId="3837B57A" w14:textId="77777777" w:rsidR="00850180" w:rsidRPr="00E71331" w:rsidRDefault="00850180" w:rsidP="00850180">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4C39EB1A" w14:textId="77777777" w:rsidR="00850180" w:rsidRPr="00E71331" w:rsidRDefault="00850180" w:rsidP="00850180">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64FD1FDB" w14:textId="77777777" w:rsidR="00850180" w:rsidRPr="00E71331" w:rsidRDefault="00850180" w:rsidP="00850180">
            <w:pPr>
              <w:rPr>
                <w:b/>
                <w:sz w:val="22"/>
                <w:szCs w:val="22"/>
                <w:lang w:val="ky-KG"/>
              </w:rPr>
            </w:pPr>
          </w:p>
        </w:tc>
        <w:tc>
          <w:tcPr>
            <w:tcW w:w="1276" w:type="dxa"/>
            <w:tcBorders>
              <w:top w:val="single" w:sz="4" w:space="0" w:color="auto"/>
              <w:left w:val="nil"/>
              <w:bottom w:val="single" w:sz="4" w:space="0" w:color="auto"/>
              <w:right w:val="nil"/>
            </w:tcBorders>
          </w:tcPr>
          <w:p w14:paraId="5DBC0579" w14:textId="77777777" w:rsidR="00850180" w:rsidRPr="00E71331" w:rsidRDefault="00850180" w:rsidP="00850180">
            <w:pPr>
              <w:jc w:val="center"/>
              <w:rPr>
                <w:rFonts w:eastAsia="Calibri"/>
                <w:b/>
                <w:sz w:val="22"/>
                <w:szCs w:val="22"/>
                <w:lang w:eastAsia="en-US"/>
              </w:rPr>
            </w:pPr>
          </w:p>
          <w:p w14:paraId="112AE8E6"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всего</w:t>
            </w:r>
          </w:p>
        </w:tc>
        <w:tc>
          <w:tcPr>
            <w:tcW w:w="1276" w:type="dxa"/>
            <w:tcBorders>
              <w:top w:val="single" w:sz="4" w:space="0" w:color="auto"/>
              <w:left w:val="nil"/>
              <w:bottom w:val="single" w:sz="4" w:space="0" w:color="auto"/>
              <w:right w:val="nil"/>
            </w:tcBorders>
            <w:hideMark/>
          </w:tcPr>
          <w:p w14:paraId="36356F49" w14:textId="77777777" w:rsidR="00850180" w:rsidRPr="00E71331" w:rsidRDefault="00850180" w:rsidP="00850180">
            <w:pPr>
              <w:jc w:val="center"/>
              <w:rPr>
                <w:rFonts w:eastAsia="Calibri"/>
                <w:b/>
                <w:sz w:val="22"/>
                <w:szCs w:val="22"/>
                <w:lang w:eastAsia="en-US"/>
              </w:rPr>
            </w:pPr>
            <w:r w:rsidRPr="00E71331">
              <w:rPr>
                <w:rFonts w:eastAsia="Calibri"/>
                <w:b/>
                <w:sz w:val="22"/>
                <w:szCs w:val="22"/>
                <w:lang w:eastAsia="en-US"/>
              </w:rPr>
              <w:t>в т.ч.</w:t>
            </w:r>
          </w:p>
          <w:p w14:paraId="3AFB120C" w14:textId="77777777" w:rsidR="00850180" w:rsidRPr="00E71331" w:rsidRDefault="00850180" w:rsidP="00850180">
            <w:pPr>
              <w:ind w:left="-776" w:firstLine="776"/>
              <w:jc w:val="center"/>
              <w:rPr>
                <w:rFonts w:eastAsia="Calibri"/>
                <w:b/>
                <w:sz w:val="22"/>
                <w:szCs w:val="22"/>
                <w:lang w:eastAsia="en-US"/>
              </w:rPr>
            </w:pPr>
            <w:proofErr w:type="spellStart"/>
            <w:r w:rsidRPr="00E71331">
              <w:rPr>
                <w:rFonts w:eastAsia="Calibri"/>
                <w:b/>
                <w:sz w:val="22"/>
                <w:szCs w:val="22"/>
                <w:lang w:eastAsia="en-US"/>
              </w:rPr>
              <w:t>населе</w:t>
            </w:r>
            <w:proofErr w:type="spellEnd"/>
          </w:p>
          <w:p w14:paraId="4CF0179F" w14:textId="77777777" w:rsidR="00850180" w:rsidRPr="00E71331" w:rsidRDefault="00850180" w:rsidP="00850180">
            <w:pPr>
              <w:jc w:val="center"/>
              <w:rPr>
                <w:rFonts w:eastAsia="Calibri"/>
                <w:b/>
                <w:sz w:val="22"/>
                <w:szCs w:val="22"/>
                <w:lang w:val="ky-KG" w:eastAsia="en-US"/>
              </w:rPr>
            </w:pPr>
            <w:proofErr w:type="spellStart"/>
            <w:r w:rsidRPr="00E71331">
              <w:rPr>
                <w:rFonts w:eastAsia="Calibri"/>
                <w:b/>
                <w:sz w:val="22"/>
                <w:szCs w:val="22"/>
                <w:lang w:eastAsia="en-US"/>
              </w:rPr>
              <w:t>нию</w:t>
            </w:r>
            <w:proofErr w:type="spellEnd"/>
          </w:p>
        </w:tc>
        <w:tc>
          <w:tcPr>
            <w:tcW w:w="992" w:type="dxa"/>
            <w:tcBorders>
              <w:top w:val="single" w:sz="4" w:space="0" w:color="auto"/>
              <w:left w:val="nil"/>
              <w:bottom w:val="single" w:sz="4" w:space="0" w:color="auto"/>
              <w:right w:val="nil"/>
            </w:tcBorders>
          </w:tcPr>
          <w:p w14:paraId="31C7109F" w14:textId="77777777" w:rsidR="00850180" w:rsidRPr="00E71331" w:rsidRDefault="00850180" w:rsidP="00850180">
            <w:pPr>
              <w:jc w:val="center"/>
              <w:rPr>
                <w:rFonts w:eastAsia="Calibri"/>
                <w:b/>
                <w:sz w:val="22"/>
                <w:szCs w:val="22"/>
                <w:lang w:eastAsia="en-US"/>
              </w:rPr>
            </w:pPr>
          </w:p>
          <w:p w14:paraId="3CD55FC8" w14:textId="77777777" w:rsidR="00850180" w:rsidRPr="00E71331" w:rsidRDefault="00850180" w:rsidP="00850180">
            <w:pPr>
              <w:jc w:val="center"/>
              <w:rPr>
                <w:rFonts w:eastAsia="Calibri"/>
                <w:b/>
                <w:sz w:val="22"/>
                <w:szCs w:val="22"/>
                <w:lang w:val="ky-KG" w:eastAsia="en-US"/>
              </w:rPr>
            </w:pPr>
            <w:r w:rsidRPr="00E71331">
              <w:rPr>
                <w:rFonts w:eastAsia="Calibri"/>
                <w:b/>
                <w:sz w:val="22"/>
                <w:szCs w:val="22"/>
                <w:lang w:eastAsia="en-US"/>
              </w:rPr>
              <w:t>всего</w:t>
            </w:r>
          </w:p>
        </w:tc>
        <w:tc>
          <w:tcPr>
            <w:tcW w:w="992" w:type="dxa"/>
            <w:tcBorders>
              <w:top w:val="single" w:sz="4" w:space="0" w:color="auto"/>
              <w:left w:val="nil"/>
              <w:bottom w:val="single" w:sz="4" w:space="0" w:color="auto"/>
              <w:right w:val="nil"/>
            </w:tcBorders>
            <w:hideMark/>
          </w:tcPr>
          <w:p w14:paraId="60C84216" w14:textId="77777777" w:rsidR="00850180" w:rsidRPr="00E71331" w:rsidRDefault="00850180" w:rsidP="00850180">
            <w:pPr>
              <w:jc w:val="center"/>
              <w:rPr>
                <w:rFonts w:eastAsia="Calibri"/>
                <w:b/>
                <w:sz w:val="22"/>
                <w:szCs w:val="22"/>
                <w:lang w:eastAsia="en-US"/>
              </w:rPr>
            </w:pPr>
            <w:r w:rsidRPr="00E71331">
              <w:rPr>
                <w:rFonts w:eastAsia="Calibri"/>
                <w:b/>
                <w:sz w:val="22"/>
                <w:szCs w:val="22"/>
                <w:lang w:eastAsia="en-US"/>
              </w:rPr>
              <w:t>в т.ч.</w:t>
            </w:r>
          </w:p>
          <w:p w14:paraId="7D9C3C4D" w14:textId="77777777" w:rsidR="00850180" w:rsidRPr="00E71331" w:rsidRDefault="00850180" w:rsidP="00850180">
            <w:pPr>
              <w:ind w:left="-776" w:firstLine="776"/>
              <w:jc w:val="center"/>
              <w:rPr>
                <w:rFonts w:eastAsia="Calibri"/>
                <w:b/>
                <w:sz w:val="22"/>
                <w:szCs w:val="22"/>
                <w:lang w:eastAsia="en-US"/>
              </w:rPr>
            </w:pPr>
            <w:proofErr w:type="spellStart"/>
            <w:r w:rsidRPr="00E71331">
              <w:rPr>
                <w:rFonts w:eastAsia="Calibri"/>
                <w:b/>
                <w:sz w:val="22"/>
                <w:szCs w:val="22"/>
                <w:lang w:eastAsia="en-US"/>
              </w:rPr>
              <w:t>населе</w:t>
            </w:r>
            <w:proofErr w:type="spellEnd"/>
          </w:p>
          <w:p w14:paraId="6DC24EE8" w14:textId="77777777" w:rsidR="00850180" w:rsidRPr="00E71331" w:rsidRDefault="00850180" w:rsidP="00850180">
            <w:pPr>
              <w:jc w:val="center"/>
              <w:rPr>
                <w:rFonts w:eastAsia="Calibri"/>
                <w:b/>
                <w:sz w:val="22"/>
                <w:szCs w:val="22"/>
                <w:lang w:val="ky-KG" w:eastAsia="en-US"/>
              </w:rPr>
            </w:pPr>
            <w:proofErr w:type="spellStart"/>
            <w:r w:rsidRPr="00E71331">
              <w:rPr>
                <w:rFonts w:eastAsia="Calibri"/>
                <w:b/>
                <w:sz w:val="22"/>
                <w:szCs w:val="22"/>
                <w:lang w:eastAsia="en-US"/>
              </w:rPr>
              <w:t>нию</w:t>
            </w:r>
            <w:proofErr w:type="spellEnd"/>
          </w:p>
        </w:tc>
      </w:tr>
      <w:tr w:rsidR="00E71331" w:rsidRPr="00E71331" w14:paraId="695D1F20" w14:textId="77777777">
        <w:tc>
          <w:tcPr>
            <w:tcW w:w="3397" w:type="dxa"/>
            <w:tcBorders>
              <w:top w:val="single" w:sz="4" w:space="0" w:color="auto"/>
              <w:left w:val="nil"/>
              <w:bottom w:val="nil"/>
              <w:right w:val="nil"/>
            </w:tcBorders>
            <w:vAlign w:val="bottom"/>
            <w:hideMark/>
          </w:tcPr>
          <w:p w14:paraId="60F40FA0"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 xml:space="preserve"> Всего</w:t>
            </w:r>
          </w:p>
        </w:tc>
        <w:tc>
          <w:tcPr>
            <w:tcW w:w="993" w:type="dxa"/>
            <w:tcBorders>
              <w:top w:val="single" w:sz="4" w:space="0" w:color="auto"/>
              <w:left w:val="nil"/>
              <w:bottom w:val="nil"/>
              <w:right w:val="nil"/>
            </w:tcBorders>
            <w:vAlign w:val="bottom"/>
            <w:hideMark/>
          </w:tcPr>
          <w:p w14:paraId="0E086277"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149 389,3</w:t>
            </w:r>
          </w:p>
        </w:tc>
        <w:tc>
          <w:tcPr>
            <w:tcW w:w="1275" w:type="dxa"/>
            <w:tcBorders>
              <w:top w:val="single" w:sz="4" w:space="0" w:color="auto"/>
              <w:left w:val="nil"/>
              <w:bottom w:val="nil"/>
              <w:right w:val="nil"/>
            </w:tcBorders>
            <w:vAlign w:val="bottom"/>
            <w:hideMark/>
          </w:tcPr>
          <w:p w14:paraId="72B633F0"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99 475,4</w:t>
            </w:r>
          </w:p>
        </w:tc>
        <w:tc>
          <w:tcPr>
            <w:tcW w:w="1276" w:type="dxa"/>
            <w:tcBorders>
              <w:top w:val="single" w:sz="4" w:space="0" w:color="auto"/>
              <w:left w:val="nil"/>
              <w:bottom w:val="nil"/>
              <w:right w:val="nil"/>
            </w:tcBorders>
            <w:vAlign w:val="bottom"/>
            <w:hideMark/>
          </w:tcPr>
          <w:p w14:paraId="52F36DAE"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111,9</w:t>
            </w:r>
          </w:p>
        </w:tc>
        <w:tc>
          <w:tcPr>
            <w:tcW w:w="1276" w:type="dxa"/>
            <w:tcBorders>
              <w:top w:val="single" w:sz="4" w:space="0" w:color="auto"/>
              <w:left w:val="nil"/>
              <w:bottom w:val="nil"/>
              <w:right w:val="nil"/>
            </w:tcBorders>
            <w:vAlign w:val="bottom"/>
            <w:hideMark/>
          </w:tcPr>
          <w:p w14:paraId="5FC390D7"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109,6</w:t>
            </w:r>
          </w:p>
        </w:tc>
        <w:tc>
          <w:tcPr>
            <w:tcW w:w="992" w:type="dxa"/>
            <w:tcBorders>
              <w:top w:val="single" w:sz="4" w:space="0" w:color="auto"/>
              <w:left w:val="nil"/>
              <w:bottom w:val="nil"/>
              <w:right w:val="nil"/>
            </w:tcBorders>
            <w:vAlign w:val="bottom"/>
            <w:hideMark/>
          </w:tcPr>
          <w:p w14:paraId="6C985FC5"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100,0</w:t>
            </w:r>
          </w:p>
        </w:tc>
        <w:tc>
          <w:tcPr>
            <w:tcW w:w="992" w:type="dxa"/>
            <w:tcBorders>
              <w:top w:val="single" w:sz="4" w:space="0" w:color="auto"/>
              <w:left w:val="nil"/>
              <w:bottom w:val="nil"/>
              <w:right w:val="nil"/>
            </w:tcBorders>
            <w:vAlign w:val="bottom"/>
            <w:hideMark/>
          </w:tcPr>
          <w:p w14:paraId="2C9EF656"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 xml:space="preserve">         100,0</w:t>
            </w:r>
          </w:p>
        </w:tc>
      </w:tr>
      <w:tr w:rsidR="00E71331" w:rsidRPr="00E71331" w14:paraId="50D7FBA7" w14:textId="77777777">
        <w:tc>
          <w:tcPr>
            <w:tcW w:w="3397" w:type="dxa"/>
            <w:vAlign w:val="bottom"/>
            <w:hideMark/>
          </w:tcPr>
          <w:p w14:paraId="347FFF51"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 xml:space="preserve">Оптовая и розничная </w:t>
            </w:r>
          </w:p>
          <w:p w14:paraId="2D72A776"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 xml:space="preserve">торговля, ремонт </w:t>
            </w:r>
          </w:p>
          <w:p w14:paraId="228F15F6"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автомобилей и мотоциклов</w:t>
            </w:r>
          </w:p>
        </w:tc>
        <w:tc>
          <w:tcPr>
            <w:tcW w:w="993" w:type="dxa"/>
            <w:vAlign w:val="bottom"/>
            <w:hideMark/>
          </w:tcPr>
          <w:p w14:paraId="664A4BC4"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118 949,8</w:t>
            </w:r>
          </w:p>
        </w:tc>
        <w:tc>
          <w:tcPr>
            <w:tcW w:w="1275" w:type="dxa"/>
            <w:vAlign w:val="bottom"/>
            <w:hideMark/>
          </w:tcPr>
          <w:p w14:paraId="4B499065"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75 209,1</w:t>
            </w:r>
          </w:p>
        </w:tc>
        <w:tc>
          <w:tcPr>
            <w:tcW w:w="1276" w:type="dxa"/>
            <w:vAlign w:val="bottom"/>
            <w:hideMark/>
          </w:tcPr>
          <w:p w14:paraId="603545A3"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114,6</w:t>
            </w:r>
          </w:p>
        </w:tc>
        <w:tc>
          <w:tcPr>
            <w:tcW w:w="1276" w:type="dxa"/>
            <w:vAlign w:val="bottom"/>
            <w:hideMark/>
          </w:tcPr>
          <w:p w14:paraId="76BD5AF9"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112,7</w:t>
            </w:r>
          </w:p>
        </w:tc>
        <w:tc>
          <w:tcPr>
            <w:tcW w:w="992" w:type="dxa"/>
            <w:vAlign w:val="bottom"/>
            <w:hideMark/>
          </w:tcPr>
          <w:p w14:paraId="5957FDB6"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79,6</w:t>
            </w:r>
          </w:p>
        </w:tc>
        <w:tc>
          <w:tcPr>
            <w:tcW w:w="992" w:type="dxa"/>
            <w:vAlign w:val="bottom"/>
            <w:hideMark/>
          </w:tcPr>
          <w:p w14:paraId="1FAD27AE"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75,6</w:t>
            </w:r>
          </w:p>
        </w:tc>
      </w:tr>
      <w:tr w:rsidR="00E71331" w:rsidRPr="00E71331" w14:paraId="15420F48" w14:textId="77777777">
        <w:tc>
          <w:tcPr>
            <w:tcW w:w="3397" w:type="dxa"/>
            <w:vAlign w:val="bottom"/>
            <w:hideMark/>
          </w:tcPr>
          <w:p w14:paraId="08DE0D6A"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 xml:space="preserve">Деятельность гостиниц и </w:t>
            </w:r>
          </w:p>
          <w:p w14:paraId="49B54385"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 xml:space="preserve"> ресторанов</w:t>
            </w:r>
          </w:p>
        </w:tc>
        <w:tc>
          <w:tcPr>
            <w:tcW w:w="993" w:type="dxa"/>
            <w:vAlign w:val="bottom"/>
            <w:hideMark/>
          </w:tcPr>
          <w:p w14:paraId="49EC1F01"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3863,1</w:t>
            </w:r>
          </w:p>
        </w:tc>
        <w:tc>
          <w:tcPr>
            <w:tcW w:w="1275" w:type="dxa"/>
            <w:vAlign w:val="bottom"/>
            <w:hideMark/>
          </w:tcPr>
          <w:p w14:paraId="026E5377"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3863,1</w:t>
            </w:r>
          </w:p>
        </w:tc>
        <w:tc>
          <w:tcPr>
            <w:tcW w:w="1276" w:type="dxa"/>
            <w:vAlign w:val="bottom"/>
            <w:hideMark/>
          </w:tcPr>
          <w:p w14:paraId="5D84B77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112,2</w:t>
            </w:r>
          </w:p>
        </w:tc>
        <w:tc>
          <w:tcPr>
            <w:tcW w:w="1276" w:type="dxa"/>
            <w:vAlign w:val="bottom"/>
            <w:hideMark/>
          </w:tcPr>
          <w:p w14:paraId="478076FA"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112,2</w:t>
            </w:r>
          </w:p>
        </w:tc>
        <w:tc>
          <w:tcPr>
            <w:tcW w:w="992" w:type="dxa"/>
            <w:vAlign w:val="bottom"/>
            <w:hideMark/>
          </w:tcPr>
          <w:p w14:paraId="26613E9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2,6</w:t>
            </w:r>
          </w:p>
        </w:tc>
        <w:tc>
          <w:tcPr>
            <w:tcW w:w="992" w:type="dxa"/>
            <w:vAlign w:val="bottom"/>
            <w:hideMark/>
          </w:tcPr>
          <w:p w14:paraId="7BAC1F84"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3,9</w:t>
            </w:r>
          </w:p>
        </w:tc>
      </w:tr>
      <w:tr w:rsidR="00E71331" w:rsidRPr="00E71331" w14:paraId="10FA414F" w14:textId="77777777">
        <w:tc>
          <w:tcPr>
            <w:tcW w:w="3397" w:type="dxa"/>
            <w:vAlign w:val="bottom"/>
            <w:hideMark/>
          </w:tcPr>
          <w:p w14:paraId="2250E83E"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Транспортная деятельность и хранение грузов</w:t>
            </w:r>
          </w:p>
        </w:tc>
        <w:tc>
          <w:tcPr>
            <w:tcW w:w="993" w:type="dxa"/>
            <w:vAlign w:val="bottom"/>
            <w:hideMark/>
          </w:tcPr>
          <w:p w14:paraId="14EA5703"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4823,1</w:t>
            </w:r>
          </w:p>
        </w:tc>
        <w:tc>
          <w:tcPr>
            <w:tcW w:w="1275" w:type="dxa"/>
            <w:vAlign w:val="bottom"/>
            <w:hideMark/>
          </w:tcPr>
          <w:p w14:paraId="7D18C250"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2387,4</w:t>
            </w:r>
          </w:p>
        </w:tc>
        <w:tc>
          <w:tcPr>
            <w:tcW w:w="1276" w:type="dxa"/>
            <w:vAlign w:val="bottom"/>
            <w:hideMark/>
          </w:tcPr>
          <w:p w14:paraId="39E3680E"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109,0</w:t>
            </w:r>
          </w:p>
        </w:tc>
        <w:tc>
          <w:tcPr>
            <w:tcW w:w="1276" w:type="dxa"/>
            <w:vAlign w:val="bottom"/>
            <w:hideMark/>
          </w:tcPr>
          <w:p w14:paraId="641BB7A0"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98,0</w:t>
            </w:r>
          </w:p>
        </w:tc>
        <w:tc>
          <w:tcPr>
            <w:tcW w:w="992" w:type="dxa"/>
            <w:vAlign w:val="bottom"/>
            <w:hideMark/>
          </w:tcPr>
          <w:p w14:paraId="16606D76"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3,2</w:t>
            </w:r>
          </w:p>
        </w:tc>
        <w:tc>
          <w:tcPr>
            <w:tcW w:w="992" w:type="dxa"/>
            <w:vAlign w:val="bottom"/>
            <w:hideMark/>
          </w:tcPr>
          <w:p w14:paraId="0C5416C5"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2,4</w:t>
            </w:r>
          </w:p>
        </w:tc>
      </w:tr>
      <w:tr w:rsidR="00E71331" w:rsidRPr="00E71331" w14:paraId="4C2F2A75" w14:textId="77777777">
        <w:tc>
          <w:tcPr>
            <w:tcW w:w="3397" w:type="dxa"/>
            <w:vAlign w:val="bottom"/>
            <w:hideMark/>
          </w:tcPr>
          <w:p w14:paraId="6BA840F3"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Информация и связь</w:t>
            </w:r>
          </w:p>
        </w:tc>
        <w:tc>
          <w:tcPr>
            <w:tcW w:w="993" w:type="dxa"/>
            <w:vAlign w:val="bottom"/>
            <w:hideMark/>
          </w:tcPr>
          <w:p w14:paraId="30D08E88"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479,1</w:t>
            </w:r>
          </w:p>
        </w:tc>
        <w:tc>
          <w:tcPr>
            <w:tcW w:w="1275" w:type="dxa"/>
            <w:vAlign w:val="bottom"/>
            <w:hideMark/>
          </w:tcPr>
          <w:p w14:paraId="4BF8D2BE"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392,6</w:t>
            </w:r>
          </w:p>
        </w:tc>
        <w:tc>
          <w:tcPr>
            <w:tcW w:w="1276" w:type="dxa"/>
            <w:vAlign w:val="bottom"/>
            <w:hideMark/>
          </w:tcPr>
          <w:p w14:paraId="23B9ACF9"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100,6</w:t>
            </w:r>
          </w:p>
        </w:tc>
        <w:tc>
          <w:tcPr>
            <w:tcW w:w="1276" w:type="dxa"/>
            <w:vAlign w:val="bottom"/>
            <w:hideMark/>
          </w:tcPr>
          <w:p w14:paraId="252DA027"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100,6</w:t>
            </w:r>
          </w:p>
        </w:tc>
        <w:tc>
          <w:tcPr>
            <w:tcW w:w="992" w:type="dxa"/>
            <w:vAlign w:val="bottom"/>
            <w:hideMark/>
          </w:tcPr>
          <w:p w14:paraId="6265CDE2"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0,3</w:t>
            </w:r>
          </w:p>
        </w:tc>
        <w:tc>
          <w:tcPr>
            <w:tcW w:w="992" w:type="dxa"/>
            <w:vAlign w:val="bottom"/>
            <w:hideMark/>
          </w:tcPr>
          <w:p w14:paraId="76984F82"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0,4</w:t>
            </w:r>
          </w:p>
        </w:tc>
      </w:tr>
      <w:tr w:rsidR="00E71331" w:rsidRPr="00E71331" w14:paraId="409209C4" w14:textId="77777777">
        <w:tc>
          <w:tcPr>
            <w:tcW w:w="3397" w:type="dxa"/>
            <w:vAlign w:val="bottom"/>
            <w:hideMark/>
          </w:tcPr>
          <w:p w14:paraId="487CAAA3"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 xml:space="preserve">Финансовое посредничество и </w:t>
            </w:r>
          </w:p>
          <w:p w14:paraId="71AB0AC6"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страхование</w:t>
            </w:r>
          </w:p>
        </w:tc>
        <w:tc>
          <w:tcPr>
            <w:tcW w:w="993" w:type="dxa"/>
            <w:vAlign w:val="bottom"/>
            <w:hideMark/>
          </w:tcPr>
          <w:p w14:paraId="49C94CC8"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6019,6</w:t>
            </w:r>
          </w:p>
        </w:tc>
        <w:tc>
          <w:tcPr>
            <w:tcW w:w="1275" w:type="dxa"/>
            <w:vAlign w:val="bottom"/>
            <w:hideMark/>
          </w:tcPr>
          <w:p w14:paraId="4A93826D"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4986,4</w:t>
            </w:r>
          </w:p>
        </w:tc>
        <w:tc>
          <w:tcPr>
            <w:tcW w:w="1276" w:type="dxa"/>
            <w:vAlign w:val="bottom"/>
            <w:hideMark/>
          </w:tcPr>
          <w:p w14:paraId="17FF6D69"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100,6</w:t>
            </w:r>
          </w:p>
        </w:tc>
        <w:tc>
          <w:tcPr>
            <w:tcW w:w="1276" w:type="dxa"/>
            <w:vAlign w:val="bottom"/>
            <w:hideMark/>
          </w:tcPr>
          <w:p w14:paraId="3D151881"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100,6</w:t>
            </w:r>
          </w:p>
        </w:tc>
        <w:tc>
          <w:tcPr>
            <w:tcW w:w="992" w:type="dxa"/>
            <w:vAlign w:val="bottom"/>
            <w:hideMark/>
          </w:tcPr>
          <w:p w14:paraId="6D59F204"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4,0</w:t>
            </w:r>
          </w:p>
        </w:tc>
        <w:tc>
          <w:tcPr>
            <w:tcW w:w="992" w:type="dxa"/>
            <w:vAlign w:val="bottom"/>
            <w:hideMark/>
          </w:tcPr>
          <w:p w14:paraId="2EA66589"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5,0</w:t>
            </w:r>
          </w:p>
        </w:tc>
      </w:tr>
      <w:tr w:rsidR="00E71331" w:rsidRPr="00E71331" w14:paraId="77AE50A2" w14:textId="77777777">
        <w:tc>
          <w:tcPr>
            <w:tcW w:w="3397" w:type="dxa"/>
            <w:vAlign w:val="bottom"/>
            <w:hideMark/>
          </w:tcPr>
          <w:p w14:paraId="3D8D8B9B"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 xml:space="preserve">Операции с недвижимым </w:t>
            </w:r>
          </w:p>
          <w:p w14:paraId="7A318642"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имуществом</w:t>
            </w:r>
          </w:p>
        </w:tc>
        <w:tc>
          <w:tcPr>
            <w:tcW w:w="993" w:type="dxa"/>
            <w:vAlign w:val="bottom"/>
            <w:hideMark/>
          </w:tcPr>
          <w:p w14:paraId="58F880B8"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2990,2</w:t>
            </w:r>
          </w:p>
        </w:tc>
        <w:tc>
          <w:tcPr>
            <w:tcW w:w="1275" w:type="dxa"/>
            <w:vAlign w:val="bottom"/>
            <w:hideMark/>
          </w:tcPr>
          <w:p w14:paraId="506EFEAA"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2043,2</w:t>
            </w:r>
          </w:p>
        </w:tc>
        <w:tc>
          <w:tcPr>
            <w:tcW w:w="1276" w:type="dxa"/>
            <w:vAlign w:val="bottom"/>
            <w:hideMark/>
          </w:tcPr>
          <w:p w14:paraId="4D2CA835"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92,0</w:t>
            </w:r>
          </w:p>
        </w:tc>
        <w:tc>
          <w:tcPr>
            <w:tcW w:w="1276" w:type="dxa"/>
            <w:vAlign w:val="bottom"/>
            <w:hideMark/>
          </w:tcPr>
          <w:p w14:paraId="453DDB09"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92,0</w:t>
            </w:r>
          </w:p>
        </w:tc>
        <w:tc>
          <w:tcPr>
            <w:tcW w:w="992" w:type="dxa"/>
            <w:vAlign w:val="bottom"/>
            <w:hideMark/>
          </w:tcPr>
          <w:p w14:paraId="7108C3AE"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2,0</w:t>
            </w:r>
          </w:p>
        </w:tc>
        <w:tc>
          <w:tcPr>
            <w:tcW w:w="992" w:type="dxa"/>
            <w:vAlign w:val="bottom"/>
            <w:hideMark/>
          </w:tcPr>
          <w:p w14:paraId="7847DB20"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2,1</w:t>
            </w:r>
          </w:p>
        </w:tc>
      </w:tr>
      <w:tr w:rsidR="00E71331" w:rsidRPr="00E71331" w14:paraId="2C395F3C" w14:textId="77777777">
        <w:tc>
          <w:tcPr>
            <w:tcW w:w="3397" w:type="dxa"/>
            <w:vAlign w:val="bottom"/>
            <w:hideMark/>
          </w:tcPr>
          <w:p w14:paraId="75585A59"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Профессиональная, научная и техническая деятельность</w:t>
            </w:r>
          </w:p>
        </w:tc>
        <w:tc>
          <w:tcPr>
            <w:tcW w:w="993" w:type="dxa"/>
            <w:vAlign w:val="bottom"/>
            <w:hideMark/>
          </w:tcPr>
          <w:p w14:paraId="598F0024"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1708,2</w:t>
            </w:r>
          </w:p>
        </w:tc>
        <w:tc>
          <w:tcPr>
            <w:tcW w:w="1275" w:type="dxa"/>
            <w:vAlign w:val="bottom"/>
            <w:hideMark/>
          </w:tcPr>
          <w:p w14:paraId="5E055000"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1131,1</w:t>
            </w:r>
          </w:p>
        </w:tc>
        <w:tc>
          <w:tcPr>
            <w:tcW w:w="1276" w:type="dxa"/>
            <w:vAlign w:val="bottom"/>
            <w:hideMark/>
          </w:tcPr>
          <w:p w14:paraId="0CDAF18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98,7</w:t>
            </w:r>
          </w:p>
        </w:tc>
        <w:tc>
          <w:tcPr>
            <w:tcW w:w="1276" w:type="dxa"/>
            <w:vAlign w:val="bottom"/>
            <w:hideMark/>
          </w:tcPr>
          <w:p w14:paraId="4671C175"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98,7</w:t>
            </w:r>
          </w:p>
        </w:tc>
        <w:tc>
          <w:tcPr>
            <w:tcW w:w="992" w:type="dxa"/>
            <w:vAlign w:val="bottom"/>
            <w:hideMark/>
          </w:tcPr>
          <w:p w14:paraId="15177C6C"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1,2</w:t>
            </w:r>
          </w:p>
        </w:tc>
        <w:tc>
          <w:tcPr>
            <w:tcW w:w="992" w:type="dxa"/>
            <w:vAlign w:val="bottom"/>
            <w:hideMark/>
          </w:tcPr>
          <w:p w14:paraId="410D09A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1,1</w:t>
            </w:r>
          </w:p>
        </w:tc>
      </w:tr>
      <w:tr w:rsidR="00E71331" w:rsidRPr="00E71331" w14:paraId="0594747B" w14:textId="77777777">
        <w:tc>
          <w:tcPr>
            <w:tcW w:w="3397" w:type="dxa"/>
            <w:vAlign w:val="bottom"/>
            <w:hideMark/>
          </w:tcPr>
          <w:p w14:paraId="3007406A"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lastRenderedPageBreak/>
              <w:t xml:space="preserve">Административная и </w:t>
            </w:r>
          </w:p>
          <w:p w14:paraId="213EDE27"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вспомогательная деятельность</w:t>
            </w:r>
          </w:p>
        </w:tc>
        <w:tc>
          <w:tcPr>
            <w:tcW w:w="993" w:type="dxa"/>
          </w:tcPr>
          <w:p w14:paraId="03DD4820" w14:textId="77777777" w:rsidR="00850180" w:rsidRPr="00E71331" w:rsidRDefault="00850180" w:rsidP="00850180">
            <w:pPr>
              <w:jc w:val="right"/>
              <w:rPr>
                <w:rFonts w:eastAsia="Calibri"/>
                <w:sz w:val="22"/>
                <w:szCs w:val="22"/>
                <w:lang w:val="ky-KG" w:eastAsia="en-US"/>
              </w:rPr>
            </w:pPr>
          </w:p>
          <w:p w14:paraId="5B24B1D0"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913,5</w:t>
            </w:r>
          </w:p>
        </w:tc>
        <w:tc>
          <w:tcPr>
            <w:tcW w:w="1275" w:type="dxa"/>
          </w:tcPr>
          <w:p w14:paraId="29C66FA0" w14:textId="77777777" w:rsidR="00850180" w:rsidRPr="00E71331" w:rsidRDefault="00850180" w:rsidP="00850180">
            <w:pPr>
              <w:jc w:val="right"/>
              <w:rPr>
                <w:rFonts w:eastAsia="Calibri"/>
                <w:sz w:val="22"/>
                <w:szCs w:val="22"/>
                <w:lang w:val="ky-KG" w:eastAsia="en-US"/>
              </w:rPr>
            </w:pPr>
          </w:p>
          <w:p w14:paraId="3CB518A7"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297,3</w:t>
            </w:r>
          </w:p>
        </w:tc>
        <w:tc>
          <w:tcPr>
            <w:tcW w:w="1276" w:type="dxa"/>
          </w:tcPr>
          <w:p w14:paraId="0A7F9C1B" w14:textId="77777777" w:rsidR="00850180" w:rsidRPr="00E71331" w:rsidRDefault="00850180" w:rsidP="00850180">
            <w:pPr>
              <w:jc w:val="right"/>
              <w:rPr>
                <w:rFonts w:eastAsia="Calibri"/>
                <w:sz w:val="22"/>
                <w:szCs w:val="22"/>
                <w:lang w:val="ky-KG" w:eastAsia="en-US"/>
              </w:rPr>
            </w:pPr>
          </w:p>
          <w:p w14:paraId="5C947EB0"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101,6</w:t>
            </w:r>
          </w:p>
        </w:tc>
        <w:tc>
          <w:tcPr>
            <w:tcW w:w="1276" w:type="dxa"/>
          </w:tcPr>
          <w:p w14:paraId="47CD1FB2" w14:textId="77777777" w:rsidR="00850180" w:rsidRPr="00E71331" w:rsidRDefault="00850180" w:rsidP="00850180">
            <w:pPr>
              <w:jc w:val="right"/>
              <w:rPr>
                <w:rFonts w:eastAsia="Calibri"/>
                <w:sz w:val="22"/>
                <w:szCs w:val="22"/>
                <w:lang w:val="ky-KG" w:eastAsia="en-US"/>
              </w:rPr>
            </w:pPr>
          </w:p>
          <w:p w14:paraId="2345CFE0"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101,5</w:t>
            </w:r>
          </w:p>
        </w:tc>
        <w:tc>
          <w:tcPr>
            <w:tcW w:w="992" w:type="dxa"/>
          </w:tcPr>
          <w:p w14:paraId="4844808B" w14:textId="77777777" w:rsidR="00850180" w:rsidRPr="00E71331" w:rsidRDefault="00850180" w:rsidP="00850180">
            <w:pPr>
              <w:jc w:val="right"/>
              <w:rPr>
                <w:rFonts w:eastAsia="Calibri"/>
                <w:sz w:val="22"/>
                <w:szCs w:val="22"/>
                <w:lang w:val="ky-KG" w:eastAsia="en-US"/>
              </w:rPr>
            </w:pPr>
          </w:p>
          <w:p w14:paraId="070428D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0,6</w:t>
            </w:r>
          </w:p>
        </w:tc>
        <w:tc>
          <w:tcPr>
            <w:tcW w:w="992" w:type="dxa"/>
          </w:tcPr>
          <w:p w14:paraId="45A0945B" w14:textId="77777777" w:rsidR="00850180" w:rsidRPr="00E71331" w:rsidRDefault="00850180" w:rsidP="00850180">
            <w:pPr>
              <w:jc w:val="right"/>
              <w:rPr>
                <w:rFonts w:eastAsia="Calibri"/>
                <w:sz w:val="22"/>
                <w:szCs w:val="22"/>
                <w:lang w:val="ky-KG" w:eastAsia="en-US"/>
              </w:rPr>
            </w:pPr>
          </w:p>
          <w:p w14:paraId="3C683A61"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0,3</w:t>
            </w:r>
          </w:p>
        </w:tc>
      </w:tr>
      <w:tr w:rsidR="00E71331" w:rsidRPr="00E71331" w14:paraId="1040F77E" w14:textId="77777777">
        <w:tc>
          <w:tcPr>
            <w:tcW w:w="3397" w:type="dxa"/>
            <w:vAlign w:val="bottom"/>
            <w:hideMark/>
          </w:tcPr>
          <w:p w14:paraId="2B4552F9"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Образование</w:t>
            </w:r>
          </w:p>
        </w:tc>
        <w:tc>
          <w:tcPr>
            <w:tcW w:w="993" w:type="dxa"/>
            <w:hideMark/>
          </w:tcPr>
          <w:p w14:paraId="1D8CEE74"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6757,0</w:t>
            </w:r>
          </w:p>
        </w:tc>
        <w:tc>
          <w:tcPr>
            <w:tcW w:w="1275" w:type="dxa"/>
            <w:hideMark/>
          </w:tcPr>
          <w:p w14:paraId="42A4A35E"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6757,0</w:t>
            </w:r>
          </w:p>
        </w:tc>
        <w:tc>
          <w:tcPr>
            <w:tcW w:w="1276" w:type="dxa"/>
            <w:hideMark/>
          </w:tcPr>
          <w:p w14:paraId="411C3513"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91,7</w:t>
            </w:r>
          </w:p>
        </w:tc>
        <w:tc>
          <w:tcPr>
            <w:tcW w:w="1276" w:type="dxa"/>
            <w:hideMark/>
          </w:tcPr>
          <w:p w14:paraId="722CF144"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91,7</w:t>
            </w:r>
          </w:p>
        </w:tc>
        <w:tc>
          <w:tcPr>
            <w:tcW w:w="992" w:type="dxa"/>
            <w:hideMark/>
          </w:tcPr>
          <w:p w14:paraId="4130B5F7"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4,5</w:t>
            </w:r>
          </w:p>
        </w:tc>
        <w:tc>
          <w:tcPr>
            <w:tcW w:w="992" w:type="dxa"/>
            <w:hideMark/>
          </w:tcPr>
          <w:p w14:paraId="04C18CBE"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6,8</w:t>
            </w:r>
          </w:p>
        </w:tc>
      </w:tr>
      <w:tr w:rsidR="00E71331" w:rsidRPr="00E71331" w14:paraId="29C26277" w14:textId="77777777">
        <w:tc>
          <w:tcPr>
            <w:tcW w:w="3397" w:type="dxa"/>
            <w:vAlign w:val="bottom"/>
            <w:hideMark/>
          </w:tcPr>
          <w:p w14:paraId="27636588"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Здравоохранение и</w:t>
            </w:r>
            <w:r w:rsidRPr="00E71331">
              <w:rPr>
                <w:rFonts w:eastAsia="Calibri"/>
                <w:sz w:val="22"/>
                <w:szCs w:val="22"/>
                <w:lang w:val="ky-KG" w:eastAsia="en-US"/>
              </w:rPr>
              <w:t xml:space="preserve"> </w:t>
            </w:r>
            <w:r w:rsidRPr="00E71331">
              <w:rPr>
                <w:rFonts w:eastAsia="Calibri"/>
                <w:sz w:val="22"/>
                <w:szCs w:val="22"/>
                <w:lang w:eastAsia="en-US"/>
              </w:rPr>
              <w:t>социальное обслуживание</w:t>
            </w:r>
          </w:p>
          <w:p w14:paraId="2B3AD432"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населения</w:t>
            </w:r>
          </w:p>
        </w:tc>
        <w:tc>
          <w:tcPr>
            <w:tcW w:w="993" w:type="dxa"/>
          </w:tcPr>
          <w:p w14:paraId="0AEB4813" w14:textId="77777777" w:rsidR="00850180" w:rsidRPr="00E71331" w:rsidRDefault="00850180" w:rsidP="00850180">
            <w:pPr>
              <w:jc w:val="right"/>
              <w:rPr>
                <w:rFonts w:eastAsia="Calibri"/>
                <w:sz w:val="22"/>
                <w:szCs w:val="22"/>
                <w:lang w:val="ky-KG" w:eastAsia="en-US"/>
              </w:rPr>
            </w:pPr>
          </w:p>
          <w:p w14:paraId="7F38C66F"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1470,9</w:t>
            </w:r>
          </w:p>
        </w:tc>
        <w:tc>
          <w:tcPr>
            <w:tcW w:w="1275" w:type="dxa"/>
          </w:tcPr>
          <w:p w14:paraId="40217FBE" w14:textId="77777777" w:rsidR="00850180" w:rsidRPr="00E71331" w:rsidRDefault="00850180" w:rsidP="00850180">
            <w:pPr>
              <w:jc w:val="right"/>
              <w:rPr>
                <w:rFonts w:eastAsia="Calibri"/>
                <w:sz w:val="22"/>
                <w:szCs w:val="22"/>
                <w:lang w:val="ky-KG" w:eastAsia="en-US"/>
              </w:rPr>
            </w:pPr>
          </w:p>
          <w:p w14:paraId="602E79C2"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1218,6</w:t>
            </w:r>
          </w:p>
        </w:tc>
        <w:tc>
          <w:tcPr>
            <w:tcW w:w="1276" w:type="dxa"/>
          </w:tcPr>
          <w:p w14:paraId="7201EA3B" w14:textId="77777777" w:rsidR="00850180" w:rsidRPr="00E71331" w:rsidRDefault="00850180" w:rsidP="00850180">
            <w:pPr>
              <w:jc w:val="right"/>
              <w:rPr>
                <w:rFonts w:eastAsia="Calibri"/>
                <w:sz w:val="22"/>
                <w:szCs w:val="22"/>
                <w:lang w:val="ky-KG" w:eastAsia="en-US"/>
              </w:rPr>
            </w:pPr>
          </w:p>
          <w:p w14:paraId="4E83C2B5"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123,7</w:t>
            </w:r>
          </w:p>
        </w:tc>
        <w:tc>
          <w:tcPr>
            <w:tcW w:w="1276" w:type="dxa"/>
          </w:tcPr>
          <w:p w14:paraId="2FD17B89" w14:textId="77777777" w:rsidR="00850180" w:rsidRPr="00E71331" w:rsidRDefault="00850180" w:rsidP="00850180">
            <w:pPr>
              <w:jc w:val="right"/>
              <w:rPr>
                <w:rFonts w:eastAsia="Calibri"/>
                <w:sz w:val="22"/>
                <w:szCs w:val="22"/>
                <w:lang w:val="ky-KG" w:eastAsia="en-US"/>
              </w:rPr>
            </w:pPr>
          </w:p>
          <w:p w14:paraId="127D122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102,5</w:t>
            </w:r>
          </w:p>
        </w:tc>
        <w:tc>
          <w:tcPr>
            <w:tcW w:w="992" w:type="dxa"/>
          </w:tcPr>
          <w:p w14:paraId="632F5FA0" w14:textId="77777777" w:rsidR="00850180" w:rsidRPr="00E71331" w:rsidRDefault="00850180" w:rsidP="00850180">
            <w:pPr>
              <w:jc w:val="right"/>
              <w:rPr>
                <w:rFonts w:eastAsia="Calibri"/>
                <w:sz w:val="22"/>
                <w:szCs w:val="22"/>
                <w:lang w:val="ky-KG" w:eastAsia="en-US"/>
              </w:rPr>
            </w:pPr>
          </w:p>
          <w:p w14:paraId="2B747310"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w:t>
            </w:r>
          </w:p>
        </w:tc>
        <w:tc>
          <w:tcPr>
            <w:tcW w:w="992" w:type="dxa"/>
          </w:tcPr>
          <w:p w14:paraId="2D6F02E8" w14:textId="77777777" w:rsidR="00850180" w:rsidRPr="00E71331" w:rsidRDefault="00850180" w:rsidP="00850180">
            <w:pPr>
              <w:jc w:val="right"/>
              <w:rPr>
                <w:rFonts w:eastAsia="Calibri"/>
                <w:sz w:val="22"/>
                <w:szCs w:val="22"/>
                <w:lang w:val="ky-KG" w:eastAsia="en-US"/>
              </w:rPr>
            </w:pPr>
          </w:p>
          <w:p w14:paraId="16CF4CC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1,2</w:t>
            </w:r>
          </w:p>
        </w:tc>
      </w:tr>
      <w:tr w:rsidR="00E71331" w:rsidRPr="00E71331" w14:paraId="73638B35" w14:textId="77777777">
        <w:tc>
          <w:tcPr>
            <w:tcW w:w="3397" w:type="dxa"/>
            <w:vAlign w:val="bottom"/>
            <w:hideMark/>
          </w:tcPr>
          <w:p w14:paraId="21482ABA" w14:textId="77777777" w:rsidR="00850180" w:rsidRPr="00E71331" w:rsidRDefault="00850180" w:rsidP="00850180">
            <w:pPr>
              <w:rPr>
                <w:rFonts w:eastAsia="Calibri"/>
                <w:sz w:val="22"/>
                <w:szCs w:val="22"/>
                <w:lang w:eastAsia="en-US"/>
              </w:rPr>
            </w:pPr>
            <w:r w:rsidRPr="00E71331">
              <w:rPr>
                <w:rFonts w:eastAsia="Calibri"/>
                <w:sz w:val="22"/>
                <w:szCs w:val="22"/>
                <w:lang w:eastAsia="en-US"/>
              </w:rPr>
              <w:t xml:space="preserve">Искусство, развлечения и </w:t>
            </w:r>
          </w:p>
          <w:p w14:paraId="689BDD96"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отдых</w:t>
            </w:r>
          </w:p>
        </w:tc>
        <w:tc>
          <w:tcPr>
            <w:tcW w:w="993" w:type="dxa"/>
          </w:tcPr>
          <w:p w14:paraId="3E90B04A" w14:textId="77777777" w:rsidR="00850180" w:rsidRPr="00E71331" w:rsidRDefault="00850180" w:rsidP="00850180">
            <w:pPr>
              <w:jc w:val="right"/>
              <w:rPr>
                <w:rFonts w:eastAsia="Calibri"/>
                <w:sz w:val="22"/>
                <w:szCs w:val="22"/>
                <w:lang w:val="ky-KG" w:eastAsia="en-US"/>
              </w:rPr>
            </w:pPr>
          </w:p>
          <w:p w14:paraId="4FC7D6D5"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319,7</w:t>
            </w:r>
          </w:p>
        </w:tc>
        <w:tc>
          <w:tcPr>
            <w:tcW w:w="1275" w:type="dxa"/>
          </w:tcPr>
          <w:p w14:paraId="40897BF3" w14:textId="77777777" w:rsidR="00850180" w:rsidRPr="00E71331" w:rsidRDefault="00850180" w:rsidP="00850180">
            <w:pPr>
              <w:jc w:val="right"/>
              <w:rPr>
                <w:rFonts w:eastAsia="Calibri"/>
                <w:sz w:val="22"/>
                <w:szCs w:val="22"/>
                <w:lang w:val="ky-KG" w:eastAsia="en-US"/>
              </w:rPr>
            </w:pPr>
          </w:p>
          <w:p w14:paraId="7564F98F"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306,4</w:t>
            </w:r>
          </w:p>
        </w:tc>
        <w:tc>
          <w:tcPr>
            <w:tcW w:w="1276" w:type="dxa"/>
          </w:tcPr>
          <w:p w14:paraId="3DC6CC73" w14:textId="77777777" w:rsidR="00850180" w:rsidRPr="00E71331" w:rsidRDefault="00850180" w:rsidP="00850180">
            <w:pPr>
              <w:jc w:val="right"/>
              <w:rPr>
                <w:rFonts w:eastAsia="Calibri"/>
                <w:sz w:val="22"/>
                <w:szCs w:val="22"/>
                <w:lang w:val="ky-KG" w:eastAsia="en-US"/>
              </w:rPr>
            </w:pPr>
          </w:p>
          <w:p w14:paraId="0E9E2807"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100,0</w:t>
            </w:r>
          </w:p>
        </w:tc>
        <w:tc>
          <w:tcPr>
            <w:tcW w:w="1276" w:type="dxa"/>
          </w:tcPr>
          <w:p w14:paraId="64725C9F" w14:textId="77777777" w:rsidR="00850180" w:rsidRPr="00E71331" w:rsidRDefault="00850180" w:rsidP="00850180">
            <w:pPr>
              <w:jc w:val="right"/>
              <w:rPr>
                <w:rFonts w:eastAsia="Calibri"/>
                <w:sz w:val="22"/>
                <w:szCs w:val="22"/>
                <w:lang w:val="ky-KG" w:eastAsia="en-US"/>
              </w:rPr>
            </w:pPr>
          </w:p>
          <w:p w14:paraId="125835ED"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100,0</w:t>
            </w:r>
          </w:p>
        </w:tc>
        <w:tc>
          <w:tcPr>
            <w:tcW w:w="992" w:type="dxa"/>
          </w:tcPr>
          <w:p w14:paraId="5D1989BB" w14:textId="77777777" w:rsidR="00850180" w:rsidRPr="00E71331" w:rsidRDefault="00850180" w:rsidP="00850180">
            <w:pPr>
              <w:jc w:val="right"/>
              <w:rPr>
                <w:rFonts w:eastAsia="Calibri"/>
                <w:sz w:val="22"/>
                <w:szCs w:val="22"/>
                <w:lang w:val="ky-KG" w:eastAsia="en-US"/>
              </w:rPr>
            </w:pPr>
          </w:p>
          <w:p w14:paraId="37C5B376"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0,2</w:t>
            </w:r>
          </w:p>
        </w:tc>
        <w:tc>
          <w:tcPr>
            <w:tcW w:w="992" w:type="dxa"/>
          </w:tcPr>
          <w:p w14:paraId="36827841" w14:textId="77777777" w:rsidR="00850180" w:rsidRPr="00E71331" w:rsidRDefault="00850180" w:rsidP="00850180">
            <w:pPr>
              <w:jc w:val="right"/>
              <w:rPr>
                <w:rFonts w:eastAsia="Calibri"/>
                <w:sz w:val="22"/>
                <w:szCs w:val="22"/>
                <w:lang w:val="ky-KG" w:eastAsia="en-US"/>
              </w:rPr>
            </w:pPr>
          </w:p>
          <w:p w14:paraId="464C2CE8"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0,3</w:t>
            </w:r>
          </w:p>
        </w:tc>
      </w:tr>
      <w:tr w:rsidR="00850180" w:rsidRPr="00E71331" w14:paraId="633077E8" w14:textId="77777777">
        <w:tc>
          <w:tcPr>
            <w:tcW w:w="3397" w:type="dxa"/>
            <w:tcBorders>
              <w:top w:val="nil"/>
              <w:left w:val="nil"/>
              <w:bottom w:val="single" w:sz="4" w:space="0" w:color="auto"/>
              <w:right w:val="nil"/>
            </w:tcBorders>
            <w:vAlign w:val="bottom"/>
            <w:hideMark/>
          </w:tcPr>
          <w:p w14:paraId="4CE062AB" w14:textId="77777777" w:rsidR="00850180" w:rsidRPr="00E71331" w:rsidRDefault="00850180" w:rsidP="00850180">
            <w:pPr>
              <w:keepNext/>
              <w:rPr>
                <w:rFonts w:eastAsia="Calibri"/>
                <w:sz w:val="22"/>
                <w:szCs w:val="22"/>
                <w:lang w:eastAsia="en-US"/>
              </w:rPr>
            </w:pPr>
            <w:r w:rsidRPr="00E71331">
              <w:rPr>
                <w:rFonts w:eastAsia="Calibri"/>
                <w:sz w:val="22"/>
                <w:szCs w:val="22"/>
                <w:lang w:eastAsia="en-US"/>
              </w:rPr>
              <w:t>Прочая обслуживающая</w:t>
            </w:r>
          </w:p>
          <w:p w14:paraId="5736220C" w14:textId="77777777" w:rsidR="00850180" w:rsidRPr="00E71331" w:rsidRDefault="00850180" w:rsidP="00850180">
            <w:pPr>
              <w:rPr>
                <w:rFonts w:eastAsia="Calibri"/>
                <w:b/>
                <w:sz w:val="22"/>
                <w:szCs w:val="22"/>
                <w:lang w:val="ky-KG" w:eastAsia="en-US"/>
              </w:rPr>
            </w:pPr>
            <w:r w:rsidRPr="00E71331">
              <w:rPr>
                <w:rFonts w:eastAsia="Calibri"/>
                <w:sz w:val="22"/>
                <w:szCs w:val="22"/>
                <w:lang w:eastAsia="en-US"/>
              </w:rPr>
              <w:t>деятельность</w:t>
            </w:r>
          </w:p>
        </w:tc>
        <w:tc>
          <w:tcPr>
            <w:tcW w:w="993" w:type="dxa"/>
            <w:tcBorders>
              <w:top w:val="nil"/>
              <w:left w:val="nil"/>
              <w:bottom w:val="single" w:sz="4" w:space="0" w:color="auto"/>
              <w:right w:val="nil"/>
            </w:tcBorders>
            <w:vAlign w:val="bottom"/>
            <w:hideMark/>
          </w:tcPr>
          <w:p w14:paraId="52C4FDBA"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1095,1</w:t>
            </w:r>
          </w:p>
        </w:tc>
        <w:tc>
          <w:tcPr>
            <w:tcW w:w="1275" w:type="dxa"/>
            <w:tcBorders>
              <w:top w:val="nil"/>
              <w:left w:val="nil"/>
              <w:bottom w:val="single" w:sz="4" w:space="0" w:color="auto"/>
              <w:right w:val="nil"/>
            </w:tcBorders>
            <w:vAlign w:val="bottom"/>
          </w:tcPr>
          <w:p w14:paraId="6A469A77" w14:textId="77777777" w:rsidR="00850180" w:rsidRPr="00E71331" w:rsidRDefault="00850180" w:rsidP="00850180">
            <w:pPr>
              <w:jc w:val="right"/>
              <w:rPr>
                <w:rFonts w:eastAsia="Calibri"/>
                <w:sz w:val="22"/>
                <w:szCs w:val="22"/>
                <w:lang w:val="ky-KG" w:eastAsia="en-US"/>
              </w:rPr>
            </w:pPr>
          </w:p>
          <w:p w14:paraId="31A0B587" w14:textId="77777777" w:rsidR="00850180" w:rsidRPr="00E71331" w:rsidRDefault="00850180" w:rsidP="00850180">
            <w:pPr>
              <w:jc w:val="right"/>
              <w:rPr>
                <w:rFonts w:eastAsia="Calibri"/>
                <w:b/>
                <w:sz w:val="22"/>
                <w:szCs w:val="22"/>
                <w:lang w:eastAsia="en-US"/>
              </w:rPr>
            </w:pPr>
            <w:r w:rsidRPr="00E71331">
              <w:rPr>
                <w:rFonts w:eastAsia="Calibri"/>
                <w:sz w:val="22"/>
                <w:szCs w:val="22"/>
                <w:lang w:val="ky-KG" w:eastAsia="en-US"/>
              </w:rPr>
              <w:t>883,2</w:t>
            </w:r>
          </w:p>
        </w:tc>
        <w:tc>
          <w:tcPr>
            <w:tcW w:w="1276" w:type="dxa"/>
            <w:tcBorders>
              <w:top w:val="nil"/>
              <w:left w:val="nil"/>
              <w:bottom w:val="single" w:sz="4" w:space="0" w:color="auto"/>
              <w:right w:val="nil"/>
            </w:tcBorders>
            <w:vAlign w:val="bottom"/>
            <w:hideMark/>
          </w:tcPr>
          <w:p w14:paraId="7D60BDE7"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98,0</w:t>
            </w:r>
          </w:p>
        </w:tc>
        <w:tc>
          <w:tcPr>
            <w:tcW w:w="1276" w:type="dxa"/>
            <w:tcBorders>
              <w:top w:val="nil"/>
              <w:left w:val="nil"/>
              <w:bottom w:val="single" w:sz="4" w:space="0" w:color="auto"/>
              <w:right w:val="nil"/>
            </w:tcBorders>
            <w:vAlign w:val="bottom"/>
            <w:hideMark/>
          </w:tcPr>
          <w:p w14:paraId="03623A29"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98,0</w:t>
            </w:r>
          </w:p>
        </w:tc>
        <w:tc>
          <w:tcPr>
            <w:tcW w:w="992" w:type="dxa"/>
            <w:tcBorders>
              <w:top w:val="nil"/>
              <w:left w:val="nil"/>
              <w:bottom w:val="single" w:sz="4" w:space="0" w:color="auto"/>
              <w:right w:val="nil"/>
            </w:tcBorders>
            <w:vAlign w:val="bottom"/>
            <w:hideMark/>
          </w:tcPr>
          <w:p w14:paraId="6A5DF874"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0,8</w:t>
            </w:r>
          </w:p>
        </w:tc>
        <w:tc>
          <w:tcPr>
            <w:tcW w:w="992" w:type="dxa"/>
            <w:tcBorders>
              <w:top w:val="nil"/>
              <w:left w:val="nil"/>
              <w:bottom w:val="single" w:sz="4" w:space="0" w:color="auto"/>
              <w:right w:val="nil"/>
            </w:tcBorders>
            <w:vAlign w:val="bottom"/>
            <w:hideMark/>
          </w:tcPr>
          <w:p w14:paraId="321177DF" w14:textId="77777777" w:rsidR="00850180" w:rsidRPr="00E71331" w:rsidRDefault="00850180" w:rsidP="00850180">
            <w:pPr>
              <w:jc w:val="right"/>
              <w:rPr>
                <w:rFonts w:eastAsia="Calibri"/>
                <w:b/>
                <w:sz w:val="22"/>
                <w:szCs w:val="22"/>
                <w:lang w:val="ky-KG" w:eastAsia="en-US"/>
              </w:rPr>
            </w:pPr>
            <w:r w:rsidRPr="00E71331">
              <w:rPr>
                <w:rFonts w:eastAsia="Calibri"/>
                <w:sz w:val="22"/>
                <w:szCs w:val="22"/>
                <w:lang w:val="ky-KG" w:eastAsia="en-US"/>
              </w:rPr>
              <w:t>0,9</w:t>
            </w:r>
          </w:p>
        </w:tc>
      </w:tr>
    </w:tbl>
    <w:p w14:paraId="5574ED93" w14:textId="77777777" w:rsidR="00850180" w:rsidRPr="00E71331" w:rsidRDefault="00850180" w:rsidP="00850180">
      <w:pPr>
        <w:widowControl w:val="0"/>
        <w:ind w:firstLine="709"/>
        <w:jc w:val="both"/>
        <w:rPr>
          <w:sz w:val="28"/>
          <w:szCs w:val="28"/>
          <w:lang w:val="ky-KG"/>
        </w:rPr>
      </w:pPr>
    </w:p>
    <w:p w14:paraId="49B16BB5" w14:textId="01CB08A2" w:rsidR="00EE6B3A" w:rsidRPr="00E71331" w:rsidRDefault="00EE6B3A" w:rsidP="00850180">
      <w:pPr>
        <w:jc w:val="both"/>
        <w:rPr>
          <w:sz w:val="28"/>
          <w:szCs w:val="28"/>
          <w:lang w:val="ky-KG"/>
        </w:rPr>
      </w:pPr>
    </w:p>
    <w:p w14:paraId="4F543264" w14:textId="77777777" w:rsidR="005F13FF" w:rsidRPr="00E71331" w:rsidRDefault="005F13FF" w:rsidP="00850180">
      <w:pPr>
        <w:jc w:val="both"/>
        <w:rPr>
          <w:sz w:val="28"/>
          <w:szCs w:val="28"/>
          <w:lang w:val="ky-KG"/>
        </w:rPr>
      </w:pPr>
    </w:p>
    <w:p w14:paraId="2C674445" w14:textId="77777777" w:rsidR="003506E0" w:rsidRPr="00E71331" w:rsidRDefault="003506E0" w:rsidP="003506E0">
      <w:pPr>
        <w:widowControl w:val="0"/>
        <w:ind w:firstLine="708"/>
        <w:jc w:val="both"/>
        <w:rPr>
          <w:sz w:val="28"/>
          <w:szCs w:val="28"/>
        </w:rPr>
      </w:pPr>
      <w:r w:rsidRPr="00E71331">
        <w:rPr>
          <w:b/>
          <w:sz w:val="28"/>
          <w:szCs w:val="28"/>
          <w:lang w:val="ky-KG"/>
        </w:rPr>
        <w:t xml:space="preserve">Потребительский рынок. </w:t>
      </w:r>
      <w:r w:rsidRPr="00E71331">
        <w:rPr>
          <w:sz w:val="28"/>
          <w:szCs w:val="28"/>
          <w:lang w:val="ky-KG"/>
        </w:rPr>
        <w:t>В январе-ноябре 2025 г. общий об</w:t>
      </w:r>
      <w:proofErr w:type="spellStart"/>
      <w:r w:rsidRPr="00E71331">
        <w:rPr>
          <w:sz w:val="28"/>
          <w:szCs w:val="28"/>
        </w:rPr>
        <w:t>ъем</w:t>
      </w:r>
      <w:proofErr w:type="spellEnd"/>
      <w:r w:rsidRPr="00E71331">
        <w:rPr>
          <w:sz w:val="28"/>
          <w:szCs w:val="28"/>
        </w:rPr>
        <w:t xml:space="preserve"> оборота </w:t>
      </w:r>
      <w:r w:rsidRPr="00E71331">
        <w:rPr>
          <w:i/>
          <w:sz w:val="28"/>
          <w:szCs w:val="28"/>
        </w:rPr>
        <w:t xml:space="preserve">оптовой и розничной торговли, ремонта автомобилей и мотоциклов </w:t>
      </w:r>
      <w:r w:rsidRPr="00E71331">
        <w:rPr>
          <w:sz w:val="28"/>
          <w:szCs w:val="28"/>
        </w:rPr>
        <w:t xml:space="preserve">сложился в размере </w:t>
      </w:r>
      <w:r w:rsidRPr="00E71331">
        <w:rPr>
          <w:sz w:val="28"/>
          <w:szCs w:val="28"/>
          <w:lang w:val="ky-KG"/>
        </w:rPr>
        <w:t>118 949,8</w:t>
      </w:r>
      <w:r w:rsidRPr="00E71331">
        <w:rPr>
          <w:sz w:val="28"/>
          <w:szCs w:val="28"/>
        </w:rPr>
        <w:t xml:space="preserve"> млн. сомов и по сравнению с январем-</w:t>
      </w:r>
      <w:r w:rsidRPr="00E71331">
        <w:rPr>
          <w:sz w:val="28"/>
          <w:szCs w:val="28"/>
          <w:lang w:val="ky-KG"/>
        </w:rPr>
        <w:t xml:space="preserve">ноябрем </w:t>
      </w:r>
      <w:r w:rsidRPr="00E71331">
        <w:rPr>
          <w:sz w:val="28"/>
          <w:szCs w:val="28"/>
        </w:rPr>
        <w:t xml:space="preserve">2024 г. увеличился на </w:t>
      </w:r>
      <w:r w:rsidRPr="00E71331">
        <w:rPr>
          <w:sz w:val="28"/>
          <w:szCs w:val="28"/>
          <w:lang w:val="ky-KG"/>
        </w:rPr>
        <w:t>14,6</w:t>
      </w:r>
      <w:r w:rsidRPr="00E71331">
        <w:rPr>
          <w:sz w:val="28"/>
          <w:szCs w:val="28"/>
        </w:rPr>
        <w:t xml:space="preserve"> процента.</w:t>
      </w:r>
    </w:p>
    <w:p w14:paraId="10B2D33A" w14:textId="77777777" w:rsidR="003506E0" w:rsidRPr="00E71331" w:rsidRDefault="003506E0" w:rsidP="003506E0">
      <w:pPr>
        <w:ind w:firstLine="567"/>
        <w:jc w:val="both"/>
        <w:rPr>
          <w:sz w:val="14"/>
          <w:szCs w:val="28"/>
        </w:rPr>
      </w:pPr>
    </w:p>
    <w:p w14:paraId="375E087A" w14:textId="77777777" w:rsidR="003506E0" w:rsidRPr="00E71331" w:rsidRDefault="003506E0" w:rsidP="003506E0">
      <w:pPr>
        <w:ind w:firstLine="567"/>
        <w:jc w:val="both"/>
        <w:rPr>
          <w:sz w:val="14"/>
          <w:szCs w:val="28"/>
        </w:rPr>
      </w:pPr>
    </w:p>
    <w:p w14:paraId="2D77F0D6" w14:textId="77777777" w:rsidR="003506E0" w:rsidRPr="00E71331" w:rsidRDefault="003506E0" w:rsidP="003506E0">
      <w:pPr>
        <w:ind w:firstLine="567"/>
        <w:jc w:val="both"/>
        <w:rPr>
          <w:sz w:val="14"/>
          <w:szCs w:val="28"/>
        </w:rPr>
      </w:pPr>
    </w:p>
    <w:p w14:paraId="7133FD05" w14:textId="3ADF3887" w:rsidR="003506E0" w:rsidRPr="00E71331" w:rsidRDefault="003506E0" w:rsidP="003506E0">
      <w:pPr>
        <w:ind w:left="1361" w:hanging="1361"/>
        <w:rPr>
          <w:b/>
          <w:sz w:val="28"/>
          <w:szCs w:val="28"/>
        </w:rPr>
      </w:pPr>
      <w:r w:rsidRPr="00E71331">
        <w:rPr>
          <w:sz w:val="28"/>
          <w:szCs w:val="28"/>
        </w:rPr>
        <w:t xml:space="preserve">Таблица </w:t>
      </w:r>
      <w:r w:rsidR="00917D14" w:rsidRPr="00E71331">
        <w:rPr>
          <w:sz w:val="28"/>
          <w:szCs w:val="28"/>
        </w:rPr>
        <w:t>24</w:t>
      </w:r>
      <w:r w:rsidRPr="00E71331">
        <w:rPr>
          <w:sz w:val="28"/>
          <w:szCs w:val="28"/>
        </w:rPr>
        <w:t xml:space="preserve">. </w:t>
      </w:r>
      <w:r w:rsidRPr="00E71331">
        <w:rPr>
          <w:b/>
          <w:sz w:val="28"/>
          <w:szCs w:val="28"/>
        </w:rPr>
        <w:t xml:space="preserve">Оборот оптовой и розничной торговли, ремонта </w:t>
      </w:r>
    </w:p>
    <w:p w14:paraId="727E91F0" w14:textId="77777777" w:rsidR="003506E0" w:rsidRPr="00E71331" w:rsidRDefault="003506E0" w:rsidP="003506E0">
      <w:pPr>
        <w:ind w:left="1361" w:hanging="1361"/>
        <w:rPr>
          <w:b/>
          <w:sz w:val="28"/>
          <w:szCs w:val="28"/>
          <w:lang w:val="ky-KG"/>
        </w:rPr>
      </w:pPr>
      <w:r w:rsidRPr="00E71331">
        <w:rPr>
          <w:b/>
          <w:sz w:val="28"/>
          <w:szCs w:val="28"/>
        </w:rPr>
        <w:t xml:space="preserve">                     автомобилей и мотоциклов в январе-</w:t>
      </w:r>
      <w:r w:rsidRPr="00E71331">
        <w:rPr>
          <w:b/>
          <w:sz w:val="28"/>
          <w:szCs w:val="28"/>
          <w:lang w:val="ky-KG"/>
        </w:rPr>
        <w:t>ноябре</w:t>
      </w:r>
    </w:p>
    <w:p w14:paraId="7CB19E64" w14:textId="77777777" w:rsidR="003506E0" w:rsidRPr="00E71331" w:rsidRDefault="003506E0" w:rsidP="003506E0">
      <w:pPr>
        <w:ind w:left="1361" w:hanging="1361"/>
        <w:rPr>
          <w:b/>
          <w:sz w:val="14"/>
          <w:szCs w:val="14"/>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1473"/>
        <w:gridCol w:w="1471"/>
        <w:gridCol w:w="1599"/>
        <w:gridCol w:w="1489"/>
      </w:tblGrid>
      <w:tr w:rsidR="00E71331" w:rsidRPr="00E71331" w14:paraId="644F2CE9" w14:textId="77777777" w:rsidTr="00BA41B6">
        <w:trPr>
          <w:cantSplit/>
          <w:tblHeader/>
        </w:trPr>
        <w:tc>
          <w:tcPr>
            <w:tcW w:w="1982" w:type="pct"/>
            <w:vMerge w:val="restart"/>
            <w:tcBorders>
              <w:top w:val="single" w:sz="4" w:space="0" w:color="auto"/>
              <w:left w:val="nil"/>
              <w:right w:val="nil"/>
            </w:tcBorders>
          </w:tcPr>
          <w:p w14:paraId="45166C6C" w14:textId="77777777" w:rsidR="003506E0" w:rsidRPr="00E71331" w:rsidRDefault="003506E0" w:rsidP="003506E0">
            <w:pPr>
              <w:rPr>
                <w:b/>
              </w:rPr>
            </w:pPr>
          </w:p>
        </w:tc>
        <w:tc>
          <w:tcPr>
            <w:tcW w:w="1473" w:type="pct"/>
            <w:gridSpan w:val="2"/>
            <w:tcBorders>
              <w:top w:val="single" w:sz="4" w:space="0" w:color="auto"/>
              <w:left w:val="nil"/>
              <w:right w:val="nil"/>
            </w:tcBorders>
          </w:tcPr>
          <w:p w14:paraId="084A3C16" w14:textId="77777777" w:rsidR="003506E0" w:rsidRPr="00E71331" w:rsidRDefault="003506E0" w:rsidP="003506E0">
            <w:pPr>
              <w:jc w:val="center"/>
              <w:rPr>
                <w:b/>
              </w:rPr>
            </w:pPr>
            <w:r w:rsidRPr="00E71331">
              <w:rPr>
                <w:b/>
                <w:sz w:val="22"/>
                <w:szCs w:val="22"/>
              </w:rPr>
              <w:t>Млн. сомов</w:t>
            </w:r>
          </w:p>
        </w:tc>
        <w:tc>
          <w:tcPr>
            <w:tcW w:w="1545" w:type="pct"/>
            <w:gridSpan w:val="2"/>
            <w:tcBorders>
              <w:top w:val="single" w:sz="4" w:space="0" w:color="auto"/>
              <w:left w:val="nil"/>
              <w:right w:val="nil"/>
            </w:tcBorders>
          </w:tcPr>
          <w:p w14:paraId="22EFCB18" w14:textId="77777777" w:rsidR="003506E0" w:rsidRPr="00E71331" w:rsidRDefault="003506E0" w:rsidP="003506E0">
            <w:pPr>
              <w:ind w:left="-108" w:right="-108"/>
              <w:jc w:val="center"/>
              <w:rPr>
                <w:b/>
              </w:rPr>
            </w:pPr>
            <w:r w:rsidRPr="00E71331">
              <w:rPr>
                <w:b/>
                <w:sz w:val="22"/>
                <w:szCs w:val="22"/>
              </w:rPr>
              <w:t>В процентах к соответствующему</w:t>
            </w:r>
            <w:r w:rsidRPr="00E71331">
              <w:rPr>
                <w:b/>
                <w:sz w:val="22"/>
                <w:szCs w:val="22"/>
              </w:rPr>
              <w:br/>
            </w:r>
            <w:r w:rsidRPr="00E71331">
              <w:rPr>
                <w:b/>
                <w:bCs/>
                <w:sz w:val="22"/>
                <w:szCs w:val="22"/>
              </w:rPr>
              <w:t xml:space="preserve">периоду </w:t>
            </w:r>
            <w:r w:rsidRPr="00E71331">
              <w:rPr>
                <w:b/>
                <w:sz w:val="22"/>
                <w:szCs w:val="22"/>
              </w:rPr>
              <w:t>предыдущего года</w:t>
            </w:r>
          </w:p>
        </w:tc>
      </w:tr>
      <w:tr w:rsidR="00E71331" w:rsidRPr="00E71331" w14:paraId="341A6581" w14:textId="77777777" w:rsidTr="00BA41B6">
        <w:trPr>
          <w:cantSplit/>
          <w:trHeight w:val="401"/>
          <w:tblHeader/>
        </w:trPr>
        <w:tc>
          <w:tcPr>
            <w:tcW w:w="1982" w:type="pct"/>
            <w:vMerge/>
            <w:tcBorders>
              <w:top w:val="nil"/>
              <w:left w:val="nil"/>
              <w:bottom w:val="single" w:sz="4" w:space="0" w:color="auto"/>
              <w:right w:val="nil"/>
            </w:tcBorders>
          </w:tcPr>
          <w:p w14:paraId="4C7AD4A4" w14:textId="77777777" w:rsidR="003506E0" w:rsidRPr="00E71331" w:rsidRDefault="003506E0" w:rsidP="003506E0">
            <w:pPr>
              <w:rPr>
                <w:b/>
              </w:rPr>
            </w:pPr>
          </w:p>
        </w:tc>
        <w:tc>
          <w:tcPr>
            <w:tcW w:w="737" w:type="pct"/>
            <w:tcBorders>
              <w:top w:val="nil"/>
              <w:left w:val="nil"/>
              <w:bottom w:val="single" w:sz="4" w:space="0" w:color="auto"/>
              <w:right w:val="nil"/>
            </w:tcBorders>
            <w:vAlign w:val="bottom"/>
          </w:tcPr>
          <w:p w14:paraId="1F3C63EF" w14:textId="77777777" w:rsidR="003506E0" w:rsidRPr="00E71331" w:rsidRDefault="003506E0" w:rsidP="003506E0">
            <w:pPr>
              <w:jc w:val="right"/>
              <w:rPr>
                <w:b/>
              </w:rPr>
            </w:pPr>
            <w:r w:rsidRPr="00E71331">
              <w:rPr>
                <w:b/>
                <w:sz w:val="22"/>
                <w:szCs w:val="22"/>
              </w:rPr>
              <w:t>2024</w:t>
            </w:r>
          </w:p>
        </w:tc>
        <w:tc>
          <w:tcPr>
            <w:tcW w:w="736" w:type="pct"/>
            <w:tcBorders>
              <w:left w:val="nil"/>
              <w:bottom w:val="single" w:sz="4" w:space="0" w:color="auto"/>
              <w:right w:val="nil"/>
            </w:tcBorders>
            <w:vAlign w:val="bottom"/>
          </w:tcPr>
          <w:p w14:paraId="6AD27ED2" w14:textId="77777777" w:rsidR="003506E0" w:rsidRPr="00E71331" w:rsidRDefault="003506E0" w:rsidP="003506E0">
            <w:pPr>
              <w:jc w:val="right"/>
              <w:rPr>
                <w:b/>
              </w:rPr>
            </w:pPr>
            <w:r w:rsidRPr="00E71331">
              <w:rPr>
                <w:b/>
                <w:sz w:val="22"/>
                <w:szCs w:val="22"/>
              </w:rPr>
              <w:t>2025</w:t>
            </w:r>
          </w:p>
        </w:tc>
        <w:tc>
          <w:tcPr>
            <w:tcW w:w="800" w:type="pct"/>
            <w:tcBorders>
              <w:top w:val="nil"/>
              <w:left w:val="nil"/>
              <w:bottom w:val="single" w:sz="4" w:space="0" w:color="auto"/>
              <w:right w:val="nil"/>
            </w:tcBorders>
            <w:vAlign w:val="bottom"/>
          </w:tcPr>
          <w:p w14:paraId="28582491" w14:textId="77777777" w:rsidR="003506E0" w:rsidRPr="00E71331" w:rsidRDefault="003506E0" w:rsidP="003506E0">
            <w:pPr>
              <w:jc w:val="right"/>
              <w:rPr>
                <w:b/>
              </w:rPr>
            </w:pPr>
            <w:r w:rsidRPr="00E71331">
              <w:rPr>
                <w:b/>
                <w:sz w:val="22"/>
                <w:szCs w:val="22"/>
              </w:rPr>
              <w:t>2024</w:t>
            </w:r>
          </w:p>
        </w:tc>
        <w:tc>
          <w:tcPr>
            <w:tcW w:w="745" w:type="pct"/>
            <w:tcBorders>
              <w:left w:val="nil"/>
              <w:bottom w:val="single" w:sz="4" w:space="0" w:color="auto"/>
              <w:right w:val="nil"/>
            </w:tcBorders>
            <w:vAlign w:val="bottom"/>
          </w:tcPr>
          <w:p w14:paraId="587FA644" w14:textId="77777777" w:rsidR="003506E0" w:rsidRPr="00E71331" w:rsidRDefault="003506E0" w:rsidP="003506E0">
            <w:pPr>
              <w:jc w:val="right"/>
              <w:rPr>
                <w:b/>
              </w:rPr>
            </w:pPr>
            <w:r w:rsidRPr="00E71331">
              <w:rPr>
                <w:b/>
                <w:sz w:val="22"/>
                <w:szCs w:val="22"/>
              </w:rPr>
              <w:t>2025</w:t>
            </w:r>
          </w:p>
        </w:tc>
      </w:tr>
      <w:tr w:rsidR="00E71331" w:rsidRPr="00E71331" w14:paraId="107282D7" w14:textId="77777777" w:rsidTr="00BA41B6">
        <w:trPr>
          <w:cantSplit/>
          <w:trHeight w:val="105"/>
        </w:trPr>
        <w:tc>
          <w:tcPr>
            <w:tcW w:w="1982" w:type="pct"/>
            <w:tcBorders>
              <w:top w:val="single" w:sz="4" w:space="0" w:color="auto"/>
              <w:left w:val="nil"/>
              <w:bottom w:val="nil"/>
              <w:right w:val="nil"/>
            </w:tcBorders>
            <w:vAlign w:val="bottom"/>
          </w:tcPr>
          <w:p w14:paraId="73B4E7CB" w14:textId="77777777" w:rsidR="003506E0" w:rsidRPr="00E71331" w:rsidRDefault="003506E0" w:rsidP="003506E0">
            <w:pPr>
              <w:spacing w:after="20"/>
            </w:pPr>
            <w:r w:rsidRPr="00E71331">
              <w:rPr>
                <w:sz w:val="22"/>
                <w:szCs w:val="22"/>
              </w:rPr>
              <w:t>Всего</w:t>
            </w:r>
          </w:p>
        </w:tc>
        <w:tc>
          <w:tcPr>
            <w:tcW w:w="737" w:type="pct"/>
            <w:tcBorders>
              <w:top w:val="single" w:sz="4" w:space="0" w:color="auto"/>
              <w:left w:val="nil"/>
              <w:bottom w:val="nil"/>
              <w:right w:val="nil"/>
            </w:tcBorders>
            <w:vAlign w:val="bottom"/>
          </w:tcPr>
          <w:p w14:paraId="7E2D4018" w14:textId="77777777" w:rsidR="003506E0" w:rsidRPr="00E71331" w:rsidRDefault="003506E0" w:rsidP="003506E0">
            <w:pPr>
              <w:spacing w:before="20" w:after="20"/>
              <w:jc w:val="right"/>
              <w:rPr>
                <w:sz w:val="22"/>
                <w:szCs w:val="22"/>
                <w:lang w:val="ky-KG"/>
              </w:rPr>
            </w:pPr>
            <w:r w:rsidRPr="00E71331">
              <w:rPr>
                <w:sz w:val="22"/>
                <w:szCs w:val="22"/>
                <w:lang w:val="ky-KG"/>
              </w:rPr>
              <w:t>95 607,4</w:t>
            </w:r>
          </w:p>
        </w:tc>
        <w:tc>
          <w:tcPr>
            <w:tcW w:w="736" w:type="pct"/>
            <w:tcBorders>
              <w:top w:val="single" w:sz="4" w:space="0" w:color="auto"/>
              <w:left w:val="nil"/>
              <w:bottom w:val="nil"/>
              <w:right w:val="nil"/>
            </w:tcBorders>
            <w:vAlign w:val="bottom"/>
          </w:tcPr>
          <w:p w14:paraId="2900C18C" w14:textId="77777777" w:rsidR="003506E0" w:rsidRPr="00E71331" w:rsidRDefault="003506E0" w:rsidP="003506E0">
            <w:pPr>
              <w:spacing w:before="20" w:after="20"/>
              <w:jc w:val="right"/>
              <w:rPr>
                <w:sz w:val="22"/>
                <w:szCs w:val="22"/>
                <w:lang w:val="ky-KG"/>
              </w:rPr>
            </w:pPr>
            <w:r w:rsidRPr="00E71331">
              <w:rPr>
                <w:sz w:val="22"/>
                <w:szCs w:val="22"/>
                <w:lang w:val="ky-KG"/>
              </w:rPr>
              <w:t>118 949,8</w:t>
            </w:r>
          </w:p>
        </w:tc>
        <w:tc>
          <w:tcPr>
            <w:tcW w:w="800" w:type="pct"/>
            <w:tcBorders>
              <w:top w:val="single" w:sz="4" w:space="0" w:color="auto"/>
              <w:left w:val="nil"/>
              <w:bottom w:val="nil"/>
              <w:right w:val="nil"/>
            </w:tcBorders>
            <w:vAlign w:val="bottom"/>
          </w:tcPr>
          <w:p w14:paraId="1D0DCFD5"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105,4</w:t>
            </w:r>
          </w:p>
        </w:tc>
        <w:tc>
          <w:tcPr>
            <w:tcW w:w="745" w:type="pct"/>
            <w:tcBorders>
              <w:top w:val="single" w:sz="4" w:space="0" w:color="auto"/>
              <w:left w:val="nil"/>
              <w:bottom w:val="nil"/>
              <w:right w:val="nil"/>
            </w:tcBorders>
            <w:vAlign w:val="bottom"/>
          </w:tcPr>
          <w:p w14:paraId="35EAEC28"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114,6</w:t>
            </w:r>
          </w:p>
        </w:tc>
      </w:tr>
      <w:tr w:rsidR="00E71331" w:rsidRPr="00E71331" w14:paraId="27F41162" w14:textId="77777777" w:rsidTr="00BA41B6">
        <w:trPr>
          <w:cantSplit/>
        </w:trPr>
        <w:tc>
          <w:tcPr>
            <w:tcW w:w="1982" w:type="pct"/>
            <w:tcBorders>
              <w:top w:val="nil"/>
              <w:left w:val="nil"/>
              <w:bottom w:val="nil"/>
              <w:right w:val="nil"/>
            </w:tcBorders>
            <w:vAlign w:val="bottom"/>
          </w:tcPr>
          <w:p w14:paraId="14123073" w14:textId="77777777" w:rsidR="003506E0" w:rsidRPr="00E71331" w:rsidRDefault="003506E0" w:rsidP="003506E0">
            <w:pPr>
              <w:spacing w:after="20"/>
              <w:ind w:left="170" w:hanging="113"/>
            </w:pPr>
            <w:r w:rsidRPr="00E71331">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tcPr>
          <w:p w14:paraId="18D9640D" w14:textId="77777777" w:rsidR="003506E0" w:rsidRPr="00E71331" w:rsidRDefault="003506E0" w:rsidP="003506E0">
            <w:pPr>
              <w:spacing w:before="20" w:after="20"/>
              <w:jc w:val="right"/>
              <w:rPr>
                <w:sz w:val="22"/>
                <w:szCs w:val="22"/>
                <w:lang w:val="ky-KG"/>
              </w:rPr>
            </w:pPr>
            <w:r w:rsidRPr="00E71331">
              <w:rPr>
                <w:sz w:val="22"/>
                <w:szCs w:val="22"/>
                <w:lang w:val="ky-KG"/>
              </w:rPr>
              <w:t>3345,8</w:t>
            </w:r>
          </w:p>
        </w:tc>
        <w:tc>
          <w:tcPr>
            <w:tcW w:w="736" w:type="pct"/>
            <w:tcBorders>
              <w:top w:val="nil"/>
              <w:left w:val="nil"/>
              <w:bottom w:val="nil"/>
              <w:right w:val="nil"/>
            </w:tcBorders>
            <w:vAlign w:val="bottom"/>
          </w:tcPr>
          <w:p w14:paraId="66E00A02" w14:textId="77777777" w:rsidR="003506E0" w:rsidRPr="00E71331" w:rsidRDefault="003506E0" w:rsidP="003506E0">
            <w:pPr>
              <w:spacing w:before="20" w:after="20"/>
              <w:jc w:val="right"/>
              <w:rPr>
                <w:sz w:val="22"/>
                <w:szCs w:val="22"/>
                <w:lang w:val="ky-KG"/>
              </w:rPr>
            </w:pPr>
            <w:r w:rsidRPr="00E71331">
              <w:rPr>
                <w:sz w:val="22"/>
                <w:szCs w:val="22"/>
                <w:lang w:val="ky-KG"/>
              </w:rPr>
              <w:t>5737,3</w:t>
            </w:r>
          </w:p>
        </w:tc>
        <w:tc>
          <w:tcPr>
            <w:tcW w:w="800" w:type="pct"/>
            <w:tcBorders>
              <w:top w:val="nil"/>
              <w:left w:val="nil"/>
              <w:bottom w:val="nil"/>
              <w:right w:val="nil"/>
            </w:tcBorders>
            <w:vAlign w:val="bottom"/>
          </w:tcPr>
          <w:p w14:paraId="3BECCCE9"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107,7</w:t>
            </w:r>
          </w:p>
        </w:tc>
        <w:tc>
          <w:tcPr>
            <w:tcW w:w="745" w:type="pct"/>
            <w:tcBorders>
              <w:top w:val="nil"/>
              <w:left w:val="nil"/>
              <w:bottom w:val="nil"/>
              <w:right w:val="nil"/>
            </w:tcBorders>
            <w:vAlign w:val="bottom"/>
          </w:tcPr>
          <w:p w14:paraId="067DECDA"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174,8</w:t>
            </w:r>
          </w:p>
        </w:tc>
      </w:tr>
      <w:tr w:rsidR="00E71331" w:rsidRPr="00E71331" w14:paraId="35A44FE4" w14:textId="77777777" w:rsidTr="00BA41B6">
        <w:trPr>
          <w:cantSplit/>
        </w:trPr>
        <w:tc>
          <w:tcPr>
            <w:tcW w:w="1982" w:type="pct"/>
            <w:tcBorders>
              <w:top w:val="nil"/>
              <w:left w:val="nil"/>
              <w:bottom w:val="nil"/>
              <w:right w:val="nil"/>
            </w:tcBorders>
            <w:vAlign w:val="bottom"/>
          </w:tcPr>
          <w:p w14:paraId="594B9A31" w14:textId="77777777" w:rsidR="003506E0" w:rsidRPr="00E71331" w:rsidRDefault="003506E0" w:rsidP="003506E0">
            <w:pPr>
              <w:spacing w:after="20"/>
              <w:ind w:left="170" w:hanging="113"/>
            </w:pPr>
            <w:r w:rsidRPr="00E71331">
              <w:rPr>
                <w:sz w:val="22"/>
                <w:szCs w:val="22"/>
              </w:rPr>
              <w:t>Техническое обслуживание и ремонт автомобилей</w:t>
            </w:r>
          </w:p>
        </w:tc>
        <w:tc>
          <w:tcPr>
            <w:tcW w:w="737" w:type="pct"/>
            <w:tcBorders>
              <w:top w:val="nil"/>
              <w:left w:val="nil"/>
              <w:bottom w:val="nil"/>
              <w:right w:val="nil"/>
            </w:tcBorders>
            <w:vAlign w:val="bottom"/>
          </w:tcPr>
          <w:p w14:paraId="44672F7B" w14:textId="77777777" w:rsidR="003506E0" w:rsidRPr="00E71331" w:rsidRDefault="003506E0" w:rsidP="003506E0">
            <w:pPr>
              <w:spacing w:before="20" w:after="20"/>
              <w:jc w:val="right"/>
              <w:rPr>
                <w:sz w:val="22"/>
                <w:szCs w:val="22"/>
                <w:lang w:val="ky-KG"/>
              </w:rPr>
            </w:pPr>
            <w:r w:rsidRPr="00E71331">
              <w:rPr>
                <w:sz w:val="22"/>
                <w:szCs w:val="22"/>
                <w:lang w:val="ky-KG"/>
              </w:rPr>
              <w:t>474,7</w:t>
            </w:r>
          </w:p>
        </w:tc>
        <w:tc>
          <w:tcPr>
            <w:tcW w:w="736" w:type="pct"/>
            <w:tcBorders>
              <w:top w:val="nil"/>
              <w:left w:val="nil"/>
              <w:bottom w:val="nil"/>
              <w:right w:val="nil"/>
            </w:tcBorders>
            <w:vAlign w:val="bottom"/>
          </w:tcPr>
          <w:p w14:paraId="459547D1" w14:textId="77777777" w:rsidR="003506E0" w:rsidRPr="00E71331" w:rsidRDefault="003506E0" w:rsidP="003506E0">
            <w:pPr>
              <w:spacing w:before="20" w:after="20"/>
              <w:jc w:val="right"/>
              <w:rPr>
                <w:sz w:val="22"/>
                <w:szCs w:val="22"/>
                <w:lang w:val="ky-KG"/>
              </w:rPr>
            </w:pPr>
            <w:r w:rsidRPr="00E71331">
              <w:rPr>
                <w:sz w:val="22"/>
                <w:szCs w:val="22"/>
                <w:lang w:val="ky-KG"/>
              </w:rPr>
              <w:t>982,4</w:t>
            </w:r>
          </w:p>
        </w:tc>
        <w:tc>
          <w:tcPr>
            <w:tcW w:w="800" w:type="pct"/>
            <w:tcBorders>
              <w:top w:val="nil"/>
              <w:left w:val="nil"/>
              <w:bottom w:val="nil"/>
              <w:right w:val="nil"/>
            </w:tcBorders>
            <w:vAlign w:val="bottom"/>
          </w:tcPr>
          <w:p w14:paraId="0AF0F75E"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104,5</w:t>
            </w:r>
          </w:p>
        </w:tc>
        <w:tc>
          <w:tcPr>
            <w:tcW w:w="745" w:type="pct"/>
            <w:tcBorders>
              <w:top w:val="nil"/>
              <w:left w:val="nil"/>
              <w:bottom w:val="nil"/>
              <w:right w:val="nil"/>
            </w:tcBorders>
            <w:vAlign w:val="bottom"/>
          </w:tcPr>
          <w:p w14:paraId="594E8DD7"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136,2</w:t>
            </w:r>
          </w:p>
        </w:tc>
      </w:tr>
      <w:tr w:rsidR="00E71331" w:rsidRPr="00E71331" w14:paraId="6C22D446" w14:textId="77777777" w:rsidTr="00BA41B6">
        <w:trPr>
          <w:cantSplit/>
        </w:trPr>
        <w:tc>
          <w:tcPr>
            <w:tcW w:w="1982" w:type="pct"/>
            <w:tcBorders>
              <w:top w:val="nil"/>
              <w:left w:val="nil"/>
              <w:bottom w:val="nil"/>
              <w:right w:val="nil"/>
            </w:tcBorders>
            <w:vAlign w:val="bottom"/>
          </w:tcPr>
          <w:p w14:paraId="7B99AF0C" w14:textId="77777777" w:rsidR="003506E0" w:rsidRPr="00E71331" w:rsidRDefault="003506E0" w:rsidP="003506E0">
            <w:pPr>
              <w:spacing w:after="20"/>
              <w:ind w:left="170" w:hanging="113"/>
            </w:pPr>
            <w:r w:rsidRPr="00E71331">
              <w:rPr>
                <w:sz w:val="22"/>
                <w:szCs w:val="22"/>
              </w:rPr>
              <w:t>Оптовая торговля, кроме торговли автомобилями и мотоциклами</w:t>
            </w:r>
          </w:p>
        </w:tc>
        <w:tc>
          <w:tcPr>
            <w:tcW w:w="737" w:type="pct"/>
            <w:tcBorders>
              <w:top w:val="nil"/>
              <w:left w:val="nil"/>
              <w:bottom w:val="nil"/>
              <w:right w:val="nil"/>
            </w:tcBorders>
            <w:vAlign w:val="bottom"/>
          </w:tcPr>
          <w:p w14:paraId="51DD5BAA" w14:textId="77777777" w:rsidR="003506E0" w:rsidRPr="00E71331" w:rsidRDefault="003506E0" w:rsidP="003506E0">
            <w:pPr>
              <w:spacing w:before="20" w:after="20"/>
              <w:jc w:val="right"/>
              <w:rPr>
                <w:sz w:val="22"/>
                <w:szCs w:val="22"/>
                <w:lang w:val="ky-KG"/>
              </w:rPr>
            </w:pPr>
            <w:r w:rsidRPr="00E71331">
              <w:rPr>
                <w:sz w:val="22"/>
                <w:szCs w:val="22"/>
                <w:lang w:val="ky-KG"/>
              </w:rPr>
              <w:t>33 946,1</w:t>
            </w:r>
          </w:p>
        </w:tc>
        <w:tc>
          <w:tcPr>
            <w:tcW w:w="736" w:type="pct"/>
            <w:tcBorders>
              <w:top w:val="nil"/>
              <w:left w:val="nil"/>
              <w:bottom w:val="nil"/>
              <w:right w:val="nil"/>
            </w:tcBorders>
            <w:vAlign w:val="bottom"/>
          </w:tcPr>
          <w:p w14:paraId="34126FC9" w14:textId="77777777" w:rsidR="003506E0" w:rsidRPr="00E71331" w:rsidRDefault="003506E0" w:rsidP="003506E0">
            <w:pPr>
              <w:spacing w:before="20" w:after="20"/>
              <w:jc w:val="right"/>
              <w:rPr>
                <w:sz w:val="22"/>
                <w:szCs w:val="22"/>
                <w:lang w:val="ky-KG"/>
              </w:rPr>
            </w:pPr>
            <w:r w:rsidRPr="00E71331">
              <w:rPr>
                <w:sz w:val="22"/>
                <w:szCs w:val="22"/>
                <w:lang w:val="ky-KG"/>
              </w:rPr>
              <w:t>43 740,7</w:t>
            </w:r>
          </w:p>
        </w:tc>
        <w:tc>
          <w:tcPr>
            <w:tcW w:w="800" w:type="pct"/>
            <w:tcBorders>
              <w:top w:val="nil"/>
              <w:left w:val="nil"/>
              <w:bottom w:val="nil"/>
              <w:right w:val="nil"/>
            </w:tcBorders>
            <w:vAlign w:val="bottom"/>
          </w:tcPr>
          <w:p w14:paraId="4257427E"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113,4</w:t>
            </w:r>
          </w:p>
        </w:tc>
        <w:tc>
          <w:tcPr>
            <w:tcW w:w="745" w:type="pct"/>
            <w:tcBorders>
              <w:top w:val="nil"/>
              <w:left w:val="nil"/>
              <w:bottom w:val="nil"/>
              <w:right w:val="nil"/>
            </w:tcBorders>
            <w:vAlign w:val="bottom"/>
          </w:tcPr>
          <w:p w14:paraId="289EB8C3"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117,9</w:t>
            </w:r>
          </w:p>
        </w:tc>
      </w:tr>
      <w:tr w:rsidR="00E71331" w:rsidRPr="00E71331" w14:paraId="73B69C4B" w14:textId="77777777" w:rsidTr="00BA41B6">
        <w:trPr>
          <w:cantSplit/>
        </w:trPr>
        <w:tc>
          <w:tcPr>
            <w:tcW w:w="1982" w:type="pct"/>
            <w:tcBorders>
              <w:top w:val="nil"/>
              <w:left w:val="nil"/>
              <w:bottom w:val="nil"/>
              <w:right w:val="nil"/>
            </w:tcBorders>
            <w:vAlign w:val="bottom"/>
          </w:tcPr>
          <w:p w14:paraId="0F366D8E" w14:textId="77777777" w:rsidR="003506E0" w:rsidRPr="00E71331" w:rsidRDefault="003506E0" w:rsidP="003506E0">
            <w:pPr>
              <w:spacing w:after="20"/>
              <w:ind w:left="170" w:hanging="113"/>
            </w:pPr>
            <w:r w:rsidRPr="00E71331">
              <w:rPr>
                <w:sz w:val="22"/>
                <w:szCs w:val="22"/>
              </w:rPr>
              <w:t>Розничная торговля моторным</w:t>
            </w:r>
            <w:r w:rsidRPr="00E71331">
              <w:rPr>
                <w:sz w:val="22"/>
                <w:szCs w:val="22"/>
              </w:rPr>
              <w:br/>
              <w:t>топливом</w:t>
            </w:r>
          </w:p>
        </w:tc>
        <w:tc>
          <w:tcPr>
            <w:tcW w:w="737" w:type="pct"/>
            <w:tcBorders>
              <w:top w:val="nil"/>
              <w:left w:val="nil"/>
              <w:bottom w:val="nil"/>
              <w:right w:val="nil"/>
            </w:tcBorders>
            <w:vAlign w:val="bottom"/>
          </w:tcPr>
          <w:p w14:paraId="36159842" w14:textId="77777777" w:rsidR="003506E0" w:rsidRPr="00E71331" w:rsidRDefault="003506E0" w:rsidP="003506E0">
            <w:pPr>
              <w:spacing w:before="20" w:after="20"/>
              <w:jc w:val="right"/>
              <w:rPr>
                <w:sz w:val="22"/>
                <w:szCs w:val="22"/>
                <w:lang w:val="ky-KG"/>
              </w:rPr>
            </w:pPr>
            <w:r w:rsidRPr="00E71331">
              <w:rPr>
                <w:sz w:val="22"/>
                <w:szCs w:val="22"/>
                <w:lang w:val="ky-KG"/>
              </w:rPr>
              <w:t>5570,4</w:t>
            </w:r>
          </w:p>
        </w:tc>
        <w:tc>
          <w:tcPr>
            <w:tcW w:w="736" w:type="pct"/>
            <w:tcBorders>
              <w:top w:val="nil"/>
              <w:left w:val="nil"/>
              <w:bottom w:val="nil"/>
              <w:right w:val="nil"/>
            </w:tcBorders>
            <w:vAlign w:val="bottom"/>
          </w:tcPr>
          <w:p w14:paraId="757EF43D" w14:textId="77777777" w:rsidR="003506E0" w:rsidRPr="00E71331" w:rsidRDefault="003506E0" w:rsidP="003506E0">
            <w:pPr>
              <w:spacing w:before="20" w:after="20"/>
              <w:jc w:val="right"/>
              <w:rPr>
                <w:sz w:val="22"/>
                <w:szCs w:val="22"/>
                <w:lang w:val="ky-KG"/>
              </w:rPr>
            </w:pPr>
            <w:r w:rsidRPr="00E71331">
              <w:rPr>
                <w:sz w:val="22"/>
                <w:szCs w:val="22"/>
                <w:lang w:val="ky-KG"/>
              </w:rPr>
              <w:t>11 014,6</w:t>
            </w:r>
          </w:p>
        </w:tc>
        <w:tc>
          <w:tcPr>
            <w:tcW w:w="800" w:type="pct"/>
            <w:tcBorders>
              <w:top w:val="nil"/>
              <w:left w:val="nil"/>
              <w:bottom w:val="nil"/>
              <w:right w:val="nil"/>
            </w:tcBorders>
            <w:vAlign w:val="bottom"/>
          </w:tcPr>
          <w:p w14:paraId="226CC751"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104,5</w:t>
            </w:r>
          </w:p>
        </w:tc>
        <w:tc>
          <w:tcPr>
            <w:tcW w:w="745" w:type="pct"/>
            <w:tcBorders>
              <w:top w:val="nil"/>
              <w:left w:val="nil"/>
              <w:bottom w:val="nil"/>
              <w:right w:val="nil"/>
            </w:tcBorders>
            <w:vAlign w:val="bottom"/>
          </w:tcPr>
          <w:p w14:paraId="42272B58"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187,4</w:t>
            </w:r>
          </w:p>
        </w:tc>
      </w:tr>
      <w:tr w:rsidR="003506E0" w:rsidRPr="00E71331" w14:paraId="2D17BEBB" w14:textId="77777777" w:rsidTr="00BA41B6">
        <w:trPr>
          <w:cantSplit/>
        </w:trPr>
        <w:tc>
          <w:tcPr>
            <w:tcW w:w="1982" w:type="pct"/>
            <w:tcBorders>
              <w:top w:val="nil"/>
              <w:left w:val="nil"/>
              <w:bottom w:val="single" w:sz="4" w:space="0" w:color="auto"/>
              <w:right w:val="nil"/>
            </w:tcBorders>
            <w:vAlign w:val="bottom"/>
          </w:tcPr>
          <w:p w14:paraId="3F96D478" w14:textId="77777777" w:rsidR="003506E0" w:rsidRPr="00E71331" w:rsidRDefault="003506E0" w:rsidP="003506E0">
            <w:pPr>
              <w:spacing w:after="20"/>
              <w:ind w:left="170" w:hanging="113"/>
            </w:pPr>
            <w:r w:rsidRPr="00E71331">
              <w:rPr>
                <w:sz w:val="22"/>
                <w:szCs w:val="22"/>
              </w:rPr>
              <w:t>Розничная торговля, кроме торговли моторным</w:t>
            </w:r>
            <w:r w:rsidRPr="00E71331">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1861D6BD" w14:textId="77777777" w:rsidR="003506E0" w:rsidRPr="00E71331" w:rsidRDefault="003506E0" w:rsidP="003506E0">
            <w:pPr>
              <w:spacing w:before="20" w:after="20"/>
              <w:jc w:val="right"/>
              <w:rPr>
                <w:sz w:val="22"/>
                <w:szCs w:val="22"/>
                <w:lang w:val="ky-KG"/>
              </w:rPr>
            </w:pPr>
          </w:p>
          <w:p w14:paraId="7C77CDA6" w14:textId="77777777" w:rsidR="003506E0" w:rsidRPr="00E71331" w:rsidRDefault="003506E0" w:rsidP="003506E0">
            <w:pPr>
              <w:spacing w:before="20" w:after="20"/>
              <w:jc w:val="right"/>
              <w:rPr>
                <w:sz w:val="22"/>
                <w:szCs w:val="22"/>
                <w:lang w:val="ky-KG"/>
              </w:rPr>
            </w:pPr>
          </w:p>
          <w:p w14:paraId="1B1953F7" w14:textId="77777777" w:rsidR="003506E0" w:rsidRPr="00E71331" w:rsidRDefault="003506E0" w:rsidP="003506E0">
            <w:pPr>
              <w:spacing w:before="20" w:after="20"/>
              <w:jc w:val="right"/>
              <w:rPr>
                <w:sz w:val="22"/>
                <w:szCs w:val="22"/>
                <w:lang w:val="ky-KG"/>
              </w:rPr>
            </w:pPr>
            <w:r w:rsidRPr="00E71331">
              <w:rPr>
                <w:sz w:val="22"/>
                <w:szCs w:val="22"/>
                <w:lang w:val="ky-KG"/>
              </w:rPr>
              <w:t>52 270,4</w:t>
            </w:r>
          </w:p>
        </w:tc>
        <w:tc>
          <w:tcPr>
            <w:tcW w:w="736" w:type="pct"/>
            <w:tcBorders>
              <w:top w:val="nil"/>
              <w:left w:val="nil"/>
              <w:bottom w:val="single" w:sz="4" w:space="0" w:color="auto"/>
              <w:right w:val="nil"/>
            </w:tcBorders>
            <w:vAlign w:val="bottom"/>
          </w:tcPr>
          <w:p w14:paraId="35B6EB8B" w14:textId="77777777" w:rsidR="003506E0" w:rsidRPr="00E71331" w:rsidRDefault="003506E0" w:rsidP="003506E0">
            <w:pPr>
              <w:spacing w:before="20" w:after="20"/>
              <w:jc w:val="right"/>
              <w:rPr>
                <w:sz w:val="22"/>
                <w:szCs w:val="22"/>
                <w:lang w:val="ky-KG"/>
              </w:rPr>
            </w:pPr>
            <w:r w:rsidRPr="00E71331">
              <w:rPr>
                <w:sz w:val="22"/>
                <w:szCs w:val="22"/>
                <w:lang w:val="ky-KG"/>
              </w:rPr>
              <w:t>57 474,8</w:t>
            </w:r>
          </w:p>
        </w:tc>
        <w:tc>
          <w:tcPr>
            <w:tcW w:w="800" w:type="pct"/>
            <w:tcBorders>
              <w:top w:val="nil"/>
              <w:left w:val="nil"/>
              <w:bottom w:val="single" w:sz="4" w:space="0" w:color="auto"/>
              <w:right w:val="nil"/>
            </w:tcBorders>
            <w:vAlign w:val="bottom"/>
          </w:tcPr>
          <w:p w14:paraId="457711E8"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101,4</w:t>
            </w:r>
          </w:p>
        </w:tc>
        <w:tc>
          <w:tcPr>
            <w:tcW w:w="745" w:type="pct"/>
            <w:tcBorders>
              <w:top w:val="nil"/>
              <w:left w:val="nil"/>
              <w:bottom w:val="single" w:sz="4" w:space="0" w:color="auto"/>
              <w:right w:val="nil"/>
            </w:tcBorders>
            <w:vAlign w:val="bottom"/>
          </w:tcPr>
          <w:p w14:paraId="03F6C607"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100,6</w:t>
            </w:r>
          </w:p>
        </w:tc>
      </w:tr>
    </w:tbl>
    <w:p w14:paraId="02FCCAA7" w14:textId="77777777" w:rsidR="003506E0" w:rsidRPr="00E71331" w:rsidRDefault="003506E0" w:rsidP="003506E0">
      <w:pPr>
        <w:widowControl w:val="0"/>
        <w:ind w:firstLine="708"/>
        <w:jc w:val="both"/>
        <w:rPr>
          <w:sz w:val="28"/>
          <w:szCs w:val="28"/>
        </w:rPr>
      </w:pPr>
    </w:p>
    <w:p w14:paraId="36F71D6B" w14:textId="77777777" w:rsidR="003506E0" w:rsidRPr="00E71331" w:rsidRDefault="003506E0" w:rsidP="003506E0">
      <w:pPr>
        <w:widowControl w:val="0"/>
        <w:ind w:firstLine="708"/>
        <w:jc w:val="both"/>
        <w:rPr>
          <w:sz w:val="28"/>
          <w:szCs w:val="28"/>
        </w:rPr>
      </w:pPr>
      <w:r w:rsidRPr="00E71331">
        <w:rPr>
          <w:sz w:val="28"/>
          <w:szCs w:val="28"/>
        </w:rPr>
        <w:t xml:space="preserve">Оборот розничной торговли, кроме торговли автомобилями и моторным топливом, составил </w:t>
      </w:r>
      <w:r w:rsidRPr="00E71331">
        <w:rPr>
          <w:sz w:val="28"/>
          <w:szCs w:val="28"/>
          <w:lang w:val="ky-KG"/>
        </w:rPr>
        <w:t>57 474,8</w:t>
      </w:r>
      <w:r w:rsidRPr="00E71331">
        <w:rPr>
          <w:sz w:val="28"/>
          <w:szCs w:val="28"/>
        </w:rPr>
        <w:t xml:space="preserve"> млн. сомов, что на </w:t>
      </w:r>
      <w:r w:rsidRPr="00E71331">
        <w:rPr>
          <w:sz w:val="28"/>
          <w:szCs w:val="28"/>
          <w:lang w:val="ky-KG"/>
        </w:rPr>
        <w:t xml:space="preserve">0,6 </w:t>
      </w:r>
      <w:r w:rsidRPr="00E71331">
        <w:rPr>
          <w:sz w:val="28"/>
          <w:szCs w:val="28"/>
        </w:rPr>
        <w:t>процента больше, чем в январе-</w:t>
      </w:r>
      <w:r w:rsidRPr="00E71331">
        <w:rPr>
          <w:sz w:val="28"/>
          <w:szCs w:val="28"/>
          <w:lang w:val="ky-KG"/>
        </w:rPr>
        <w:t>ноябре</w:t>
      </w:r>
      <w:r w:rsidRPr="00E71331">
        <w:rPr>
          <w:sz w:val="28"/>
          <w:szCs w:val="28"/>
        </w:rPr>
        <w:t xml:space="preserve"> 2024 г., а его доля в общем объеме составила </w:t>
      </w:r>
      <w:r w:rsidRPr="00E71331">
        <w:rPr>
          <w:sz w:val="28"/>
          <w:szCs w:val="28"/>
          <w:lang w:val="ky-KG"/>
        </w:rPr>
        <w:t>48,3</w:t>
      </w:r>
      <w:r w:rsidRPr="00E71331">
        <w:rPr>
          <w:sz w:val="28"/>
          <w:szCs w:val="28"/>
        </w:rPr>
        <w:t xml:space="preserve"> процента. </w:t>
      </w:r>
    </w:p>
    <w:p w14:paraId="413066EB" w14:textId="77777777" w:rsidR="003506E0" w:rsidRPr="00E71331" w:rsidRDefault="003506E0" w:rsidP="003506E0">
      <w:pPr>
        <w:widowControl w:val="0"/>
        <w:ind w:firstLine="708"/>
        <w:jc w:val="both"/>
        <w:rPr>
          <w:sz w:val="28"/>
          <w:szCs w:val="28"/>
        </w:rPr>
      </w:pPr>
      <w:r w:rsidRPr="00E71331">
        <w:rPr>
          <w:sz w:val="28"/>
          <w:szCs w:val="28"/>
        </w:rPr>
        <w:t>Оборот торговли автомобилями и мотоциклами, автомобильными деталями, узлами и принадлежностями для них в январе-</w:t>
      </w:r>
      <w:r w:rsidRPr="00E71331">
        <w:rPr>
          <w:sz w:val="28"/>
          <w:szCs w:val="28"/>
          <w:lang w:val="ky-KG"/>
        </w:rPr>
        <w:t>ноябре</w:t>
      </w:r>
      <w:r w:rsidRPr="00E71331">
        <w:rPr>
          <w:sz w:val="28"/>
          <w:szCs w:val="28"/>
        </w:rPr>
        <w:t xml:space="preserve"> 2025 г. сложился в сумме </w:t>
      </w:r>
      <w:r w:rsidRPr="00E71331">
        <w:rPr>
          <w:sz w:val="28"/>
          <w:szCs w:val="28"/>
          <w:lang w:val="ky-KG"/>
        </w:rPr>
        <w:t>5737,3</w:t>
      </w:r>
      <w:r w:rsidRPr="00E71331">
        <w:rPr>
          <w:sz w:val="28"/>
          <w:szCs w:val="28"/>
        </w:rPr>
        <w:t xml:space="preserve"> млн. сомов и в сравнении с соответствующим периодом 2024 г. увеличился на </w:t>
      </w:r>
      <w:r w:rsidRPr="00E71331">
        <w:rPr>
          <w:sz w:val="28"/>
          <w:szCs w:val="28"/>
          <w:lang w:val="ky-KG"/>
        </w:rPr>
        <w:t>74,8</w:t>
      </w:r>
      <w:r w:rsidRPr="00E71331">
        <w:rPr>
          <w:sz w:val="28"/>
          <w:szCs w:val="28"/>
        </w:rPr>
        <w:t xml:space="preserve"> процента, при этом удельный вес таких продаж в общем объеме оборота составил </w:t>
      </w:r>
      <w:r w:rsidRPr="00E71331">
        <w:rPr>
          <w:sz w:val="28"/>
          <w:szCs w:val="28"/>
          <w:lang w:val="ky-KG"/>
        </w:rPr>
        <w:t>4,8</w:t>
      </w:r>
      <w:r w:rsidRPr="00E71331">
        <w:rPr>
          <w:sz w:val="28"/>
          <w:szCs w:val="28"/>
        </w:rPr>
        <w:t xml:space="preserve"> процента. Оборот розничной торговли моторным топливом в январе-</w:t>
      </w:r>
      <w:r w:rsidRPr="00E71331">
        <w:rPr>
          <w:sz w:val="28"/>
          <w:szCs w:val="28"/>
          <w:lang w:val="ky-KG"/>
        </w:rPr>
        <w:t>ноябре</w:t>
      </w:r>
      <w:r w:rsidRPr="00E71331">
        <w:rPr>
          <w:sz w:val="28"/>
          <w:szCs w:val="28"/>
        </w:rPr>
        <w:t xml:space="preserve"> 2025 г. составил </w:t>
      </w:r>
      <w:r w:rsidRPr="00E71331">
        <w:rPr>
          <w:sz w:val="28"/>
          <w:szCs w:val="28"/>
          <w:lang w:val="ky-KG"/>
        </w:rPr>
        <w:t>11 014,6</w:t>
      </w:r>
      <w:r w:rsidRPr="00E71331">
        <w:rPr>
          <w:sz w:val="28"/>
          <w:szCs w:val="28"/>
        </w:rPr>
        <w:t xml:space="preserve"> млн. сомов, что на </w:t>
      </w:r>
      <w:r w:rsidRPr="00E71331">
        <w:rPr>
          <w:sz w:val="28"/>
          <w:szCs w:val="28"/>
          <w:lang w:val="ky-KG"/>
        </w:rPr>
        <w:t>87,4 процента</w:t>
      </w:r>
      <w:r w:rsidRPr="00E71331">
        <w:rPr>
          <w:sz w:val="28"/>
          <w:szCs w:val="28"/>
        </w:rPr>
        <w:t xml:space="preserve"> больше, чем в январе-</w:t>
      </w:r>
      <w:r w:rsidRPr="00E71331">
        <w:rPr>
          <w:sz w:val="28"/>
          <w:szCs w:val="28"/>
          <w:lang w:val="ky-KG"/>
        </w:rPr>
        <w:t>ноябре</w:t>
      </w:r>
      <w:r w:rsidRPr="00E71331">
        <w:rPr>
          <w:sz w:val="28"/>
          <w:szCs w:val="28"/>
        </w:rPr>
        <w:t xml:space="preserve"> 2024 г., а его удельный вес в общем объеме оборота составил </w:t>
      </w:r>
      <w:r w:rsidRPr="00E71331">
        <w:rPr>
          <w:sz w:val="28"/>
          <w:szCs w:val="28"/>
          <w:lang w:val="ky-KG"/>
        </w:rPr>
        <w:t xml:space="preserve">9,3 </w:t>
      </w:r>
      <w:r w:rsidRPr="00E71331">
        <w:rPr>
          <w:sz w:val="28"/>
          <w:szCs w:val="28"/>
        </w:rPr>
        <w:t xml:space="preserve">процента. </w:t>
      </w:r>
    </w:p>
    <w:p w14:paraId="78E91611" w14:textId="77777777" w:rsidR="003506E0" w:rsidRPr="00E71331" w:rsidRDefault="003506E0" w:rsidP="003506E0">
      <w:pPr>
        <w:widowControl w:val="0"/>
        <w:ind w:firstLine="851"/>
        <w:jc w:val="both"/>
        <w:rPr>
          <w:sz w:val="28"/>
          <w:szCs w:val="28"/>
        </w:rPr>
      </w:pPr>
      <w:r w:rsidRPr="00E71331">
        <w:rPr>
          <w:sz w:val="28"/>
          <w:szCs w:val="28"/>
        </w:rPr>
        <w:lastRenderedPageBreak/>
        <w:t>В январе-</w:t>
      </w:r>
      <w:r w:rsidRPr="00E71331">
        <w:rPr>
          <w:sz w:val="28"/>
          <w:szCs w:val="28"/>
          <w:lang w:val="ky-KG"/>
        </w:rPr>
        <w:t xml:space="preserve">ноябре </w:t>
      </w:r>
      <w:r w:rsidRPr="00E71331">
        <w:rPr>
          <w:sz w:val="28"/>
          <w:szCs w:val="28"/>
        </w:rPr>
        <w:t xml:space="preserve">2025 г. объем услуг по техническому обслуживанию, ремонту автомобилей составил </w:t>
      </w:r>
      <w:r w:rsidRPr="00E71331">
        <w:rPr>
          <w:sz w:val="28"/>
          <w:szCs w:val="28"/>
          <w:lang w:val="ky-KG"/>
        </w:rPr>
        <w:t xml:space="preserve">982,4 </w:t>
      </w:r>
      <w:r w:rsidRPr="00E71331">
        <w:rPr>
          <w:sz w:val="28"/>
          <w:szCs w:val="28"/>
        </w:rPr>
        <w:t xml:space="preserve">млн. сомов и </w:t>
      </w:r>
      <w:r w:rsidRPr="00E71331">
        <w:rPr>
          <w:sz w:val="28"/>
          <w:szCs w:val="28"/>
          <w:lang w:val="ky-KG"/>
        </w:rPr>
        <w:t>увеличился</w:t>
      </w:r>
      <w:r w:rsidRPr="00E71331">
        <w:rPr>
          <w:sz w:val="28"/>
          <w:szCs w:val="28"/>
        </w:rPr>
        <w:t xml:space="preserve"> на </w:t>
      </w:r>
      <w:r w:rsidRPr="00E71331">
        <w:rPr>
          <w:sz w:val="28"/>
          <w:szCs w:val="28"/>
          <w:lang w:val="ky-KG"/>
        </w:rPr>
        <w:t>36,2</w:t>
      </w:r>
      <w:r w:rsidRPr="00E71331">
        <w:rPr>
          <w:sz w:val="28"/>
          <w:szCs w:val="28"/>
        </w:rPr>
        <w:t xml:space="preserve"> процента, а его доля в общем объеме товарооборота составила 0,8</w:t>
      </w:r>
      <w:r w:rsidRPr="00E71331">
        <w:rPr>
          <w:sz w:val="28"/>
          <w:szCs w:val="28"/>
          <w:lang w:val="ky-KG"/>
        </w:rPr>
        <w:t xml:space="preserve"> </w:t>
      </w:r>
      <w:r w:rsidRPr="00E71331">
        <w:rPr>
          <w:sz w:val="28"/>
          <w:szCs w:val="28"/>
        </w:rPr>
        <w:t xml:space="preserve">процента. Оборот оптовой торговли составил </w:t>
      </w:r>
      <w:r w:rsidRPr="00E71331">
        <w:rPr>
          <w:sz w:val="28"/>
          <w:szCs w:val="28"/>
          <w:lang w:val="ky-KG"/>
        </w:rPr>
        <w:t>43 740,7</w:t>
      </w:r>
      <w:r w:rsidRPr="00E71331">
        <w:rPr>
          <w:sz w:val="28"/>
          <w:szCs w:val="28"/>
        </w:rPr>
        <w:t xml:space="preserve"> млн. сомов, что на </w:t>
      </w:r>
      <w:r w:rsidRPr="00E71331">
        <w:rPr>
          <w:sz w:val="28"/>
          <w:szCs w:val="28"/>
          <w:lang w:val="ky-KG"/>
        </w:rPr>
        <w:t>17,9</w:t>
      </w:r>
      <w:r w:rsidRPr="00E71331">
        <w:rPr>
          <w:sz w:val="28"/>
          <w:szCs w:val="28"/>
        </w:rPr>
        <w:t xml:space="preserve"> процента больше в сравнении с соответствующим периодом 2024 г., а его доля в общем объеме товарооборота составила </w:t>
      </w:r>
      <w:r w:rsidRPr="00E71331">
        <w:rPr>
          <w:sz w:val="28"/>
          <w:szCs w:val="28"/>
          <w:lang w:val="ky-KG"/>
        </w:rPr>
        <w:t>36,8</w:t>
      </w:r>
      <w:r w:rsidRPr="00E71331">
        <w:rPr>
          <w:sz w:val="28"/>
          <w:szCs w:val="28"/>
        </w:rPr>
        <w:t xml:space="preserve"> процента</w:t>
      </w:r>
    </w:p>
    <w:p w14:paraId="7B1D78AA" w14:textId="77777777" w:rsidR="003506E0" w:rsidRPr="00E71331" w:rsidRDefault="003506E0" w:rsidP="003506E0">
      <w:pPr>
        <w:rPr>
          <w:sz w:val="28"/>
          <w:szCs w:val="28"/>
          <w:lang w:val="ky-KG"/>
        </w:rPr>
      </w:pPr>
    </w:p>
    <w:p w14:paraId="34AB1AA7" w14:textId="2CD72B00" w:rsidR="003506E0" w:rsidRPr="00E71331" w:rsidRDefault="003506E0" w:rsidP="003506E0">
      <w:pPr>
        <w:rPr>
          <w:b/>
          <w:sz w:val="28"/>
          <w:szCs w:val="28"/>
        </w:rPr>
      </w:pPr>
      <w:r w:rsidRPr="00E71331">
        <w:rPr>
          <w:sz w:val="28"/>
          <w:szCs w:val="28"/>
        </w:rPr>
        <w:t>Таблица 2</w:t>
      </w:r>
      <w:r w:rsidR="00917D14" w:rsidRPr="00E71331">
        <w:rPr>
          <w:sz w:val="28"/>
          <w:szCs w:val="28"/>
        </w:rPr>
        <w:t>5</w:t>
      </w:r>
      <w:r w:rsidRPr="00E71331">
        <w:rPr>
          <w:sz w:val="28"/>
          <w:szCs w:val="28"/>
        </w:rPr>
        <w:t>.</w:t>
      </w:r>
      <w:r w:rsidRPr="00E71331">
        <w:rPr>
          <w:b/>
          <w:sz w:val="28"/>
          <w:szCs w:val="28"/>
        </w:rPr>
        <w:t xml:space="preserve"> Оборот оптовой и розничной торговли, ремонта </w:t>
      </w:r>
    </w:p>
    <w:p w14:paraId="232A4D1D" w14:textId="77777777" w:rsidR="003506E0" w:rsidRPr="00E71331" w:rsidRDefault="003506E0" w:rsidP="003506E0">
      <w:pPr>
        <w:ind w:left="1361" w:hanging="1361"/>
        <w:rPr>
          <w:b/>
          <w:sz w:val="28"/>
          <w:szCs w:val="28"/>
          <w:lang w:val="ky-KG"/>
        </w:rPr>
      </w:pPr>
      <w:r w:rsidRPr="00E71331">
        <w:rPr>
          <w:b/>
          <w:sz w:val="28"/>
          <w:szCs w:val="28"/>
        </w:rPr>
        <w:t xml:space="preserve">                     автомобилей и мотоциклов в январе-</w:t>
      </w:r>
      <w:r w:rsidRPr="00E71331">
        <w:rPr>
          <w:b/>
          <w:sz w:val="28"/>
          <w:szCs w:val="28"/>
          <w:lang w:val="ky-KG"/>
        </w:rPr>
        <w:t>ноябре</w:t>
      </w:r>
    </w:p>
    <w:p w14:paraId="28DD2036" w14:textId="77777777" w:rsidR="003506E0" w:rsidRPr="00E71331" w:rsidRDefault="003506E0" w:rsidP="003506E0">
      <w:pPr>
        <w:tabs>
          <w:tab w:val="left" w:pos="6630"/>
        </w:tabs>
        <w:ind w:left="1361" w:hanging="1361"/>
        <w:rPr>
          <w:b/>
          <w:sz w:val="16"/>
          <w:szCs w:val="16"/>
        </w:rPr>
      </w:pPr>
      <w:r w:rsidRPr="00E71331">
        <w:rPr>
          <w:b/>
          <w:sz w:val="16"/>
          <w:szCs w:val="16"/>
        </w:rPr>
        <w:tab/>
      </w:r>
      <w:r w:rsidRPr="00E71331">
        <w:rPr>
          <w:b/>
          <w:sz w:val="16"/>
          <w:szCs w:val="16"/>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1593"/>
        <w:gridCol w:w="2626"/>
        <w:gridCol w:w="1854"/>
      </w:tblGrid>
      <w:tr w:rsidR="00E71331" w:rsidRPr="00E71331" w14:paraId="55B2ABD2" w14:textId="77777777" w:rsidTr="00BA41B6">
        <w:trPr>
          <w:tblHeader/>
        </w:trPr>
        <w:tc>
          <w:tcPr>
            <w:tcW w:w="1961" w:type="pct"/>
            <w:vMerge w:val="restart"/>
            <w:tcBorders>
              <w:top w:val="single" w:sz="4" w:space="0" w:color="auto"/>
              <w:left w:val="nil"/>
              <w:right w:val="nil"/>
            </w:tcBorders>
          </w:tcPr>
          <w:p w14:paraId="462986D1" w14:textId="77777777" w:rsidR="003506E0" w:rsidRPr="00E71331" w:rsidRDefault="003506E0" w:rsidP="003506E0">
            <w:pPr>
              <w:rPr>
                <w:b/>
                <w:sz w:val="22"/>
                <w:szCs w:val="22"/>
              </w:rPr>
            </w:pPr>
          </w:p>
        </w:tc>
        <w:tc>
          <w:tcPr>
            <w:tcW w:w="797" w:type="pct"/>
            <w:vMerge w:val="restart"/>
            <w:tcBorders>
              <w:top w:val="single" w:sz="4" w:space="0" w:color="auto"/>
              <w:left w:val="nil"/>
              <w:right w:val="nil"/>
            </w:tcBorders>
          </w:tcPr>
          <w:p w14:paraId="4225D98A" w14:textId="77777777" w:rsidR="003506E0" w:rsidRPr="00E71331" w:rsidRDefault="003506E0" w:rsidP="003506E0">
            <w:pPr>
              <w:jc w:val="center"/>
              <w:rPr>
                <w:rFonts w:eastAsia="Arial Unicode MS"/>
                <w:b/>
                <w:sz w:val="22"/>
                <w:szCs w:val="22"/>
              </w:rPr>
            </w:pPr>
            <w:r w:rsidRPr="00E71331">
              <w:rPr>
                <w:rFonts w:eastAsia="Arial Unicode MS"/>
                <w:b/>
                <w:sz w:val="22"/>
                <w:szCs w:val="22"/>
              </w:rPr>
              <w:t>Млн. сомов</w:t>
            </w:r>
          </w:p>
          <w:p w14:paraId="41176643" w14:textId="77777777" w:rsidR="003506E0" w:rsidRPr="00E71331" w:rsidRDefault="003506E0" w:rsidP="003506E0">
            <w:pPr>
              <w:jc w:val="center"/>
              <w:rPr>
                <w:rFonts w:eastAsia="Arial Unicode MS"/>
                <w:b/>
                <w:sz w:val="22"/>
                <w:szCs w:val="22"/>
              </w:rPr>
            </w:pPr>
          </w:p>
        </w:tc>
        <w:tc>
          <w:tcPr>
            <w:tcW w:w="2242" w:type="pct"/>
            <w:gridSpan w:val="2"/>
            <w:tcBorders>
              <w:top w:val="single" w:sz="4" w:space="0" w:color="auto"/>
              <w:left w:val="nil"/>
              <w:right w:val="nil"/>
            </w:tcBorders>
          </w:tcPr>
          <w:p w14:paraId="39BAFE18" w14:textId="77777777" w:rsidR="003506E0" w:rsidRPr="00E71331" w:rsidRDefault="003506E0" w:rsidP="003506E0">
            <w:pPr>
              <w:jc w:val="center"/>
              <w:rPr>
                <w:b/>
                <w:sz w:val="22"/>
                <w:szCs w:val="22"/>
              </w:rPr>
            </w:pPr>
            <w:r w:rsidRPr="00E71331">
              <w:rPr>
                <w:b/>
                <w:sz w:val="22"/>
                <w:szCs w:val="22"/>
              </w:rPr>
              <w:t>В процентах к</w:t>
            </w:r>
          </w:p>
        </w:tc>
      </w:tr>
      <w:tr w:rsidR="00E71331" w:rsidRPr="00E71331" w14:paraId="5EA49D35" w14:textId="77777777" w:rsidTr="00BA41B6">
        <w:trPr>
          <w:tblHeader/>
        </w:trPr>
        <w:tc>
          <w:tcPr>
            <w:tcW w:w="1961" w:type="pct"/>
            <w:vMerge/>
            <w:tcBorders>
              <w:top w:val="nil"/>
              <w:left w:val="nil"/>
              <w:bottom w:val="single" w:sz="4" w:space="0" w:color="auto"/>
              <w:right w:val="nil"/>
            </w:tcBorders>
          </w:tcPr>
          <w:p w14:paraId="42766D9B" w14:textId="77777777" w:rsidR="003506E0" w:rsidRPr="00E71331" w:rsidRDefault="003506E0" w:rsidP="003506E0">
            <w:pPr>
              <w:rPr>
                <w:b/>
                <w:sz w:val="22"/>
                <w:szCs w:val="22"/>
              </w:rPr>
            </w:pPr>
          </w:p>
        </w:tc>
        <w:tc>
          <w:tcPr>
            <w:tcW w:w="797" w:type="pct"/>
            <w:vMerge/>
            <w:tcBorders>
              <w:left w:val="nil"/>
              <w:bottom w:val="single" w:sz="4" w:space="0" w:color="auto"/>
              <w:right w:val="nil"/>
            </w:tcBorders>
            <w:vAlign w:val="bottom"/>
          </w:tcPr>
          <w:p w14:paraId="5457B6BD" w14:textId="77777777" w:rsidR="003506E0" w:rsidRPr="00E71331" w:rsidRDefault="003506E0" w:rsidP="003506E0">
            <w:pPr>
              <w:jc w:val="right"/>
              <w:rPr>
                <w:b/>
                <w:sz w:val="22"/>
                <w:szCs w:val="22"/>
              </w:rPr>
            </w:pPr>
          </w:p>
        </w:tc>
        <w:tc>
          <w:tcPr>
            <w:tcW w:w="1314" w:type="pct"/>
            <w:tcBorders>
              <w:top w:val="nil"/>
              <w:left w:val="nil"/>
              <w:bottom w:val="single" w:sz="4" w:space="0" w:color="auto"/>
              <w:right w:val="nil"/>
            </w:tcBorders>
            <w:vAlign w:val="bottom"/>
          </w:tcPr>
          <w:p w14:paraId="440A4BEC" w14:textId="77777777" w:rsidR="003506E0" w:rsidRPr="00E71331" w:rsidRDefault="003506E0" w:rsidP="003506E0">
            <w:pPr>
              <w:jc w:val="right"/>
              <w:rPr>
                <w:b/>
                <w:sz w:val="22"/>
                <w:szCs w:val="22"/>
              </w:rPr>
            </w:pPr>
            <w:r w:rsidRPr="00E71331">
              <w:rPr>
                <w:b/>
                <w:sz w:val="22"/>
                <w:szCs w:val="22"/>
              </w:rPr>
              <w:t>соответствующему</w:t>
            </w:r>
            <w:r w:rsidRPr="00E71331">
              <w:rPr>
                <w:b/>
                <w:sz w:val="22"/>
                <w:szCs w:val="22"/>
              </w:rPr>
              <w:br/>
            </w:r>
            <w:r w:rsidRPr="00E71331">
              <w:rPr>
                <w:b/>
                <w:bCs/>
                <w:sz w:val="22"/>
                <w:szCs w:val="22"/>
              </w:rPr>
              <w:t>периоду</w:t>
            </w:r>
          </w:p>
          <w:p w14:paraId="5A0F7FB7" w14:textId="77777777" w:rsidR="003506E0" w:rsidRPr="00E71331" w:rsidRDefault="003506E0" w:rsidP="003506E0">
            <w:pPr>
              <w:jc w:val="right"/>
              <w:rPr>
                <w:b/>
                <w:sz w:val="22"/>
                <w:szCs w:val="22"/>
              </w:rPr>
            </w:pPr>
            <w:r w:rsidRPr="00E71331">
              <w:rPr>
                <w:b/>
                <w:sz w:val="22"/>
                <w:szCs w:val="22"/>
              </w:rPr>
              <w:t>предыдущего года</w:t>
            </w:r>
          </w:p>
        </w:tc>
        <w:tc>
          <w:tcPr>
            <w:tcW w:w="928" w:type="pct"/>
            <w:tcBorders>
              <w:left w:val="nil"/>
              <w:bottom w:val="single" w:sz="4" w:space="0" w:color="auto"/>
              <w:right w:val="nil"/>
            </w:tcBorders>
          </w:tcPr>
          <w:p w14:paraId="1FA3674C" w14:textId="77777777" w:rsidR="003506E0" w:rsidRPr="00E71331" w:rsidRDefault="003506E0" w:rsidP="003506E0">
            <w:pPr>
              <w:jc w:val="right"/>
              <w:rPr>
                <w:b/>
                <w:sz w:val="22"/>
                <w:szCs w:val="22"/>
              </w:rPr>
            </w:pPr>
          </w:p>
          <w:p w14:paraId="5ABEA3F4" w14:textId="77777777" w:rsidR="003506E0" w:rsidRPr="00E71331" w:rsidRDefault="003506E0" w:rsidP="003506E0">
            <w:pPr>
              <w:tabs>
                <w:tab w:val="left" w:pos="1369"/>
              </w:tabs>
              <w:jc w:val="right"/>
              <w:rPr>
                <w:b/>
                <w:sz w:val="22"/>
                <w:szCs w:val="22"/>
              </w:rPr>
            </w:pPr>
            <w:r w:rsidRPr="00E71331">
              <w:rPr>
                <w:b/>
                <w:sz w:val="22"/>
                <w:szCs w:val="22"/>
              </w:rPr>
              <w:t>итогу</w:t>
            </w:r>
          </w:p>
        </w:tc>
      </w:tr>
      <w:tr w:rsidR="00E71331" w:rsidRPr="00E71331" w14:paraId="4030E25C" w14:textId="77777777" w:rsidTr="00BA41B6">
        <w:trPr>
          <w:cantSplit/>
          <w:tblHeader/>
        </w:trPr>
        <w:tc>
          <w:tcPr>
            <w:tcW w:w="1961" w:type="pct"/>
            <w:tcBorders>
              <w:top w:val="single" w:sz="4" w:space="0" w:color="auto"/>
              <w:left w:val="nil"/>
              <w:bottom w:val="nil"/>
              <w:right w:val="nil"/>
            </w:tcBorders>
            <w:vAlign w:val="bottom"/>
          </w:tcPr>
          <w:p w14:paraId="6C2FE4BA" w14:textId="77777777" w:rsidR="003506E0" w:rsidRPr="00E71331" w:rsidRDefault="003506E0" w:rsidP="003506E0">
            <w:pPr>
              <w:spacing w:after="20"/>
              <w:rPr>
                <w:sz w:val="22"/>
                <w:szCs w:val="22"/>
              </w:rPr>
            </w:pPr>
            <w:r w:rsidRPr="00E71331">
              <w:rPr>
                <w:sz w:val="22"/>
                <w:szCs w:val="22"/>
              </w:rPr>
              <w:t>Всего</w:t>
            </w:r>
          </w:p>
        </w:tc>
        <w:tc>
          <w:tcPr>
            <w:tcW w:w="797" w:type="pct"/>
            <w:tcBorders>
              <w:top w:val="single" w:sz="4" w:space="0" w:color="auto"/>
              <w:left w:val="nil"/>
              <w:bottom w:val="nil"/>
              <w:right w:val="nil"/>
            </w:tcBorders>
            <w:vAlign w:val="bottom"/>
          </w:tcPr>
          <w:p w14:paraId="046691AF" w14:textId="77777777" w:rsidR="003506E0" w:rsidRPr="00E71331" w:rsidRDefault="003506E0" w:rsidP="003506E0">
            <w:pPr>
              <w:spacing w:before="20" w:after="20"/>
              <w:jc w:val="right"/>
              <w:rPr>
                <w:sz w:val="22"/>
                <w:szCs w:val="22"/>
                <w:lang w:val="ky-KG"/>
              </w:rPr>
            </w:pPr>
            <w:r w:rsidRPr="00E71331">
              <w:rPr>
                <w:sz w:val="22"/>
                <w:szCs w:val="22"/>
                <w:lang w:val="ky-KG"/>
              </w:rPr>
              <w:t>118 949,8</w:t>
            </w:r>
          </w:p>
        </w:tc>
        <w:tc>
          <w:tcPr>
            <w:tcW w:w="1314" w:type="pct"/>
            <w:tcBorders>
              <w:top w:val="single" w:sz="4" w:space="0" w:color="auto"/>
              <w:left w:val="nil"/>
              <w:bottom w:val="nil"/>
              <w:right w:val="nil"/>
            </w:tcBorders>
            <w:vAlign w:val="bottom"/>
          </w:tcPr>
          <w:p w14:paraId="6DEF9F71"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114,6</w:t>
            </w:r>
          </w:p>
        </w:tc>
        <w:tc>
          <w:tcPr>
            <w:tcW w:w="928" w:type="pct"/>
            <w:tcBorders>
              <w:top w:val="single" w:sz="4" w:space="0" w:color="auto"/>
              <w:left w:val="nil"/>
              <w:bottom w:val="nil"/>
              <w:right w:val="nil"/>
            </w:tcBorders>
            <w:vAlign w:val="bottom"/>
          </w:tcPr>
          <w:p w14:paraId="1CC4AD16" w14:textId="77777777" w:rsidR="003506E0" w:rsidRPr="00E71331" w:rsidRDefault="003506E0" w:rsidP="003506E0">
            <w:pPr>
              <w:tabs>
                <w:tab w:val="left" w:pos="1422"/>
              </w:tabs>
              <w:spacing w:before="20" w:after="20"/>
              <w:jc w:val="right"/>
              <w:rPr>
                <w:sz w:val="22"/>
                <w:szCs w:val="22"/>
              </w:rPr>
            </w:pPr>
            <w:r w:rsidRPr="00E71331">
              <w:rPr>
                <w:sz w:val="22"/>
                <w:szCs w:val="22"/>
              </w:rPr>
              <w:t>100,0</w:t>
            </w:r>
          </w:p>
        </w:tc>
      </w:tr>
      <w:tr w:rsidR="00E71331" w:rsidRPr="00E71331" w14:paraId="17D712C1" w14:textId="77777777" w:rsidTr="00BA41B6">
        <w:trPr>
          <w:cantSplit/>
          <w:tblHeader/>
        </w:trPr>
        <w:tc>
          <w:tcPr>
            <w:tcW w:w="1961" w:type="pct"/>
            <w:tcBorders>
              <w:top w:val="nil"/>
              <w:left w:val="nil"/>
              <w:bottom w:val="nil"/>
              <w:right w:val="nil"/>
            </w:tcBorders>
            <w:vAlign w:val="bottom"/>
          </w:tcPr>
          <w:p w14:paraId="2E68B432" w14:textId="77777777" w:rsidR="003506E0" w:rsidRPr="00E71331" w:rsidRDefault="003506E0" w:rsidP="003506E0">
            <w:pPr>
              <w:spacing w:after="20"/>
              <w:ind w:left="170" w:hanging="113"/>
              <w:rPr>
                <w:sz w:val="22"/>
                <w:szCs w:val="22"/>
              </w:rPr>
            </w:pPr>
            <w:r w:rsidRPr="00E71331">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tcPr>
          <w:p w14:paraId="01D5B4AA" w14:textId="77777777" w:rsidR="003506E0" w:rsidRPr="00E71331" w:rsidRDefault="003506E0" w:rsidP="003506E0">
            <w:pPr>
              <w:spacing w:before="20" w:after="20"/>
              <w:jc w:val="right"/>
              <w:rPr>
                <w:sz w:val="22"/>
                <w:szCs w:val="22"/>
                <w:lang w:val="ky-KG"/>
              </w:rPr>
            </w:pPr>
            <w:r w:rsidRPr="00E71331">
              <w:rPr>
                <w:sz w:val="22"/>
                <w:szCs w:val="22"/>
                <w:lang w:val="ky-KG"/>
              </w:rPr>
              <w:t>5737,3</w:t>
            </w:r>
          </w:p>
        </w:tc>
        <w:tc>
          <w:tcPr>
            <w:tcW w:w="1314" w:type="pct"/>
            <w:tcBorders>
              <w:top w:val="nil"/>
              <w:left w:val="nil"/>
              <w:bottom w:val="nil"/>
              <w:right w:val="nil"/>
            </w:tcBorders>
            <w:vAlign w:val="bottom"/>
          </w:tcPr>
          <w:p w14:paraId="7E8090B5"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174,8</w:t>
            </w:r>
          </w:p>
        </w:tc>
        <w:tc>
          <w:tcPr>
            <w:tcW w:w="928" w:type="pct"/>
            <w:tcBorders>
              <w:top w:val="nil"/>
              <w:left w:val="nil"/>
              <w:bottom w:val="nil"/>
              <w:right w:val="nil"/>
            </w:tcBorders>
            <w:vAlign w:val="bottom"/>
          </w:tcPr>
          <w:p w14:paraId="253C5D61"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4,8</w:t>
            </w:r>
          </w:p>
        </w:tc>
      </w:tr>
      <w:tr w:rsidR="00E71331" w:rsidRPr="00E71331" w14:paraId="66821D24" w14:textId="77777777" w:rsidTr="00BA41B6">
        <w:trPr>
          <w:cantSplit/>
          <w:tblHeader/>
        </w:trPr>
        <w:tc>
          <w:tcPr>
            <w:tcW w:w="1961" w:type="pct"/>
            <w:tcBorders>
              <w:top w:val="nil"/>
              <w:left w:val="nil"/>
              <w:bottom w:val="nil"/>
              <w:right w:val="nil"/>
            </w:tcBorders>
            <w:vAlign w:val="bottom"/>
          </w:tcPr>
          <w:p w14:paraId="30F738A7" w14:textId="77777777" w:rsidR="003506E0" w:rsidRPr="00E71331" w:rsidRDefault="003506E0" w:rsidP="003506E0">
            <w:pPr>
              <w:spacing w:after="20"/>
              <w:ind w:left="170" w:hanging="113"/>
              <w:rPr>
                <w:sz w:val="22"/>
                <w:szCs w:val="22"/>
              </w:rPr>
            </w:pPr>
            <w:r w:rsidRPr="00E71331">
              <w:rPr>
                <w:sz w:val="22"/>
                <w:szCs w:val="22"/>
              </w:rPr>
              <w:t>Техническое обслуживание и ремонт автомобилей</w:t>
            </w:r>
          </w:p>
        </w:tc>
        <w:tc>
          <w:tcPr>
            <w:tcW w:w="797" w:type="pct"/>
            <w:tcBorders>
              <w:top w:val="nil"/>
              <w:left w:val="nil"/>
              <w:bottom w:val="nil"/>
              <w:right w:val="nil"/>
            </w:tcBorders>
            <w:vAlign w:val="bottom"/>
          </w:tcPr>
          <w:p w14:paraId="17451D89" w14:textId="77777777" w:rsidR="003506E0" w:rsidRPr="00E71331" w:rsidRDefault="003506E0" w:rsidP="003506E0">
            <w:pPr>
              <w:spacing w:before="20" w:after="20"/>
              <w:jc w:val="right"/>
              <w:rPr>
                <w:sz w:val="22"/>
                <w:szCs w:val="22"/>
                <w:lang w:val="ky-KG"/>
              </w:rPr>
            </w:pPr>
            <w:r w:rsidRPr="00E71331">
              <w:rPr>
                <w:sz w:val="22"/>
                <w:szCs w:val="22"/>
                <w:lang w:val="ky-KG"/>
              </w:rPr>
              <w:t>982,4</w:t>
            </w:r>
          </w:p>
        </w:tc>
        <w:tc>
          <w:tcPr>
            <w:tcW w:w="1314" w:type="pct"/>
            <w:tcBorders>
              <w:top w:val="nil"/>
              <w:left w:val="nil"/>
              <w:bottom w:val="nil"/>
              <w:right w:val="nil"/>
            </w:tcBorders>
            <w:vAlign w:val="bottom"/>
          </w:tcPr>
          <w:p w14:paraId="518AD374"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136,2</w:t>
            </w:r>
          </w:p>
        </w:tc>
        <w:tc>
          <w:tcPr>
            <w:tcW w:w="928" w:type="pct"/>
            <w:tcBorders>
              <w:top w:val="nil"/>
              <w:left w:val="nil"/>
              <w:bottom w:val="nil"/>
              <w:right w:val="nil"/>
            </w:tcBorders>
            <w:vAlign w:val="bottom"/>
          </w:tcPr>
          <w:p w14:paraId="55DEFC4E"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0,8</w:t>
            </w:r>
          </w:p>
        </w:tc>
      </w:tr>
      <w:tr w:rsidR="00E71331" w:rsidRPr="00E71331" w14:paraId="18CFD6F7" w14:textId="77777777" w:rsidTr="00BA41B6">
        <w:trPr>
          <w:cantSplit/>
          <w:tblHeader/>
        </w:trPr>
        <w:tc>
          <w:tcPr>
            <w:tcW w:w="1961" w:type="pct"/>
            <w:tcBorders>
              <w:top w:val="nil"/>
              <w:left w:val="nil"/>
              <w:bottom w:val="nil"/>
              <w:right w:val="nil"/>
            </w:tcBorders>
            <w:vAlign w:val="bottom"/>
          </w:tcPr>
          <w:p w14:paraId="28A4E1FE" w14:textId="77777777" w:rsidR="003506E0" w:rsidRPr="00E71331" w:rsidRDefault="003506E0" w:rsidP="003506E0">
            <w:pPr>
              <w:spacing w:after="20"/>
              <w:ind w:left="170" w:hanging="113"/>
              <w:rPr>
                <w:sz w:val="22"/>
                <w:szCs w:val="22"/>
              </w:rPr>
            </w:pPr>
            <w:r w:rsidRPr="00E71331">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tcPr>
          <w:p w14:paraId="587EA709" w14:textId="77777777" w:rsidR="003506E0" w:rsidRPr="00E71331" w:rsidRDefault="003506E0" w:rsidP="003506E0">
            <w:pPr>
              <w:spacing w:before="20" w:after="20"/>
              <w:jc w:val="right"/>
              <w:rPr>
                <w:sz w:val="22"/>
                <w:szCs w:val="22"/>
                <w:lang w:val="ky-KG"/>
              </w:rPr>
            </w:pPr>
            <w:r w:rsidRPr="00E71331">
              <w:rPr>
                <w:sz w:val="22"/>
                <w:szCs w:val="22"/>
                <w:lang w:val="ky-KG"/>
              </w:rPr>
              <w:t>43 740,7</w:t>
            </w:r>
          </w:p>
        </w:tc>
        <w:tc>
          <w:tcPr>
            <w:tcW w:w="1314" w:type="pct"/>
            <w:tcBorders>
              <w:top w:val="nil"/>
              <w:left w:val="nil"/>
              <w:bottom w:val="nil"/>
              <w:right w:val="nil"/>
            </w:tcBorders>
            <w:vAlign w:val="bottom"/>
          </w:tcPr>
          <w:p w14:paraId="0DDAF557"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117,9</w:t>
            </w:r>
          </w:p>
        </w:tc>
        <w:tc>
          <w:tcPr>
            <w:tcW w:w="928" w:type="pct"/>
            <w:tcBorders>
              <w:top w:val="nil"/>
              <w:left w:val="nil"/>
              <w:bottom w:val="nil"/>
              <w:right w:val="nil"/>
            </w:tcBorders>
            <w:vAlign w:val="bottom"/>
          </w:tcPr>
          <w:p w14:paraId="2402C1C1"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36,8</w:t>
            </w:r>
          </w:p>
        </w:tc>
      </w:tr>
      <w:tr w:rsidR="00E71331" w:rsidRPr="00E71331" w14:paraId="64B3B9A0" w14:textId="77777777" w:rsidTr="00BA41B6">
        <w:trPr>
          <w:cantSplit/>
          <w:tblHeader/>
        </w:trPr>
        <w:tc>
          <w:tcPr>
            <w:tcW w:w="1961" w:type="pct"/>
            <w:tcBorders>
              <w:top w:val="nil"/>
              <w:left w:val="nil"/>
              <w:bottom w:val="nil"/>
              <w:right w:val="nil"/>
            </w:tcBorders>
            <w:vAlign w:val="bottom"/>
          </w:tcPr>
          <w:p w14:paraId="78769100" w14:textId="77777777" w:rsidR="003506E0" w:rsidRPr="00E71331" w:rsidRDefault="003506E0" w:rsidP="003506E0">
            <w:pPr>
              <w:spacing w:after="20"/>
              <w:ind w:left="170" w:hanging="113"/>
              <w:rPr>
                <w:sz w:val="22"/>
                <w:szCs w:val="22"/>
              </w:rPr>
            </w:pPr>
            <w:r w:rsidRPr="00E71331">
              <w:rPr>
                <w:sz w:val="22"/>
                <w:szCs w:val="22"/>
              </w:rPr>
              <w:t>Розничная торговля моторным</w:t>
            </w:r>
            <w:r w:rsidRPr="00E71331">
              <w:rPr>
                <w:sz w:val="22"/>
                <w:szCs w:val="22"/>
              </w:rPr>
              <w:br/>
              <w:t>топливом</w:t>
            </w:r>
          </w:p>
        </w:tc>
        <w:tc>
          <w:tcPr>
            <w:tcW w:w="797" w:type="pct"/>
            <w:tcBorders>
              <w:top w:val="nil"/>
              <w:left w:val="nil"/>
              <w:bottom w:val="nil"/>
              <w:right w:val="nil"/>
            </w:tcBorders>
            <w:vAlign w:val="bottom"/>
          </w:tcPr>
          <w:p w14:paraId="77A5B3F1" w14:textId="77777777" w:rsidR="003506E0" w:rsidRPr="00E71331" w:rsidRDefault="003506E0" w:rsidP="003506E0">
            <w:pPr>
              <w:spacing w:before="20" w:after="20"/>
              <w:jc w:val="right"/>
              <w:rPr>
                <w:sz w:val="22"/>
                <w:szCs w:val="22"/>
                <w:lang w:val="ky-KG"/>
              </w:rPr>
            </w:pPr>
            <w:r w:rsidRPr="00E71331">
              <w:rPr>
                <w:sz w:val="22"/>
                <w:szCs w:val="22"/>
                <w:lang w:val="ky-KG"/>
              </w:rPr>
              <w:t>11 014,6</w:t>
            </w:r>
          </w:p>
        </w:tc>
        <w:tc>
          <w:tcPr>
            <w:tcW w:w="1314" w:type="pct"/>
            <w:tcBorders>
              <w:top w:val="nil"/>
              <w:left w:val="nil"/>
              <w:bottom w:val="nil"/>
              <w:right w:val="nil"/>
            </w:tcBorders>
            <w:vAlign w:val="bottom"/>
          </w:tcPr>
          <w:p w14:paraId="2AF52A00"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187,4</w:t>
            </w:r>
          </w:p>
        </w:tc>
        <w:tc>
          <w:tcPr>
            <w:tcW w:w="928" w:type="pct"/>
            <w:tcBorders>
              <w:top w:val="nil"/>
              <w:left w:val="nil"/>
              <w:bottom w:val="nil"/>
              <w:right w:val="nil"/>
            </w:tcBorders>
            <w:vAlign w:val="bottom"/>
          </w:tcPr>
          <w:p w14:paraId="1A5908CF"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9,3</w:t>
            </w:r>
          </w:p>
        </w:tc>
      </w:tr>
      <w:tr w:rsidR="003506E0" w:rsidRPr="00E71331" w14:paraId="5141C902" w14:textId="77777777" w:rsidTr="00BA41B6">
        <w:trPr>
          <w:cantSplit/>
          <w:tblHeader/>
        </w:trPr>
        <w:tc>
          <w:tcPr>
            <w:tcW w:w="1961" w:type="pct"/>
            <w:tcBorders>
              <w:top w:val="nil"/>
              <w:left w:val="nil"/>
              <w:bottom w:val="single" w:sz="4" w:space="0" w:color="auto"/>
              <w:right w:val="nil"/>
            </w:tcBorders>
            <w:vAlign w:val="bottom"/>
          </w:tcPr>
          <w:p w14:paraId="5DE51374" w14:textId="77777777" w:rsidR="003506E0" w:rsidRPr="00E71331" w:rsidRDefault="003506E0" w:rsidP="003506E0">
            <w:pPr>
              <w:spacing w:after="20"/>
              <w:ind w:left="170" w:hanging="113"/>
              <w:rPr>
                <w:sz w:val="22"/>
                <w:szCs w:val="22"/>
              </w:rPr>
            </w:pPr>
            <w:r w:rsidRPr="00E71331">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tcPr>
          <w:p w14:paraId="38282B4C" w14:textId="77777777" w:rsidR="003506E0" w:rsidRPr="00E71331" w:rsidRDefault="003506E0" w:rsidP="003506E0">
            <w:pPr>
              <w:spacing w:before="20" w:after="20"/>
              <w:jc w:val="right"/>
              <w:rPr>
                <w:sz w:val="22"/>
                <w:szCs w:val="22"/>
                <w:lang w:val="ky-KG"/>
              </w:rPr>
            </w:pPr>
            <w:r w:rsidRPr="00E71331">
              <w:rPr>
                <w:sz w:val="22"/>
                <w:szCs w:val="22"/>
                <w:lang w:val="ky-KG"/>
              </w:rPr>
              <w:t>57 474,8</w:t>
            </w:r>
          </w:p>
        </w:tc>
        <w:tc>
          <w:tcPr>
            <w:tcW w:w="1314" w:type="pct"/>
            <w:tcBorders>
              <w:top w:val="nil"/>
              <w:left w:val="nil"/>
              <w:bottom w:val="single" w:sz="4" w:space="0" w:color="auto"/>
              <w:right w:val="nil"/>
            </w:tcBorders>
            <w:vAlign w:val="bottom"/>
          </w:tcPr>
          <w:p w14:paraId="7811DA7F"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100,6</w:t>
            </w:r>
          </w:p>
        </w:tc>
        <w:tc>
          <w:tcPr>
            <w:tcW w:w="928" w:type="pct"/>
            <w:tcBorders>
              <w:top w:val="nil"/>
              <w:left w:val="nil"/>
              <w:bottom w:val="single" w:sz="4" w:space="0" w:color="auto"/>
              <w:right w:val="nil"/>
            </w:tcBorders>
            <w:vAlign w:val="bottom"/>
          </w:tcPr>
          <w:p w14:paraId="5FF83CCF" w14:textId="77777777" w:rsidR="003506E0" w:rsidRPr="00E71331" w:rsidRDefault="003506E0" w:rsidP="003506E0">
            <w:pPr>
              <w:tabs>
                <w:tab w:val="left" w:pos="1422"/>
              </w:tabs>
              <w:spacing w:before="20" w:after="20"/>
              <w:jc w:val="right"/>
              <w:rPr>
                <w:sz w:val="22"/>
                <w:szCs w:val="22"/>
                <w:lang w:val="ky-KG"/>
              </w:rPr>
            </w:pPr>
            <w:r w:rsidRPr="00E71331">
              <w:rPr>
                <w:sz w:val="22"/>
                <w:szCs w:val="22"/>
                <w:lang w:val="ky-KG"/>
              </w:rPr>
              <w:t>48,3</w:t>
            </w:r>
          </w:p>
        </w:tc>
      </w:tr>
    </w:tbl>
    <w:p w14:paraId="63C93C93" w14:textId="77777777" w:rsidR="003506E0" w:rsidRPr="00E71331" w:rsidRDefault="003506E0" w:rsidP="003506E0">
      <w:pPr>
        <w:shd w:val="clear" w:color="auto" w:fill="FFFFFF"/>
        <w:tabs>
          <w:tab w:val="left" w:pos="8640"/>
        </w:tabs>
        <w:ind w:firstLine="709"/>
        <w:jc w:val="both"/>
        <w:rPr>
          <w:iCs/>
          <w:sz w:val="28"/>
          <w:szCs w:val="28"/>
        </w:rPr>
      </w:pPr>
    </w:p>
    <w:p w14:paraId="3A25ADFE" w14:textId="77777777" w:rsidR="003506E0" w:rsidRPr="00E71331" w:rsidRDefault="003506E0" w:rsidP="003506E0">
      <w:pPr>
        <w:shd w:val="clear" w:color="auto" w:fill="FFFFFF"/>
        <w:tabs>
          <w:tab w:val="left" w:pos="8640"/>
        </w:tabs>
        <w:ind w:firstLine="709"/>
        <w:jc w:val="both"/>
        <w:rPr>
          <w:iCs/>
          <w:sz w:val="28"/>
          <w:szCs w:val="28"/>
        </w:rPr>
      </w:pPr>
      <w:r w:rsidRPr="00E71331">
        <w:rPr>
          <w:iCs/>
          <w:sz w:val="28"/>
          <w:szCs w:val="28"/>
        </w:rPr>
        <w:t>В январе-</w:t>
      </w:r>
      <w:r w:rsidRPr="00E71331">
        <w:rPr>
          <w:iCs/>
          <w:sz w:val="28"/>
          <w:szCs w:val="28"/>
          <w:lang w:val="ky-KG"/>
        </w:rPr>
        <w:t xml:space="preserve">ноябре </w:t>
      </w:r>
      <w:r w:rsidRPr="00E71331">
        <w:rPr>
          <w:iCs/>
          <w:sz w:val="28"/>
          <w:szCs w:val="28"/>
        </w:rPr>
        <w:t>2025 г. по сравнению с январем-</w:t>
      </w:r>
      <w:r w:rsidRPr="00E71331">
        <w:rPr>
          <w:iCs/>
          <w:sz w:val="28"/>
          <w:szCs w:val="28"/>
          <w:lang w:val="ky-KG"/>
        </w:rPr>
        <w:t>ноябрем</w:t>
      </w:r>
      <w:r w:rsidRPr="00E71331">
        <w:rPr>
          <w:iCs/>
          <w:sz w:val="28"/>
          <w:szCs w:val="28"/>
        </w:rPr>
        <w:t xml:space="preserve"> 2024 г. наблюдалось значительное повышение объемов услуг, оказанных </w:t>
      </w:r>
      <w:r w:rsidRPr="00E71331">
        <w:rPr>
          <w:i/>
          <w:iCs/>
          <w:sz w:val="28"/>
          <w:szCs w:val="28"/>
        </w:rPr>
        <w:t xml:space="preserve">гостиницами и ресторанами. </w:t>
      </w:r>
    </w:p>
    <w:p w14:paraId="5290B3E7" w14:textId="77777777" w:rsidR="003506E0" w:rsidRPr="00E71331" w:rsidRDefault="003506E0" w:rsidP="003506E0">
      <w:pPr>
        <w:ind w:left="1247" w:hanging="1247"/>
        <w:jc w:val="center"/>
        <w:rPr>
          <w:b/>
          <w:sz w:val="16"/>
          <w:szCs w:val="16"/>
        </w:rPr>
      </w:pPr>
    </w:p>
    <w:p w14:paraId="14527B77" w14:textId="77F7CD3A" w:rsidR="003506E0" w:rsidRPr="00E71331" w:rsidRDefault="003506E0" w:rsidP="003506E0">
      <w:pPr>
        <w:ind w:left="1247" w:hanging="1247"/>
        <w:rPr>
          <w:b/>
          <w:sz w:val="28"/>
          <w:szCs w:val="28"/>
        </w:rPr>
      </w:pPr>
      <w:r w:rsidRPr="00E71331">
        <w:rPr>
          <w:sz w:val="28"/>
          <w:szCs w:val="28"/>
        </w:rPr>
        <w:t>Таблица 2</w:t>
      </w:r>
      <w:r w:rsidR="00917D14" w:rsidRPr="00E71331">
        <w:rPr>
          <w:sz w:val="28"/>
          <w:szCs w:val="28"/>
        </w:rPr>
        <w:t>6</w:t>
      </w:r>
      <w:r w:rsidRPr="00E71331">
        <w:rPr>
          <w:sz w:val="28"/>
          <w:szCs w:val="28"/>
        </w:rPr>
        <w:t xml:space="preserve">. </w:t>
      </w:r>
      <w:r w:rsidRPr="00E71331">
        <w:rPr>
          <w:b/>
          <w:sz w:val="28"/>
          <w:szCs w:val="28"/>
        </w:rPr>
        <w:t xml:space="preserve">Объем предоставленных услуг гостиницами и ресторанами </w:t>
      </w:r>
    </w:p>
    <w:p w14:paraId="3B572FD7" w14:textId="454E5206" w:rsidR="003506E0" w:rsidRPr="00E71331" w:rsidRDefault="003506E0" w:rsidP="003506E0">
      <w:pPr>
        <w:ind w:left="1247" w:hanging="1247"/>
        <w:rPr>
          <w:b/>
          <w:sz w:val="28"/>
          <w:szCs w:val="28"/>
          <w:lang w:val="ky-KG"/>
        </w:rPr>
      </w:pPr>
      <w:r w:rsidRPr="00E71331">
        <w:rPr>
          <w:b/>
          <w:sz w:val="28"/>
          <w:szCs w:val="28"/>
        </w:rPr>
        <w:t xml:space="preserve">                </w:t>
      </w:r>
      <w:r w:rsidR="009B3B87" w:rsidRPr="00E71331">
        <w:rPr>
          <w:b/>
          <w:sz w:val="28"/>
          <w:szCs w:val="28"/>
          <w:lang w:val="ky-KG"/>
        </w:rPr>
        <w:t xml:space="preserve">    </w:t>
      </w:r>
      <w:r w:rsidRPr="00E71331">
        <w:rPr>
          <w:b/>
          <w:sz w:val="28"/>
          <w:szCs w:val="28"/>
        </w:rPr>
        <w:t xml:space="preserve"> в январе-</w:t>
      </w:r>
      <w:r w:rsidRPr="00E71331">
        <w:rPr>
          <w:b/>
          <w:sz w:val="28"/>
          <w:szCs w:val="28"/>
          <w:lang w:val="ky-KG"/>
        </w:rPr>
        <w:t>ноябре</w:t>
      </w:r>
    </w:p>
    <w:p w14:paraId="1AD31A02" w14:textId="77777777" w:rsidR="003506E0" w:rsidRPr="00E71331" w:rsidRDefault="003506E0" w:rsidP="003506E0">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1475"/>
        <w:gridCol w:w="1565"/>
        <w:gridCol w:w="1579"/>
        <w:gridCol w:w="1473"/>
      </w:tblGrid>
      <w:tr w:rsidR="00E71331" w:rsidRPr="00E71331" w14:paraId="7A180264" w14:textId="77777777" w:rsidTr="00BA41B6">
        <w:trPr>
          <w:cantSplit/>
          <w:tblHeader/>
        </w:trPr>
        <w:tc>
          <w:tcPr>
            <w:tcW w:w="1952" w:type="pct"/>
            <w:vMerge w:val="restart"/>
            <w:tcBorders>
              <w:top w:val="single" w:sz="4" w:space="0" w:color="auto"/>
              <w:left w:val="nil"/>
              <w:right w:val="nil"/>
            </w:tcBorders>
          </w:tcPr>
          <w:p w14:paraId="2F997C78" w14:textId="77777777" w:rsidR="003506E0" w:rsidRPr="00E71331" w:rsidRDefault="003506E0" w:rsidP="003506E0">
            <w:pPr>
              <w:rPr>
                <w:b/>
              </w:rPr>
            </w:pPr>
          </w:p>
        </w:tc>
        <w:tc>
          <w:tcPr>
            <w:tcW w:w="1521" w:type="pct"/>
            <w:gridSpan w:val="2"/>
            <w:tcBorders>
              <w:top w:val="single" w:sz="4" w:space="0" w:color="auto"/>
              <w:left w:val="nil"/>
              <w:right w:val="nil"/>
            </w:tcBorders>
          </w:tcPr>
          <w:p w14:paraId="2E48D4D9" w14:textId="77777777" w:rsidR="003506E0" w:rsidRPr="00E71331" w:rsidRDefault="003506E0" w:rsidP="003506E0">
            <w:pPr>
              <w:jc w:val="center"/>
              <w:rPr>
                <w:b/>
              </w:rPr>
            </w:pPr>
            <w:r w:rsidRPr="00E71331">
              <w:rPr>
                <w:b/>
                <w:sz w:val="22"/>
                <w:szCs w:val="22"/>
              </w:rPr>
              <w:t>Млн. сомов</w:t>
            </w:r>
          </w:p>
        </w:tc>
        <w:tc>
          <w:tcPr>
            <w:tcW w:w="1527" w:type="pct"/>
            <w:gridSpan w:val="2"/>
            <w:tcBorders>
              <w:top w:val="single" w:sz="4" w:space="0" w:color="auto"/>
              <w:left w:val="nil"/>
              <w:right w:val="nil"/>
            </w:tcBorders>
          </w:tcPr>
          <w:p w14:paraId="3B1A46B9" w14:textId="77777777" w:rsidR="003506E0" w:rsidRPr="00E71331" w:rsidRDefault="003506E0" w:rsidP="003506E0">
            <w:pPr>
              <w:jc w:val="center"/>
              <w:rPr>
                <w:b/>
              </w:rPr>
            </w:pPr>
            <w:r w:rsidRPr="00E71331">
              <w:rPr>
                <w:b/>
                <w:sz w:val="22"/>
                <w:szCs w:val="22"/>
              </w:rPr>
              <w:t>В процентах к соответствующему</w:t>
            </w:r>
            <w:r w:rsidRPr="00E71331">
              <w:rPr>
                <w:b/>
                <w:sz w:val="22"/>
                <w:szCs w:val="22"/>
              </w:rPr>
              <w:br/>
            </w:r>
            <w:r w:rsidRPr="00E71331">
              <w:rPr>
                <w:b/>
                <w:bCs/>
                <w:sz w:val="22"/>
                <w:szCs w:val="22"/>
              </w:rPr>
              <w:t xml:space="preserve">периоду </w:t>
            </w:r>
            <w:r w:rsidRPr="00E71331">
              <w:rPr>
                <w:b/>
                <w:sz w:val="22"/>
                <w:szCs w:val="22"/>
              </w:rPr>
              <w:t>предыдущего года</w:t>
            </w:r>
          </w:p>
        </w:tc>
      </w:tr>
      <w:tr w:rsidR="00E71331" w:rsidRPr="00E71331" w14:paraId="5BB66532" w14:textId="77777777" w:rsidTr="00BA41B6">
        <w:trPr>
          <w:cantSplit/>
          <w:trHeight w:val="175"/>
          <w:tblHeader/>
        </w:trPr>
        <w:tc>
          <w:tcPr>
            <w:tcW w:w="1952" w:type="pct"/>
            <w:vMerge/>
            <w:tcBorders>
              <w:top w:val="nil"/>
              <w:left w:val="nil"/>
              <w:bottom w:val="single" w:sz="4" w:space="0" w:color="auto"/>
              <w:right w:val="nil"/>
            </w:tcBorders>
          </w:tcPr>
          <w:p w14:paraId="0620B8B5" w14:textId="77777777" w:rsidR="003506E0" w:rsidRPr="00E71331" w:rsidRDefault="003506E0" w:rsidP="003506E0">
            <w:pPr>
              <w:rPr>
                <w:b/>
              </w:rPr>
            </w:pPr>
          </w:p>
        </w:tc>
        <w:tc>
          <w:tcPr>
            <w:tcW w:w="738" w:type="pct"/>
            <w:tcBorders>
              <w:top w:val="nil"/>
              <w:left w:val="nil"/>
              <w:bottom w:val="single" w:sz="4" w:space="0" w:color="auto"/>
              <w:right w:val="nil"/>
            </w:tcBorders>
            <w:vAlign w:val="bottom"/>
          </w:tcPr>
          <w:p w14:paraId="305AAD54" w14:textId="77777777" w:rsidR="003506E0" w:rsidRPr="00E71331" w:rsidRDefault="003506E0" w:rsidP="003506E0">
            <w:pPr>
              <w:jc w:val="right"/>
              <w:rPr>
                <w:b/>
              </w:rPr>
            </w:pPr>
            <w:r w:rsidRPr="00E71331">
              <w:rPr>
                <w:b/>
                <w:sz w:val="22"/>
                <w:szCs w:val="22"/>
              </w:rPr>
              <w:t>2024</w:t>
            </w:r>
          </w:p>
        </w:tc>
        <w:tc>
          <w:tcPr>
            <w:tcW w:w="783" w:type="pct"/>
            <w:tcBorders>
              <w:left w:val="nil"/>
              <w:bottom w:val="single" w:sz="4" w:space="0" w:color="auto"/>
              <w:right w:val="nil"/>
            </w:tcBorders>
            <w:vAlign w:val="bottom"/>
          </w:tcPr>
          <w:p w14:paraId="21B8447D" w14:textId="77777777" w:rsidR="003506E0" w:rsidRPr="00E71331" w:rsidRDefault="003506E0" w:rsidP="003506E0">
            <w:pPr>
              <w:jc w:val="right"/>
              <w:rPr>
                <w:b/>
              </w:rPr>
            </w:pPr>
            <w:r w:rsidRPr="00E71331">
              <w:rPr>
                <w:b/>
                <w:sz w:val="22"/>
                <w:szCs w:val="22"/>
              </w:rPr>
              <w:t>2025</w:t>
            </w:r>
          </w:p>
        </w:tc>
        <w:tc>
          <w:tcPr>
            <w:tcW w:w="790" w:type="pct"/>
            <w:tcBorders>
              <w:top w:val="nil"/>
              <w:left w:val="nil"/>
              <w:bottom w:val="single" w:sz="4" w:space="0" w:color="auto"/>
              <w:right w:val="nil"/>
            </w:tcBorders>
            <w:vAlign w:val="bottom"/>
          </w:tcPr>
          <w:p w14:paraId="35282223" w14:textId="77777777" w:rsidR="003506E0" w:rsidRPr="00E71331" w:rsidRDefault="003506E0" w:rsidP="003506E0">
            <w:pPr>
              <w:jc w:val="right"/>
              <w:rPr>
                <w:b/>
              </w:rPr>
            </w:pPr>
            <w:r w:rsidRPr="00E71331">
              <w:rPr>
                <w:b/>
                <w:sz w:val="22"/>
                <w:szCs w:val="22"/>
              </w:rPr>
              <w:t>2024</w:t>
            </w:r>
          </w:p>
        </w:tc>
        <w:tc>
          <w:tcPr>
            <w:tcW w:w="737" w:type="pct"/>
            <w:tcBorders>
              <w:left w:val="nil"/>
              <w:bottom w:val="single" w:sz="4" w:space="0" w:color="auto"/>
              <w:right w:val="nil"/>
            </w:tcBorders>
            <w:vAlign w:val="bottom"/>
          </w:tcPr>
          <w:p w14:paraId="5FB2716E" w14:textId="77777777" w:rsidR="003506E0" w:rsidRPr="00E71331" w:rsidRDefault="003506E0" w:rsidP="003506E0">
            <w:pPr>
              <w:jc w:val="right"/>
              <w:rPr>
                <w:b/>
              </w:rPr>
            </w:pPr>
            <w:r w:rsidRPr="00E71331">
              <w:rPr>
                <w:b/>
                <w:sz w:val="22"/>
                <w:szCs w:val="22"/>
              </w:rPr>
              <w:t>2025</w:t>
            </w:r>
          </w:p>
        </w:tc>
      </w:tr>
      <w:tr w:rsidR="00E71331" w:rsidRPr="00E71331" w14:paraId="5594FD4D" w14:textId="77777777" w:rsidTr="00BA41B6">
        <w:trPr>
          <w:cantSplit/>
        </w:trPr>
        <w:tc>
          <w:tcPr>
            <w:tcW w:w="1952" w:type="pct"/>
            <w:tcBorders>
              <w:top w:val="single" w:sz="4" w:space="0" w:color="auto"/>
              <w:left w:val="nil"/>
              <w:bottom w:val="nil"/>
              <w:right w:val="nil"/>
            </w:tcBorders>
            <w:vAlign w:val="bottom"/>
          </w:tcPr>
          <w:p w14:paraId="7F552001" w14:textId="77777777" w:rsidR="003506E0" w:rsidRPr="00E71331" w:rsidRDefault="003506E0" w:rsidP="003506E0">
            <w:pPr>
              <w:spacing w:before="40" w:after="20"/>
            </w:pPr>
            <w:r w:rsidRPr="00E71331">
              <w:rPr>
                <w:sz w:val="22"/>
                <w:szCs w:val="22"/>
              </w:rPr>
              <w:t>Всего</w:t>
            </w:r>
          </w:p>
        </w:tc>
        <w:tc>
          <w:tcPr>
            <w:tcW w:w="738" w:type="pct"/>
            <w:tcBorders>
              <w:top w:val="single" w:sz="4" w:space="0" w:color="auto"/>
              <w:left w:val="nil"/>
              <w:bottom w:val="nil"/>
              <w:right w:val="nil"/>
            </w:tcBorders>
            <w:vAlign w:val="bottom"/>
          </w:tcPr>
          <w:p w14:paraId="7FB9B554" w14:textId="77777777" w:rsidR="003506E0" w:rsidRPr="00E71331" w:rsidRDefault="003506E0" w:rsidP="003506E0">
            <w:pPr>
              <w:spacing w:before="40" w:after="40"/>
              <w:ind w:right="74"/>
              <w:jc w:val="right"/>
              <w:rPr>
                <w:sz w:val="22"/>
                <w:szCs w:val="22"/>
                <w:lang w:val="ky-KG"/>
              </w:rPr>
            </w:pPr>
            <w:r w:rsidRPr="00E71331">
              <w:rPr>
                <w:sz w:val="22"/>
                <w:szCs w:val="22"/>
                <w:lang w:val="ky-KG"/>
              </w:rPr>
              <w:t>3052,5</w:t>
            </w:r>
          </w:p>
        </w:tc>
        <w:tc>
          <w:tcPr>
            <w:tcW w:w="783" w:type="pct"/>
            <w:tcBorders>
              <w:top w:val="single" w:sz="4" w:space="0" w:color="auto"/>
              <w:left w:val="nil"/>
              <w:bottom w:val="nil"/>
              <w:right w:val="nil"/>
            </w:tcBorders>
            <w:vAlign w:val="bottom"/>
          </w:tcPr>
          <w:p w14:paraId="126E582C" w14:textId="77777777" w:rsidR="003506E0" w:rsidRPr="00E71331" w:rsidRDefault="003506E0" w:rsidP="003506E0">
            <w:pPr>
              <w:spacing w:before="40" w:after="40"/>
              <w:ind w:right="74"/>
              <w:jc w:val="right"/>
              <w:rPr>
                <w:sz w:val="22"/>
                <w:szCs w:val="22"/>
                <w:lang w:val="ky-KG"/>
              </w:rPr>
            </w:pPr>
            <w:r w:rsidRPr="00E71331">
              <w:rPr>
                <w:sz w:val="22"/>
                <w:szCs w:val="22"/>
                <w:lang w:val="ky-KG"/>
              </w:rPr>
              <w:t>3863,1</w:t>
            </w:r>
          </w:p>
        </w:tc>
        <w:tc>
          <w:tcPr>
            <w:tcW w:w="790" w:type="pct"/>
            <w:tcBorders>
              <w:top w:val="single" w:sz="4" w:space="0" w:color="auto"/>
              <w:left w:val="nil"/>
              <w:bottom w:val="nil"/>
              <w:right w:val="nil"/>
            </w:tcBorders>
            <w:vAlign w:val="bottom"/>
          </w:tcPr>
          <w:p w14:paraId="2E393ED1" w14:textId="77777777" w:rsidR="003506E0" w:rsidRPr="00E71331" w:rsidRDefault="003506E0" w:rsidP="003506E0">
            <w:pPr>
              <w:spacing w:before="40" w:after="40"/>
              <w:jc w:val="right"/>
              <w:rPr>
                <w:sz w:val="22"/>
                <w:szCs w:val="22"/>
                <w:lang w:val="ky-KG"/>
              </w:rPr>
            </w:pPr>
            <w:r w:rsidRPr="00E71331">
              <w:rPr>
                <w:sz w:val="22"/>
                <w:szCs w:val="22"/>
                <w:lang w:val="ky-KG"/>
              </w:rPr>
              <w:t>101,7</w:t>
            </w:r>
          </w:p>
        </w:tc>
        <w:tc>
          <w:tcPr>
            <w:tcW w:w="737" w:type="pct"/>
            <w:tcBorders>
              <w:top w:val="single" w:sz="4" w:space="0" w:color="auto"/>
              <w:left w:val="nil"/>
              <w:bottom w:val="nil"/>
              <w:right w:val="nil"/>
            </w:tcBorders>
            <w:vAlign w:val="bottom"/>
          </w:tcPr>
          <w:p w14:paraId="652B9F8E" w14:textId="77777777" w:rsidR="003506E0" w:rsidRPr="00E71331" w:rsidRDefault="003506E0" w:rsidP="003506E0">
            <w:pPr>
              <w:spacing w:before="40" w:after="40"/>
              <w:jc w:val="right"/>
              <w:rPr>
                <w:sz w:val="22"/>
                <w:szCs w:val="22"/>
                <w:lang w:val="ky-KG"/>
              </w:rPr>
            </w:pPr>
            <w:r w:rsidRPr="00E71331">
              <w:rPr>
                <w:sz w:val="22"/>
                <w:szCs w:val="22"/>
                <w:lang w:val="ky-KG"/>
              </w:rPr>
              <w:t>112,2</w:t>
            </w:r>
          </w:p>
        </w:tc>
      </w:tr>
      <w:tr w:rsidR="00E71331" w:rsidRPr="00E71331" w14:paraId="2882FA1E" w14:textId="77777777" w:rsidTr="00BA41B6">
        <w:trPr>
          <w:cantSplit/>
        </w:trPr>
        <w:tc>
          <w:tcPr>
            <w:tcW w:w="1952" w:type="pct"/>
            <w:tcBorders>
              <w:top w:val="nil"/>
              <w:left w:val="nil"/>
              <w:bottom w:val="nil"/>
              <w:right w:val="nil"/>
            </w:tcBorders>
            <w:vAlign w:val="bottom"/>
          </w:tcPr>
          <w:p w14:paraId="4FC65055" w14:textId="77777777" w:rsidR="003506E0" w:rsidRPr="00E71331" w:rsidRDefault="003506E0" w:rsidP="003506E0">
            <w:pPr>
              <w:spacing w:before="40" w:after="20"/>
              <w:ind w:left="170" w:hanging="113"/>
            </w:pPr>
            <w:r w:rsidRPr="00E71331">
              <w:rPr>
                <w:sz w:val="22"/>
                <w:szCs w:val="22"/>
              </w:rPr>
              <w:t>Предоставление услуг гостиницами и услуг для туристического проживания, а также прочими местами для</w:t>
            </w:r>
            <w:r w:rsidRPr="00E71331">
              <w:rPr>
                <w:sz w:val="22"/>
                <w:szCs w:val="22"/>
              </w:rPr>
              <w:br/>
              <w:t>кратковременного проживания</w:t>
            </w:r>
          </w:p>
        </w:tc>
        <w:tc>
          <w:tcPr>
            <w:tcW w:w="738" w:type="pct"/>
            <w:tcBorders>
              <w:top w:val="nil"/>
              <w:left w:val="nil"/>
              <w:bottom w:val="nil"/>
              <w:right w:val="nil"/>
            </w:tcBorders>
            <w:vAlign w:val="bottom"/>
          </w:tcPr>
          <w:p w14:paraId="0604B329" w14:textId="77777777" w:rsidR="003506E0" w:rsidRPr="00E71331" w:rsidRDefault="003506E0" w:rsidP="003506E0">
            <w:pPr>
              <w:spacing w:before="40" w:after="40"/>
              <w:ind w:right="74"/>
              <w:jc w:val="right"/>
              <w:rPr>
                <w:sz w:val="22"/>
                <w:szCs w:val="22"/>
                <w:lang w:val="ky-KG"/>
              </w:rPr>
            </w:pPr>
            <w:r w:rsidRPr="00E71331">
              <w:rPr>
                <w:sz w:val="22"/>
                <w:szCs w:val="22"/>
                <w:lang w:val="ky-KG"/>
              </w:rPr>
              <w:t>256,7</w:t>
            </w:r>
          </w:p>
        </w:tc>
        <w:tc>
          <w:tcPr>
            <w:tcW w:w="783" w:type="pct"/>
            <w:tcBorders>
              <w:top w:val="nil"/>
              <w:left w:val="nil"/>
              <w:bottom w:val="nil"/>
              <w:right w:val="nil"/>
            </w:tcBorders>
            <w:vAlign w:val="bottom"/>
          </w:tcPr>
          <w:p w14:paraId="7D59DD0B" w14:textId="77777777" w:rsidR="003506E0" w:rsidRPr="00E71331" w:rsidRDefault="003506E0" w:rsidP="003506E0">
            <w:pPr>
              <w:spacing w:before="40" w:after="40"/>
              <w:ind w:right="74"/>
              <w:jc w:val="right"/>
              <w:rPr>
                <w:sz w:val="22"/>
                <w:szCs w:val="22"/>
                <w:lang w:val="ky-KG"/>
              </w:rPr>
            </w:pPr>
            <w:r w:rsidRPr="00E71331">
              <w:rPr>
                <w:sz w:val="22"/>
                <w:szCs w:val="22"/>
                <w:lang w:val="ky-KG"/>
              </w:rPr>
              <w:t>463,2</w:t>
            </w:r>
          </w:p>
        </w:tc>
        <w:tc>
          <w:tcPr>
            <w:tcW w:w="790" w:type="pct"/>
            <w:tcBorders>
              <w:top w:val="nil"/>
              <w:left w:val="nil"/>
              <w:bottom w:val="nil"/>
              <w:right w:val="nil"/>
            </w:tcBorders>
            <w:vAlign w:val="bottom"/>
          </w:tcPr>
          <w:p w14:paraId="7B81F530" w14:textId="77777777" w:rsidR="003506E0" w:rsidRPr="00E71331" w:rsidRDefault="003506E0" w:rsidP="003506E0">
            <w:pPr>
              <w:spacing w:before="40" w:after="40"/>
              <w:jc w:val="right"/>
              <w:rPr>
                <w:sz w:val="22"/>
                <w:szCs w:val="22"/>
                <w:lang w:val="ky-KG"/>
              </w:rPr>
            </w:pPr>
            <w:r w:rsidRPr="00E71331">
              <w:rPr>
                <w:sz w:val="22"/>
                <w:szCs w:val="22"/>
                <w:lang w:val="ky-KG"/>
              </w:rPr>
              <w:t>184,2</w:t>
            </w:r>
          </w:p>
        </w:tc>
        <w:tc>
          <w:tcPr>
            <w:tcW w:w="737" w:type="pct"/>
            <w:tcBorders>
              <w:top w:val="nil"/>
              <w:left w:val="nil"/>
              <w:bottom w:val="nil"/>
              <w:right w:val="nil"/>
            </w:tcBorders>
            <w:vAlign w:val="bottom"/>
          </w:tcPr>
          <w:p w14:paraId="43A83EEE" w14:textId="77777777" w:rsidR="003506E0" w:rsidRPr="00E71331" w:rsidRDefault="003506E0" w:rsidP="003506E0">
            <w:pPr>
              <w:spacing w:before="40" w:after="40"/>
              <w:jc w:val="right"/>
              <w:rPr>
                <w:sz w:val="22"/>
                <w:szCs w:val="22"/>
                <w:lang w:val="ky-KG"/>
              </w:rPr>
            </w:pPr>
            <w:r w:rsidRPr="00E71331">
              <w:rPr>
                <w:sz w:val="22"/>
                <w:szCs w:val="22"/>
                <w:lang w:val="ky-KG"/>
              </w:rPr>
              <w:t>143,3</w:t>
            </w:r>
          </w:p>
        </w:tc>
      </w:tr>
      <w:tr w:rsidR="003506E0" w:rsidRPr="00E71331" w14:paraId="757C788D" w14:textId="77777777" w:rsidTr="00BA41B6">
        <w:trPr>
          <w:cantSplit/>
        </w:trPr>
        <w:tc>
          <w:tcPr>
            <w:tcW w:w="1952" w:type="pct"/>
            <w:tcBorders>
              <w:top w:val="nil"/>
              <w:left w:val="nil"/>
              <w:bottom w:val="single" w:sz="4" w:space="0" w:color="auto"/>
              <w:right w:val="nil"/>
            </w:tcBorders>
            <w:vAlign w:val="bottom"/>
          </w:tcPr>
          <w:p w14:paraId="43C21994" w14:textId="77777777" w:rsidR="003506E0" w:rsidRPr="00E71331" w:rsidRDefault="003506E0" w:rsidP="003506E0">
            <w:pPr>
              <w:spacing w:before="40" w:after="20"/>
              <w:ind w:left="170" w:hanging="113"/>
            </w:pPr>
            <w:r w:rsidRPr="00E71331">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tcPr>
          <w:p w14:paraId="085C23F4" w14:textId="77777777" w:rsidR="003506E0" w:rsidRPr="00E71331" w:rsidRDefault="003506E0" w:rsidP="003506E0">
            <w:pPr>
              <w:spacing w:before="40" w:after="40"/>
              <w:ind w:right="74"/>
              <w:jc w:val="right"/>
              <w:rPr>
                <w:sz w:val="22"/>
                <w:szCs w:val="22"/>
                <w:lang w:val="ky-KG"/>
              </w:rPr>
            </w:pPr>
            <w:r w:rsidRPr="00E71331">
              <w:rPr>
                <w:sz w:val="22"/>
                <w:szCs w:val="22"/>
                <w:lang w:val="ky-KG"/>
              </w:rPr>
              <w:t>2795,8</w:t>
            </w:r>
          </w:p>
        </w:tc>
        <w:tc>
          <w:tcPr>
            <w:tcW w:w="783" w:type="pct"/>
            <w:tcBorders>
              <w:top w:val="nil"/>
              <w:left w:val="nil"/>
              <w:bottom w:val="single" w:sz="4" w:space="0" w:color="auto"/>
              <w:right w:val="nil"/>
            </w:tcBorders>
            <w:vAlign w:val="bottom"/>
          </w:tcPr>
          <w:p w14:paraId="51DBEB4E" w14:textId="77777777" w:rsidR="003506E0" w:rsidRPr="00E71331" w:rsidRDefault="003506E0" w:rsidP="003506E0">
            <w:pPr>
              <w:spacing w:before="40" w:after="40"/>
              <w:ind w:right="74"/>
              <w:jc w:val="right"/>
              <w:rPr>
                <w:sz w:val="22"/>
                <w:szCs w:val="22"/>
                <w:lang w:val="ky-KG"/>
              </w:rPr>
            </w:pPr>
            <w:r w:rsidRPr="00E71331">
              <w:rPr>
                <w:sz w:val="22"/>
                <w:szCs w:val="22"/>
                <w:lang w:val="ky-KG"/>
              </w:rPr>
              <w:t>3399,9</w:t>
            </w:r>
          </w:p>
        </w:tc>
        <w:tc>
          <w:tcPr>
            <w:tcW w:w="790" w:type="pct"/>
            <w:tcBorders>
              <w:top w:val="nil"/>
              <w:left w:val="nil"/>
              <w:bottom w:val="single" w:sz="4" w:space="0" w:color="auto"/>
              <w:right w:val="nil"/>
            </w:tcBorders>
            <w:vAlign w:val="bottom"/>
          </w:tcPr>
          <w:p w14:paraId="7CDEFADB" w14:textId="77777777" w:rsidR="003506E0" w:rsidRPr="00E71331" w:rsidRDefault="003506E0" w:rsidP="003506E0">
            <w:pPr>
              <w:spacing w:before="40" w:after="40"/>
              <w:jc w:val="right"/>
              <w:rPr>
                <w:sz w:val="22"/>
                <w:szCs w:val="22"/>
                <w:lang w:val="ky-KG"/>
              </w:rPr>
            </w:pPr>
            <w:r w:rsidRPr="00E71331">
              <w:rPr>
                <w:sz w:val="22"/>
                <w:szCs w:val="22"/>
                <w:lang w:val="ky-KG"/>
              </w:rPr>
              <w:t>97,3</w:t>
            </w:r>
          </w:p>
        </w:tc>
        <w:tc>
          <w:tcPr>
            <w:tcW w:w="737" w:type="pct"/>
            <w:tcBorders>
              <w:top w:val="nil"/>
              <w:left w:val="nil"/>
              <w:bottom w:val="single" w:sz="4" w:space="0" w:color="auto"/>
              <w:right w:val="nil"/>
            </w:tcBorders>
            <w:vAlign w:val="bottom"/>
          </w:tcPr>
          <w:p w14:paraId="114A9680" w14:textId="77777777" w:rsidR="003506E0" w:rsidRPr="00E71331" w:rsidRDefault="003506E0" w:rsidP="003506E0">
            <w:pPr>
              <w:spacing w:before="40" w:after="40"/>
              <w:jc w:val="right"/>
              <w:rPr>
                <w:sz w:val="22"/>
                <w:szCs w:val="22"/>
                <w:lang w:val="ky-KG"/>
              </w:rPr>
            </w:pPr>
            <w:r w:rsidRPr="00E71331">
              <w:rPr>
                <w:sz w:val="22"/>
                <w:szCs w:val="22"/>
                <w:lang w:val="ky-KG"/>
              </w:rPr>
              <w:t>109,4</w:t>
            </w:r>
          </w:p>
        </w:tc>
      </w:tr>
    </w:tbl>
    <w:p w14:paraId="62C5E84F" w14:textId="77777777" w:rsidR="009B3B87" w:rsidRPr="00E71331" w:rsidRDefault="009B3B87" w:rsidP="003506E0">
      <w:pPr>
        <w:shd w:val="clear" w:color="auto" w:fill="FFFFFF"/>
        <w:tabs>
          <w:tab w:val="left" w:pos="8640"/>
        </w:tabs>
        <w:spacing w:before="120"/>
        <w:ind w:firstLine="709"/>
        <w:jc w:val="both"/>
        <w:rPr>
          <w:iCs/>
          <w:sz w:val="28"/>
          <w:szCs w:val="28"/>
          <w:lang w:val="ky-KG"/>
        </w:rPr>
      </w:pPr>
    </w:p>
    <w:p w14:paraId="4329A113" w14:textId="68AD7DF4" w:rsidR="003506E0" w:rsidRPr="00E71331" w:rsidRDefault="003506E0" w:rsidP="003506E0">
      <w:pPr>
        <w:shd w:val="clear" w:color="auto" w:fill="FFFFFF"/>
        <w:tabs>
          <w:tab w:val="left" w:pos="8640"/>
        </w:tabs>
        <w:spacing w:before="120"/>
        <w:ind w:firstLine="709"/>
        <w:jc w:val="both"/>
        <w:rPr>
          <w:sz w:val="28"/>
          <w:szCs w:val="28"/>
        </w:rPr>
      </w:pPr>
      <w:r w:rsidRPr="00E71331">
        <w:rPr>
          <w:iCs/>
          <w:sz w:val="28"/>
          <w:szCs w:val="28"/>
        </w:rPr>
        <w:t>В январе-</w:t>
      </w:r>
      <w:r w:rsidRPr="00E71331">
        <w:rPr>
          <w:iCs/>
          <w:sz w:val="28"/>
          <w:szCs w:val="28"/>
          <w:lang w:val="ky-KG"/>
        </w:rPr>
        <w:t xml:space="preserve">ноябре </w:t>
      </w:r>
      <w:r w:rsidRPr="00E71331">
        <w:rPr>
          <w:iCs/>
          <w:sz w:val="28"/>
          <w:szCs w:val="28"/>
        </w:rPr>
        <w:t xml:space="preserve">2025 г. объемы услуг, оказанных </w:t>
      </w:r>
      <w:r w:rsidRPr="00E71331">
        <w:rPr>
          <w:i/>
          <w:iCs/>
          <w:sz w:val="28"/>
          <w:szCs w:val="28"/>
        </w:rPr>
        <w:t xml:space="preserve">гостиницами и ресторанами, </w:t>
      </w:r>
      <w:r w:rsidRPr="00E71331">
        <w:rPr>
          <w:iCs/>
          <w:sz w:val="28"/>
          <w:szCs w:val="28"/>
        </w:rPr>
        <w:t xml:space="preserve">составили </w:t>
      </w:r>
      <w:r w:rsidRPr="00E71331">
        <w:rPr>
          <w:iCs/>
          <w:sz w:val="28"/>
          <w:szCs w:val="28"/>
          <w:lang w:val="ky-KG"/>
        </w:rPr>
        <w:t>3863,1</w:t>
      </w:r>
      <w:r w:rsidRPr="00E71331">
        <w:rPr>
          <w:iCs/>
          <w:sz w:val="28"/>
          <w:szCs w:val="28"/>
        </w:rPr>
        <w:t xml:space="preserve"> млн. сомов и по сравнению с январем-</w:t>
      </w:r>
      <w:r w:rsidRPr="00E71331">
        <w:rPr>
          <w:iCs/>
          <w:sz w:val="28"/>
          <w:szCs w:val="28"/>
          <w:lang w:val="ky-KG"/>
        </w:rPr>
        <w:t>ноябрем</w:t>
      </w:r>
      <w:r w:rsidRPr="00E71331">
        <w:rPr>
          <w:iCs/>
          <w:sz w:val="28"/>
          <w:szCs w:val="28"/>
        </w:rPr>
        <w:t xml:space="preserve"> 2024 г. </w:t>
      </w:r>
      <w:r w:rsidRPr="00E71331">
        <w:rPr>
          <w:sz w:val="28"/>
          <w:szCs w:val="28"/>
        </w:rPr>
        <w:t>увеличился</w:t>
      </w:r>
      <w:r w:rsidRPr="00E71331">
        <w:rPr>
          <w:iCs/>
          <w:sz w:val="28"/>
          <w:szCs w:val="28"/>
        </w:rPr>
        <w:t xml:space="preserve"> на </w:t>
      </w:r>
      <w:r w:rsidRPr="00E71331">
        <w:rPr>
          <w:iCs/>
          <w:sz w:val="28"/>
          <w:szCs w:val="28"/>
          <w:lang w:val="ky-KG"/>
        </w:rPr>
        <w:t xml:space="preserve">12,2 </w:t>
      </w:r>
      <w:r w:rsidRPr="00E71331">
        <w:rPr>
          <w:iCs/>
          <w:sz w:val="28"/>
          <w:szCs w:val="28"/>
        </w:rPr>
        <w:t>процента. Н</w:t>
      </w:r>
      <w:r w:rsidRPr="00E71331">
        <w:rPr>
          <w:sz w:val="28"/>
          <w:szCs w:val="28"/>
        </w:rPr>
        <w:t>а объем услуг,</w:t>
      </w:r>
      <w:r w:rsidRPr="00E71331">
        <w:rPr>
          <w:sz w:val="28"/>
          <w:szCs w:val="28"/>
          <w:lang w:val="ky-KG"/>
        </w:rPr>
        <w:t xml:space="preserve"> </w:t>
      </w:r>
      <w:r w:rsidRPr="00E71331">
        <w:rPr>
          <w:sz w:val="28"/>
          <w:szCs w:val="28"/>
        </w:rPr>
        <w:t>оказанных ресторанами, пришлось</w:t>
      </w:r>
      <w:r w:rsidRPr="00E71331">
        <w:rPr>
          <w:sz w:val="28"/>
          <w:szCs w:val="28"/>
          <w:lang w:val="ky-KG"/>
        </w:rPr>
        <w:t xml:space="preserve"> 3399,9</w:t>
      </w:r>
      <w:r w:rsidRPr="00E71331">
        <w:rPr>
          <w:sz w:val="28"/>
          <w:szCs w:val="28"/>
        </w:rPr>
        <w:t xml:space="preserve"> млн. </w:t>
      </w:r>
      <w:r w:rsidRPr="00E71331">
        <w:rPr>
          <w:sz w:val="28"/>
          <w:szCs w:val="28"/>
        </w:rPr>
        <w:lastRenderedPageBreak/>
        <w:t xml:space="preserve">сомов и по сравнению </w:t>
      </w:r>
      <w:r w:rsidRPr="00E71331">
        <w:rPr>
          <w:iCs/>
          <w:sz w:val="28"/>
          <w:szCs w:val="28"/>
        </w:rPr>
        <w:t>с январем-</w:t>
      </w:r>
      <w:r w:rsidRPr="00E71331">
        <w:rPr>
          <w:iCs/>
          <w:sz w:val="28"/>
          <w:szCs w:val="28"/>
          <w:lang w:val="ky-KG"/>
        </w:rPr>
        <w:t xml:space="preserve">ноябре </w:t>
      </w:r>
      <w:r w:rsidRPr="00E71331">
        <w:rPr>
          <w:iCs/>
          <w:sz w:val="28"/>
          <w:szCs w:val="28"/>
        </w:rPr>
        <w:t xml:space="preserve">2024 г. </w:t>
      </w:r>
      <w:r w:rsidRPr="00E71331">
        <w:rPr>
          <w:sz w:val="28"/>
          <w:szCs w:val="28"/>
        </w:rPr>
        <w:t xml:space="preserve">увеличился на </w:t>
      </w:r>
      <w:r w:rsidRPr="00E71331">
        <w:rPr>
          <w:sz w:val="28"/>
          <w:szCs w:val="28"/>
          <w:lang w:val="ky-KG"/>
        </w:rPr>
        <w:t xml:space="preserve">9,4 </w:t>
      </w:r>
      <w:r w:rsidRPr="00E71331">
        <w:rPr>
          <w:sz w:val="28"/>
          <w:szCs w:val="28"/>
        </w:rPr>
        <w:t xml:space="preserve">процента, </w:t>
      </w:r>
      <w:r w:rsidRPr="00E71331">
        <w:rPr>
          <w:sz w:val="28"/>
          <w:szCs w:val="28"/>
          <w:lang w:val="ky-KG"/>
        </w:rPr>
        <w:t>463,2</w:t>
      </w:r>
      <w:r w:rsidRPr="00E71331">
        <w:rPr>
          <w:sz w:val="28"/>
          <w:szCs w:val="28"/>
        </w:rPr>
        <w:t xml:space="preserve"> млн. сомов составили услуги, оказанные гостиницами. </w:t>
      </w:r>
    </w:p>
    <w:p w14:paraId="0501A848" w14:textId="77777777" w:rsidR="003506E0" w:rsidRPr="00E71331" w:rsidRDefault="003506E0" w:rsidP="003506E0">
      <w:pPr>
        <w:shd w:val="clear" w:color="auto" w:fill="FFFFFF"/>
        <w:tabs>
          <w:tab w:val="left" w:pos="8640"/>
        </w:tabs>
        <w:spacing w:before="120"/>
        <w:ind w:firstLine="709"/>
        <w:jc w:val="both"/>
        <w:rPr>
          <w:iCs/>
          <w:sz w:val="28"/>
          <w:szCs w:val="28"/>
          <w:lang w:val="ky-KG"/>
        </w:rPr>
      </w:pPr>
    </w:p>
    <w:p w14:paraId="5A71B9C2" w14:textId="41A04BBF" w:rsidR="003506E0" w:rsidRPr="00E71331" w:rsidRDefault="003506E0" w:rsidP="003506E0">
      <w:pPr>
        <w:ind w:left="1474" w:hanging="1474"/>
        <w:rPr>
          <w:b/>
          <w:sz w:val="28"/>
          <w:szCs w:val="28"/>
        </w:rPr>
      </w:pPr>
      <w:r w:rsidRPr="00E71331">
        <w:rPr>
          <w:sz w:val="28"/>
          <w:szCs w:val="28"/>
        </w:rPr>
        <w:t>Таблица 2</w:t>
      </w:r>
      <w:r w:rsidR="00917D14" w:rsidRPr="00E71331">
        <w:rPr>
          <w:sz w:val="28"/>
          <w:szCs w:val="28"/>
        </w:rPr>
        <w:t>7</w:t>
      </w:r>
      <w:r w:rsidRPr="00E71331">
        <w:rPr>
          <w:sz w:val="28"/>
          <w:szCs w:val="28"/>
        </w:rPr>
        <w:t>.</w:t>
      </w:r>
      <w:r w:rsidRPr="00E71331">
        <w:rPr>
          <w:b/>
          <w:sz w:val="28"/>
          <w:szCs w:val="28"/>
        </w:rPr>
        <w:t xml:space="preserve"> Оборот розничной торговли, включая оборот предприятий </w:t>
      </w:r>
    </w:p>
    <w:p w14:paraId="57F031F3" w14:textId="77777777" w:rsidR="003506E0" w:rsidRPr="00E71331" w:rsidRDefault="003506E0" w:rsidP="003506E0">
      <w:pPr>
        <w:ind w:left="1474" w:hanging="1474"/>
        <w:rPr>
          <w:b/>
          <w:sz w:val="28"/>
          <w:szCs w:val="28"/>
          <w:lang w:val="ky-KG"/>
        </w:rPr>
      </w:pPr>
      <w:r w:rsidRPr="00E71331">
        <w:rPr>
          <w:b/>
          <w:sz w:val="28"/>
          <w:szCs w:val="28"/>
        </w:rPr>
        <w:t xml:space="preserve">                      питания в январе-</w:t>
      </w:r>
      <w:r w:rsidRPr="00E71331">
        <w:rPr>
          <w:b/>
          <w:sz w:val="28"/>
          <w:szCs w:val="28"/>
          <w:lang w:val="ky-KG"/>
        </w:rPr>
        <w:t>ноябре</w:t>
      </w:r>
    </w:p>
    <w:p w14:paraId="34B91563" w14:textId="77777777" w:rsidR="003506E0" w:rsidRPr="00E71331" w:rsidRDefault="003506E0" w:rsidP="003506E0">
      <w:pPr>
        <w:ind w:left="1474" w:hanging="1474"/>
        <w:rPr>
          <w:b/>
          <w:sz w:val="28"/>
          <w:szCs w:val="28"/>
        </w:rPr>
      </w:pPr>
    </w:p>
    <w:tbl>
      <w:tblPr>
        <w:tblW w:w="4896" w:type="pct"/>
        <w:tblInd w:w="108" w:type="dxa"/>
        <w:tblLayout w:type="fixed"/>
        <w:tblLook w:val="0000" w:firstRow="0" w:lastRow="0" w:firstColumn="0" w:lastColumn="0" w:noHBand="0" w:noVBand="0"/>
      </w:tblPr>
      <w:tblGrid>
        <w:gridCol w:w="3917"/>
        <w:gridCol w:w="1493"/>
        <w:gridCol w:w="1493"/>
        <w:gridCol w:w="1601"/>
        <w:gridCol w:w="1491"/>
      </w:tblGrid>
      <w:tr w:rsidR="00E71331" w:rsidRPr="00E71331" w14:paraId="1DDE4E3A" w14:textId="77777777" w:rsidTr="00BA41B6">
        <w:trPr>
          <w:tblHeader/>
        </w:trPr>
        <w:tc>
          <w:tcPr>
            <w:tcW w:w="1959" w:type="pct"/>
            <w:tcBorders>
              <w:top w:val="single" w:sz="4" w:space="0" w:color="auto"/>
            </w:tcBorders>
          </w:tcPr>
          <w:p w14:paraId="3B765633" w14:textId="77777777" w:rsidR="003506E0" w:rsidRPr="00E71331" w:rsidRDefault="003506E0" w:rsidP="003506E0">
            <w:pPr>
              <w:rPr>
                <w:b/>
                <w:bCs/>
              </w:rPr>
            </w:pPr>
          </w:p>
        </w:tc>
        <w:tc>
          <w:tcPr>
            <w:tcW w:w="1494" w:type="pct"/>
            <w:gridSpan w:val="2"/>
            <w:tcBorders>
              <w:top w:val="single" w:sz="4" w:space="0" w:color="auto"/>
              <w:bottom w:val="single" w:sz="4" w:space="0" w:color="auto"/>
            </w:tcBorders>
          </w:tcPr>
          <w:p w14:paraId="45D5B732" w14:textId="77777777" w:rsidR="003506E0" w:rsidRPr="00E71331" w:rsidRDefault="003506E0" w:rsidP="003506E0">
            <w:pPr>
              <w:jc w:val="center"/>
              <w:rPr>
                <w:b/>
                <w:bCs/>
              </w:rPr>
            </w:pPr>
            <w:r w:rsidRPr="00E71331">
              <w:rPr>
                <w:b/>
                <w:bCs/>
                <w:sz w:val="22"/>
                <w:szCs w:val="22"/>
              </w:rPr>
              <w:t>Млн. сомов</w:t>
            </w:r>
          </w:p>
        </w:tc>
        <w:tc>
          <w:tcPr>
            <w:tcW w:w="1547" w:type="pct"/>
            <w:gridSpan w:val="2"/>
            <w:tcBorders>
              <w:top w:val="single" w:sz="4" w:space="0" w:color="auto"/>
              <w:bottom w:val="single" w:sz="4" w:space="0" w:color="auto"/>
            </w:tcBorders>
          </w:tcPr>
          <w:p w14:paraId="32E1DCBF" w14:textId="77777777" w:rsidR="003506E0" w:rsidRPr="00E71331" w:rsidRDefault="003506E0" w:rsidP="003506E0">
            <w:pPr>
              <w:jc w:val="center"/>
              <w:rPr>
                <w:b/>
                <w:bCs/>
              </w:rPr>
            </w:pPr>
            <w:r w:rsidRPr="00E71331">
              <w:rPr>
                <w:b/>
                <w:sz w:val="22"/>
                <w:szCs w:val="22"/>
              </w:rPr>
              <w:t>В процентах к соответствующему</w:t>
            </w:r>
            <w:r w:rsidRPr="00E71331">
              <w:rPr>
                <w:b/>
                <w:sz w:val="22"/>
                <w:szCs w:val="22"/>
              </w:rPr>
              <w:br/>
            </w:r>
            <w:r w:rsidRPr="00E71331">
              <w:rPr>
                <w:b/>
                <w:bCs/>
                <w:sz w:val="22"/>
                <w:szCs w:val="22"/>
              </w:rPr>
              <w:t>периоду</w:t>
            </w:r>
            <w:r w:rsidRPr="00E71331">
              <w:rPr>
                <w:b/>
                <w:sz w:val="22"/>
                <w:szCs w:val="22"/>
              </w:rPr>
              <w:t xml:space="preserve"> предыдущего года</w:t>
            </w:r>
          </w:p>
        </w:tc>
      </w:tr>
      <w:tr w:rsidR="00E71331" w:rsidRPr="00E71331" w14:paraId="04A23BE7" w14:textId="77777777" w:rsidTr="00BA41B6">
        <w:trPr>
          <w:tblHeader/>
        </w:trPr>
        <w:tc>
          <w:tcPr>
            <w:tcW w:w="1959" w:type="pct"/>
            <w:tcBorders>
              <w:bottom w:val="single" w:sz="4" w:space="0" w:color="auto"/>
            </w:tcBorders>
          </w:tcPr>
          <w:p w14:paraId="746BBB71" w14:textId="77777777" w:rsidR="003506E0" w:rsidRPr="00E71331" w:rsidRDefault="003506E0" w:rsidP="003506E0">
            <w:pPr>
              <w:jc w:val="center"/>
              <w:rPr>
                <w:b/>
                <w:bCs/>
              </w:rPr>
            </w:pPr>
          </w:p>
        </w:tc>
        <w:tc>
          <w:tcPr>
            <w:tcW w:w="747" w:type="pct"/>
            <w:tcBorders>
              <w:top w:val="single" w:sz="4" w:space="0" w:color="auto"/>
              <w:bottom w:val="single" w:sz="4" w:space="0" w:color="auto"/>
            </w:tcBorders>
            <w:vAlign w:val="bottom"/>
          </w:tcPr>
          <w:p w14:paraId="6402DCFA" w14:textId="77777777" w:rsidR="003506E0" w:rsidRPr="00E71331" w:rsidRDefault="003506E0" w:rsidP="003506E0">
            <w:pPr>
              <w:jc w:val="right"/>
              <w:rPr>
                <w:b/>
              </w:rPr>
            </w:pPr>
            <w:r w:rsidRPr="00E71331">
              <w:rPr>
                <w:b/>
                <w:sz w:val="22"/>
                <w:szCs w:val="22"/>
              </w:rPr>
              <w:t>2024</w:t>
            </w:r>
          </w:p>
        </w:tc>
        <w:tc>
          <w:tcPr>
            <w:tcW w:w="747" w:type="pct"/>
            <w:tcBorders>
              <w:top w:val="single" w:sz="4" w:space="0" w:color="auto"/>
              <w:bottom w:val="single" w:sz="4" w:space="0" w:color="auto"/>
            </w:tcBorders>
            <w:vAlign w:val="bottom"/>
          </w:tcPr>
          <w:p w14:paraId="5CE457A2" w14:textId="77777777" w:rsidR="003506E0" w:rsidRPr="00E71331" w:rsidRDefault="003506E0" w:rsidP="003506E0">
            <w:pPr>
              <w:jc w:val="right"/>
              <w:rPr>
                <w:b/>
              </w:rPr>
            </w:pPr>
            <w:r w:rsidRPr="00E71331">
              <w:rPr>
                <w:b/>
                <w:sz w:val="22"/>
                <w:szCs w:val="22"/>
              </w:rPr>
              <w:t>2025</w:t>
            </w:r>
          </w:p>
        </w:tc>
        <w:tc>
          <w:tcPr>
            <w:tcW w:w="801" w:type="pct"/>
            <w:tcBorders>
              <w:top w:val="single" w:sz="4" w:space="0" w:color="auto"/>
              <w:bottom w:val="single" w:sz="4" w:space="0" w:color="auto"/>
            </w:tcBorders>
            <w:vAlign w:val="bottom"/>
          </w:tcPr>
          <w:p w14:paraId="3F02C282" w14:textId="77777777" w:rsidR="003506E0" w:rsidRPr="00E71331" w:rsidRDefault="003506E0" w:rsidP="003506E0">
            <w:pPr>
              <w:jc w:val="right"/>
              <w:rPr>
                <w:b/>
              </w:rPr>
            </w:pPr>
            <w:r w:rsidRPr="00E71331">
              <w:rPr>
                <w:b/>
                <w:sz w:val="22"/>
                <w:szCs w:val="22"/>
              </w:rPr>
              <w:t>2024</w:t>
            </w:r>
          </w:p>
        </w:tc>
        <w:tc>
          <w:tcPr>
            <w:tcW w:w="746" w:type="pct"/>
            <w:tcBorders>
              <w:top w:val="single" w:sz="4" w:space="0" w:color="auto"/>
              <w:bottom w:val="single" w:sz="4" w:space="0" w:color="auto"/>
            </w:tcBorders>
            <w:vAlign w:val="bottom"/>
          </w:tcPr>
          <w:p w14:paraId="67ECDB34" w14:textId="77777777" w:rsidR="003506E0" w:rsidRPr="00E71331" w:rsidRDefault="003506E0" w:rsidP="003506E0">
            <w:pPr>
              <w:jc w:val="right"/>
              <w:rPr>
                <w:b/>
              </w:rPr>
            </w:pPr>
            <w:r w:rsidRPr="00E71331">
              <w:rPr>
                <w:b/>
                <w:sz w:val="22"/>
                <w:szCs w:val="22"/>
              </w:rPr>
              <w:t>2025</w:t>
            </w:r>
          </w:p>
        </w:tc>
      </w:tr>
      <w:tr w:rsidR="00E71331" w:rsidRPr="00E71331" w14:paraId="23F8201B" w14:textId="77777777" w:rsidTr="00BA41B6">
        <w:trPr>
          <w:cantSplit/>
          <w:trHeight w:val="226"/>
        </w:trPr>
        <w:tc>
          <w:tcPr>
            <w:tcW w:w="1959" w:type="pct"/>
            <w:tcBorders>
              <w:top w:val="single" w:sz="4" w:space="0" w:color="auto"/>
            </w:tcBorders>
          </w:tcPr>
          <w:p w14:paraId="5EE0B082" w14:textId="77777777" w:rsidR="003506E0" w:rsidRPr="00E71331" w:rsidRDefault="003506E0" w:rsidP="003506E0">
            <w:pPr>
              <w:spacing w:before="40" w:after="40"/>
              <w:ind w:left="113"/>
            </w:pPr>
            <w:r w:rsidRPr="00E71331">
              <w:rPr>
                <w:sz w:val="22"/>
                <w:szCs w:val="22"/>
              </w:rPr>
              <w:t>Всего</w:t>
            </w:r>
          </w:p>
        </w:tc>
        <w:tc>
          <w:tcPr>
            <w:tcW w:w="747" w:type="pct"/>
            <w:tcBorders>
              <w:top w:val="single" w:sz="4" w:space="0" w:color="auto"/>
            </w:tcBorders>
          </w:tcPr>
          <w:p w14:paraId="6CE04FC7" w14:textId="77777777" w:rsidR="003506E0" w:rsidRPr="00E71331" w:rsidRDefault="003506E0" w:rsidP="003506E0">
            <w:pPr>
              <w:jc w:val="right"/>
              <w:rPr>
                <w:sz w:val="22"/>
                <w:szCs w:val="22"/>
                <w:lang w:val="ky-KG"/>
              </w:rPr>
            </w:pPr>
            <w:r w:rsidRPr="00E71331">
              <w:rPr>
                <w:sz w:val="22"/>
                <w:szCs w:val="22"/>
                <w:lang w:val="ky-KG"/>
              </w:rPr>
              <w:t>63 982,3</w:t>
            </w:r>
          </w:p>
        </w:tc>
        <w:tc>
          <w:tcPr>
            <w:tcW w:w="747" w:type="pct"/>
            <w:tcBorders>
              <w:top w:val="single" w:sz="4" w:space="0" w:color="auto"/>
            </w:tcBorders>
          </w:tcPr>
          <w:p w14:paraId="74617C5A" w14:textId="77777777" w:rsidR="003506E0" w:rsidRPr="00E71331" w:rsidRDefault="003506E0" w:rsidP="003506E0">
            <w:pPr>
              <w:jc w:val="right"/>
              <w:rPr>
                <w:sz w:val="22"/>
                <w:szCs w:val="22"/>
                <w:lang w:val="ky-KG"/>
              </w:rPr>
            </w:pPr>
            <w:r w:rsidRPr="00E71331">
              <w:rPr>
                <w:sz w:val="22"/>
                <w:szCs w:val="22"/>
                <w:lang w:val="ky-KG"/>
              </w:rPr>
              <w:t>77 626,5</w:t>
            </w:r>
          </w:p>
        </w:tc>
        <w:tc>
          <w:tcPr>
            <w:tcW w:w="801" w:type="pct"/>
            <w:tcBorders>
              <w:top w:val="single" w:sz="4" w:space="0" w:color="auto"/>
            </w:tcBorders>
            <w:vAlign w:val="bottom"/>
          </w:tcPr>
          <w:p w14:paraId="5AEC7AA9" w14:textId="77777777" w:rsidR="003506E0" w:rsidRPr="00E71331" w:rsidRDefault="003506E0" w:rsidP="003506E0">
            <w:pPr>
              <w:jc w:val="right"/>
              <w:rPr>
                <w:sz w:val="22"/>
                <w:szCs w:val="22"/>
                <w:lang w:val="ky-KG"/>
              </w:rPr>
            </w:pPr>
            <w:r w:rsidRPr="00E71331">
              <w:rPr>
                <w:sz w:val="22"/>
                <w:szCs w:val="22"/>
                <w:lang w:val="ky-KG"/>
              </w:rPr>
              <w:t>101,9</w:t>
            </w:r>
          </w:p>
        </w:tc>
        <w:tc>
          <w:tcPr>
            <w:tcW w:w="746" w:type="pct"/>
            <w:tcBorders>
              <w:top w:val="single" w:sz="4" w:space="0" w:color="auto"/>
            </w:tcBorders>
            <w:vAlign w:val="bottom"/>
          </w:tcPr>
          <w:p w14:paraId="3D2A89E0" w14:textId="77777777" w:rsidR="003506E0" w:rsidRPr="00E71331" w:rsidRDefault="003506E0" w:rsidP="003506E0">
            <w:pPr>
              <w:jc w:val="right"/>
              <w:rPr>
                <w:sz w:val="22"/>
                <w:szCs w:val="22"/>
                <w:lang w:val="ky-KG"/>
              </w:rPr>
            </w:pPr>
            <w:r w:rsidRPr="00E71331">
              <w:rPr>
                <w:sz w:val="22"/>
                <w:szCs w:val="22"/>
                <w:lang w:val="ky-KG"/>
              </w:rPr>
              <w:t>111,0</w:t>
            </w:r>
          </w:p>
        </w:tc>
      </w:tr>
      <w:tr w:rsidR="00E71331" w:rsidRPr="00E71331" w14:paraId="407A358D" w14:textId="77777777" w:rsidTr="00BA41B6">
        <w:trPr>
          <w:cantSplit/>
        </w:trPr>
        <w:tc>
          <w:tcPr>
            <w:tcW w:w="1959" w:type="pct"/>
            <w:vAlign w:val="bottom"/>
          </w:tcPr>
          <w:p w14:paraId="00F47B76" w14:textId="77777777" w:rsidR="003506E0" w:rsidRPr="00E71331" w:rsidRDefault="003506E0" w:rsidP="003506E0">
            <w:pPr>
              <w:spacing w:before="40" w:after="40"/>
              <w:ind w:left="113"/>
            </w:pPr>
            <w:r w:rsidRPr="00E71331">
              <w:rPr>
                <w:sz w:val="22"/>
                <w:szCs w:val="22"/>
              </w:rPr>
              <w:t>Торгующих организаций</w:t>
            </w:r>
          </w:p>
        </w:tc>
        <w:tc>
          <w:tcPr>
            <w:tcW w:w="747" w:type="pct"/>
            <w:vAlign w:val="bottom"/>
          </w:tcPr>
          <w:p w14:paraId="3E311491" w14:textId="77777777" w:rsidR="003506E0" w:rsidRPr="00E71331" w:rsidRDefault="003506E0" w:rsidP="003506E0">
            <w:pPr>
              <w:jc w:val="right"/>
              <w:rPr>
                <w:sz w:val="22"/>
                <w:szCs w:val="22"/>
                <w:lang w:val="ky-KG"/>
              </w:rPr>
            </w:pPr>
            <w:r w:rsidRPr="00E71331">
              <w:rPr>
                <w:sz w:val="22"/>
                <w:szCs w:val="22"/>
                <w:lang w:val="ky-KG"/>
              </w:rPr>
              <w:t>39 736,6</w:t>
            </w:r>
          </w:p>
        </w:tc>
        <w:tc>
          <w:tcPr>
            <w:tcW w:w="747" w:type="pct"/>
            <w:vAlign w:val="bottom"/>
          </w:tcPr>
          <w:p w14:paraId="7BEEC914" w14:textId="77777777" w:rsidR="003506E0" w:rsidRPr="00E71331" w:rsidRDefault="003506E0" w:rsidP="003506E0">
            <w:pPr>
              <w:jc w:val="right"/>
              <w:rPr>
                <w:sz w:val="22"/>
                <w:szCs w:val="22"/>
                <w:lang w:val="ky-KG"/>
              </w:rPr>
            </w:pPr>
            <w:r w:rsidRPr="00E71331">
              <w:rPr>
                <w:sz w:val="22"/>
                <w:szCs w:val="22"/>
                <w:lang w:val="ky-KG"/>
              </w:rPr>
              <w:t>43 613,1</w:t>
            </w:r>
          </w:p>
        </w:tc>
        <w:tc>
          <w:tcPr>
            <w:tcW w:w="801" w:type="pct"/>
            <w:vAlign w:val="bottom"/>
          </w:tcPr>
          <w:p w14:paraId="12A4F7BC" w14:textId="77777777" w:rsidR="003506E0" w:rsidRPr="00E71331" w:rsidRDefault="003506E0" w:rsidP="003506E0">
            <w:pPr>
              <w:spacing w:before="20" w:after="20"/>
              <w:ind w:left="113"/>
              <w:jc w:val="right"/>
              <w:rPr>
                <w:sz w:val="22"/>
                <w:szCs w:val="22"/>
                <w:lang w:val="ky-KG"/>
              </w:rPr>
            </w:pPr>
            <w:r w:rsidRPr="00E71331">
              <w:rPr>
                <w:sz w:val="22"/>
                <w:szCs w:val="22"/>
                <w:lang w:val="ky-KG"/>
              </w:rPr>
              <w:t>103,0</w:t>
            </w:r>
          </w:p>
        </w:tc>
        <w:tc>
          <w:tcPr>
            <w:tcW w:w="746" w:type="pct"/>
            <w:vAlign w:val="bottom"/>
          </w:tcPr>
          <w:p w14:paraId="5DC09753" w14:textId="77777777" w:rsidR="003506E0" w:rsidRPr="00E71331" w:rsidRDefault="003506E0" w:rsidP="003506E0">
            <w:pPr>
              <w:spacing w:before="20" w:after="20"/>
              <w:ind w:left="113"/>
              <w:jc w:val="right"/>
              <w:rPr>
                <w:sz w:val="22"/>
                <w:szCs w:val="22"/>
                <w:lang w:val="ky-KG"/>
              </w:rPr>
            </w:pPr>
            <w:r w:rsidRPr="00E71331">
              <w:rPr>
                <w:sz w:val="22"/>
                <w:szCs w:val="22"/>
                <w:lang w:val="ky-KG"/>
              </w:rPr>
              <w:t>100,4</w:t>
            </w:r>
          </w:p>
        </w:tc>
      </w:tr>
      <w:tr w:rsidR="003506E0" w:rsidRPr="00E71331" w14:paraId="16AEE730" w14:textId="77777777" w:rsidTr="00BA41B6">
        <w:trPr>
          <w:cantSplit/>
        </w:trPr>
        <w:tc>
          <w:tcPr>
            <w:tcW w:w="1959" w:type="pct"/>
            <w:tcBorders>
              <w:bottom w:val="single" w:sz="4" w:space="0" w:color="auto"/>
            </w:tcBorders>
            <w:vAlign w:val="bottom"/>
          </w:tcPr>
          <w:p w14:paraId="2B65395E" w14:textId="77777777" w:rsidR="003506E0" w:rsidRPr="00E71331" w:rsidRDefault="003506E0" w:rsidP="003506E0">
            <w:pPr>
              <w:spacing w:before="40" w:after="40"/>
              <w:ind w:left="226" w:hanging="113"/>
            </w:pPr>
            <w:r w:rsidRPr="00E71331">
              <w:rPr>
                <w:sz w:val="22"/>
                <w:szCs w:val="22"/>
              </w:rPr>
              <w:t xml:space="preserve">Вещевых, смешанных </w:t>
            </w:r>
            <w:r w:rsidRPr="00E71331">
              <w:rPr>
                <w:sz w:val="22"/>
                <w:szCs w:val="22"/>
              </w:rPr>
              <w:br/>
              <w:t>и продовольственных рынков</w:t>
            </w:r>
          </w:p>
        </w:tc>
        <w:tc>
          <w:tcPr>
            <w:tcW w:w="747" w:type="pct"/>
            <w:tcBorders>
              <w:bottom w:val="single" w:sz="4" w:space="0" w:color="auto"/>
            </w:tcBorders>
            <w:vAlign w:val="bottom"/>
          </w:tcPr>
          <w:p w14:paraId="65568823" w14:textId="77777777" w:rsidR="003506E0" w:rsidRPr="00E71331" w:rsidRDefault="003506E0" w:rsidP="003506E0">
            <w:pPr>
              <w:spacing w:before="20" w:after="20"/>
              <w:jc w:val="right"/>
              <w:rPr>
                <w:sz w:val="22"/>
                <w:szCs w:val="22"/>
                <w:lang w:val="ky-KG"/>
              </w:rPr>
            </w:pPr>
            <w:r w:rsidRPr="00E71331">
              <w:rPr>
                <w:sz w:val="22"/>
                <w:szCs w:val="22"/>
                <w:lang w:val="ky-KG"/>
              </w:rPr>
              <w:t>24 245,7</w:t>
            </w:r>
          </w:p>
        </w:tc>
        <w:tc>
          <w:tcPr>
            <w:tcW w:w="747" w:type="pct"/>
            <w:tcBorders>
              <w:bottom w:val="single" w:sz="4" w:space="0" w:color="auto"/>
            </w:tcBorders>
            <w:vAlign w:val="bottom"/>
          </w:tcPr>
          <w:p w14:paraId="43B1A15F" w14:textId="77777777" w:rsidR="003506E0" w:rsidRPr="00E71331" w:rsidRDefault="003506E0" w:rsidP="003506E0">
            <w:pPr>
              <w:spacing w:before="20" w:after="20"/>
              <w:jc w:val="right"/>
              <w:rPr>
                <w:sz w:val="22"/>
                <w:szCs w:val="22"/>
                <w:lang w:val="ky-KG"/>
              </w:rPr>
            </w:pPr>
            <w:r w:rsidRPr="00E71331">
              <w:rPr>
                <w:sz w:val="22"/>
                <w:szCs w:val="22"/>
                <w:lang w:val="ky-KG"/>
              </w:rPr>
              <w:t>34 013,4</w:t>
            </w:r>
          </w:p>
        </w:tc>
        <w:tc>
          <w:tcPr>
            <w:tcW w:w="801" w:type="pct"/>
            <w:tcBorders>
              <w:bottom w:val="single" w:sz="4" w:space="0" w:color="auto"/>
            </w:tcBorders>
            <w:vAlign w:val="bottom"/>
          </w:tcPr>
          <w:p w14:paraId="1088A09E" w14:textId="77777777" w:rsidR="003506E0" w:rsidRPr="00E71331" w:rsidRDefault="003506E0" w:rsidP="003506E0">
            <w:pPr>
              <w:spacing w:before="20" w:after="20"/>
              <w:ind w:left="113"/>
              <w:jc w:val="right"/>
              <w:rPr>
                <w:sz w:val="22"/>
                <w:szCs w:val="22"/>
                <w:lang w:val="ky-KG"/>
              </w:rPr>
            </w:pPr>
            <w:r w:rsidRPr="00E71331">
              <w:rPr>
                <w:sz w:val="22"/>
                <w:szCs w:val="22"/>
                <w:lang w:val="ky-KG"/>
              </w:rPr>
              <w:t>100,2</w:t>
            </w:r>
          </w:p>
        </w:tc>
        <w:tc>
          <w:tcPr>
            <w:tcW w:w="746" w:type="pct"/>
            <w:tcBorders>
              <w:bottom w:val="single" w:sz="4" w:space="0" w:color="auto"/>
            </w:tcBorders>
            <w:vAlign w:val="bottom"/>
          </w:tcPr>
          <w:p w14:paraId="64867E79" w14:textId="77777777" w:rsidR="003506E0" w:rsidRPr="00E71331" w:rsidRDefault="003506E0" w:rsidP="003506E0">
            <w:pPr>
              <w:spacing w:before="20" w:after="20"/>
              <w:ind w:left="113"/>
              <w:jc w:val="right"/>
              <w:rPr>
                <w:sz w:val="22"/>
                <w:szCs w:val="22"/>
                <w:lang w:val="ky-KG"/>
              </w:rPr>
            </w:pPr>
            <w:r w:rsidRPr="00E71331">
              <w:rPr>
                <w:sz w:val="22"/>
                <w:szCs w:val="22"/>
                <w:lang w:val="ky-KG"/>
              </w:rPr>
              <w:t>128,4</w:t>
            </w:r>
          </w:p>
        </w:tc>
      </w:tr>
    </w:tbl>
    <w:p w14:paraId="4EE7E03F" w14:textId="77777777" w:rsidR="003506E0" w:rsidRPr="00E71331" w:rsidRDefault="003506E0" w:rsidP="003506E0">
      <w:pPr>
        <w:jc w:val="both"/>
      </w:pPr>
    </w:p>
    <w:p w14:paraId="3092B97D" w14:textId="5D6E0367" w:rsidR="003506E0" w:rsidRPr="00E71331" w:rsidRDefault="003506E0" w:rsidP="003506E0">
      <w:pPr>
        <w:jc w:val="both"/>
        <w:rPr>
          <w:sz w:val="28"/>
          <w:szCs w:val="28"/>
          <w:lang w:val="ky-KG"/>
        </w:rPr>
      </w:pPr>
      <w:r w:rsidRPr="00E71331">
        <w:tab/>
      </w:r>
      <w:r w:rsidRPr="00E71331">
        <w:rPr>
          <w:sz w:val="28"/>
          <w:szCs w:val="28"/>
        </w:rPr>
        <w:t>В январе-</w:t>
      </w:r>
      <w:r w:rsidRPr="00E71331">
        <w:rPr>
          <w:sz w:val="28"/>
          <w:szCs w:val="28"/>
          <w:lang w:val="ky-KG"/>
        </w:rPr>
        <w:t>ноябре</w:t>
      </w:r>
      <w:r w:rsidRPr="00E71331">
        <w:rPr>
          <w:sz w:val="28"/>
          <w:szCs w:val="28"/>
        </w:rPr>
        <w:t xml:space="preserve"> 2025 г. общий объем розничной торговли, включая общественное питание, сложился в объеме </w:t>
      </w:r>
      <w:r w:rsidRPr="00E71331">
        <w:rPr>
          <w:sz w:val="28"/>
          <w:szCs w:val="28"/>
          <w:lang w:val="ky-KG"/>
        </w:rPr>
        <w:t>77 626,5</w:t>
      </w:r>
      <w:r w:rsidRPr="00E71331">
        <w:rPr>
          <w:sz w:val="28"/>
          <w:szCs w:val="28"/>
        </w:rPr>
        <w:t xml:space="preserve"> млн. сомов, что на </w:t>
      </w:r>
      <w:r w:rsidRPr="00E71331">
        <w:rPr>
          <w:sz w:val="28"/>
          <w:szCs w:val="28"/>
          <w:lang w:val="ky-KG"/>
        </w:rPr>
        <w:t>11,0 процент</w:t>
      </w:r>
      <w:r w:rsidR="009B3B87" w:rsidRPr="00E71331">
        <w:rPr>
          <w:sz w:val="28"/>
          <w:szCs w:val="28"/>
          <w:lang w:val="ky-KG"/>
        </w:rPr>
        <w:t>а</w:t>
      </w:r>
      <w:r w:rsidRPr="00E71331">
        <w:rPr>
          <w:sz w:val="28"/>
          <w:szCs w:val="28"/>
          <w:lang w:val="ky-KG"/>
        </w:rPr>
        <w:t xml:space="preserve"> </w:t>
      </w:r>
      <w:r w:rsidRPr="00E71331">
        <w:rPr>
          <w:sz w:val="28"/>
          <w:szCs w:val="28"/>
        </w:rPr>
        <w:t>больше, чем в январе-</w:t>
      </w:r>
      <w:r w:rsidRPr="00E71331">
        <w:rPr>
          <w:sz w:val="28"/>
          <w:szCs w:val="28"/>
          <w:lang w:val="ky-KG"/>
        </w:rPr>
        <w:t xml:space="preserve">ноябре </w:t>
      </w:r>
      <w:r w:rsidRPr="00E71331">
        <w:rPr>
          <w:sz w:val="28"/>
          <w:szCs w:val="28"/>
        </w:rPr>
        <w:t xml:space="preserve">2024 г., из них объем торговли, торгующих организаций, составил </w:t>
      </w:r>
      <w:r w:rsidRPr="00E71331">
        <w:rPr>
          <w:sz w:val="28"/>
          <w:szCs w:val="28"/>
          <w:lang w:val="ky-KG"/>
        </w:rPr>
        <w:t xml:space="preserve">43 613,1 </w:t>
      </w:r>
      <w:r w:rsidRPr="00E71331">
        <w:rPr>
          <w:sz w:val="28"/>
          <w:szCs w:val="28"/>
        </w:rPr>
        <w:t xml:space="preserve">млн. сомов (увеличился на </w:t>
      </w:r>
      <w:r w:rsidRPr="00E71331">
        <w:rPr>
          <w:sz w:val="28"/>
          <w:szCs w:val="28"/>
          <w:lang w:val="ky-KG"/>
        </w:rPr>
        <w:t>0,4</w:t>
      </w:r>
      <w:r w:rsidRPr="00E71331">
        <w:rPr>
          <w:sz w:val="28"/>
          <w:szCs w:val="28"/>
        </w:rPr>
        <w:t xml:space="preserve"> процента). Объем торговли вещевых, смешанных и продовольственных рынков в январе-</w:t>
      </w:r>
      <w:r w:rsidRPr="00E71331">
        <w:rPr>
          <w:sz w:val="28"/>
          <w:szCs w:val="28"/>
          <w:lang w:val="ky-KG"/>
        </w:rPr>
        <w:t xml:space="preserve">ноябре </w:t>
      </w:r>
      <w:r w:rsidRPr="00E71331">
        <w:rPr>
          <w:sz w:val="28"/>
          <w:szCs w:val="28"/>
        </w:rPr>
        <w:t xml:space="preserve">2025 г. составил </w:t>
      </w:r>
      <w:r w:rsidRPr="00E71331">
        <w:rPr>
          <w:sz w:val="28"/>
          <w:szCs w:val="28"/>
          <w:lang w:val="ky-KG"/>
        </w:rPr>
        <w:t>34 013,4</w:t>
      </w:r>
      <w:r w:rsidRPr="00E71331">
        <w:rPr>
          <w:sz w:val="28"/>
          <w:szCs w:val="28"/>
        </w:rPr>
        <w:t xml:space="preserve"> млн. сомов, что на </w:t>
      </w:r>
      <w:r w:rsidRPr="00E71331">
        <w:rPr>
          <w:sz w:val="28"/>
          <w:szCs w:val="28"/>
          <w:lang w:val="ky-KG"/>
        </w:rPr>
        <w:t xml:space="preserve">28,4 процента </w:t>
      </w:r>
      <w:r w:rsidRPr="00E71331">
        <w:rPr>
          <w:sz w:val="28"/>
          <w:szCs w:val="28"/>
        </w:rPr>
        <w:t>больше, чем в январе-</w:t>
      </w:r>
      <w:r w:rsidRPr="00E71331">
        <w:rPr>
          <w:sz w:val="28"/>
          <w:szCs w:val="28"/>
          <w:lang w:val="ky-KG"/>
        </w:rPr>
        <w:t>ноябре</w:t>
      </w:r>
      <w:r w:rsidRPr="00E71331">
        <w:rPr>
          <w:sz w:val="28"/>
          <w:szCs w:val="28"/>
        </w:rPr>
        <w:t xml:space="preserve"> 2024 г.</w:t>
      </w:r>
    </w:p>
    <w:p w14:paraId="07E2B9C5" w14:textId="77777777" w:rsidR="003506E0" w:rsidRPr="00E71331" w:rsidRDefault="003506E0" w:rsidP="003506E0">
      <w:pPr>
        <w:spacing w:after="200" w:line="276" w:lineRule="auto"/>
        <w:rPr>
          <w:sz w:val="22"/>
          <w:szCs w:val="22"/>
          <w:lang w:val="ky-KG"/>
        </w:rPr>
      </w:pPr>
    </w:p>
    <w:p w14:paraId="2D063A5C" w14:textId="77777777" w:rsidR="00D220F0" w:rsidRPr="00E71331" w:rsidRDefault="00D70632" w:rsidP="00D220F0">
      <w:pPr>
        <w:tabs>
          <w:tab w:val="left" w:pos="709"/>
        </w:tabs>
        <w:jc w:val="both"/>
        <w:rPr>
          <w:b/>
          <w:sz w:val="28"/>
          <w:szCs w:val="28"/>
        </w:rPr>
      </w:pPr>
      <w:r w:rsidRPr="00E71331">
        <w:rPr>
          <w:b/>
          <w:sz w:val="28"/>
          <w:szCs w:val="28"/>
          <w:lang w:val="ky-KG"/>
        </w:rPr>
        <w:tab/>
      </w:r>
      <w:r w:rsidR="00D220F0" w:rsidRPr="00E71331">
        <w:rPr>
          <w:b/>
          <w:sz w:val="28"/>
          <w:szCs w:val="28"/>
        </w:rPr>
        <w:t xml:space="preserve">Заработная плата, рынок труда. </w:t>
      </w:r>
      <w:r w:rsidR="00D220F0" w:rsidRPr="00E71331">
        <w:rPr>
          <w:sz w:val="28"/>
          <w:szCs w:val="28"/>
        </w:rPr>
        <w:t xml:space="preserve">В </w:t>
      </w:r>
      <w:r w:rsidR="00D220F0" w:rsidRPr="00E71331">
        <w:rPr>
          <w:sz w:val="28"/>
          <w:szCs w:val="28"/>
          <w:lang w:val="ky-KG"/>
        </w:rPr>
        <w:t>октябре 2025 г.</w:t>
      </w:r>
      <w:r w:rsidR="00D220F0" w:rsidRPr="00E71331">
        <w:rPr>
          <w:sz w:val="28"/>
          <w:szCs w:val="28"/>
        </w:rPr>
        <w:t xml:space="preserve"> среднесписочная численность работников составила 42 702</w:t>
      </w:r>
      <w:r w:rsidR="00D220F0" w:rsidRPr="00E71331">
        <w:rPr>
          <w:sz w:val="28"/>
          <w:szCs w:val="28"/>
          <w:lang w:val="ky-KG"/>
        </w:rPr>
        <w:t xml:space="preserve"> </w:t>
      </w:r>
      <w:r w:rsidR="00D220F0" w:rsidRPr="00E71331">
        <w:rPr>
          <w:sz w:val="28"/>
          <w:szCs w:val="28"/>
        </w:rPr>
        <w:t>человек</w:t>
      </w:r>
      <w:r w:rsidR="00D220F0" w:rsidRPr="00E71331">
        <w:rPr>
          <w:sz w:val="28"/>
          <w:szCs w:val="28"/>
          <w:lang w:val="ky-KG"/>
        </w:rPr>
        <w:t>а</w:t>
      </w:r>
      <w:r w:rsidR="00D220F0" w:rsidRPr="00E71331">
        <w:rPr>
          <w:sz w:val="28"/>
          <w:szCs w:val="28"/>
        </w:rPr>
        <w:t xml:space="preserve">, среднемесячная номинальная заработная плата одного работника (без учета малых предприятий) составила </w:t>
      </w:r>
      <w:r w:rsidR="00D220F0" w:rsidRPr="00E71331">
        <w:rPr>
          <w:sz w:val="28"/>
          <w:szCs w:val="28"/>
          <w:lang w:val="ky-KG"/>
        </w:rPr>
        <w:t xml:space="preserve">36 139,3  </w:t>
      </w:r>
      <w:r w:rsidR="00D220F0" w:rsidRPr="00E71331">
        <w:rPr>
          <w:sz w:val="28"/>
          <w:szCs w:val="28"/>
        </w:rPr>
        <w:t xml:space="preserve">сома и увеличилась по сравнению с </w:t>
      </w:r>
      <w:r w:rsidR="00D220F0" w:rsidRPr="00E71331">
        <w:rPr>
          <w:sz w:val="28"/>
          <w:szCs w:val="28"/>
          <w:lang w:val="ky-KG"/>
        </w:rPr>
        <w:t>октябрем</w:t>
      </w:r>
      <w:r w:rsidR="00D220F0" w:rsidRPr="00E71331">
        <w:rPr>
          <w:sz w:val="28"/>
          <w:szCs w:val="28"/>
        </w:rPr>
        <w:t xml:space="preserve"> 202</w:t>
      </w:r>
      <w:r w:rsidR="00D220F0" w:rsidRPr="00E71331">
        <w:rPr>
          <w:sz w:val="28"/>
          <w:szCs w:val="28"/>
          <w:lang w:val="ky-KG"/>
        </w:rPr>
        <w:t>4</w:t>
      </w:r>
      <w:r w:rsidR="00D220F0" w:rsidRPr="00E71331">
        <w:rPr>
          <w:sz w:val="28"/>
          <w:szCs w:val="28"/>
        </w:rPr>
        <w:t xml:space="preserve"> г. </w:t>
      </w:r>
      <w:r w:rsidR="00D220F0" w:rsidRPr="00E71331">
        <w:rPr>
          <w:sz w:val="28"/>
          <w:szCs w:val="28"/>
          <w:lang w:val="ky-KG"/>
        </w:rPr>
        <w:t>н</w:t>
      </w:r>
      <w:r w:rsidR="00D220F0" w:rsidRPr="00E71331">
        <w:rPr>
          <w:sz w:val="28"/>
          <w:szCs w:val="28"/>
        </w:rPr>
        <w:t>а</w:t>
      </w:r>
      <w:r w:rsidR="00D220F0" w:rsidRPr="00E71331">
        <w:rPr>
          <w:sz w:val="28"/>
          <w:szCs w:val="28"/>
          <w:lang w:val="ky-KG"/>
        </w:rPr>
        <w:t xml:space="preserve"> 14,6 </w:t>
      </w:r>
      <w:r w:rsidR="00D220F0" w:rsidRPr="00E71331">
        <w:rPr>
          <w:sz w:val="28"/>
          <w:szCs w:val="28"/>
        </w:rPr>
        <w:t xml:space="preserve">процента, а ее реальный размер, исчисленный с учетом индекса потребительских цен, увеличился </w:t>
      </w:r>
      <w:r w:rsidR="00D220F0" w:rsidRPr="00E71331">
        <w:rPr>
          <w:sz w:val="28"/>
          <w:szCs w:val="28"/>
          <w:lang w:val="ky-KG"/>
        </w:rPr>
        <w:t xml:space="preserve">на 13,1 </w:t>
      </w:r>
      <w:r w:rsidR="00D220F0" w:rsidRPr="00E71331">
        <w:rPr>
          <w:sz w:val="28"/>
          <w:szCs w:val="28"/>
        </w:rPr>
        <w:t>процент</w:t>
      </w:r>
      <w:r w:rsidR="00D220F0" w:rsidRPr="00E71331">
        <w:rPr>
          <w:sz w:val="28"/>
          <w:szCs w:val="28"/>
          <w:lang w:val="ky-KG"/>
        </w:rPr>
        <w:t>а</w:t>
      </w:r>
      <w:r w:rsidR="00D220F0" w:rsidRPr="00E71331">
        <w:rPr>
          <w:sz w:val="28"/>
          <w:szCs w:val="28"/>
        </w:rPr>
        <w:t>.</w:t>
      </w:r>
    </w:p>
    <w:p w14:paraId="62F99796" w14:textId="77777777" w:rsidR="00D220F0" w:rsidRPr="00E71331" w:rsidRDefault="00D220F0" w:rsidP="00D220F0">
      <w:pPr>
        <w:ind w:firstLine="567"/>
        <w:jc w:val="both"/>
        <w:rPr>
          <w:sz w:val="28"/>
          <w:szCs w:val="28"/>
          <w:lang w:val="ky-KG"/>
        </w:rPr>
      </w:pPr>
      <w:r w:rsidRPr="00E71331">
        <w:rPr>
          <w:sz w:val="28"/>
          <w:szCs w:val="28"/>
        </w:rPr>
        <w:t xml:space="preserve">Исходя из официального курса валют, установленного Национальным банком Кыргызской Республики, среднемесячная заработная плата одного работника в </w:t>
      </w:r>
      <w:r w:rsidRPr="00E71331">
        <w:rPr>
          <w:sz w:val="28"/>
          <w:szCs w:val="28"/>
          <w:lang w:val="ky-KG"/>
        </w:rPr>
        <w:t xml:space="preserve">октябре </w:t>
      </w:r>
      <w:r w:rsidRPr="00E71331">
        <w:rPr>
          <w:sz w:val="28"/>
          <w:szCs w:val="28"/>
        </w:rPr>
        <w:t>202</w:t>
      </w:r>
      <w:r w:rsidRPr="00E71331">
        <w:rPr>
          <w:sz w:val="28"/>
          <w:szCs w:val="28"/>
          <w:lang w:val="ky-KG"/>
        </w:rPr>
        <w:t>5</w:t>
      </w:r>
      <w:r w:rsidRPr="00E71331">
        <w:rPr>
          <w:sz w:val="28"/>
          <w:szCs w:val="28"/>
        </w:rPr>
        <w:t xml:space="preserve"> года составила </w:t>
      </w:r>
      <w:r w:rsidRPr="00E71331">
        <w:rPr>
          <w:sz w:val="28"/>
          <w:szCs w:val="28"/>
          <w:lang w:val="ky-KG"/>
        </w:rPr>
        <w:t xml:space="preserve">413,2 </w:t>
      </w:r>
      <w:r w:rsidRPr="00E71331">
        <w:rPr>
          <w:sz w:val="28"/>
          <w:szCs w:val="28"/>
        </w:rPr>
        <w:t>доллар</w:t>
      </w:r>
      <w:r w:rsidRPr="00E71331">
        <w:rPr>
          <w:sz w:val="28"/>
          <w:szCs w:val="28"/>
          <w:lang w:val="ky-KG"/>
        </w:rPr>
        <w:t>а</w:t>
      </w:r>
      <w:r w:rsidRPr="00E71331">
        <w:rPr>
          <w:sz w:val="28"/>
          <w:szCs w:val="28"/>
        </w:rPr>
        <w:t xml:space="preserve"> США.</w:t>
      </w:r>
    </w:p>
    <w:p w14:paraId="1C39503A" w14:textId="77777777" w:rsidR="00D220F0" w:rsidRPr="00E71331" w:rsidRDefault="00D220F0" w:rsidP="00D220F0">
      <w:pPr>
        <w:ind w:firstLine="567"/>
        <w:jc w:val="both"/>
        <w:rPr>
          <w:sz w:val="28"/>
          <w:szCs w:val="28"/>
          <w:lang w:val="ky-KG"/>
        </w:rPr>
      </w:pPr>
    </w:p>
    <w:p w14:paraId="5DC788C6" w14:textId="77777777" w:rsidR="00D220F0" w:rsidRPr="00E71331" w:rsidRDefault="00D220F0" w:rsidP="00D220F0">
      <w:pPr>
        <w:ind w:firstLine="567"/>
        <w:jc w:val="both"/>
        <w:rPr>
          <w:sz w:val="10"/>
          <w:szCs w:val="10"/>
        </w:rPr>
      </w:pPr>
    </w:p>
    <w:p w14:paraId="4AD70D9D" w14:textId="7262313E" w:rsidR="00D220F0" w:rsidRPr="00E71331" w:rsidRDefault="00D220F0" w:rsidP="00D220F0">
      <w:pPr>
        <w:rPr>
          <w:b/>
          <w:bCs/>
          <w:sz w:val="28"/>
          <w:szCs w:val="28"/>
        </w:rPr>
      </w:pPr>
      <w:r w:rsidRPr="00E71331">
        <w:rPr>
          <w:bCs/>
          <w:sz w:val="28"/>
          <w:szCs w:val="28"/>
        </w:rPr>
        <w:t xml:space="preserve">Таблица </w:t>
      </w:r>
      <w:r w:rsidRPr="00E71331">
        <w:rPr>
          <w:bCs/>
          <w:sz w:val="28"/>
          <w:szCs w:val="28"/>
          <w:lang w:val="ky-KG"/>
        </w:rPr>
        <w:t>2</w:t>
      </w:r>
      <w:r w:rsidR="00917D14" w:rsidRPr="00E71331">
        <w:rPr>
          <w:bCs/>
          <w:sz w:val="28"/>
          <w:szCs w:val="28"/>
          <w:lang w:val="ky-KG"/>
        </w:rPr>
        <w:t>8</w:t>
      </w:r>
      <w:r w:rsidRPr="00E71331">
        <w:rPr>
          <w:bCs/>
          <w:sz w:val="28"/>
          <w:szCs w:val="28"/>
        </w:rPr>
        <w:t xml:space="preserve">. </w:t>
      </w:r>
      <w:r w:rsidRPr="00E71331">
        <w:rPr>
          <w:b/>
          <w:bCs/>
          <w:sz w:val="28"/>
          <w:szCs w:val="28"/>
        </w:rPr>
        <w:t xml:space="preserve">Среднемесячная номинальная и реальная заработная </w:t>
      </w:r>
    </w:p>
    <w:p w14:paraId="37321947" w14:textId="77777777" w:rsidR="00D220F0" w:rsidRPr="00E71331" w:rsidRDefault="00D220F0" w:rsidP="00D220F0">
      <w:pPr>
        <w:rPr>
          <w:b/>
          <w:bCs/>
          <w:sz w:val="28"/>
          <w:szCs w:val="28"/>
          <w:lang w:val="ky-KG"/>
        </w:rPr>
      </w:pPr>
      <w:r w:rsidRPr="00E71331">
        <w:rPr>
          <w:b/>
          <w:bCs/>
          <w:sz w:val="28"/>
          <w:szCs w:val="28"/>
        </w:rPr>
        <w:t xml:space="preserve">                </w:t>
      </w:r>
      <w:r w:rsidRPr="00E71331">
        <w:rPr>
          <w:b/>
          <w:bCs/>
          <w:sz w:val="28"/>
          <w:szCs w:val="28"/>
          <w:lang w:val="ky-KG"/>
        </w:rPr>
        <w:t xml:space="preserve">     </w:t>
      </w:r>
      <w:r w:rsidRPr="00E71331">
        <w:rPr>
          <w:b/>
          <w:bCs/>
          <w:sz w:val="28"/>
          <w:szCs w:val="28"/>
        </w:rPr>
        <w:t xml:space="preserve"> плата по городу за январь-</w:t>
      </w:r>
      <w:r w:rsidRPr="00E71331">
        <w:rPr>
          <w:b/>
          <w:bCs/>
          <w:sz w:val="28"/>
          <w:szCs w:val="28"/>
          <w:lang w:val="ky-KG"/>
        </w:rPr>
        <w:t>октябрь 2025 г.</w:t>
      </w:r>
    </w:p>
    <w:p w14:paraId="18007916" w14:textId="77777777" w:rsidR="00D220F0" w:rsidRPr="00E71331" w:rsidRDefault="00D220F0" w:rsidP="00D220F0">
      <w:pPr>
        <w:rPr>
          <w:b/>
          <w:bCs/>
          <w:sz w:val="28"/>
          <w:szCs w:val="28"/>
          <w:lang w:val="ky-KG"/>
        </w:rPr>
      </w:pPr>
    </w:p>
    <w:p w14:paraId="6531EE9F" w14:textId="77777777" w:rsidR="00D220F0" w:rsidRPr="00E71331" w:rsidRDefault="00D220F0" w:rsidP="00D220F0">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E71331" w:rsidRPr="00E71331" w14:paraId="4E8B0578" w14:textId="77777777">
        <w:trPr>
          <w:trHeight w:val="634"/>
          <w:tblHeader/>
        </w:trPr>
        <w:tc>
          <w:tcPr>
            <w:tcW w:w="949" w:type="pct"/>
            <w:vMerge w:val="restart"/>
            <w:tcBorders>
              <w:top w:val="single" w:sz="4" w:space="0" w:color="auto"/>
              <w:left w:val="nil"/>
              <w:bottom w:val="single" w:sz="4" w:space="0" w:color="auto"/>
              <w:right w:val="nil"/>
            </w:tcBorders>
          </w:tcPr>
          <w:p w14:paraId="479C3B5A" w14:textId="77777777" w:rsidR="00D220F0" w:rsidRPr="00E71331" w:rsidRDefault="00D220F0">
            <w:pPr>
              <w:shd w:val="clear" w:color="auto" w:fill="FFFFFF"/>
              <w:rPr>
                <w:b/>
                <w:bCs/>
              </w:rPr>
            </w:pPr>
          </w:p>
        </w:tc>
        <w:tc>
          <w:tcPr>
            <w:tcW w:w="858" w:type="pct"/>
            <w:vMerge w:val="restart"/>
            <w:tcBorders>
              <w:top w:val="single" w:sz="4" w:space="0" w:color="auto"/>
              <w:left w:val="nil"/>
              <w:bottom w:val="single" w:sz="4" w:space="0" w:color="auto"/>
              <w:right w:val="nil"/>
            </w:tcBorders>
            <w:vAlign w:val="center"/>
            <w:hideMark/>
          </w:tcPr>
          <w:p w14:paraId="4F9DD39F" w14:textId="77777777" w:rsidR="00D220F0" w:rsidRPr="00E71331" w:rsidRDefault="00D220F0">
            <w:pPr>
              <w:shd w:val="clear" w:color="auto" w:fill="FFFFFF"/>
              <w:jc w:val="center"/>
              <w:rPr>
                <w:b/>
              </w:rPr>
            </w:pPr>
            <w:r w:rsidRPr="00E71331">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74CC5220" w14:textId="77777777" w:rsidR="00D220F0" w:rsidRPr="00E71331" w:rsidRDefault="00D220F0">
            <w:pPr>
              <w:jc w:val="center"/>
              <w:rPr>
                <w:b/>
              </w:rPr>
            </w:pPr>
            <w:r w:rsidRPr="00E71331">
              <w:rPr>
                <w:b/>
                <w:sz w:val="22"/>
                <w:szCs w:val="22"/>
              </w:rPr>
              <w:t>В процентах к</w:t>
            </w:r>
            <w:r w:rsidRPr="00E71331">
              <w:rPr>
                <w:b/>
                <w:bCs/>
                <w:sz w:val="22"/>
                <w:szCs w:val="22"/>
              </w:rPr>
              <w:t xml:space="preserve"> соответствующему периоду </w:t>
            </w:r>
            <w:r w:rsidRPr="00E71331">
              <w:rPr>
                <w:b/>
                <w:sz w:val="22"/>
                <w:szCs w:val="22"/>
              </w:rPr>
              <w:t>предыдущего года</w:t>
            </w:r>
          </w:p>
        </w:tc>
        <w:tc>
          <w:tcPr>
            <w:tcW w:w="1434" w:type="pct"/>
            <w:vMerge w:val="restart"/>
            <w:tcBorders>
              <w:top w:val="single" w:sz="4" w:space="0" w:color="auto"/>
              <w:left w:val="nil"/>
              <w:bottom w:val="single" w:sz="4" w:space="0" w:color="auto"/>
              <w:right w:val="nil"/>
            </w:tcBorders>
            <w:vAlign w:val="center"/>
            <w:hideMark/>
          </w:tcPr>
          <w:p w14:paraId="5D778DE2" w14:textId="77777777" w:rsidR="00D220F0" w:rsidRPr="00E71331" w:rsidRDefault="00D220F0">
            <w:pPr>
              <w:ind w:left="-120" w:firstLine="120"/>
              <w:jc w:val="center"/>
              <w:rPr>
                <w:b/>
                <w:bCs/>
              </w:rPr>
            </w:pPr>
            <w:r w:rsidRPr="00E71331">
              <w:rPr>
                <w:b/>
                <w:bCs/>
                <w:sz w:val="22"/>
                <w:szCs w:val="22"/>
              </w:rPr>
              <w:t>Реальная заработная плата в процентах к соответствующему периоду предыдущего года</w:t>
            </w:r>
          </w:p>
        </w:tc>
      </w:tr>
      <w:tr w:rsidR="00E71331" w:rsidRPr="00E71331" w14:paraId="30930A1A" w14:textId="77777777">
        <w:trPr>
          <w:trHeight w:val="796"/>
          <w:tblHeader/>
        </w:trPr>
        <w:tc>
          <w:tcPr>
            <w:tcW w:w="0" w:type="auto"/>
            <w:vMerge/>
            <w:tcBorders>
              <w:top w:val="single" w:sz="4" w:space="0" w:color="auto"/>
              <w:left w:val="nil"/>
              <w:bottom w:val="single" w:sz="4" w:space="0" w:color="auto"/>
              <w:right w:val="nil"/>
            </w:tcBorders>
            <w:vAlign w:val="center"/>
            <w:hideMark/>
          </w:tcPr>
          <w:p w14:paraId="465DBBCA" w14:textId="77777777" w:rsidR="00D220F0" w:rsidRPr="00E71331" w:rsidRDefault="00D220F0">
            <w:pPr>
              <w:rPr>
                <w:b/>
                <w:bCs/>
              </w:rPr>
            </w:pPr>
          </w:p>
        </w:tc>
        <w:tc>
          <w:tcPr>
            <w:tcW w:w="0" w:type="auto"/>
            <w:vMerge/>
            <w:tcBorders>
              <w:top w:val="single" w:sz="4" w:space="0" w:color="auto"/>
              <w:left w:val="nil"/>
              <w:bottom w:val="single" w:sz="4" w:space="0" w:color="auto"/>
              <w:right w:val="nil"/>
            </w:tcBorders>
            <w:vAlign w:val="center"/>
            <w:hideMark/>
          </w:tcPr>
          <w:p w14:paraId="14F9FD24" w14:textId="77777777" w:rsidR="00D220F0" w:rsidRPr="00E71331" w:rsidRDefault="00D220F0">
            <w:pPr>
              <w:rPr>
                <w:b/>
              </w:rPr>
            </w:pPr>
          </w:p>
        </w:tc>
        <w:tc>
          <w:tcPr>
            <w:tcW w:w="807" w:type="pct"/>
            <w:tcBorders>
              <w:top w:val="single" w:sz="4" w:space="0" w:color="auto"/>
              <w:left w:val="nil"/>
              <w:bottom w:val="single" w:sz="4" w:space="0" w:color="auto"/>
              <w:right w:val="nil"/>
            </w:tcBorders>
            <w:vAlign w:val="center"/>
            <w:hideMark/>
          </w:tcPr>
          <w:p w14:paraId="55710FDD" w14:textId="77777777" w:rsidR="00D220F0" w:rsidRPr="00E71331" w:rsidRDefault="00D220F0">
            <w:pPr>
              <w:shd w:val="clear" w:color="auto" w:fill="FFFFFF"/>
              <w:jc w:val="center"/>
              <w:rPr>
                <w:b/>
                <w:bCs/>
                <w:lang w:val="ky-KG"/>
              </w:rPr>
            </w:pPr>
            <w:r w:rsidRPr="00E71331">
              <w:rPr>
                <w:b/>
                <w:bCs/>
                <w:sz w:val="22"/>
                <w:szCs w:val="22"/>
              </w:rPr>
              <w:t>202</w:t>
            </w:r>
            <w:r w:rsidRPr="00E71331">
              <w:rPr>
                <w:b/>
                <w:bCs/>
                <w:sz w:val="22"/>
                <w:szCs w:val="22"/>
                <w:lang w:val="ky-KG"/>
              </w:rPr>
              <w:t>4</w:t>
            </w:r>
          </w:p>
        </w:tc>
        <w:tc>
          <w:tcPr>
            <w:tcW w:w="952" w:type="pct"/>
            <w:tcBorders>
              <w:top w:val="single" w:sz="4" w:space="0" w:color="auto"/>
              <w:left w:val="nil"/>
              <w:bottom w:val="single" w:sz="4" w:space="0" w:color="auto"/>
              <w:right w:val="nil"/>
            </w:tcBorders>
            <w:vAlign w:val="center"/>
            <w:hideMark/>
          </w:tcPr>
          <w:p w14:paraId="6D7A7D8E" w14:textId="77777777" w:rsidR="00D220F0" w:rsidRPr="00E71331" w:rsidRDefault="00D220F0">
            <w:pPr>
              <w:shd w:val="clear" w:color="auto" w:fill="FFFFFF"/>
              <w:jc w:val="center"/>
              <w:rPr>
                <w:b/>
                <w:bCs/>
                <w:lang w:val="ky-KG"/>
              </w:rPr>
            </w:pPr>
            <w:r w:rsidRPr="00E71331">
              <w:rPr>
                <w:b/>
                <w:bCs/>
                <w:sz w:val="22"/>
                <w:szCs w:val="22"/>
              </w:rPr>
              <w:t>202</w:t>
            </w:r>
            <w:r w:rsidRPr="00E71331">
              <w:rPr>
                <w:b/>
                <w:bCs/>
                <w:sz w:val="22"/>
                <w:szCs w:val="22"/>
                <w:lang w:val="ky-KG"/>
              </w:rPr>
              <w:t>5</w:t>
            </w:r>
          </w:p>
        </w:tc>
        <w:tc>
          <w:tcPr>
            <w:tcW w:w="0" w:type="auto"/>
            <w:vMerge/>
            <w:tcBorders>
              <w:top w:val="single" w:sz="4" w:space="0" w:color="auto"/>
              <w:left w:val="nil"/>
              <w:bottom w:val="single" w:sz="4" w:space="0" w:color="auto"/>
              <w:right w:val="nil"/>
            </w:tcBorders>
            <w:vAlign w:val="center"/>
            <w:hideMark/>
          </w:tcPr>
          <w:p w14:paraId="0F2F9C7C" w14:textId="77777777" w:rsidR="00D220F0" w:rsidRPr="00E71331" w:rsidRDefault="00D220F0">
            <w:pPr>
              <w:rPr>
                <w:b/>
                <w:bCs/>
              </w:rPr>
            </w:pPr>
          </w:p>
        </w:tc>
      </w:tr>
      <w:tr w:rsidR="00D220F0" w:rsidRPr="00E71331" w14:paraId="19CFF5D1" w14:textId="77777777">
        <w:trPr>
          <w:trHeight w:val="296"/>
        </w:trPr>
        <w:tc>
          <w:tcPr>
            <w:tcW w:w="949" w:type="pct"/>
            <w:tcBorders>
              <w:top w:val="single" w:sz="4" w:space="0" w:color="auto"/>
              <w:left w:val="nil"/>
              <w:bottom w:val="single" w:sz="4" w:space="0" w:color="auto"/>
              <w:right w:val="nil"/>
            </w:tcBorders>
            <w:vAlign w:val="bottom"/>
            <w:hideMark/>
          </w:tcPr>
          <w:p w14:paraId="13F7651C" w14:textId="77777777" w:rsidR="00D220F0" w:rsidRPr="00E71331" w:rsidRDefault="00D220F0">
            <w:pPr>
              <w:shd w:val="clear" w:color="auto" w:fill="FFFFFF"/>
              <w:rPr>
                <w:b/>
                <w:bCs/>
              </w:rPr>
            </w:pPr>
            <w:r w:rsidRPr="00E71331">
              <w:rPr>
                <w:b/>
                <w:bCs/>
                <w:sz w:val="22"/>
                <w:szCs w:val="22"/>
              </w:rPr>
              <w:t>Всего</w:t>
            </w:r>
          </w:p>
        </w:tc>
        <w:tc>
          <w:tcPr>
            <w:tcW w:w="858" w:type="pct"/>
            <w:tcBorders>
              <w:top w:val="single" w:sz="4" w:space="0" w:color="auto"/>
              <w:left w:val="nil"/>
              <w:bottom w:val="single" w:sz="4" w:space="0" w:color="auto"/>
              <w:right w:val="nil"/>
            </w:tcBorders>
            <w:vAlign w:val="center"/>
            <w:hideMark/>
          </w:tcPr>
          <w:p w14:paraId="14EE9899" w14:textId="77777777" w:rsidR="00D220F0" w:rsidRPr="00E71331" w:rsidRDefault="00D220F0">
            <w:pPr>
              <w:rPr>
                <w:sz w:val="22"/>
                <w:szCs w:val="22"/>
                <w:lang w:val="ky-KG"/>
              </w:rPr>
            </w:pPr>
            <w:r w:rsidRPr="00E71331">
              <w:rPr>
                <w:sz w:val="22"/>
                <w:szCs w:val="22"/>
                <w:lang w:val="ky-KG"/>
              </w:rPr>
              <w:t>34 662.4</w:t>
            </w:r>
          </w:p>
        </w:tc>
        <w:tc>
          <w:tcPr>
            <w:tcW w:w="807" w:type="pct"/>
            <w:tcBorders>
              <w:top w:val="single" w:sz="4" w:space="0" w:color="auto"/>
              <w:left w:val="nil"/>
              <w:bottom w:val="single" w:sz="4" w:space="0" w:color="auto"/>
              <w:right w:val="nil"/>
            </w:tcBorders>
            <w:vAlign w:val="bottom"/>
            <w:hideMark/>
          </w:tcPr>
          <w:p w14:paraId="2060EC9E" w14:textId="77777777" w:rsidR="00D220F0" w:rsidRPr="00E71331" w:rsidRDefault="00D220F0">
            <w:pPr>
              <w:jc w:val="center"/>
              <w:rPr>
                <w:sz w:val="22"/>
                <w:szCs w:val="22"/>
                <w:lang w:val="ky-KG"/>
              </w:rPr>
            </w:pPr>
            <w:r w:rsidRPr="00E71331">
              <w:rPr>
                <w:sz w:val="22"/>
                <w:szCs w:val="22"/>
                <w:lang w:val="ky-KG"/>
              </w:rPr>
              <w:t>110,8</w:t>
            </w:r>
          </w:p>
        </w:tc>
        <w:tc>
          <w:tcPr>
            <w:tcW w:w="952" w:type="pct"/>
            <w:tcBorders>
              <w:top w:val="single" w:sz="4" w:space="0" w:color="auto"/>
              <w:left w:val="nil"/>
              <w:bottom w:val="single" w:sz="4" w:space="0" w:color="auto"/>
              <w:right w:val="nil"/>
            </w:tcBorders>
            <w:shd w:val="clear" w:color="auto" w:fill="FFFFFF"/>
            <w:vAlign w:val="center"/>
            <w:hideMark/>
          </w:tcPr>
          <w:p w14:paraId="4162245E" w14:textId="77777777" w:rsidR="00D220F0" w:rsidRPr="00E71331" w:rsidRDefault="00D220F0">
            <w:pPr>
              <w:jc w:val="center"/>
              <w:rPr>
                <w:bCs/>
                <w:sz w:val="22"/>
                <w:szCs w:val="22"/>
                <w:lang w:val="ky-KG"/>
              </w:rPr>
            </w:pPr>
            <w:r w:rsidRPr="00E71331">
              <w:rPr>
                <w:bCs/>
                <w:sz w:val="22"/>
                <w:szCs w:val="22"/>
                <w:lang w:val="ky-KG"/>
              </w:rPr>
              <w:t>115,5</w:t>
            </w:r>
          </w:p>
        </w:tc>
        <w:tc>
          <w:tcPr>
            <w:tcW w:w="1434" w:type="pct"/>
            <w:tcBorders>
              <w:top w:val="single" w:sz="4" w:space="0" w:color="auto"/>
              <w:left w:val="nil"/>
              <w:bottom w:val="single" w:sz="4" w:space="0" w:color="auto"/>
              <w:right w:val="nil"/>
            </w:tcBorders>
            <w:vAlign w:val="bottom"/>
            <w:hideMark/>
          </w:tcPr>
          <w:p w14:paraId="6D1A021D" w14:textId="77777777" w:rsidR="00D220F0" w:rsidRPr="00E71331" w:rsidRDefault="00D220F0">
            <w:pPr>
              <w:jc w:val="center"/>
              <w:rPr>
                <w:bCs/>
                <w:sz w:val="22"/>
                <w:szCs w:val="22"/>
                <w:lang w:val="ky-KG"/>
              </w:rPr>
            </w:pPr>
            <w:r w:rsidRPr="00E71331">
              <w:rPr>
                <w:bCs/>
                <w:sz w:val="22"/>
                <w:szCs w:val="22"/>
                <w:lang w:val="ky-KG"/>
              </w:rPr>
              <w:t>106,0</w:t>
            </w:r>
          </w:p>
        </w:tc>
      </w:tr>
    </w:tbl>
    <w:p w14:paraId="5A162053" w14:textId="77777777" w:rsidR="00D220F0" w:rsidRPr="00E71331" w:rsidRDefault="00D220F0" w:rsidP="00D220F0">
      <w:pPr>
        <w:shd w:val="clear" w:color="auto" w:fill="FFFFFF"/>
        <w:outlineLvl w:val="0"/>
        <w:rPr>
          <w:bCs/>
          <w:sz w:val="28"/>
          <w:szCs w:val="28"/>
          <w:lang w:val="ky-KG"/>
        </w:rPr>
      </w:pPr>
    </w:p>
    <w:p w14:paraId="14419617" w14:textId="77777777" w:rsidR="005F13FF" w:rsidRPr="00E71331" w:rsidRDefault="005F13FF" w:rsidP="00D220F0">
      <w:pPr>
        <w:shd w:val="clear" w:color="auto" w:fill="FFFFFF"/>
        <w:outlineLvl w:val="0"/>
        <w:rPr>
          <w:bCs/>
          <w:sz w:val="28"/>
          <w:szCs w:val="28"/>
          <w:lang w:val="ky-KG"/>
        </w:rPr>
      </w:pPr>
    </w:p>
    <w:p w14:paraId="16F243F2" w14:textId="77777777" w:rsidR="005F13FF" w:rsidRPr="00E71331" w:rsidRDefault="005F13FF" w:rsidP="00D220F0">
      <w:pPr>
        <w:shd w:val="clear" w:color="auto" w:fill="FFFFFF"/>
        <w:outlineLvl w:val="0"/>
        <w:rPr>
          <w:bCs/>
          <w:sz w:val="28"/>
          <w:szCs w:val="28"/>
          <w:lang w:val="ky-KG"/>
        </w:rPr>
      </w:pPr>
    </w:p>
    <w:p w14:paraId="1DE30258" w14:textId="77777777" w:rsidR="00D220F0" w:rsidRPr="00E71331" w:rsidRDefault="00D220F0" w:rsidP="00D220F0">
      <w:pPr>
        <w:shd w:val="clear" w:color="auto" w:fill="FFFFFF"/>
        <w:outlineLvl w:val="0"/>
        <w:rPr>
          <w:bCs/>
          <w:sz w:val="28"/>
          <w:szCs w:val="28"/>
          <w:lang w:val="ky-KG"/>
        </w:rPr>
      </w:pPr>
    </w:p>
    <w:p w14:paraId="28DDBCEB" w14:textId="1BABA187" w:rsidR="00D220F0" w:rsidRPr="00E71331" w:rsidRDefault="00D220F0" w:rsidP="00D220F0">
      <w:pPr>
        <w:shd w:val="clear" w:color="auto" w:fill="FFFFFF"/>
        <w:outlineLvl w:val="0"/>
        <w:rPr>
          <w:b/>
          <w:bCs/>
          <w:sz w:val="28"/>
          <w:szCs w:val="28"/>
          <w:vertAlign w:val="superscript"/>
        </w:rPr>
      </w:pPr>
      <w:r w:rsidRPr="00E71331">
        <w:rPr>
          <w:bCs/>
          <w:sz w:val="28"/>
          <w:szCs w:val="28"/>
        </w:rPr>
        <w:lastRenderedPageBreak/>
        <w:t xml:space="preserve">Таблица </w:t>
      </w:r>
      <w:r w:rsidRPr="00E71331">
        <w:rPr>
          <w:bCs/>
          <w:sz w:val="28"/>
          <w:szCs w:val="28"/>
          <w:lang w:val="ky-KG"/>
        </w:rPr>
        <w:t>2</w:t>
      </w:r>
      <w:r w:rsidR="00917D14" w:rsidRPr="00E71331">
        <w:rPr>
          <w:bCs/>
          <w:sz w:val="28"/>
          <w:szCs w:val="28"/>
          <w:lang w:val="ky-KG"/>
        </w:rPr>
        <w:t>9</w:t>
      </w:r>
      <w:r w:rsidRPr="00E71331">
        <w:rPr>
          <w:bCs/>
          <w:sz w:val="28"/>
          <w:szCs w:val="28"/>
        </w:rPr>
        <w:t xml:space="preserve">. </w:t>
      </w:r>
      <w:r w:rsidRPr="00E71331">
        <w:rPr>
          <w:b/>
          <w:bCs/>
          <w:sz w:val="28"/>
          <w:szCs w:val="28"/>
        </w:rPr>
        <w:t>Среднемесячная номинальная и реальная заработная плата</w:t>
      </w:r>
      <w:r w:rsidRPr="00E71331">
        <w:rPr>
          <w:b/>
          <w:bCs/>
          <w:sz w:val="28"/>
          <w:szCs w:val="28"/>
          <w:vertAlign w:val="superscript"/>
        </w:rPr>
        <w:t>1</w:t>
      </w:r>
    </w:p>
    <w:p w14:paraId="5DA539C4" w14:textId="77777777" w:rsidR="00D220F0" w:rsidRPr="00E71331" w:rsidRDefault="00D220F0" w:rsidP="00D220F0">
      <w:pPr>
        <w:shd w:val="clear" w:color="auto" w:fill="FFFFFF"/>
        <w:outlineLvl w:val="0"/>
        <w:rPr>
          <w:b/>
          <w:bCs/>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613"/>
        <w:gridCol w:w="2118"/>
        <w:gridCol w:w="1838"/>
        <w:gridCol w:w="2118"/>
      </w:tblGrid>
      <w:tr w:rsidR="00E71331" w:rsidRPr="00E71331" w14:paraId="4BA94940" w14:textId="77777777">
        <w:tc>
          <w:tcPr>
            <w:tcW w:w="1668" w:type="dxa"/>
            <w:vMerge w:val="restart"/>
            <w:tcBorders>
              <w:top w:val="single" w:sz="4" w:space="0" w:color="auto"/>
              <w:left w:val="nil"/>
              <w:bottom w:val="single" w:sz="4" w:space="0" w:color="auto"/>
              <w:right w:val="nil"/>
            </w:tcBorders>
          </w:tcPr>
          <w:p w14:paraId="26A60F76" w14:textId="77777777" w:rsidR="00D220F0" w:rsidRPr="00E71331" w:rsidRDefault="00D220F0">
            <w:pPr>
              <w:outlineLvl w:val="0"/>
              <w:rPr>
                <w:b/>
                <w:bCs/>
                <w:vertAlign w:val="superscript"/>
              </w:rPr>
            </w:pPr>
          </w:p>
        </w:tc>
        <w:tc>
          <w:tcPr>
            <w:tcW w:w="1613" w:type="dxa"/>
            <w:vMerge w:val="restart"/>
            <w:tcBorders>
              <w:top w:val="single" w:sz="4" w:space="0" w:color="auto"/>
              <w:left w:val="nil"/>
              <w:bottom w:val="single" w:sz="4" w:space="0" w:color="auto"/>
              <w:right w:val="nil"/>
            </w:tcBorders>
            <w:vAlign w:val="center"/>
            <w:hideMark/>
          </w:tcPr>
          <w:p w14:paraId="4BABF3FD" w14:textId="77777777" w:rsidR="00D220F0" w:rsidRPr="00E71331" w:rsidRDefault="00D220F0">
            <w:pPr>
              <w:jc w:val="center"/>
              <w:outlineLvl w:val="0"/>
              <w:rPr>
                <w:b/>
                <w:bCs/>
              </w:rPr>
            </w:pPr>
            <w:r w:rsidRPr="00E71331">
              <w:rPr>
                <w:b/>
                <w:bCs/>
                <w:sz w:val="22"/>
                <w:szCs w:val="22"/>
              </w:rPr>
              <w:t>Сомов</w:t>
            </w:r>
          </w:p>
        </w:tc>
        <w:tc>
          <w:tcPr>
            <w:tcW w:w="3956" w:type="dxa"/>
            <w:gridSpan w:val="2"/>
            <w:tcBorders>
              <w:top w:val="single" w:sz="4" w:space="0" w:color="auto"/>
              <w:left w:val="nil"/>
              <w:bottom w:val="nil"/>
              <w:right w:val="nil"/>
            </w:tcBorders>
            <w:vAlign w:val="center"/>
            <w:hideMark/>
          </w:tcPr>
          <w:p w14:paraId="1EBC0DC0" w14:textId="77777777" w:rsidR="00D220F0" w:rsidRPr="00E71331" w:rsidRDefault="00D220F0">
            <w:pPr>
              <w:jc w:val="center"/>
              <w:outlineLvl w:val="0"/>
              <w:rPr>
                <w:b/>
                <w:bCs/>
              </w:rPr>
            </w:pPr>
            <w:r w:rsidRPr="00E71331">
              <w:rPr>
                <w:b/>
                <w:bCs/>
                <w:sz w:val="22"/>
                <w:szCs w:val="22"/>
              </w:rPr>
              <w:t>В процентах к</w:t>
            </w:r>
          </w:p>
        </w:tc>
        <w:tc>
          <w:tcPr>
            <w:tcW w:w="2118" w:type="dxa"/>
            <w:vMerge w:val="restart"/>
            <w:tcBorders>
              <w:top w:val="single" w:sz="4" w:space="0" w:color="auto"/>
              <w:left w:val="nil"/>
              <w:bottom w:val="single" w:sz="4" w:space="0" w:color="auto"/>
              <w:right w:val="nil"/>
            </w:tcBorders>
            <w:vAlign w:val="center"/>
            <w:hideMark/>
          </w:tcPr>
          <w:p w14:paraId="2F683440" w14:textId="77777777" w:rsidR="00D220F0" w:rsidRPr="00E71331" w:rsidRDefault="00D220F0">
            <w:pPr>
              <w:jc w:val="center"/>
              <w:rPr>
                <w:b/>
                <w:bCs/>
                <w:sz w:val="22"/>
                <w:szCs w:val="22"/>
                <w:lang w:val="ky-KG"/>
              </w:rPr>
            </w:pPr>
            <w:r w:rsidRPr="00E71331">
              <w:rPr>
                <w:b/>
                <w:bCs/>
                <w:sz w:val="22"/>
                <w:szCs w:val="22"/>
              </w:rPr>
              <w:t>Реальная заработная плата в процентах к соответствующему месяцу</w:t>
            </w:r>
            <w:r w:rsidRPr="00E71331">
              <w:rPr>
                <w:b/>
                <w:bCs/>
                <w:sz w:val="22"/>
                <w:szCs w:val="22"/>
              </w:rPr>
              <w:br/>
              <w:t>предыдущего года</w:t>
            </w:r>
          </w:p>
        </w:tc>
      </w:tr>
      <w:tr w:rsidR="00E71331" w:rsidRPr="00E71331" w14:paraId="36A36F17" w14:textId="77777777">
        <w:tc>
          <w:tcPr>
            <w:tcW w:w="0" w:type="auto"/>
            <w:vMerge/>
            <w:tcBorders>
              <w:top w:val="single" w:sz="4" w:space="0" w:color="auto"/>
              <w:left w:val="nil"/>
              <w:bottom w:val="single" w:sz="4" w:space="0" w:color="auto"/>
              <w:right w:val="nil"/>
            </w:tcBorders>
            <w:vAlign w:val="center"/>
            <w:hideMark/>
          </w:tcPr>
          <w:p w14:paraId="386BF976" w14:textId="77777777" w:rsidR="00D220F0" w:rsidRPr="00E71331" w:rsidRDefault="00D220F0">
            <w:pPr>
              <w:rPr>
                <w:b/>
                <w:bCs/>
                <w:vertAlign w:val="superscript"/>
              </w:rPr>
            </w:pPr>
          </w:p>
        </w:tc>
        <w:tc>
          <w:tcPr>
            <w:tcW w:w="0" w:type="auto"/>
            <w:vMerge/>
            <w:tcBorders>
              <w:top w:val="single" w:sz="4" w:space="0" w:color="auto"/>
              <w:left w:val="nil"/>
              <w:bottom w:val="single" w:sz="4" w:space="0" w:color="auto"/>
              <w:right w:val="nil"/>
            </w:tcBorders>
            <w:vAlign w:val="center"/>
            <w:hideMark/>
          </w:tcPr>
          <w:p w14:paraId="214DFC36" w14:textId="77777777" w:rsidR="00D220F0" w:rsidRPr="00E71331" w:rsidRDefault="00D220F0">
            <w:pPr>
              <w:rPr>
                <w:b/>
                <w:bCs/>
              </w:rPr>
            </w:pPr>
          </w:p>
        </w:tc>
        <w:tc>
          <w:tcPr>
            <w:tcW w:w="2118" w:type="dxa"/>
            <w:tcBorders>
              <w:top w:val="nil"/>
              <w:left w:val="nil"/>
              <w:bottom w:val="single" w:sz="4" w:space="0" w:color="auto"/>
              <w:right w:val="nil"/>
            </w:tcBorders>
            <w:hideMark/>
          </w:tcPr>
          <w:p w14:paraId="47D15D03" w14:textId="77777777" w:rsidR="00D220F0" w:rsidRPr="00E71331" w:rsidRDefault="00D220F0">
            <w:pPr>
              <w:jc w:val="center"/>
              <w:outlineLvl w:val="0"/>
              <w:rPr>
                <w:b/>
                <w:bCs/>
                <w:vertAlign w:val="superscript"/>
              </w:rPr>
            </w:pPr>
            <w:r w:rsidRPr="00E71331">
              <w:rPr>
                <w:b/>
                <w:bCs/>
                <w:sz w:val="22"/>
                <w:szCs w:val="22"/>
              </w:rPr>
              <w:t xml:space="preserve">соответствующему месяцу </w:t>
            </w:r>
            <w:r w:rsidRPr="00E71331">
              <w:rPr>
                <w:b/>
                <w:sz w:val="22"/>
                <w:szCs w:val="22"/>
              </w:rPr>
              <w:t>предыдущего года</w:t>
            </w:r>
          </w:p>
        </w:tc>
        <w:tc>
          <w:tcPr>
            <w:tcW w:w="1838" w:type="dxa"/>
            <w:tcBorders>
              <w:top w:val="nil"/>
              <w:left w:val="nil"/>
              <w:bottom w:val="single" w:sz="4" w:space="0" w:color="auto"/>
              <w:right w:val="nil"/>
            </w:tcBorders>
            <w:hideMark/>
          </w:tcPr>
          <w:p w14:paraId="45EA1B2C" w14:textId="77777777" w:rsidR="00D220F0" w:rsidRPr="00E71331" w:rsidRDefault="00D220F0">
            <w:pPr>
              <w:jc w:val="center"/>
              <w:outlineLvl w:val="0"/>
              <w:rPr>
                <w:b/>
                <w:bCs/>
                <w:vertAlign w:val="superscript"/>
              </w:rPr>
            </w:pPr>
            <w:r w:rsidRPr="00E71331">
              <w:rPr>
                <w:b/>
                <w:bCs/>
                <w:sz w:val="22"/>
                <w:szCs w:val="22"/>
              </w:rPr>
              <w:t>предыдущему месяцу</w:t>
            </w:r>
          </w:p>
        </w:tc>
        <w:tc>
          <w:tcPr>
            <w:tcW w:w="0" w:type="auto"/>
            <w:vMerge/>
            <w:tcBorders>
              <w:top w:val="single" w:sz="4" w:space="0" w:color="auto"/>
              <w:left w:val="nil"/>
              <w:bottom w:val="single" w:sz="4" w:space="0" w:color="auto"/>
              <w:right w:val="nil"/>
            </w:tcBorders>
            <w:vAlign w:val="center"/>
            <w:hideMark/>
          </w:tcPr>
          <w:p w14:paraId="41215415" w14:textId="77777777" w:rsidR="00D220F0" w:rsidRPr="00E71331" w:rsidRDefault="00D220F0">
            <w:pPr>
              <w:rPr>
                <w:b/>
                <w:bCs/>
                <w:sz w:val="22"/>
                <w:szCs w:val="22"/>
                <w:lang w:val="ky-KG"/>
              </w:rPr>
            </w:pPr>
          </w:p>
        </w:tc>
      </w:tr>
      <w:tr w:rsidR="00E71331" w:rsidRPr="00E71331" w14:paraId="7E44433D" w14:textId="77777777">
        <w:tc>
          <w:tcPr>
            <w:tcW w:w="1668" w:type="dxa"/>
            <w:tcBorders>
              <w:top w:val="single" w:sz="4" w:space="0" w:color="auto"/>
              <w:left w:val="nil"/>
              <w:bottom w:val="nil"/>
              <w:right w:val="nil"/>
            </w:tcBorders>
          </w:tcPr>
          <w:p w14:paraId="36E98771" w14:textId="77777777" w:rsidR="00D220F0" w:rsidRPr="00E71331" w:rsidRDefault="00D220F0" w:rsidP="005F13FF">
            <w:pPr>
              <w:shd w:val="clear" w:color="auto" w:fill="FFFFFF"/>
              <w:tabs>
                <w:tab w:val="center" w:pos="784"/>
              </w:tabs>
              <w:rPr>
                <w:b/>
                <w:bCs/>
                <w:sz w:val="22"/>
                <w:szCs w:val="22"/>
                <w:lang w:val="ky-KG"/>
              </w:rPr>
            </w:pPr>
          </w:p>
          <w:p w14:paraId="37FDDBD5" w14:textId="77777777" w:rsidR="00D220F0" w:rsidRPr="00E71331" w:rsidRDefault="00D220F0" w:rsidP="005F13FF">
            <w:pPr>
              <w:shd w:val="clear" w:color="auto" w:fill="FFFFFF"/>
              <w:tabs>
                <w:tab w:val="center" w:pos="784"/>
              </w:tabs>
              <w:rPr>
                <w:b/>
                <w:bCs/>
                <w:sz w:val="22"/>
                <w:szCs w:val="22"/>
                <w:lang w:val="ky-KG"/>
              </w:rPr>
            </w:pPr>
            <w:r w:rsidRPr="00E71331">
              <w:rPr>
                <w:b/>
                <w:bCs/>
                <w:sz w:val="22"/>
                <w:szCs w:val="22"/>
              </w:rPr>
              <w:t>202</w:t>
            </w:r>
            <w:r w:rsidRPr="00E71331">
              <w:rPr>
                <w:b/>
                <w:bCs/>
                <w:sz w:val="22"/>
                <w:szCs w:val="22"/>
                <w:lang w:val="ky-KG"/>
              </w:rPr>
              <w:t>4</w:t>
            </w:r>
          </w:p>
        </w:tc>
        <w:tc>
          <w:tcPr>
            <w:tcW w:w="1613" w:type="dxa"/>
            <w:tcBorders>
              <w:top w:val="single" w:sz="4" w:space="0" w:color="auto"/>
              <w:left w:val="nil"/>
              <w:bottom w:val="nil"/>
              <w:right w:val="nil"/>
            </w:tcBorders>
          </w:tcPr>
          <w:p w14:paraId="20E755CB" w14:textId="77777777" w:rsidR="00D220F0" w:rsidRPr="00E71331" w:rsidRDefault="00D220F0" w:rsidP="005F13FF">
            <w:pPr>
              <w:outlineLvl w:val="0"/>
              <w:rPr>
                <w:b/>
                <w:bCs/>
                <w:vertAlign w:val="superscript"/>
              </w:rPr>
            </w:pPr>
          </w:p>
        </w:tc>
        <w:tc>
          <w:tcPr>
            <w:tcW w:w="2118" w:type="dxa"/>
            <w:tcBorders>
              <w:top w:val="single" w:sz="4" w:space="0" w:color="auto"/>
              <w:left w:val="nil"/>
              <w:bottom w:val="nil"/>
              <w:right w:val="nil"/>
            </w:tcBorders>
          </w:tcPr>
          <w:p w14:paraId="65D3174C" w14:textId="77777777" w:rsidR="00D220F0" w:rsidRPr="00E71331" w:rsidRDefault="00D220F0" w:rsidP="005F13FF">
            <w:pPr>
              <w:outlineLvl w:val="0"/>
              <w:rPr>
                <w:b/>
                <w:bCs/>
                <w:vertAlign w:val="superscript"/>
              </w:rPr>
            </w:pPr>
          </w:p>
        </w:tc>
        <w:tc>
          <w:tcPr>
            <w:tcW w:w="1838" w:type="dxa"/>
            <w:tcBorders>
              <w:top w:val="single" w:sz="4" w:space="0" w:color="auto"/>
              <w:left w:val="nil"/>
              <w:bottom w:val="nil"/>
              <w:right w:val="nil"/>
            </w:tcBorders>
          </w:tcPr>
          <w:p w14:paraId="6E31B48B" w14:textId="77777777" w:rsidR="00D220F0" w:rsidRPr="00E71331" w:rsidRDefault="00D220F0" w:rsidP="005F13FF">
            <w:pPr>
              <w:outlineLvl w:val="0"/>
              <w:rPr>
                <w:b/>
                <w:bCs/>
                <w:vertAlign w:val="superscript"/>
              </w:rPr>
            </w:pPr>
          </w:p>
        </w:tc>
        <w:tc>
          <w:tcPr>
            <w:tcW w:w="2118" w:type="dxa"/>
            <w:tcBorders>
              <w:top w:val="single" w:sz="4" w:space="0" w:color="auto"/>
              <w:left w:val="nil"/>
              <w:bottom w:val="nil"/>
              <w:right w:val="nil"/>
            </w:tcBorders>
          </w:tcPr>
          <w:p w14:paraId="03E834F5" w14:textId="77777777" w:rsidR="00D220F0" w:rsidRPr="00E71331" w:rsidRDefault="00D220F0" w:rsidP="005F13FF">
            <w:pPr>
              <w:outlineLvl w:val="0"/>
              <w:rPr>
                <w:b/>
                <w:bCs/>
                <w:vertAlign w:val="superscript"/>
              </w:rPr>
            </w:pPr>
          </w:p>
        </w:tc>
      </w:tr>
      <w:tr w:rsidR="00E71331" w:rsidRPr="00E71331" w14:paraId="2C010B17" w14:textId="77777777">
        <w:tc>
          <w:tcPr>
            <w:tcW w:w="1668" w:type="dxa"/>
            <w:tcBorders>
              <w:top w:val="nil"/>
              <w:left w:val="nil"/>
              <w:bottom w:val="nil"/>
              <w:right w:val="nil"/>
            </w:tcBorders>
            <w:vAlign w:val="bottom"/>
            <w:hideMark/>
          </w:tcPr>
          <w:p w14:paraId="1BD469C2"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Январь</w:t>
            </w:r>
          </w:p>
        </w:tc>
        <w:tc>
          <w:tcPr>
            <w:tcW w:w="1613" w:type="dxa"/>
            <w:tcBorders>
              <w:top w:val="nil"/>
              <w:left w:val="nil"/>
              <w:bottom w:val="nil"/>
              <w:right w:val="nil"/>
            </w:tcBorders>
            <w:vAlign w:val="center"/>
            <w:hideMark/>
          </w:tcPr>
          <w:p w14:paraId="3EE9EED9" w14:textId="77777777" w:rsidR="00D220F0" w:rsidRPr="00E71331" w:rsidRDefault="00D220F0" w:rsidP="005F13FF">
            <w:pPr>
              <w:spacing w:before="20" w:after="20"/>
              <w:jc w:val="right"/>
              <w:rPr>
                <w:sz w:val="22"/>
                <w:szCs w:val="22"/>
                <w:lang w:val="ky-KG"/>
              </w:rPr>
            </w:pPr>
            <w:r w:rsidRPr="00E71331">
              <w:rPr>
                <w:sz w:val="22"/>
                <w:szCs w:val="22"/>
                <w:lang w:val="ky-KG"/>
              </w:rPr>
              <w:t>27 714,0</w:t>
            </w:r>
          </w:p>
        </w:tc>
        <w:tc>
          <w:tcPr>
            <w:tcW w:w="2118" w:type="dxa"/>
            <w:tcBorders>
              <w:top w:val="nil"/>
              <w:left w:val="nil"/>
              <w:bottom w:val="nil"/>
              <w:right w:val="nil"/>
            </w:tcBorders>
            <w:vAlign w:val="bottom"/>
            <w:hideMark/>
          </w:tcPr>
          <w:p w14:paraId="2F7CDD97"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eastAsia="en-US"/>
              </w:rPr>
              <w:t>110,8</w:t>
            </w:r>
          </w:p>
        </w:tc>
        <w:tc>
          <w:tcPr>
            <w:tcW w:w="1838" w:type="dxa"/>
            <w:tcBorders>
              <w:top w:val="nil"/>
              <w:left w:val="nil"/>
              <w:bottom w:val="nil"/>
              <w:right w:val="nil"/>
            </w:tcBorders>
            <w:vAlign w:val="center"/>
            <w:hideMark/>
          </w:tcPr>
          <w:p w14:paraId="644DACC4" w14:textId="77777777" w:rsidR="00D220F0" w:rsidRPr="00E71331" w:rsidRDefault="00D220F0" w:rsidP="005F13FF">
            <w:pPr>
              <w:spacing w:before="20" w:after="20"/>
              <w:jc w:val="right"/>
              <w:rPr>
                <w:sz w:val="22"/>
                <w:szCs w:val="22"/>
                <w:lang w:val="ky-KG"/>
              </w:rPr>
            </w:pPr>
            <w:r w:rsidRPr="00E71331">
              <w:rPr>
                <w:rFonts w:eastAsia="Arial Unicode MS"/>
                <w:bCs/>
                <w:sz w:val="22"/>
                <w:szCs w:val="22"/>
                <w:lang w:val="ky-KG" w:eastAsia="en-US"/>
              </w:rPr>
              <w:t>70,6</w:t>
            </w:r>
          </w:p>
        </w:tc>
        <w:tc>
          <w:tcPr>
            <w:tcW w:w="2118" w:type="dxa"/>
            <w:tcBorders>
              <w:top w:val="nil"/>
              <w:left w:val="nil"/>
              <w:bottom w:val="nil"/>
              <w:right w:val="nil"/>
            </w:tcBorders>
            <w:vAlign w:val="bottom"/>
            <w:hideMark/>
          </w:tcPr>
          <w:p w14:paraId="12E9BCEA" w14:textId="77777777" w:rsidR="00D220F0" w:rsidRPr="00E71331" w:rsidRDefault="00D220F0" w:rsidP="005F13FF">
            <w:pPr>
              <w:spacing w:before="20" w:after="20"/>
              <w:jc w:val="right"/>
              <w:rPr>
                <w:sz w:val="22"/>
                <w:szCs w:val="22"/>
                <w:lang w:val="ky-KG"/>
              </w:rPr>
            </w:pPr>
            <w:r w:rsidRPr="00E71331">
              <w:rPr>
                <w:rFonts w:eastAsia="Arial Unicode MS"/>
                <w:bCs/>
                <w:sz w:val="22"/>
                <w:szCs w:val="22"/>
                <w:lang w:val="ky-KG" w:eastAsia="en-US"/>
              </w:rPr>
              <w:t>110,6</w:t>
            </w:r>
          </w:p>
        </w:tc>
      </w:tr>
      <w:tr w:rsidR="00E71331" w:rsidRPr="00E71331" w14:paraId="17EB391C" w14:textId="77777777">
        <w:tc>
          <w:tcPr>
            <w:tcW w:w="1668" w:type="dxa"/>
            <w:tcBorders>
              <w:top w:val="nil"/>
              <w:left w:val="nil"/>
              <w:bottom w:val="nil"/>
              <w:right w:val="nil"/>
            </w:tcBorders>
            <w:vAlign w:val="bottom"/>
            <w:hideMark/>
          </w:tcPr>
          <w:p w14:paraId="3F134008"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Февраль</w:t>
            </w:r>
          </w:p>
        </w:tc>
        <w:tc>
          <w:tcPr>
            <w:tcW w:w="1613" w:type="dxa"/>
            <w:tcBorders>
              <w:top w:val="nil"/>
              <w:left w:val="nil"/>
              <w:bottom w:val="nil"/>
              <w:right w:val="nil"/>
            </w:tcBorders>
            <w:vAlign w:val="bottom"/>
            <w:hideMark/>
          </w:tcPr>
          <w:p w14:paraId="608C421B" w14:textId="77777777" w:rsidR="00D220F0" w:rsidRPr="00E71331" w:rsidRDefault="00D220F0" w:rsidP="005F13FF">
            <w:pPr>
              <w:spacing w:before="20" w:after="20"/>
              <w:jc w:val="right"/>
              <w:rPr>
                <w:sz w:val="22"/>
                <w:szCs w:val="22"/>
                <w:lang w:val="ky-KG"/>
              </w:rPr>
            </w:pPr>
            <w:r w:rsidRPr="00E71331">
              <w:rPr>
                <w:sz w:val="22"/>
                <w:szCs w:val="22"/>
                <w:lang w:val="ky-KG"/>
              </w:rPr>
              <w:t>27 974,3</w:t>
            </w:r>
          </w:p>
        </w:tc>
        <w:tc>
          <w:tcPr>
            <w:tcW w:w="2118" w:type="dxa"/>
            <w:tcBorders>
              <w:top w:val="nil"/>
              <w:left w:val="nil"/>
              <w:bottom w:val="nil"/>
              <w:right w:val="nil"/>
            </w:tcBorders>
            <w:vAlign w:val="bottom"/>
            <w:hideMark/>
          </w:tcPr>
          <w:p w14:paraId="7FD0DF6B"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100,8</w:t>
            </w:r>
          </w:p>
        </w:tc>
        <w:tc>
          <w:tcPr>
            <w:tcW w:w="1838" w:type="dxa"/>
            <w:tcBorders>
              <w:top w:val="nil"/>
              <w:left w:val="nil"/>
              <w:bottom w:val="nil"/>
              <w:right w:val="nil"/>
            </w:tcBorders>
            <w:vAlign w:val="bottom"/>
            <w:hideMark/>
          </w:tcPr>
          <w:p w14:paraId="0B18155E" w14:textId="77777777" w:rsidR="00D220F0" w:rsidRPr="00E71331" w:rsidRDefault="00D220F0" w:rsidP="005F13FF">
            <w:pPr>
              <w:spacing w:before="20" w:after="20"/>
              <w:jc w:val="right"/>
              <w:rPr>
                <w:sz w:val="22"/>
                <w:szCs w:val="22"/>
                <w:lang w:val="ky-KG"/>
              </w:rPr>
            </w:pPr>
            <w:r w:rsidRPr="00E71331">
              <w:rPr>
                <w:sz w:val="22"/>
                <w:szCs w:val="22"/>
                <w:lang w:val="ky-KG"/>
              </w:rPr>
              <w:t>101,0</w:t>
            </w:r>
          </w:p>
        </w:tc>
        <w:tc>
          <w:tcPr>
            <w:tcW w:w="2118" w:type="dxa"/>
            <w:tcBorders>
              <w:top w:val="nil"/>
              <w:left w:val="nil"/>
              <w:bottom w:val="nil"/>
              <w:right w:val="nil"/>
            </w:tcBorders>
            <w:vAlign w:val="bottom"/>
            <w:hideMark/>
          </w:tcPr>
          <w:p w14:paraId="35F8769D" w14:textId="77777777" w:rsidR="00D220F0" w:rsidRPr="00E71331" w:rsidRDefault="00D220F0" w:rsidP="005F13FF">
            <w:pPr>
              <w:spacing w:before="20" w:after="20"/>
              <w:jc w:val="right"/>
              <w:rPr>
                <w:sz w:val="22"/>
                <w:szCs w:val="22"/>
                <w:lang w:val="ky-KG"/>
              </w:rPr>
            </w:pPr>
            <w:r w:rsidRPr="00E71331">
              <w:rPr>
                <w:sz w:val="22"/>
                <w:szCs w:val="22"/>
                <w:lang w:val="ky-KG"/>
              </w:rPr>
              <w:t>110,7</w:t>
            </w:r>
          </w:p>
        </w:tc>
      </w:tr>
      <w:tr w:rsidR="00E71331" w:rsidRPr="00E71331" w14:paraId="4A0A1FF8" w14:textId="77777777">
        <w:tc>
          <w:tcPr>
            <w:tcW w:w="1668" w:type="dxa"/>
            <w:tcBorders>
              <w:top w:val="nil"/>
              <w:left w:val="nil"/>
              <w:bottom w:val="nil"/>
              <w:right w:val="nil"/>
            </w:tcBorders>
            <w:vAlign w:val="bottom"/>
            <w:hideMark/>
          </w:tcPr>
          <w:p w14:paraId="35FA9302"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 xml:space="preserve">Март </w:t>
            </w:r>
          </w:p>
        </w:tc>
        <w:tc>
          <w:tcPr>
            <w:tcW w:w="1613" w:type="dxa"/>
            <w:tcBorders>
              <w:top w:val="nil"/>
              <w:left w:val="nil"/>
              <w:bottom w:val="nil"/>
              <w:right w:val="nil"/>
            </w:tcBorders>
            <w:vAlign w:val="bottom"/>
            <w:hideMark/>
          </w:tcPr>
          <w:p w14:paraId="68E6712A" w14:textId="77777777" w:rsidR="00D220F0" w:rsidRPr="00E71331" w:rsidRDefault="00D220F0" w:rsidP="005F13FF">
            <w:pPr>
              <w:spacing w:before="20" w:after="20"/>
              <w:jc w:val="right"/>
              <w:rPr>
                <w:sz w:val="22"/>
                <w:szCs w:val="22"/>
                <w:lang w:val="ky-KG"/>
              </w:rPr>
            </w:pPr>
            <w:r w:rsidRPr="00E71331">
              <w:rPr>
                <w:sz w:val="22"/>
                <w:szCs w:val="22"/>
                <w:lang w:val="ky-KG"/>
              </w:rPr>
              <w:t>28 915,5</w:t>
            </w:r>
          </w:p>
        </w:tc>
        <w:tc>
          <w:tcPr>
            <w:tcW w:w="2118" w:type="dxa"/>
            <w:tcBorders>
              <w:top w:val="nil"/>
              <w:left w:val="nil"/>
              <w:bottom w:val="nil"/>
              <w:right w:val="nil"/>
            </w:tcBorders>
            <w:vAlign w:val="bottom"/>
            <w:hideMark/>
          </w:tcPr>
          <w:p w14:paraId="6B90565C"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104,4</w:t>
            </w:r>
          </w:p>
        </w:tc>
        <w:tc>
          <w:tcPr>
            <w:tcW w:w="1838" w:type="dxa"/>
            <w:tcBorders>
              <w:top w:val="nil"/>
              <w:left w:val="nil"/>
              <w:bottom w:val="nil"/>
              <w:right w:val="nil"/>
            </w:tcBorders>
            <w:vAlign w:val="bottom"/>
            <w:hideMark/>
          </w:tcPr>
          <w:p w14:paraId="1B4DFC2A" w14:textId="77777777" w:rsidR="00D220F0" w:rsidRPr="00E71331" w:rsidRDefault="00D220F0" w:rsidP="005F13FF">
            <w:pPr>
              <w:spacing w:before="20" w:after="20"/>
              <w:jc w:val="right"/>
              <w:rPr>
                <w:sz w:val="22"/>
                <w:szCs w:val="22"/>
                <w:lang w:val="ky-KG"/>
              </w:rPr>
            </w:pPr>
            <w:r w:rsidRPr="00E71331">
              <w:rPr>
                <w:sz w:val="22"/>
                <w:szCs w:val="22"/>
                <w:lang w:val="ky-KG"/>
              </w:rPr>
              <w:t>103,3</w:t>
            </w:r>
          </w:p>
        </w:tc>
        <w:tc>
          <w:tcPr>
            <w:tcW w:w="2118" w:type="dxa"/>
            <w:tcBorders>
              <w:top w:val="nil"/>
              <w:left w:val="nil"/>
              <w:bottom w:val="nil"/>
              <w:right w:val="nil"/>
            </w:tcBorders>
            <w:vAlign w:val="bottom"/>
            <w:hideMark/>
          </w:tcPr>
          <w:p w14:paraId="19CF8ABC" w14:textId="77777777" w:rsidR="00D220F0" w:rsidRPr="00E71331" w:rsidRDefault="00D220F0" w:rsidP="005F13FF">
            <w:pPr>
              <w:spacing w:before="20" w:after="20"/>
              <w:jc w:val="right"/>
              <w:rPr>
                <w:sz w:val="22"/>
                <w:szCs w:val="22"/>
                <w:lang w:val="ky-KG"/>
              </w:rPr>
            </w:pPr>
            <w:r w:rsidRPr="00E71331">
              <w:rPr>
                <w:sz w:val="22"/>
                <w:szCs w:val="22"/>
                <w:lang w:val="ky-KG"/>
              </w:rPr>
              <w:t>103,6</w:t>
            </w:r>
          </w:p>
        </w:tc>
      </w:tr>
      <w:tr w:rsidR="00E71331" w:rsidRPr="00E71331" w14:paraId="1CFF110C" w14:textId="77777777">
        <w:tc>
          <w:tcPr>
            <w:tcW w:w="1668" w:type="dxa"/>
            <w:tcBorders>
              <w:top w:val="nil"/>
              <w:left w:val="nil"/>
              <w:bottom w:val="nil"/>
              <w:right w:val="nil"/>
            </w:tcBorders>
            <w:vAlign w:val="bottom"/>
            <w:hideMark/>
          </w:tcPr>
          <w:p w14:paraId="0179467D"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Апрель</w:t>
            </w:r>
          </w:p>
        </w:tc>
        <w:tc>
          <w:tcPr>
            <w:tcW w:w="1613" w:type="dxa"/>
            <w:tcBorders>
              <w:top w:val="nil"/>
              <w:left w:val="nil"/>
              <w:bottom w:val="nil"/>
              <w:right w:val="nil"/>
            </w:tcBorders>
            <w:vAlign w:val="bottom"/>
            <w:hideMark/>
          </w:tcPr>
          <w:p w14:paraId="2491D146" w14:textId="77777777" w:rsidR="00D220F0" w:rsidRPr="00E71331" w:rsidRDefault="00D220F0" w:rsidP="005F13FF">
            <w:pPr>
              <w:spacing w:before="20" w:after="20"/>
              <w:jc w:val="right"/>
              <w:rPr>
                <w:sz w:val="22"/>
                <w:szCs w:val="22"/>
                <w:lang w:val="ky-KG"/>
              </w:rPr>
            </w:pPr>
            <w:r w:rsidRPr="00E71331">
              <w:rPr>
                <w:sz w:val="22"/>
                <w:szCs w:val="22"/>
                <w:lang w:val="ky-KG"/>
              </w:rPr>
              <w:t>28 787,5</w:t>
            </w:r>
          </w:p>
        </w:tc>
        <w:tc>
          <w:tcPr>
            <w:tcW w:w="2118" w:type="dxa"/>
            <w:tcBorders>
              <w:top w:val="nil"/>
              <w:left w:val="nil"/>
              <w:bottom w:val="nil"/>
              <w:right w:val="nil"/>
            </w:tcBorders>
            <w:vAlign w:val="bottom"/>
            <w:hideMark/>
          </w:tcPr>
          <w:p w14:paraId="09163630"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109,8</w:t>
            </w:r>
          </w:p>
        </w:tc>
        <w:tc>
          <w:tcPr>
            <w:tcW w:w="1838" w:type="dxa"/>
            <w:tcBorders>
              <w:top w:val="nil"/>
              <w:left w:val="nil"/>
              <w:bottom w:val="nil"/>
              <w:right w:val="nil"/>
            </w:tcBorders>
            <w:vAlign w:val="bottom"/>
            <w:hideMark/>
          </w:tcPr>
          <w:p w14:paraId="3429808E" w14:textId="77777777" w:rsidR="00D220F0" w:rsidRPr="00E71331" w:rsidRDefault="00D220F0" w:rsidP="005F13FF">
            <w:pPr>
              <w:spacing w:before="20" w:after="20"/>
              <w:jc w:val="right"/>
              <w:rPr>
                <w:sz w:val="22"/>
                <w:szCs w:val="22"/>
                <w:lang w:val="ky-KG"/>
              </w:rPr>
            </w:pPr>
            <w:r w:rsidRPr="00E71331">
              <w:rPr>
                <w:sz w:val="22"/>
                <w:szCs w:val="22"/>
                <w:lang w:val="ky-KG"/>
              </w:rPr>
              <w:t>99,5</w:t>
            </w:r>
          </w:p>
        </w:tc>
        <w:tc>
          <w:tcPr>
            <w:tcW w:w="2118" w:type="dxa"/>
            <w:tcBorders>
              <w:top w:val="nil"/>
              <w:left w:val="nil"/>
              <w:bottom w:val="nil"/>
              <w:right w:val="nil"/>
            </w:tcBorders>
            <w:vAlign w:val="bottom"/>
            <w:hideMark/>
          </w:tcPr>
          <w:p w14:paraId="373590C1" w14:textId="77777777" w:rsidR="00D220F0" w:rsidRPr="00E71331" w:rsidRDefault="00D220F0" w:rsidP="005F13FF">
            <w:pPr>
              <w:spacing w:before="20" w:after="20"/>
              <w:jc w:val="right"/>
              <w:rPr>
                <w:sz w:val="22"/>
                <w:szCs w:val="22"/>
                <w:lang w:val="ky-KG"/>
              </w:rPr>
            </w:pPr>
            <w:r w:rsidRPr="00E71331">
              <w:rPr>
                <w:sz w:val="22"/>
                <w:szCs w:val="22"/>
                <w:lang w:val="ky-KG"/>
              </w:rPr>
              <w:t>109,5</w:t>
            </w:r>
          </w:p>
        </w:tc>
      </w:tr>
      <w:tr w:rsidR="00E71331" w:rsidRPr="00E71331" w14:paraId="2D238C83" w14:textId="77777777">
        <w:tc>
          <w:tcPr>
            <w:tcW w:w="1668" w:type="dxa"/>
            <w:tcBorders>
              <w:top w:val="nil"/>
              <w:left w:val="nil"/>
              <w:bottom w:val="nil"/>
              <w:right w:val="nil"/>
            </w:tcBorders>
            <w:vAlign w:val="bottom"/>
            <w:hideMark/>
          </w:tcPr>
          <w:p w14:paraId="003DBBC0"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Май</w:t>
            </w:r>
          </w:p>
        </w:tc>
        <w:tc>
          <w:tcPr>
            <w:tcW w:w="1613" w:type="dxa"/>
            <w:tcBorders>
              <w:top w:val="nil"/>
              <w:left w:val="nil"/>
              <w:bottom w:val="nil"/>
              <w:right w:val="nil"/>
            </w:tcBorders>
            <w:vAlign w:val="bottom"/>
            <w:hideMark/>
          </w:tcPr>
          <w:p w14:paraId="5B5865AD" w14:textId="77777777" w:rsidR="00D220F0" w:rsidRPr="00E71331" w:rsidRDefault="00D220F0" w:rsidP="005F13FF">
            <w:pPr>
              <w:spacing w:before="20" w:after="20"/>
              <w:jc w:val="right"/>
              <w:rPr>
                <w:sz w:val="22"/>
                <w:szCs w:val="22"/>
                <w:lang w:val="en-US"/>
              </w:rPr>
            </w:pPr>
            <w:r w:rsidRPr="00E71331">
              <w:rPr>
                <w:sz w:val="22"/>
                <w:szCs w:val="22"/>
                <w:lang w:val="ky-KG"/>
              </w:rPr>
              <w:t>29 925,2</w:t>
            </w:r>
          </w:p>
        </w:tc>
        <w:tc>
          <w:tcPr>
            <w:tcW w:w="2118" w:type="dxa"/>
            <w:tcBorders>
              <w:top w:val="nil"/>
              <w:left w:val="nil"/>
              <w:bottom w:val="nil"/>
              <w:right w:val="nil"/>
            </w:tcBorders>
            <w:vAlign w:val="bottom"/>
            <w:hideMark/>
          </w:tcPr>
          <w:p w14:paraId="69418F23"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109,0</w:t>
            </w:r>
          </w:p>
        </w:tc>
        <w:tc>
          <w:tcPr>
            <w:tcW w:w="1838" w:type="dxa"/>
            <w:tcBorders>
              <w:top w:val="nil"/>
              <w:left w:val="nil"/>
              <w:bottom w:val="nil"/>
              <w:right w:val="nil"/>
            </w:tcBorders>
            <w:vAlign w:val="bottom"/>
            <w:hideMark/>
          </w:tcPr>
          <w:p w14:paraId="131D3285" w14:textId="77777777" w:rsidR="00D220F0" w:rsidRPr="00E71331" w:rsidRDefault="00D220F0" w:rsidP="005F13FF">
            <w:pPr>
              <w:spacing w:before="20" w:after="20"/>
              <w:jc w:val="right"/>
              <w:rPr>
                <w:sz w:val="22"/>
                <w:szCs w:val="22"/>
                <w:lang w:val="ky-KG"/>
              </w:rPr>
            </w:pPr>
            <w:r w:rsidRPr="00E71331">
              <w:rPr>
                <w:sz w:val="22"/>
                <w:szCs w:val="22"/>
                <w:lang w:val="ky-KG"/>
              </w:rPr>
              <w:t>104,0</w:t>
            </w:r>
          </w:p>
        </w:tc>
        <w:tc>
          <w:tcPr>
            <w:tcW w:w="2118" w:type="dxa"/>
            <w:tcBorders>
              <w:top w:val="nil"/>
              <w:left w:val="nil"/>
              <w:bottom w:val="nil"/>
              <w:right w:val="nil"/>
            </w:tcBorders>
            <w:vAlign w:val="bottom"/>
            <w:hideMark/>
          </w:tcPr>
          <w:p w14:paraId="6227D502" w14:textId="77777777" w:rsidR="00D220F0" w:rsidRPr="00E71331" w:rsidRDefault="00D220F0" w:rsidP="005F13FF">
            <w:pPr>
              <w:spacing w:before="20" w:after="20"/>
              <w:jc w:val="right"/>
              <w:rPr>
                <w:sz w:val="22"/>
                <w:szCs w:val="22"/>
                <w:lang w:val="ky-KG"/>
              </w:rPr>
            </w:pPr>
            <w:r w:rsidRPr="00E71331">
              <w:rPr>
                <w:sz w:val="22"/>
                <w:szCs w:val="22"/>
                <w:lang w:val="ky-KG"/>
              </w:rPr>
              <w:t>109,0</w:t>
            </w:r>
          </w:p>
        </w:tc>
      </w:tr>
      <w:tr w:rsidR="00E71331" w:rsidRPr="00E71331" w14:paraId="281F9F9A" w14:textId="77777777">
        <w:tc>
          <w:tcPr>
            <w:tcW w:w="1668" w:type="dxa"/>
            <w:tcBorders>
              <w:top w:val="nil"/>
              <w:left w:val="nil"/>
              <w:bottom w:val="nil"/>
              <w:right w:val="nil"/>
            </w:tcBorders>
            <w:vAlign w:val="bottom"/>
            <w:hideMark/>
          </w:tcPr>
          <w:p w14:paraId="47D24ED0"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 xml:space="preserve">Июнь </w:t>
            </w:r>
          </w:p>
        </w:tc>
        <w:tc>
          <w:tcPr>
            <w:tcW w:w="1613" w:type="dxa"/>
            <w:tcBorders>
              <w:top w:val="nil"/>
              <w:left w:val="nil"/>
              <w:bottom w:val="nil"/>
              <w:right w:val="nil"/>
            </w:tcBorders>
            <w:vAlign w:val="bottom"/>
            <w:hideMark/>
          </w:tcPr>
          <w:p w14:paraId="6A265781" w14:textId="77777777" w:rsidR="00D220F0" w:rsidRPr="00E71331" w:rsidRDefault="00D220F0" w:rsidP="005F13FF">
            <w:pPr>
              <w:spacing w:before="20" w:after="20"/>
              <w:jc w:val="right"/>
              <w:rPr>
                <w:sz w:val="22"/>
                <w:szCs w:val="22"/>
              </w:rPr>
            </w:pPr>
            <w:r w:rsidRPr="00E71331">
              <w:rPr>
                <w:sz w:val="22"/>
                <w:szCs w:val="22"/>
                <w:lang w:val="ky-KG"/>
              </w:rPr>
              <w:t>34 843,8</w:t>
            </w:r>
          </w:p>
        </w:tc>
        <w:tc>
          <w:tcPr>
            <w:tcW w:w="2118" w:type="dxa"/>
            <w:tcBorders>
              <w:top w:val="nil"/>
              <w:left w:val="nil"/>
              <w:bottom w:val="nil"/>
              <w:right w:val="nil"/>
            </w:tcBorders>
            <w:vAlign w:val="bottom"/>
            <w:hideMark/>
          </w:tcPr>
          <w:p w14:paraId="5BF7D6D0"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122,7</w:t>
            </w:r>
          </w:p>
        </w:tc>
        <w:tc>
          <w:tcPr>
            <w:tcW w:w="1838" w:type="dxa"/>
            <w:tcBorders>
              <w:top w:val="nil"/>
              <w:left w:val="nil"/>
              <w:bottom w:val="nil"/>
              <w:right w:val="nil"/>
            </w:tcBorders>
            <w:vAlign w:val="bottom"/>
            <w:hideMark/>
          </w:tcPr>
          <w:p w14:paraId="4DF8D96E" w14:textId="77777777" w:rsidR="00D220F0" w:rsidRPr="00E71331" w:rsidRDefault="00D220F0" w:rsidP="005F13FF">
            <w:pPr>
              <w:spacing w:before="20" w:after="20"/>
              <w:jc w:val="right"/>
              <w:rPr>
                <w:sz w:val="22"/>
                <w:szCs w:val="22"/>
              </w:rPr>
            </w:pPr>
            <w:r w:rsidRPr="00E71331">
              <w:rPr>
                <w:sz w:val="22"/>
                <w:szCs w:val="22"/>
                <w:lang w:val="ky-KG"/>
              </w:rPr>
              <w:t>116,4</w:t>
            </w:r>
          </w:p>
        </w:tc>
        <w:tc>
          <w:tcPr>
            <w:tcW w:w="2118" w:type="dxa"/>
            <w:tcBorders>
              <w:top w:val="nil"/>
              <w:left w:val="nil"/>
              <w:bottom w:val="nil"/>
              <w:right w:val="nil"/>
            </w:tcBorders>
            <w:vAlign w:val="bottom"/>
            <w:hideMark/>
          </w:tcPr>
          <w:p w14:paraId="5EBA3211" w14:textId="77777777" w:rsidR="00D220F0" w:rsidRPr="00E71331" w:rsidRDefault="00D220F0" w:rsidP="005F13FF">
            <w:pPr>
              <w:spacing w:before="20" w:after="20"/>
              <w:jc w:val="right"/>
              <w:rPr>
                <w:sz w:val="22"/>
                <w:szCs w:val="22"/>
              </w:rPr>
            </w:pPr>
            <w:r w:rsidRPr="00E71331">
              <w:rPr>
                <w:sz w:val="22"/>
                <w:szCs w:val="22"/>
                <w:lang w:val="ky-KG"/>
              </w:rPr>
              <w:t>122,2</w:t>
            </w:r>
          </w:p>
        </w:tc>
      </w:tr>
      <w:tr w:rsidR="00E71331" w:rsidRPr="00E71331" w14:paraId="3EDB78C3" w14:textId="77777777">
        <w:tc>
          <w:tcPr>
            <w:tcW w:w="1668" w:type="dxa"/>
            <w:tcBorders>
              <w:top w:val="nil"/>
              <w:left w:val="nil"/>
              <w:bottom w:val="nil"/>
              <w:right w:val="nil"/>
            </w:tcBorders>
            <w:vAlign w:val="bottom"/>
            <w:hideMark/>
          </w:tcPr>
          <w:p w14:paraId="603AA039"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Июль</w:t>
            </w:r>
          </w:p>
        </w:tc>
        <w:tc>
          <w:tcPr>
            <w:tcW w:w="1613" w:type="dxa"/>
            <w:tcBorders>
              <w:top w:val="nil"/>
              <w:left w:val="nil"/>
              <w:bottom w:val="nil"/>
              <w:right w:val="nil"/>
            </w:tcBorders>
            <w:vAlign w:val="bottom"/>
            <w:hideMark/>
          </w:tcPr>
          <w:p w14:paraId="44219D46" w14:textId="77777777" w:rsidR="00D220F0" w:rsidRPr="00E71331" w:rsidRDefault="00D220F0" w:rsidP="005F13FF">
            <w:pPr>
              <w:spacing w:before="20" w:after="20"/>
              <w:jc w:val="right"/>
              <w:rPr>
                <w:sz w:val="22"/>
                <w:szCs w:val="22"/>
              </w:rPr>
            </w:pPr>
            <w:r w:rsidRPr="00E71331">
              <w:rPr>
                <w:sz w:val="22"/>
                <w:szCs w:val="22"/>
                <w:lang w:val="ky-KG"/>
              </w:rPr>
              <w:t>30 413,5</w:t>
            </w:r>
          </w:p>
        </w:tc>
        <w:tc>
          <w:tcPr>
            <w:tcW w:w="2118" w:type="dxa"/>
            <w:tcBorders>
              <w:top w:val="nil"/>
              <w:left w:val="nil"/>
              <w:bottom w:val="nil"/>
              <w:right w:val="nil"/>
            </w:tcBorders>
            <w:vAlign w:val="bottom"/>
            <w:hideMark/>
          </w:tcPr>
          <w:p w14:paraId="589B55DA"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109,0</w:t>
            </w:r>
          </w:p>
        </w:tc>
        <w:tc>
          <w:tcPr>
            <w:tcW w:w="1838" w:type="dxa"/>
            <w:tcBorders>
              <w:top w:val="nil"/>
              <w:left w:val="nil"/>
              <w:bottom w:val="nil"/>
              <w:right w:val="nil"/>
            </w:tcBorders>
            <w:vAlign w:val="bottom"/>
            <w:hideMark/>
          </w:tcPr>
          <w:p w14:paraId="5A397AB7" w14:textId="77777777" w:rsidR="00D220F0" w:rsidRPr="00E71331" w:rsidRDefault="00D220F0" w:rsidP="005F13FF">
            <w:pPr>
              <w:spacing w:before="20" w:after="20"/>
              <w:jc w:val="right"/>
              <w:rPr>
                <w:sz w:val="22"/>
                <w:szCs w:val="22"/>
              </w:rPr>
            </w:pPr>
            <w:r w:rsidRPr="00E71331">
              <w:rPr>
                <w:sz w:val="22"/>
                <w:szCs w:val="22"/>
                <w:lang w:val="ky-KG"/>
              </w:rPr>
              <w:t>87,3</w:t>
            </w:r>
          </w:p>
        </w:tc>
        <w:tc>
          <w:tcPr>
            <w:tcW w:w="2118" w:type="dxa"/>
            <w:tcBorders>
              <w:top w:val="nil"/>
              <w:left w:val="nil"/>
              <w:bottom w:val="nil"/>
              <w:right w:val="nil"/>
            </w:tcBorders>
            <w:vAlign w:val="bottom"/>
            <w:hideMark/>
          </w:tcPr>
          <w:p w14:paraId="6A25953F" w14:textId="77777777" w:rsidR="00D220F0" w:rsidRPr="00E71331" w:rsidRDefault="00D220F0" w:rsidP="005F13FF">
            <w:pPr>
              <w:spacing w:before="20" w:after="20"/>
              <w:jc w:val="right"/>
              <w:rPr>
                <w:sz w:val="22"/>
                <w:szCs w:val="22"/>
              </w:rPr>
            </w:pPr>
            <w:r w:rsidRPr="00E71331">
              <w:rPr>
                <w:sz w:val="22"/>
                <w:szCs w:val="22"/>
                <w:lang w:val="ky-KG"/>
              </w:rPr>
              <w:t>109,3</w:t>
            </w:r>
          </w:p>
        </w:tc>
      </w:tr>
      <w:tr w:rsidR="00E71331" w:rsidRPr="00E71331" w14:paraId="6E844848" w14:textId="77777777">
        <w:tc>
          <w:tcPr>
            <w:tcW w:w="1668" w:type="dxa"/>
            <w:tcBorders>
              <w:top w:val="nil"/>
              <w:left w:val="nil"/>
              <w:bottom w:val="nil"/>
              <w:right w:val="nil"/>
            </w:tcBorders>
            <w:vAlign w:val="bottom"/>
            <w:hideMark/>
          </w:tcPr>
          <w:p w14:paraId="04B4B9BE"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 xml:space="preserve">Август </w:t>
            </w:r>
          </w:p>
        </w:tc>
        <w:tc>
          <w:tcPr>
            <w:tcW w:w="1613" w:type="dxa"/>
            <w:tcBorders>
              <w:top w:val="nil"/>
              <w:left w:val="nil"/>
              <w:bottom w:val="nil"/>
              <w:right w:val="nil"/>
            </w:tcBorders>
            <w:vAlign w:val="bottom"/>
            <w:hideMark/>
          </w:tcPr>
          <w:p w14:paraId="24466CE4" w14:textId="77777777" w:rsidR="00D220F0" w:rsidRPr="00E71331" w:rsidRDefault="00D220F0" w:rsidP="005F13FF">
            <w:pPr>
              <w:spacing w:before="20" w:after="20"/>
              <w:jc w:val="right"/>
              <w:rPr>
                <w:sz w:val="22"/>
                <w:szCs w:val="22"/>
              </w:rPr>
            </w:pPr>
            <w:r w:rsidRPr="00E71331">
              <w:rPr>
                <w:sz w:val="22"/>
                <w:szCs w:val="22"/>
                <w:lang w:val="ky-KG"/>
              </w:rPr>
              <w:t xml:space="preserve">29 361,5      </w:t>
            </w:r>
          </w:p>
        </w:tc>
        <w:tc>
          <w:tcPr>
            <w:tcW w:w="2118" w:type="dxa"/>
            <w:tcBorders>
              <w:top w:val="nil"/>
              <w:left w:val="nil"/>
              <w:bottom w:val="nil"/>
              <w:right w:val="nil"/>
            </w:tcBorders>
            <w:vAlign w:val="bottom"/>
            <w:hideMark/>
          </w:tcPr>
          <w:p w14:paraId="3CCC2984"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 xml:space="preserve">103,1 </w:t>
            </w:r>
          </w:p>
        </w:tc>
        <w:tc>
          <w:tcPr>
            <w:tcW w:w="1838" w:type="dxa"/>
            <w:tcBorders>
              <w:top w:val="nil"/>
              <w:left w:val="nil"/>
              <w:bottom w:val="nil"/>
              <w:right w:val="nil"/>
            </w:tcBorders>
            <w:vAlign w:val="bottom"/>
            <w:hideMark/>
          </w:tcPr>
          <w:p w14:paraId="7F6179C0" w14:textId="77777777" w:rsidR="00D220F0" w:rsidRPr="00E71331" w:rsidRDefault="00D220F0" w:rsidP="005F13FF">
            <w:pPr>
              <w:spacing w:before="20" w:after="20"/>
              <w:jc w:val="right"/>
              <w:rPr>
                <w:sz w:val="22"/>
                <w:szCs w:val="22"/>
              </w:rPr>
            </w:pPr>
            <w:r w:rsidRPr="00E71331">
              <w:rPr>
                <w:sz w:val="22"/>
                <w:szCs w:val="22"/>
                <w:lang w:val="ky-KG"/>
              </w:rPr>
              <w:t>96,5</w:t>
            </w:r>
          </w:p>
        </w:tc>
        <w:tc>
          <w:tcPr>
            <w:tcW w:w="2118" w:type="dxa"/>
            <w:tcBorders>
              <w:top w:val="nil"/>
              <w:left w:val="nil"/>
              <w:bottom w:val="nil"/>
              <w:right w:val="nil"/>
            </w:tcBorders>
            <w:vAlign w:val="bottom"/>
            <w:hideMark/>
          </w:tcPr>
          <w:p w14:paraId="5988C1EB" w14:textId="77777777" w:rsidR="00D220F0" w:rsidRPr="00E71331" w:rsidRDefault="00D220F0" w:rsidP="005F13FF">
            <w:pPr>
              <w:spacing w:before="20" w:after="20"/>
              <w:jc w:val="right"/>
              <w:rPr>
                <w:sz w:val="22"/>
                <w:szCs w:val="22"/>
              </w:rPr>
            </w:pPr>
            <w:r w:rsidRPr="00E71331">
              <w:rPr>
                <w:sz w:val="22"/>
                <w:szCs w:val="22"/>
                <w:lang w:val="ky-KG"/>
              </w:rPr>
              <w:t>103,4</w:t>
            </w:r>
          </w:p>
        </w:tc>
      </w:tr>
      <w:tr w:rsidR="00E71331" w:rsidRPr="00E71331" w14:paraId="43CC5002" w14:textId="77777777">
        <w:tc>
          <w:tcPr>
            <w:tcW w:w="1668" w:type="dxa"/>
            <w:tcBorders>
              <w:top w:val="nil"/>
              <w:left w:val="nil"/>
              <w:bottom w:val="nil"/>
              <w:right w:val="nil"/>
            </w:tcBorders>
            <w:vAlign w:val="bottom"/>
            <w:hideMark/>
          </w:tcPr>
          <w:p w14:paraId="63D5F248" w14:textId="77777777" w:rsidR="00D220F0" w:rsidRPr="00E71331" w:rsidRDefault="00D220F0" w:rsidP="005F13FF">
            <w:pPr>
              <w:shd w:val="clear" w:color="auto" w:fill="FFFFFF"/>
              <w:spacing w:before="20" w:after="20"/>
              <w:ind w:left="113" w:hanging="113"/>
              <w:rPr>
                <w:lang w:val="ky-KG"/>
              </w:rPr>
            </w:pPr>
            <w:r w:rsidRPr="00E71331">
              <w:rPr>
                <w:sz w:val="22"/>
                <w:szCs w:val="22"/>
                <w:shd w:val="clear" w:color="auto" w:fill="FFFFFF"/>
                <w:lang w:val="ky-KG"/>
              </w:rPr>
              <w:t>Сентябрь</w:t>
            </w:r>
          </w:p>
        </w:tc>
        <w:tc>
          <w:tcPr>
            <w:tcW w:w="1613" w:type="dxa"/>
            <w:tcBorders>
              <w:top w:val="nil"/>
              <w:left w:val="nil"/>
              <w:bottom w:val="nil"/>
              <w:right w:val="nil"/>
            </w:tcBorders>
            <w:vAlign w:val="bottom"/>
            <w:hideMark/>
          </w:tcPr>
          <w:p w14:paraId="21BCA560" w14:textId="77777777" w:rsidR="00D220F0" w:rsidRPr="00E71331" w:rsidRDefault="00D220F0" w:rsidP="005F13FF">
            <w:pPr>
              <w:spacing w:before="20" w:after="20"/>
              <w:jc w:val="right"/>
              <w:rPr>
                <w:sz w:val="22"/>
                <w:szCs w:val="22"/>
              </w:rPr>
            </w:pPr>
            <w:r w:rsidRPr="00E71331">
              <w:rPr>
                <w:sz w:val="22"/>
                <w:szCs w:val="22"/>
                <w:lang w:val="ky-KG"/>
              </w:rPr>
              <w:t>31 056,7</w:t>
            </w:r>
          </w:p>
        </w:tc>
        <w:tc>
          <w:tcPr>
            <w:tcW w:w="2118" w:type="dxa"/>
            <w:tcBorders>
              <w:top w:val="nil"/>
              <w:left w:val="nil"/>
              <w:bottom w:val="nil"/>
              <w:right w:val="nil"/>
            </w:tcBorders>
            <w:vAlign w:val="bottom"/>
            <w:hideMark/>
          </w:tcPr>
          <w:p w14:paraId="5D2118F5"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114,9</w:t>
            </w:r>
          </w:p>
        </w:tc>
        <w:tc>
          <w:tcPr>
            <w:tcW w:w="1838" w:type="dxa"/>
            <w:tcBorders>
              <w:top w:val="nil"/>
              <w:left w:val="nil"/>
              <w:bottom w:val="nil"/>
              <w:right w:val="nil"/>
            </w:tcBorders>
            <w:vAlign w:val="bottom"/>
            <w:hideMark/>
          </w:tcPr>
          <w:p w14:paraId="59C75AF9" w14:textId="77777777" w:rsidR="00D220F0" w:rsidRPr="00E71331" w:rsidRDefault="00D220F0" w:rsidP="005F13FF">
            <w:pPr>
              <w:spacing w:before="20" w:after="20"/>
              <w:jc w:val="right"/>
              <w:rPr>
                <w:sz w:val="22"/>
                <w:szCs w:val="22"/>
              </w:rPr>
            </w:pPr>
            <w:r w:rsidRPr="00E71331">
              <w:rPr>
                <w:sz w:val="22"/>
                <w:szCs w:val="22"/>
                <w:lang w:val="ky-KG"/>
              </w:rPr>
              <w:t>105,7</w:t>
            </w:r>
          </w:p>
        </w:tc>
        <w:tc>
          <w:tcPr>
            <w:tcW w:w="2118" w:type="dxa"/>
            <w:tcBorders>
              <w:top w:val="nil"/>
              <w:left w:val="nil"/>
              <w:bottom w:val="nil"/>
              <w:right w:val="nil"/>
            </w:tcBorders>
            <w:vAlign w:val="bottom"/>
            <w:hideMark/>
          </w:tcPr>
          <w:p w14:paraId="4FF9F8D8" w14:textId="77777777" w:rsidR="00D220F0" w:rsidRPr="00E71331" w:rsidRDefault="00D220F0" w:rsidP="005F13FF">
            <w:pPr>
              <w:spacing w:before="20" w:after="20"/>
              <w:jc w:val="right"/>
              <w:rPr>
                <w:sz w:val="22"/>
                <w:szCs w:val="22"/>
              </w:rPr>
            </w:pPr>
            <w:r w:rsidRPr="00E71331">
              <w:rPr>
                <w:sz w:val="22"/>
                <w:szCs w:val="22"/>
                <w:lang w:val="ky-KG"/>
              </w:rPr>
              <w:t>112,4</w:t>
            </w:r>
          </w:p>
        </w:tc>
      </w:tr>
      <w:tr w:rsidR="00E71331" w:rsidRPr="00E71331" w14:paraId="0CBF0F59" w14:textId="77777777">
        <w:tc>
          <w:tcPr>
            <w:tcW w:w="1668" w:type="dxa"/>
            <w:tcBorders>
              <w:top w:val="nil"/>
              <w:left w:val="nil"/>
              <w:bottom w:val="nil"/>
              <w:right w:val="nil"/>
            </w:tcBorders>
            <w:vAlign w:val="bottom"/>
            <w:hideMark/>
          </w:tcPr>
          <w:p w14:paraId="102638E4" w14:textId="77777777" w:rsidR="00D220F0" w:rsidRPr="00E71331" w:rsidRDefault="00D220F0" w:rsidP="005F13FF">
            <w:pPr>
              <w:shd w:val="clear" w:color="auto" w:fill="FFFFFF"/>
              <w:spacing w:before="20" w:after="20"/>
              <w:ind w:left="113" w:hanging="113"/>
              <w:rPr>
                <w:lang w:val="ky-KG"/>
              </w:rPr>
            </w:pPr>
            <w:r w:rsidRPr="00E71331">
              <w:rPr>
                <w:sz w:val="22"/>
                <w:szCs w:val="22"/>
                <w:shd w:val="clear" w:color="auto" w:fill="FFFFFF"/>
                <w:lang w:val="ky-KG"/>
              </w:rPr>
              <w:t xml:space="preserve">Октябрь </w:t>
            </w:r>
          </w:p>
        </w:tc>
        <w:tc>
          <w:tcPr>
            <w:tcW w:w="1613" w:type="dxa"/>
            <w:tcBorders>
              <w:top w:val="nil"/>
              <w:left w:val="nil"/>
              <w:bottom w:val="nil"/>
              <w:right w:val="nil"/>
            </w:tcBorders>
            <w:vAlign w:val="bottom"/>
            <w:hideMark/>
          </w:tcPr>
          <w:p w14:paraId="25614657" w14:textId="77777777" w:rsidR="00D220F0" w:rsidRPr="00E71331" w:rsidRDefault="00D220F0" w:rsidP="005F13FF">
            <w:pPr>
              <w:spacing w:before="20" w:after="20"/>
              <w:jc w:val="right"/>
              <w:rPr>
                <w:sz w:val="22"/>
                <w:szCs w:val="22"/>
              </w:rPr>
            </w:pPr>
            <w:r w:rsidRPr="00E71331">
              <w:rPr>
                <w:sz w:val="22"/>
                <w:szCs w:val="22"/>
                <w:lang w:val="ky-KG"/>
              </w:rPr>
              <w:t>31 576,3</w:t>
            </w:r>
          </w:p>
        </w:tc>
        <w:tc>
          <w:tcPr>
            <w:tcW w:w="2118" w:type="dxa"/>
            <w:tcBorders>
              <w:top w:val="nil"/>
              <w:left w:val="nil"/>
              <w:bottom w:val="nil"/>
              <w:right w:val="nil"/>
            </w:tcBorders>
            <w:vAlign w:val="bottom"/>
            <w:hideMark/>
          </w:tcPr>
          <w:p w14:paraId="1FD44456"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113,4</w:t>
            </w:r>
          </w:p>
        </w:tc>
        <w:tc>
          <w:tcPr>
            <w:tcW w:w="1838" w:type="dxa"/>
            <w:tcBorders>
              <w:top w:val="nil"/>
              <w:left w:val="nil"/>
              <w:bottom w:val="nil"/>
              <w:right w:val="nil"/>
            </w:tcBorders>
            <w:vAlign w:val="bottom"/>
            <w:hideMark/>
          </w:tcPr>
          <w:p w14:paraId="2D4E4AB8" w14:textId="77777777" w:rsidR="00D220F0" w:rsidRPr="00E71331" w:rsidRDefault="00D220F0" w:rsidP="005F13FF">
            <w:pPr>
              <w:spacing w:before="20" w:after="20"/>
              <w:jc w:val="right"/>
              <w:rPr>
                <w:sz w:val="22"/>
                <w:szCs w:val="22"/>
              </w:rPr>
            </w:pPr>
            <w:r w:rsidRPr="00E71331">
              <w:rPr>
                <w:sz w:val="22"/>
                <w:szCs w:val="22"/>
                <w:lang w:val="ky-KG"/>
              </w:rPr>
              <w:t>101,6</w:t>
            </w:r>
          </w:p>
        </w:tc>
        <w:tc>
          <w:tcPr>
            <w:tcW w:w="2118" w:type="dxa"/>
            <w:tcBorders>
              <w:top w:val="nil"/>
              <w:left w:val="nil"/>
              <w:bottom w:val="nil"/>
              <w:right w:val="nil"/>
            </w:tcBorders>
            <w:vAlign w:val="bottom"/>
            <w:hideMark/>
          </w:tcPr>
          <w:p w14:paraId="2F954684" w14:textId="77777777" w:rsidR="00D220F0" w:rsidRPr="00E71331" w:rsidRDefault="00D220F0" w:rsidP="005F13FF">
            <w:pPr>
              <w:spacing w:before="20" w:after="20"/>
              <w:jc w:val="right"/>
              <w:rPr>
                <w:sz w:val="22"/>
                <w:szCs w:val="22"/>
              </w:rPr>
            </w:pPr>
            <w:r w:rsidRPr="00E71331">
              <w:rPr>
                <w:sz w:val="22"/>
                <w:szCs w:val="22"/>
                <w:lang w:val="ky-KG"/>
              </w:rPr>
              <w:t>112,5</w:t>
            </w:r>
          </w:p>
        </w:tc>
      </w:tr>
      <w:tr w:rsidR="00E71331" w:rsidRPr="00E71331" w14:paraId="3D4B0225" w14:textId="77777777">
        <w:tc>
          <w:tcPr>
            <w:tcW w:w="1668" w:type="dxa"/>
            <w:tcBorders>
              <w:top w:val="nil"/>
              <w:left w:val="nil"/>
              <w:bottom w:val="nil"/>
              <w:right w:val="nil"/>
            </w:tcBorders>
            <w:vAlign w:val="bottom"/>
            <w:hideMark/>
          </w:tcPr>
          <w:p w14:paraId="18BC7132" w14:textId="77777777" w:rsidR="00D220F0" w:rsidRPr="00E71331" w:rsidRDefault="00D220F0" w:rsidP="005F13FF">
            <w:pPr>
              <w:shd w:val="clear" w:color="auto" w:fill="FFFFFF"/>
              <w:spacing w:before="20" w:after="20"/>
              <w:ind w:left="113" w:hanging="113"/>
              <w:rPr>
                <w:lang w:val="ky-KG"/>
              </w:rPr>
            </w:pPr>
            <w:r w:rsidRPr="00E71331">
              <w:rPr>
                <w:sz w:val="22"/>
                <w:szCs w:val="22"/>
                <w:shd w:val="clear" w:color="auto" w:fill="FFFFFF"/>
                <w:lang w:val="ky-KG"/>
              </w:rPr>
              <w:t>Ноябрь</w:t>
            </w:r>
          </w:p>
        </w:tc>
        <w:tc>
          <w:tcPr>
            <w:tcW w:w="1613" w:type="dxa"/>
            <w:tcBorders>
              <w:top w:val="nil"/>
              <w:left w:val="nil"/>
              <w:bottom w:val="nil"/>
              <w:right w:val="nil"/>
            </w:tcBorders>
            <w:vAlign w:val="bottom"/>
            <w:hideMark/>
          </w:tcPr>
          <w:p w14:paraId="104F56EB" w14:textId="77777777" w:rsidR="00D220F0" w:rsidRPr="00E71331" w:rsidRDefault="00D220F0" w:rsidP="005F13FF">
            <w:pPr>
              <w:spacing w:before="20" w:after="20"/>
              <w:jc w:val="right"/>
              <w:rPr>
                <w:sz w:val="22"/>
                <w:szCs w:val="22"/>
              </w:rPr>
            </w:pPr>
            <w:r w:rsidRPr="00E71331">
              <w:rPr>
                <w:sz w:val="22"/>
                <w:szCs w:val="22"/>
                <w:lang w:val="ky-KG"/>
              </w:rPr>
              <w:t>31 051,3</w:t>
            </w:r>
          </w:p>
        </w:tc>
        <w:tc>
          <w:tcPr>
            <w:tcW w:w="2118" w:type="dxa"/>
            <w:tcBorders>
              <w:top w:val="nil"/>
              <w:left w:val="nil"/>
              <w:bottom w:val="nil"/>
              <w:right w:val="nil"/>
            </w:tcBorders>
            <w:vAlign w:val="bottom"/>
            <w:hideMark/>
          </w:tcPr>
          <w:p w14:paraId="4EC64159"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113,7</w:t>
            </w:r>
          </w:p>
        </w:tc>
        <w:tc>
          <w:tcPr>
            <w:tcW w:w="1838" w:type="dxa"/>
            <w:tcBorders>
              <w:top w:val="nil"/>
              <w:left w:val="nil"/>
              <w:bottom w:val="nil"/>
              <w:right w:val="nil"/>
            </w:tcBorders>
            <w:vAlign w:val="bottom"/>
            <w:hideMark/>
          </w:tcPr>
          <w:p w14:paraId="26C5D437" w14:textId="77777777" w:rsidR="00D220F0" w:rsidRPr="00E71331" w:rsidRDefault="00D220F0" w:rsidP="005F13FF">
            <w:pPr>
              <w:spacing w:before="20" w:after="20"/>
              <w:jc w:val="right"/>
              <w:rPr>
                <w:sz w:val="22"/>
                <w:szCs w:val="22"/>
              </w:rPr>
            </w:pPr>
            <w:r w:rsidRPr="00E71331">
              <w:rPr>
                <w:sz w:val="22"/>
                <w:szCs w:val="22"/>
                <w:lang w:val="ky-KG"/>
              </w:rPr>
              <w:t>98,3</w:t>
            </w:r>
          </w:p>
        </w:tc>
        <w:tc>
          <w:tcPr>
            <w:tcW w:w="2118" w:type="dxa"/>
            <w:tcBorders>
              <w:top w:val="nil"/>
              <w:left w:val="nil"/>
              <w:bottom w:val="nil"/>
              <w:right w:val="nil"/>
            </w:tcBorders>
            <w:vAlign w:val="bottom"/>
            <w:hideMark/>
          </w:tcPr>
          <w:p w14:paraId="0E6B1681" w14:textId="77777777" w:rsidR="00D220F0" w:rsidRPr="00E71331" w:rsidRDefault="00D220F0" w:rsidP="005F13FF">
            <w:pPr>
              <w:spacing w:before="20" w:after="20"/>
              <w:jc w:val="right"/>
              <w:rPr>
                <w:sz w:val="22"/>
                <w:szCs w:val="22"/>
                <w:lang w:val="en-US"/>
              </w:rPr>
            </w:pPr>
            <w:r w:rsidRPr="00E71331">
              <w:rPr>
                <w:sz w:val="22"/>
                <w:szCs w:val="22"/>
                <w:lang w:val="ky-KG"/>
              </w:rPr>
              <w:t>112,1</w:t>
            </w:r>
          </w:p>
        </w:tc>
      </w:tr>
      <w:tr w:rsidR="00E71331" w:rsidRPr="00E71331" w14:paraId="6F303C3E" w14:textId="77777777">
        <w:tc>
          <w:tcPr>
            <w:tcW w:w="1668" w:type="dxa"/>
            <w:tcBorders>
              <w:top w:val="nil"/>
              <w:left w:val="nil"/>
              <w:bottom w:val="single" w:sz="4" w:space="0" w:color="auto"/>
              <w:right w:val="nil"/>
            </w:tcBorders>
            <w:vAlign w:val="bottom"/>
            <w:hideMark/>
          </w:tcPr>
          <w:p w14:paraId="019E1086" w14:textId="77777777" w:rsidR="00D220F0" w:rsidRPr="00E71331" w:rsidRDefault="00D220F0" w:rsidP="005F13FF">
            <w:pPr>
              <w:shd w:val="clear" w:color="auto" w:fill="FFFFFF"/>
              <w:spacing w:before="20" w:after="20"/>
              <w:ind w:left="113" w:hanging="113"/>
              <w:rPr>
                <w:lang w:val="ky-KG"/>
              </w:rPr>
            </w:pPr>
            <w:r w:rsidRPr="00E71331">
              <w:rPr>
                <w:sz w:val="22"/>
                <w:szCs w:val="22"/>
                <w:shd w:val="clear" w:color="auto" w:fill="FFFFFF"/>
                <w:lang w:val="ky-KG"/>
              </w:rPr>
              <w:t>Декабрь</w:t>
            </w:r>
          </w:p>
        </w:tc>
        <w:tc>
          <w:tcPr>
            <w:tcW w:w="1613" w:type="dxa"/>
            <w:tcBorders>
              <w:top w:val="nil"/>
              <w:left w:val="nil"/>
              <w:bottom w:val="single" w:sz="4" w:space="0" w:color="auto"/>
              <w:right w:val="nil"/>
            </w:tcBorders>
            <w:vAlign w:val="bottom"/>
            <w:hideMark/>
          </w:tcPr>
          <w:p w14:paraId="27EC984F" w14:textId="77777777" w:rsidR="00D220F0" w:rsidRPr="00E71331" w:rsidRDefault="00D220F0" w:rsidP="005F13FF">
            <w:pPr>
              <w:spacing w:before="20" w:after="20"/>
              <w:jc w:val="right"/>
              <w:rPr>
                <w:sz w:val="22"/>
                <w:szCs w:val="22"/>
              </w:rPr>
            </w:pPr>
            <w:r w:rsidRPr="00E71331">
              <w:rPr>
                <w:sz w:val="22"/>
                <w:szCs w:val="22"/>
                <w:lang w:val="ky-KG"/>
              </w:rPr>
              <w:t>44 257,6</w:t>
            </w:r>
          </w:p>
        </w:tc>
        <w:tc>
          <w:tcPr>
            <w:tcW w:w="2118" w:type="dxa"/>
            <w:tcBorders>
              <w:top w:val="nil"/>
              <w:left w:val="nil"/>
              <w:bottom w:val="single" w:sz="4" w:space="0" w:color="auto"/>
              <w:right w:val="nil"/>
            </w:tcBorders>
            <w:vAlign w:val="bottom"/>
            <w:hideMark/>
          </w:tcPr>
          <w:p w14:paraId="3A9BC7F2"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112,9</w:t>
            </w:r>
          </w:p>
        </w:tc>
        <w:tc>
          <w:tcPr>
            <w:tcW w:w="1838" w:type="dxa"/>
            <w:tcBorders>
              <w:top w:val="nil"/>
              <w:left w:val="nil"/>
              <w:bottom w:val="single" w:sz="4" w:space="0" w:color="auto"/>
              <w:right w:val="nil"/>
            </w:tcBorders>
            <w:vAlign w:val="bottom"/>
            <w:hideMark/>
          </w:tcPr>
          <w:p w14:paraId="05526B91" w14:textId="77777777" w:rsidR="00D220F0" w:rsidRPr="00E71331" w:rsidRDefault="00D220F0" w:rsidP="005F13FF">
            <w:pPr>
              <w:spacing w:before="20" w:after="20"/>
              <w:jc w:val="right"/>
              <w:rPr>
                <w:sz w:val="22"/>
                <w:szCs w:val="22"/>
              </w:rPr>
            </w:pPr>
            <w:r w:rsidRPr="00E71331">
              <w:rPr>
                <w:sz w:val="22"/>
                <w:szCs w:val="22"/>
                <w:lang w:val="ky-KG"/>
              </w:rPr>
              <w:t>147,2</w:t>
            </w:r>
          </w:p>
        </w:tc>
        <w:tc>
          <w:tcPr>
            <w:tcW w:w="2118" w:type="dxa"/>
            <w:tcBorders>
              <w:top w:val="nil"/>
              <w:left w:val="nil"/>
              <w:bottom w:val="single" w:sz="4" w:space="0" w:color="auto"/>
              <w:right w:val="nil"/>
            </w:tcBorders>
            <w:vAlign w:val="bottom"/>
            <w:hideMark/>
          </w:tcPr>
          <w:p w14:paraId="45F550F9" w14:textId="77777777" w:rsidR="00D220F0" w:rsidRPr="00E71331" w:rsidRDefault="00D220F0" w:rsidP="005F13FF">
            <w:pPr>
              <w:spacing w:before="20" w:after="20"/>
              <w:jc w:val="right"/>
              <w:rPr>
                <w:sz w:val="22"/>
                <w:szCs w:val="22"/>
              </w:rPr>
            </w:pPr>
            <w:r w:rsidRPr="00E71331">
              <w:rPr>
                <w:sz w:val="22"/>
                <w:szCs w:val="22"/>
                <w:lang w:val="ky-KG"/>
              </w:rPr>
              <w:t>111,7</w:t>
            </w:r>
          </w:p>
        </w:tc>
      </w:tr>
      <w:tr w:rsidR="00E71331" w:rsidRPr="00E71331" w14:paraId="53129A1F" w14:textId="77777777">
        <w:tc>
          <w:tcPr>
            <w:tcW w:w="1668" w:type="dxa"/>
            <w:tcBorders>
              <w:top w:val="single" w:sz="4" w:space="0" w:color="auto"/>
              <w:left w:val="nil"/>
              <w:bottom w:val="nil"/>
              <w:right w:val="nil"/>
            </w:tcBorders>
          </w:tcPr>
          <w:p w14:paraId="288403EC" w14:textId="77777777" w:rsidR="00D220F0" w:rsidRPr="00E71331" w:rsidRDefault="00D220F0" w:rsidP="005F13FF">
            <w:pPr>
              <w:shd w:val="clear" w:color="auto" w:fill="FFFFFF"/>
              <w:rPr>
                <w:b/>
                <w:bCs/>
                <w:sz w:val="22"/>
                <w:szCs w:val="22"/>
              </w:rPr>
            </w:pPr>
          </w:p>
          <w:p w14:paraId="6B972FB3" w14:textId="77777777" w:rsidR="00D220F0" w:rsidRPr="00E71331" w:rsidRDefault="00D220F0" w:rsidP="005F13FF">
            <w:pPr>
              <w:shd w:val="clear" w:color="auto" w:fill="FFFFFF"/>
              <w:rPr>
                <w:b/>
                <w:bCs/>
                <w:lang w:val="ky-KG"/>
              </w:rPr>
            </w:pPr>
            <w:r w:rsidRPr="00E71331">
              <w:rPr>
                <w:b/>
                <w:bCs/>
                <w:sz w:val="22"/>
                <w:szCs w:val="22"/>
              </w:rPr>
              <w:t>202</w:t>
            </w:r>
            <w:r w:rsidRPr="00E71331">
              <w:rPr>
                <w:b/>
                <w:bCs/>
                <w:sz w:val="22"/>
                <w:szCs w:val="22"/>
                <w:lang w:val="ky-KG"/>
              </w:rPr>
              <w:t>5</w:t>
            </w:r>
          </w:p>
        </w:tc>
        <w:tc>
          <w:tcPr>
            <w:tcW w:w="1613" w:type="dxa"/>
            <w:tcBorders>
              <w:top w:val="single" w:sz="4" w:space="0" w:color="auto"/>
              <w:left w:val="nil"/>
              <w:bottom w:val="nil"/>
              <w:right w:val="nil"/>
            </w:tcBorders>
            <w:vAlign w:val="bottom"/>
          </w:tcPr>
          <w:p w14:paraId="220DE45C" w14:textId="77777777" w:rsidR="00D220F0" w:rsidRPr="00E71331" w:rsidRDefault="00D220F0" w:rsidP="005F13FF">
            <w:pPr>
              <w:spacing w:before="20" w:after="20"/>
              <w:jc w:val="right"/>
            </w:pPr>
          </w:p>
        </w:tc>
        <w:tc>
          <w:tcPr>
            <w:tcW w:w="2118" w:type="dxa"/>
            <w:tcBorders>
              <w:top w:val="single" w:sz="4" w:space="0" w:color="auto"/>
              <w:left w:val="nil"/>
              <w:bottom w:val="nil"/>
              <w:right w:val="nil"/>
            </w:tcBorders>
            <w:vAlign w:val="bottom"/>
          </w:tcPr>
          <w:p w14:paraId="09FE5A7E" w14:textId="77777777" w:rsidR="00D220F0" w:rsidRPr="00E71331" w:rsidRDefault="00D220F0" w:rsidP="005F13FF">
            <w:pPr>
              <w:shd w:val="clear" w:color="auto" w:fill="FFFFFF"/>
              <w:spacing w:before="20" w:after="20"/>
              <w:jc w:val="right"/>
              <w:rPr>
                <w:rFonts w:eastAsia="Arial Unicode MS"/>
                <w:bCs/>
              </w:rPr>
            </w:pPr>
          </w:p>
        </w:tc>
        <w:tc>
          <w:tcPr>
            <w:tcW w:w="1838" w:type="dxa"/>
            <w:tcBorders>
              <w:top w:val="single" w:sz="4" w:space="0" w:color="auto"/>
              <w:left w:val="nil"/>
              <w:bottom w:val="nil"/>
              <w:right w:val="nil"/>
            </w:tcBorders>
            <w:vAlign w:val="bottom"/>
          </w:tcPr>
          <w:p w14:paraId="7DE248AB" w14:textId="77777777" w:rsidR="00D220F0" w:rsidRPr="00E71331" w:rsidRDefault="00D220F0" w:rsidP="005F13FF">
            <w:pPr>
              <w:spacing w:before="20" w:after="20"/>
              <w:jc w:val="right"/>
            </w:pPr>
          </w:p>
        </w:tc>
        <w:tc>
          <w:tcPr>
            <w:tcW w:w="2118" w:type="dxa"/>
            <w:tcBorders>
              <w:top w:val="single" w:sz="4" w:space="0" w:color="auto"/>
              <w:left w:val="nil"/>
              <w:bottom w:val="nil"/>
              <w:right w:val="nil"/>
            </w:tcBorders>
            <w:vAlign w:val="bottom"/>
          </w:tcPr>
          <w:p w14:paraId="6D0AD176" w14:textId="77777777" w:rsidR="00D220F0" w:rsidRPr="00E71331" w:rsidRDefault="00D220F0" w:rsidP="005F13FF">
            <w:pPr>
              <w:spacing w:before="20" w:after="20"/>
              <w:jc w:val="right"/>
            </w:pPr>
          </w:p>
        </w:tc>
      </w:tr>
      <w:tr w:rsidR="00E71331" w:rsidRPr="00E71331" w14:paraId="1D17A4E6" w14:textId="77777777">
        <w:tc>
          <w:tcPr>
            <w:tcW w:w="1668" w:type="dxa"/>
            <w:tcBorders>
              <w:top w:val="nil"/>
              <w:left w:val="nil"/>
              <w:bottom w:val="nil"/>
              <w:right w:val="nil"/>
            </w:tcBorders>
            <w:vAlign w:val="bottom"/>
            <w:hideMark/>
          </w:tcPr>
          <w:p w14:paraId="0BAF73A7" w14:textId="77777777" w:rsidR="00D220F0" w:rsidRPr="00E71331" w:rsidRDefault="00D220F0" w:rsidP="005F13FF">
            <w:pPr>
              <w:shd w:val="clear" w:color="auto" w:fill="FFFFFF"/>
              <w:spacing w:before="20" w:after="20"/>
              <w:ind w:left="113" w:hanging="113"/>
              <w:rPr>
                <w:lang w:val="ky-KG"/>
              </w:rPr>
            </w:pPr>
            <w:r w:rsidRPr="00E71331">
              <w:rPr>
                <w:sz w:val="22"/>
                <w:szCs w:val="22"/>
                <w:lang w:val="ky-KG"/>
              </w:rPr>
              <w:t>Январь</w:t>
            </w:r>
          </w:p>
        </w:tc>
        <w:tc>
          <w:tcPr>
            <w:tcW w:w="1613" w:type="dxa"/>
            <w:tcBorders>
              <w:top w:val="nil"/>
              <w:left w:val="nil"/>
              <w:bottom w:val="nil"/>
              <w:right w:val="nil"/>
            </w:tcBorders>
            <w:vAlign w:val="center"/>
            <w:hideMark/>
          </w:tcPr>
          <w:p w14:paraId="64F47FB8" w14:textId="77777777" w:rsidR="00D220F0" w:rsidRPr="00E71331" w:rsidRDefault="00D220F0" w:rsidP="005F13FF">
            <w:pPr>
              <w:spacing w:before="20" w:after="20"/>
              <w:jc w:val="right"/>
              <w:rPr>
                <w:sz w:val="22"/>
                <w:szCs w:val="22"/>
                <w:lang w:val="ky-KG"/>
              </w:rPr>
            </w:pPr>
            <w:r w:rsidRPr="00E71331">
              <w:rPr>
                <w:sz w:val="22"/>
                <w:szCs w:val="22"/>
                <w:lang w:val="ky-KG"/>
              </w:rPr>
              <w:t>31 350,0</w:t>
            </w:r>
          </w:p>
        </w:tc>
        <w:tc>
          <w:tcPr>
            <w:tcW w:w="2118" w:type="dxa"/>
            <w:tcBorders>
              <w:top w:val="nil"/>
              <w:left w:val="nil"/>
              <w:bottom w:val="nil"/>
              <w:right w:val="nil"/>
            </w:tcBorders>
            <w:vAlign w:val="bottom"/>
            <w:hideMark/>
          </w:tcPr>
          <w:p w14:paraId="12D49C93"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eastAsia="en-US"/>
              </w:rPr>
              <w:t>113,2</w:t>
            </w:r>
          </w:p>
        </w:tc>
        <w:tc>
          <w:tcPr>
            <w:tcW w:w="1838" w:type="dxa"/>
            <w:tcBorders>
              <w:top w:val="nil"/>
              <w:left w:val="nil"/>
              <w:bottom w:val="nil"/>
              <w:right w:val="nil"/>
            </w:tcBorders>
            <w:vAlign w:val="center"/>
            <w:hideMark/>
          </w:tcPr>
          <w:p w14:paraId="01876802"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eastAsia="en-US"/>
              </w:rPr>
              <w:t>70,8</w:t>
            </w:r>
          </w:p>
        </w:tc>
        <w:tc>
          <w:tcPr>
            <w:tcW w:w="2118" w:type="dxa"/>
            <w:tcBorders>
              <w:top w:val="nil"/>
              <w:left w:val="nil"/>
              <w:bottom w:val="nil"/>
              <w:right w:val="nil"/>
            </w:tcBorders>
            <w:vAlign w:val="bottom"/>
            <w:hideMark/>
          </w:tcPr>
          <w:p w14:paraId="42ADB578"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eastAsia="en-US"/>
              </w:rPr>
              <w:t>111,8</w:t>
            </w:r>
          </w:p>
        </w:tc>
      </w:tr>
      <w:tr w:rsidR="00E71331" w:rsidRPr="00E71331" w14:paraId="58CBA373" w14:textId="77777777">
        <w:tc>
          <w:tcPr>
            <w:tcW w:w="1668" w:type="dxa"/>
            <w:tcBorders>
              <w:top w:val="nil"/>
              <w:left w:val="nil"/>
              <w:bottom w:val="nil"/>
              <w:right w:val="nil"/>
            </w:tcBorders>
            <w:vAlign w:val="bottom"/>
            <w:hideMark/>
          </w:tcPr>
          <w:p w14:paraId="2F1DC480" w14:textId="77777777" w:rsidR="00D220F0" w:rsidRPr="00E71331" w:rsidRDefault="00D220F0" w:rsidP="005F13FF">
            <w:pPr>
              <w:shd w:val="clear" w:color="auto" w:fill="FFFFFF"/>
              <w:spacing w:before="20" w:after="20"/>
              <w:rPr>
                <w:sz w:val="22"/>
                <w:szCs w:val="22"/>
                <w:lang w:val="ky-KG"/>
              </w:rPr>
            </w:pPr>
            <w:r w:rsidRPr="00E71331">
              <w:rPr>
                <w:sz w:val="22"/>
                <w:szCs w:val="22"/>
                <w:lang w:val="ky-KG"/>
              </w:rPr>
              <w:t>Февраль</w:t>
            </w:r>
          </w:p>
        </w:tc>
        <w:tc>
          <w:tcPr>
            <w:tcW w:w="1613" w:type="dxa"/>
            <w:tcBorders>
              <w:top w:val="nil"/>
              <w:left w:val="nil"/>
              <w:bottom w:val="nil"/>
              <w:right w:val="nil"/>
            </w:tcBorders>
            <w:vAlign w:val="center"/>
            <w:hideMark/>
          </w:tcPr>
          <w:p w14:paraId="24083E24" w14:textId="77777777" w:rsidR="00D220F0" w:rsidRPr="00E71331" w:rsidRDefault="00D220F0" w:rsidP="005F13FF">
            <w:pPr>
              <w:spacing w:before="20" w:after="20"/>
              <w:jc w:val="right"/>
              <w:rPr>
                <w:sz w:val="22"/>
                <w:szCs w:val="22"/>
                <w:lang w:val="ky-KG"/>
              </w:rPr>
            </w:pPr>
            <w:r w:rsidRPr="00E71331">
              <w:rPr>
                <w:sz w:val="22"/>
                <w:szCs w:val="22"/>
                <w:lang w:val="ky-KG"/>
              </w:rPr>
              <w:t>32 016,2</w:t>
            </w:r>
          </w:p>
        </w:tc>
        <w:tc>
          <w:tcPr>
            <w:tcW w:w="2118" w:type="dxa"/>
            <w:tcBorders>
              <w:top w:val="nil"/>
              <w:left w:val="nil"/>
              <w:bottom w:val="nil"/>
              <w:right w:val="nil"/>
            </w:tcBorders>
            <w:vAlign w:val="bottom"/>
            <w:hideMark/>
          </w:tcPr>
          <w:p w14:paraId="6B44A42C"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eastAsia="en-US"/>
              </w:rPr>
              <w:t>114,7</w:t>
            </w:r>
          </w:p>
        </w:tc>
        <w:tc>
          <w:tcPr>
            <w:tcW w:w="1838" w:type="dxa"/>
            <w:tcBorders>
              <w:top w:val="nil"/>
              <w:left w:val="nil"/>
              <w:bottom w:val="nil"/>
              <w:right w:val="nil"/>
            </w:tcBorders>
            <w:vAlign w:val="center"/>
            <w:hideMark/>
          </w:tcPr>
          <w:p w14:paraId="435B158F"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eastAsia="en-US"/>
              </w:rPr>
              <w:t>102,1</w:t>
            </w:r>
          </w:p>
        </w:tc>
        <w:tc>
          <w:tcPr>
            <w:tcW w:w="2118" w:type="dxa"/>
            <w:tcBorders>
              <w:top w:val="nil"/>
              <w:left w:val="nil"/>
              <w:bottom w:val="nil"/>
              <w:right w:val="nil"/>
            </w:tcBorders>
            <w:vAlign w:val="bottom"/>
            <w:hideMark/>
          </w:tcPr>
          <w:p w14:paraId="1856E63E"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eastAsia="en-US"/>
              </w:rPr>
              <w:t>113,1</w:t>
            </w:r>
          </w:p>
        </w:tc>
      </w:tr>
      <w:tr w:rsidR="00E71331" w:rsidRPr="00E71331" w14:paraId="71D2A497" w14:textId="77777777">
        <w:tc>
          <w:tcPr>
            <w:tcW w:w="1668" w:type="dxa"/>
            <w:tcBorders>
              <w:top w:val="nil"/>
              <w:left w:val="nil"/>
              <w:bottom w:val="nil"/>
              <w:right w:val="nil"/>
            </w:tcBorders>
            <w:vAlign w:val="bottom"/>
            <w:hideMark/>
          </w:tcPr>
          <w:p w14:paraId="174A6532" w14:textId="77777777" w:rsidR="00D220F0" w:rsidRPr="00E71331" w:rsidRDefault="00D220F0" w:rsidP="005F13FF">
            <w:pPr>
              <w:shd w:val="clear" w:color="auto" w:fill="FFFFFF"/>
              <w:spacing w:before="20" w:after="20"/>
              <w:rPr>
                <w:sz w:val="22"/>
                <w:szCs w:val="22"/>
                <w:lang w:val="ky-KG"/>
              </w:rPr>
            </w:pPr>
            <w:r w:rsidRPr="00E71331">
              <w:rPr>
                <w:sz w:val="22"/>
                <w:szCs w:val="22"/>
                <w:shd w:val="clear" w:color="auto" w:fill="FFFFFF"/>
                <w:lang w:val="ky-KG"/>
              </w:rPr>
              <w:t xml:space="preserve">Март </w:t>
            </w:r>
          </w:p>
        </w:tc>
        <w:tc>
          <w:tcPr>
            <w:tcW w:w="1613" w:type="dxa"/>
            <w:tcBorders>
              <w:top w:val="nil"/>
              <w:left w:val="nil"/>
              <w:bottom w:val="nil"/>
              <w:right w:val="nil"/>
            </w:tcBorders>
            <w:vAlign w:val="bottom"/>
            <w:hideMark/>
          </w:tcPr>
          <w:p w14:paraId="1C18F0A7" w14:textId="77777777" w:rsidR="00D220F0" w:rsidRPr="00E71331" w:rsidRDefault="00D220F0" w:rsidP="005F13FF">
            <w:pPr>
              <w:spacing w:before="20" w:after="20"/>
              <w:jc w:val="right"/>
              <w:rPr>
                <w:sz w:val="22"/>
                <w:szCs w:val="22"/>
                <w:lang w:val="ky-KG"/>
              </w:rPr>
            </w:pPr>
            <w:r w:rsidRPr="00E71331">
              <w:rPr>
                <w:sz w:val="22"/>
                <w:szCs w:val="22"/>
                <w:lang w:val="ky-KG"/>
              </w:rPr>
              <w:t>34 426,2</w:t>
            </w:r>
          </w:p>
        </w:tc>
        <w:tc>
          <w:tcPr>
            <w:tcW w:w="2118" w:type="dxa"/>
            <w:tcBorders>
              <w:top w:val="nil"/>
              <w:left w:val="nil"/>
              <w:bottom w:val="nil"/>
              <w:right w:val="nil"/>
            </w:tcBorders>
            <w:vAlign w:val="bottom"/>
            <w:hideMark/>
          </w:tcPr>
          <w:p w14:paraId="03D50712"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rFonts w:eastAsia="Arial Unicode MS"/>
                <w:bCs/>
                <w:sz w:val="22"/>
                <w:szCs w:val="22"/>
                <w:lang w:val="ky-KG"/>
              </w:rPr>
              <w:t>119,2</w:t>
            </w:r>
          </w:p>
        </w:tc>
        <w:tc>
          <w:tcPr>
            <w:tcW w:w="1838" w:type="dxa"/>
            <w:tcBorders>
              <w:top w:val="nil"/>
              <w:left w:val="nil"/>
              <w:bottom w:val="nil"/>
              <w:right w:val="nil"/>
            </w:tcBorders>
            <w:vAlign w:val="bottom"/>
            <w:hideMark/>
          </w:tcPr>
          <w:p w14:paraId="1E7CED32"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sz w:val="22"/>
                <w:szCs w:val="22"/>
                <w:lang w:val="ky-KG"/>
              </w:rPr>
              <w:t>107,5</w:t>
            </w:r>
          </w:p>
        </w:tc>
        <w:tc>
          <w:tcPr>
            <w:tcW w:w="2118" w:type="dxa"/>
            <w:tcBorders>
              <w:top w:val="nil"/>
              <w:left w:val="nil"/>
              <w:bottom w:val="nil"/>
              <w:right w:val="nil"/>
            </w:tcBorders>
            <w:vAlign w:val="bottom"/>
            <w:hideMark/>
          </w:tcPr>
          <w:p w14:paraId="39A45EB9" w14:textId="77777777" w:rsidR="00D220F0" w:rsidRPr="00E71331" w:rsidRDefault="00D220F0" w:rsidP="005F13FF">
            <w:pPr>
              <w:shd w:val="clear" w:color="auto" w:fill="FFFFFF"/>
              <w:spacing w:before="20" w:after="20"/>
              <w:jc w:val="right"/>
              <w:rPr>
                <w:rFonts w:eastAsia="Arial Unicode MS"/>
                <w:bCs/>
                <w:sz w:val="22"/>
                <w:szCs w:val="22"/>
                <w:lang w:val="ky-KG" w:eastAsia="en-US"/>
              </w:rPr>
            </w:pPr>
            <w:r w:rsidRPr="00E71331">
              <w:rPr>
                <w:sz w:val="22"/>
                <w:szCs w:val="22"/>
                <w:lang w:val="ky-KG"/>
              </w:rPr>
              <w:t>119,3</w:t>
            </w:r>
          </w:p>
        </w:tc>
      </w:tr>
      <w:tr w:rsidR="00E71331" w:rsidRPr="00E71331" w14:paraId="787CC7C4" w14:textId="77777777">
        <w:tc>
          <w:tcPr>
            <w:tcW w:w="1668" w:type="dxa"/>
            <w:tcBorders>
              <w:top w:val="nil"/>
              <w:left w:val="nil"/>
              <w:bottom w:val="nil"/>
              <w:right w:val="nil"/>
            </w:tcBorders>
            <w:vAlign w:val="bottom"/>
            <w:hideMark/>
          </w:tcPr>
          <w:p w14:paraId="39011657"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 xml:space="preserve">Апрель </w:t>
            </w:r>
          </w:p>
        </w:tc>
        <w:tc>
          <w:tcPr>
            <w:tcW w:w="1613" w:type="dxa"/>
            <w:tcBorders>
              <w:top w:val="nil"/>
              <w:left w:val="nil"/>
              <w:bottom w:val="nil"/>
              <w:right w:val="nil"/>
            </w:tcBorders>
            <w:vAlign w:val="bottom"/>
            <w:hideMark/>
          </w:tcPr>
          <w:p w14:paraId="79C2C737" w14:textId="77777777" w:rsidR="00D220F0" w:rsidRPr="00E71331" w:rsidRDefault="00D220F0" w:rsidP="005F13FF">
            <w:pPr>
              <w:spacing w:before="20" w:after="20"/>
              <w:jc w:val="right"/>
              <w:rPr>
                <w:sz w:val="22"/>
                <w:szCs w:val="22"/>
                <w:lang w:val="ky-KG"/>
              </w:rPr>
            </w:pPr>
            <w:r w:rsidRPr="00E71331">
              <w:rPr>
                <w:sz w:val="22"/>
                <w:szCs w:val="22"/>
                <w:lang w:val="ky-KG"/>
              </w:rPr>
              <w:t>33 839,8</w:t>
            </w:r>
          </w:p>
        </w:tc>
        <w:tc>
          <w:tcPr>
            <w:tcW w:w="2118" w:type="dxa"/>
            <w:tcBorders>
              <w:top w:val="nil"/>
              <w:left w:val="nil"/>
              <w:bottom w:val="nil"/>
              <w:right w:val="nil"/>
            </w:tcBorders>
            <w:vAlign w:val="bottom"/>
            <w:hideMark/>
          </w:tcPr>
          <w:p w14:paraId="4061915A"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117,8</w:t>
            </w:r>
          </w:p>
        </w:tc>
        <w:tc>
          <w:tcPr>
            <w:tcW w:w="1838" w:type="dxa"/>
            <w:tcBorders>
              <w:top w:val="nil"/>
              <w:left w:val="nil"/>
              <w:bottom w:val="nil"/>
              <w:right w:val="nil"/>
            </w:tcBorders>
            <w:vAlign w:val="bottom"/>
            <w:hideMark/>
          </w:tcPr>
          <w:p w14:paraId="7A11F3A5"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98,2</w:t>
            </w:r>
          </w:p>
        </w:tc>
        <w:tc>
          <w:tcPr>
            <w:tcW w:w="2118" w:type="dxa"/>
            <w:tcBorders>
              <w:top w:val="nil"/>
              <w:left w:val="nil"/>
              <w:bottom w:val="nil"/>
              <w:right w:val="nil"/>
            </w:tcBorders>
            <w:vAlign w:val="bottom"/>
            <w:hideMark/>
          </w:tcPr>
          <w:p w14:paraId="1DBD0BDC"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117,5</w:t>
            </w:r>
          </w:p>
        </w:tc>
      </w:tr>
      <w:tr w:rsidR="00E71331" w:rsidRPr="00E71331" w14:paraId="6B054B45" w14:textId="77777777">
        <w:tc>
          <w:tcPr>
            <w:tcW w:w="1668" w:type="dxa"/>
            <w:tcBorders>
              <w:top w:val="nil"/>
              <w:left w:val="nil"/>
              <w:bottom w:val="nil"/>
              <w:right w:val="nil"/>
            </w:tcBorders>
            <w:vAlign w:val="bottom"/>
            <w:hideMark/>
          </w:tcPr>
          <w:p w14:paraId="6608AA07"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 xml:space="preserve">Май </w:t>
            </w:r>
          </w:p>
        </w:tc>
        <w:tc>
          <w:tcPr>
            <w:tcW w:w="1613" w:type="dxa"/>
            <w:tcBorders>
              <w:top w:val="nil"/>
              <w:left w:val="nil"/>
              <w:bottom w:val="nil"/>
              <w:right w:val="nil"/>
            </w:tcBorders>
            <w:vAlign w:val="bottom"/>
            <w:hideMark/>
          </w:tcPr>
          <w:p w14:paraId="756FCA3F" w14:textId="77777777" w:rsidR="00D220F0" w:rsidRPr="00E71331" w:rsidRDefault="00D220F0" w:rsidP="005F13FF">
            <w:pPr>
              <w:spacing w:before="20" w:after="20"/>
              <w:jc w:val="right"/>
              <w:rPr>
                <w:sz w:val="22"/>
                <w:szCs w:val="22"/>
                <w:lang w:val="ky-KG"/>
              </w:rPr>
            </w:pPr>
            <w:r w:rsidRPr="00E71331">
              <w:rPr>
                <w:sz w:val="22"/>
                <w:szCs w:val="22"/>
                <w:lang w:val="ky-KG"/>
              </w:rPr>
              <w:t>35 880,3</w:t>
            </w:r>
          </w:p>
        </w:tc>
        <w:tc>
          <w:tcPr>
            <w:tcW w:w="2118" w:type="dxa"/>
            <w:tcBorders>
              <w:top w:val="nil"/>
              <w:left w:val="nil"/>
              <w:bottom w:val="nil"/>
              <w:right w:val="nil"/>
            </w:tcBorders>
            <w:vAlign w:val="bottom"/>
            <w:hideMark/>
          </w:tcPr>
          <w:p w14:paraId="5CAECED1"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120,2</w:t>
            </w:r>
          </w:p>
        </w:tc>
        <w:tc>
          <w:tcPr>
            <w:tcW w:w="1838" w:type="dxa"/>
            <w:tcBorders>
              <w:top w:val="nil"/>
              <w:left w:val="nil"/>
              <w:bottom w:val="nil"/>
              <w:right w:val="nil"/>
            </w:tcBorders>
            <w:vAlign w:val="bottom"/>
            <w:hideMark/>
          </w:tcPr>
          <w:p w14:paraId="3941128D"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106,0</w:t>
            </w:r>
          </w:p>
        </w:tc>
        <w:tc>
          <w:tcPr>
            <w:tcW w:w="2118" w:type="dxa"/>
            <w:tcBorders>
              <w:top w:val="nil"/>
              <w:left w:val="nil"/>
              <w:bottom w:val="nil"/>
              <w:right w:val="nil"/>
            </w:tcBorders>
            <w:vAlign w:val="bottom"/>
            <w:hideMark/>
          </w:tcPr>
          <w:p w14:paraId="107170E9"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119,2</w:t>
            </w:r>
          </w:p>
        </w:tc>
      </w:tr>
      <w:tr w:rsidR="00E71331" w:rsidRPr="00E71331" w14:paraId="73DA3345" w14:textId="77777777">
        <w:tc>
          <w:tcPr>
            <w:tcW w:w="1668" w:type="dxa"/>
            <w:tcBorders>
              <w:top w:val="nil"/>
              <w:left w:val="nil"/>
              <w:bottom w:val="nil"/>
              <w:right w:val="nil"/>
            </w:tcBorders>
            <w:vAlign w:val="bottom"/>
            <w:hideMark/>
          </w:tcPr>
          <w:p w14:paraId="452591D9"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Июнь</w:t>
            </w:r>
          </w:p>
        </w:tc>
        <w:tc>
          <w:tcPr>
            <w:tcW w:w="1613" w:type="dxa"/>
            <w:tcBorders>
              <w:top w:val="nil"/>
              <w:left w:val="nil"/>
              <w:bottom w:val="nil"/>
              <w:right w:val="nil"/>
            </w:tcBorders>
            <w:vAlign w:val="bottom"/>
            <w:hideMark/>
          </w:tcPr>
          <w:p w14:paraId="4D590E5E" w14:textId="77777777" w:rsidR="00D220F0" w:rsidRPr="00E71331" w:rsidRDefault="00D220F0" w:rsidP="005F13FF">
            <w:pPr>
              <w:spacing w:before="20" w:after="20"/>
              <w:jc w:val="right"/>
              <w:rPr>
                <w:sz w:val="22"/>
                <w:szCs w:val="22"/>
                <w:lang w:val="ky-KG"/>
              </w:rPr>
            </w:pPr>
            <w:r w:rsidRPr="00E71331">
              <w:rPr>
                <w:sz w:val="22"/>
                <w:szCs w:val="22"/>
                <w:lang w:val="ky-KG"/>
              </w:rPr>
              <w:t>37 343,0</w:t>
            </w:r>
          </w:p>
        </w:tc>
        <w:tc>
          <w:tcPr>
            <w:tcW w:w="2118" w:type="dxa"/>
            <w:tcBorders>
              <w:top w:val="nil"/>
              <w:left w:val="nil"/>
              <w:bottom w:val="nil"/>
              <w:right w:val="nil"/>
            </w:tcBorders>
            <w:vAlign w:val="bottom"/>
            <w:hideMark/>
          </w:tcPr>
          <w:p w14:paraId="6C891280"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107,6</w:t>
            </w:r>
          </w:p>
        </w:tc>
        <w:tc>
          <w:tcPr>
            <w:tcW w:w="1838" w:type="dxa"/>
            <w:tcBorders>
              <w:top w:val="nil"/>
              <w:left w:val="nil"/>
              <w:bottom w:val="nil"/>
              <w:right w:val="nil"/>
            </w:tcBorders>
            <w:vAlign w:val="bottom"/>
            <w:hideMark/>
          </w:tcPr>
          <w:p w14:paraId="619796FC"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104,0</w:t>
            </w:r>
          </w:p>
        </w:tc>
        <w:tc>
          <w:tcPr>
            <w:tcW w:w="2118" w:type="dxa"/>
            <w:tcBorders>
              <w:top w:val="nil"/>
              <w:left w:val="nil"/>
              <w:bottom w:val="nil"/>
              <w:right w:val="nil"/>
            </w:tcBorders>
            <w:vAlign w:val="bottom"/>
            <w:hideMark/>
          </w:tcPr>
          <w:p w14:paraId="0F881D56"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106,8</w:t>
            </w:r>
          </w:p>
        </w:tc>
      </w:tr>
      <w:tr w:rsidR="00E71331" w:rsidRPr="00E71331" w14:paraId="534660E5" w14:textId="77777777">
        <w:tc>
          <w:tcPr>
            <w:tcW w:w="1668" w:type="dxa"/>
            <w:tcBorders>
              <w:top w:val="nil"/>
              <w:left w:val="nil"/>
              <w:bottom w:val="nil"/>
              <w:right w:val="nil"/>
            </w:tcBorders>
            <w:vAlign w:val="bottom"/>
            <w:hideMark/>
          </w:tcPr>
          <w:p w14:paraId="14EDE5C4"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Июль</w:t>
            </w:r>
          </w:p>
        </w:tc>
        <w:tc>
          <w:tcPr>
            <w:tcW w:w="1613" w:type="dxa"/>
            <w:tcBorders>
              <w:top w:val="nil"/>
              <w:left w:val="nil"/>
              <w:bottom w:val="nil"/>
              <w:right w:val="nil"/>
            </w:tcBorders>
            <w:vAlign w:val="bottom"/>
            <w:hideMark/>
          </w:tcPr>
          <w:p w14:paraId="059441E2" w14:textId="77777777" w:rsidR="00D220F0" w:rsidRPr="00E71331" w:rsidRDefault="00D220F0" w:rsidP="005F13FF">
            <w:pPr>
              <w:spacing w:before="20" w:after="20"/>
              <w:jc w:val="right"/>
              <w:rPr>
                <w:sz w:val="22"/>
                <w:szCs w:val="22"/>
                <w:lang w:val="ky-KG"/>
              </w:rPr>
            </w:pPr>
            <w:r w:rsidRPr="00E71331">
              <w:rPr>
                <w:sz w:val="22"/>
                <w:szCs w:val="22"/>
                <w:lang w:val="ky-KG"/>
              </w:rPr>
              <w:t>38 816,3</w:t>
            </w:r>
          </w:p>
        </w:tc>
        <w:tc>
          <w:tcPr>
            <w:tcW w:w="2118" w:type="dxa"/>
            <w:tcBorders>
              <w:top w:val="nil"/>
              <w:left w:val="nil"/>
              <w:bottom w:val="nil"/>
              <w:right w:val="nil"/>
            </w:tcBorders>
            <w:vAlign w:val="bottom"/>
            <w:hideMark/>
          </w:tcPr>
          <w:p w14:paraId="23B03EFD"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127,9</w:t>
            </w:r>
          </w:p>
        </w:tc>
        <w:tc>
          <w:tcPr>
            <w:tcW w:w="1838" w:type="dxa"/>
            <w:tcBorders>
              <w:top w:val="nil"/>
              <w:left w:val="nil"/>
              <w:bottom w:val="nil"/>
              <w:right w:val="nil"/>
            </w:tcBorders>
            <w:vAlign w:val="bottom"/>
            <w:hideMark/>
          </w:tcPr>
          <w:p w14:paraId="3B6D391E"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103,9</w:t>
            </w:r>
          </w:p>
        </w:tc>
        <w:tc>
          <w:tcPr>
            <w:tcW w:w="2118" w:type="dxa"/>
            <w:tcBorders>
              <w:top w:val="nil"/>
              <w:left w:val="nil"/>
              <w:bottom w:val="nil"/>
              <w:right w:val="nil"/>
            </w:tcBorders>
            <w:vAlign w:val="bottom"/>
            <w:hideMark/>
          </w:tcPr>
          <w:p w14:paraId="6834F921"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126,2</w:t>
            </w:r>
          </w:p>
        </w:tc>
      </w:tr>
      <w:tr w:rsidR="00E71331" w:rsidRPr="00E71331" w14:paraId="4730DF0E" w14:textId="77777777">
        <w:tc>
          <w:tcPr>
            <w:tcW w:w="1668" w:type="dxa"/>
            <w:tcBorders>
              <w:top w:val="nil"/>
              <w:left w:val="nil"/>
              <w:bottom w:val="nil"/>
              <w:right w:val="nil"/>
            </w:tcBorders>
            <w:vAlign w:val="bottom"/>
            <w:hideMark/>
          </w:tcPr>
          <w:p w14:paraId="4E001F56"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 xml:space="preserve">Август </w:t>
            </w:r>
          </w:p>
        </w:tc>
        <w:tc>
          <w:tcPr>
            <w:tcW w:w="1613" w:type="dxa"/>
            <w:tcBorders>
              <w:top w:val="nil"/>
              <w:left w:val="nil"/>
              <w:bottom w:val="nil"/>
              <w:right w:val="nil"/>
            </w:tcBorders>
            <w:vAlign w:val="bottom"/>
            <w:hideMark/>
          </w:tcPr>
          <w:p w14:paraId="75BF0087" w14:textId="77777777" w:rsidR="00D220F0" w:rsidRPr="00E71331" w:rsidRDefault="00D220F0" w:rsidP="005F13FF">
            <w:pPr>
              <w:spacing w:before="20" w:after="20"/>
              <w:jc w:val="right"/>
              <w:rPr>
                <w:sz w:val="22"/>
                <w:szCs w:val="22"/>
                <w:lang w:val="ky-KG"/>
              </w:rPr>
            </w:pPr>
            <w:r w:rsidRPr="00E71331">
              <w:rPr>
                <w:sz w:val="22"/>
                <w:szCs w:val="22"/>
                <w:lang w:val="ky-KG"/>
              </w:rPr>
              <w:t>32 769,5</w:t>
            </w:r>
          </w:p>
        </w:tc>
        <w:tc>
          <w:tcPr>
            <w:tcW w:w="2118" w:type="dxa"/>
            <w:tcBorders>
              <w:top w:val="nil"/>
              <w:left w:val="nil"/>
              <w:bottom w:val="nil"/>
              <w:right w:val="nil"/>
            </w:tcBorders>
            <w:vAlign w:val="bottom"/>
            <w:hideMark/>
          </w:tcPr>
          <w:p w14:paraId="3B843686"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111,8</w:t>
            </w:r>
          </w:p>
        </w:tc>
        <w:tc>
          <w:tcPr>
            <w:tcW w:w="1838" w:type="dxa"/>
            <w:tcBorders>
              <w:top w:val="nil"/>
              <w:left w:val="nil"/>
              <w:bottom w:val="nil"/>
              <w:right w:val="nil"/>
            </w:tcBorders>
            <w:vAlign w:val="bottom"/>
            <w:hideMark/>
          </w:tcPr>
          <w:p w14:paraId="5A2C99B4"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87,7</w:t>
            </w:r>
          </w:p>
        </w:tc>
        <w:tc>
          <w:tcPr>
            <w:tcW w:w="2118" w:type="dxa"/>
            <w:tcBorders>
              <w:top w:val="nil"/>
              <w:left w:val="nil"/>
              <w:bottom w:val="nil"/>
              <w:right w:val="nil"/>
            </w:tcBorders>
            <w:vAlign w:val="bottom"/>
            <w:hideMark/>
          </w:tcPr>
          <w:p w14:paraId="7C118539"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110,3</w:t>
            </w:r>
          </w:p>
        </w:tc>
      </w:tr>
      <w:tr w:rsidR="00E71331" w:rsidRPr="00E71331" w14:paraId="38209B65" w14:textId="77777777">
        <w:tc>
          <w:tcPr>
            <w:tcW w:w="1668" w:type="dxa"/>
            <w:tcBorders>
              <w:top w:val="nil"/>
              <w:left w:val="nil"/>
              <w:bottom w:val="nil"/>
              <w:right w:val="nil"/>
            </w:tcBorders>
            <w:vAlign w:val="bottom"/>
            <w:hideMark/>
          </w:tcPr>
          <w:p w14:paraId="38EA05F6"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Сентябрь</w:t>
            </w:r>
          </w:p>
        </w:tc>
        <w:tc>
          <w:tcPr>
            <w:tcW w:w="1613" w:type="dxa"/>
            <w:tcBorders>
              <w:top w:val="nil"/>
              <w:left w:val="nil"/>
              <w:bottom w:val="nil"/>
              <w:right w:val="nil"/>
            </w:tcBorders>
            <w:vAlign w:val="bottom"/>
            <w:hideMark/>
          </w:tcPr>
          <w:p w14:paraId="04F37B19" w14:textId="77777777" w:rsidR="00D220F0" w:rsidRPr="00E71331" w:rsidRDefault="00D220F0" w:rsidP="005F13FF">
            <w:pPr>
              <w:spacing w:before="20" w:after="20"/>
              <w:jc w:val="right"/>
              <w:rPr>
                <w:sz w:val="22"/>
                <w:szCs w:val="22"/>
                <w:lang w:val="ky-KG"/>
              </w:rPr>
            </w:pPr>
            <w:r w:rsidRPr="00E71331">
              <w:rPr>
                <w:sz w:val="22"/>
                <w:szCs w:val="22"/>
                <w:lang w:val="ky-KG"/>
              </w:rPr>
              <w:t>34626,7</w:t>
            </w:r>
          </w:p>
        </w:tc>
        <w:tc>
          <w:tcPr>
            <w:tcW w:w="2118" w:type="dxa"/>
            <w:tcBorders>
              <w:top w:val="nil"/>
              <w:left w:val="nil"/>
              <w:bottom w:val="nil"/>
              <w:right w:val="nil"/>
            </w:tcBorders>
            <w:vAlign w:val="bottom"/>
            <w:hideMark/>
          </w:tcPr>
          <w:p w14:paraId="0BC62190"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111,7</w:t>
            </w:r>
          </w:p>
        </w:tc>
        <w:tc>
          <w:tcPr>
            <w:tcW w:w="1838" w:type="dxa"/>
            <w:tcBorders>
              <w:top w:val="nil"/>
              <w:left w:val="nil"/>
              <w:bottom w:val="nil"/>
              <w:right w:val="nil"/>
            </w:tcBorders>
            <w:vAlign w:val="bottom"/>
            <w:hideMark/>
          </w:tcPr>
          <w:p w14:paraId="4B023C9F"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105,6</w:t>
            </w:r>
          </w:p>
        </w:tc>
        <w:tc>
          <w:tcPr>
            <w:tcW w:w="2118" w:type="dxa"/>
            <w:tcBorders>
              <w:top w:val="nil"/>
              <w:left w:val="nil"/>
              <w:bottom w:val="nil"/>
              <w:right w:val="nil"/>
            </w:tcBorders>
            <w:vAlign w:val="bottom"/>
            <w:hideMark/>
          </w:tcPr>
          <w:p w14:paraId="2FDC7927"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110,4</w:t>
            </w:r>
          </w:p>
        </w:tc>
      </w:tr>
      <w:tr w:rsidR="00E71331" w:rsidRPr="00E71331" w14:paraId="052E9F81" w14:textId="77777777">
        <w:tc>
          <w:tcPr>
            <w:tcW w:w="1668" w:type="dxa"/>
            <w:tcBorders>
              <w:top w:val="nil"/>
              <w:left w:val="nil"/>
              <w:bottom w:val="nil"/>
              <w:right w:val="nil"/>
            </w:tcBorders>
            <w:vAlign w:val="bottom"/>
            <w:hideMark/>
          </w:tcPr>
          <w:p w14:paraId="55F63D71" w14:textId="77777777" w:rsidR="00D220F0" w:rsidRPr="00E71331" w:rsidRDefault="00D220F0" w:rsidP="005F13FF">
            <w:pPr>
              <w:shd w:val="clear" w:color="auto" w:fill="FFFFFF"/>
              <w:spacing w:before="20" w:after="20"/>
              <w:rPr>
                <w:sz w:val="22"/>
                <w:szCs w:val="22"/>
                <w:shd w:val="clear" w:color="auto" w:fill="FFFFFF"/>
                <w:lang w:val="ky-KG"/>
              </w:rPr>
            </w:pPr>
            <w:r w:rsidRPr="00E71331">
              <w:rPr>
                <w:sz w:val="22"/>
                <w:szCs w:val="22"/>
                <w:shd w:val="clear" w:color="auto" w:fill="FFFFFF"/>
                <w:lang w:val="ky-KG"/>
              </w:rPr>
              <w:t>Октябрь</w:t>
            </w:r>
          </w:p>
        </w:tc>
        <w:tc>
          <w:tcPr>
            <w:tcW w:w="1613" w:type="dxa"/>
            <w:tcBorders>
              <w:top w:val="nil"/>
              <w:left w:val="nil"/>
              <w:bottom w:val="nil"/>
              <w:right w:val="nil"/>
            </w:tcBorders>
            <w:vAlign w:val="bottom"/>
            <w:hideMark/>
          </w:tcPr>
          <w:p w14:paraId="62A00A64" w14:textId="77777777" w:rsidR="00D220F0" w:rsidRPr="00E71331" w:rsidRDefault="00D220F0" w:rsidP="005F13FF">
            <w:pPr>
              <w:spacing w:before="20" w:after="20"/>
              <w:jc w:val="right"/>
              <w:rPr>
                <w:sz w:val="22"/>
                <w:szCs w:val="22"/>
                <w:lang w:val="ky-KG"/>
              </w:rPr>
            </w:pPr>
            <w:r w:rsidRPr="00E71331">
              <w:rPr>
                <w:sz w:val="22"/>
                <w:szCs w:val="22"/>
                <w:lang w:val="ky-KG"/>
              </w:rPr>
              <w:t>36 139,3</w:t>
            </w:r>
          </w:p>
        </w:tc>
        <w:tc>
          <w:tcPr>
            <w:tcW w:w="2118" w:type="dxa"/>
            <w:tcBorders>
              <w:top w:val="nil"/>
              <w:left w:val="nil"/>
              <w:bottom w:val="nil"/>
              <w:right w:val="nil"/>
            </w:tcBorders>
            <w:vAlign w:val="bottom"/>
            <w:hideMark/>
          </w:tcPr>
          <w:p w14:paraId="30BB7F36" w14:textId="77777777" w:rsidR="00D220F0" w:rsidRPr="00E71331" w:rsidRDefault="00D220F0" w:rsidP="005F13FF">
            <w:pPr>
              <w:shd w:val="clear" w:color="auto" w:fill="FFFFFF"/>
              <w:spacing w:before="20" w:after="20"/>
              <w:jc w:val="right"/>
              <w:rPr>
                <w:rFonts w:eastAsia="Arial Unicode MS"/>
                <w:bCs/>
                <w:sz w:val="22"/>
                <w:szCs w:val="22"/>
                <w:lang w:val="ky-KG"/>
              </w:rPr>
            </w:pPr>
            <w:r w:rsidRPr="00E71331">
              <w:rPr>
                <w:rFonts w:eastAsia="Arial Unicode MS"/>
                <w:bCs/>
                <w:sz w:val="22"/>
                <w:szCs w:val="22"/>
                <w:lang w:val="ky-KG"/>
              </w:rPr>
              <w:t>114,6</w:t>
            </w:r>
          </w:p>
        </w:tc>
        <w:tc>
          <w:tcPr>
            <w:tcW w:w="1838" w:type="dxa"/>
            <w:tcBorders>
              <w:top w:val="nil"/>
              <w:left w:val="nil"/>
              <w:bottom w:val="nil"/>
              <w:right w:val="nil"/>
            </w:tcBorders>
            <w:vAlign w:val="bottom"/>
            <w:hideMark/>
          </w:tcPr>
          <w:p w14:paraId="240C0F23"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104,3</w:t>
            </w:r>
          </w:p>
        </w:tc>
        <w:tc>
          <w:tcPr>
            <w:tcW w:w="2118" w:type="dxa"/>
            <w:tcBorders>
              <w:top w:val="nil"/>
              <w:left w:val="nil"/>
              <w:bottom w:val="nil"/>
              <w:right w:val="nil"/>
            </w:tcBorders>
            <w:vAlign w:val="bottom"/>
            <w:hideMark/>
          </w:tcPr>
          <w:p w14:paraId="7DAD875B" w14:textId="77777777" w:rsidR="00D220F0" w:rsidRPr="00E71331" w:rsidRDefault="00D220F0" w:rsidP="005F13FF">
            <w:pPr>
              <w:shd w:val="clear" w:color="auto" w:fill="FFFFFF"/>
              <w:spacing w:before="20" w:after="20"/>
              <w:jc w:val="right"/>
              <w:rPr>
                <w:sz w:val="22"/>
                <w:szCs w:val="22"/>
                <w:lang w:val="ky-KG"/>
              </w:rPr>
            </w:pPr>
            <w:r w:rsidRPr="00E71331">
              <w:rPr>
                <w:sz w:val="22"/>
                <w:szCs w:val="22"/>
                <w:lang w:val="ky-KG"/>
              </w:rPr>
              <w:t>113,1</w:t>
            </w:r>
          </w:p>
        </w:tc>
      </w:tr>
    </w:tbl>
    <w:p w14:paraId="68A9CBA3" w14:textId="77777777" w:rsidR="00D220F0" w:rsidRPr="00E71331" w:rsidRDefault="00D220F0" w:rsidP="00D220F0">
      <w:pPr>
        <w:pBdr>
          <w:top w:val="single" w:sz="4" w:space="1" w:color="auto"/>
        </w:pBdr>
        <w:shd w:val="clear" w:color="auto" w:fill="FFFFFF"/>
        <w:spacing w:before="20" w:after="20"/>
        <w:jc w:val="both"/>
        <w:rPr>
          <w:sz w:val="20"/>
          <w:szCs w:val="20"/>
        </w:rPr>
      </w:pPr>
      <w:r w:rsidRPr="00E71331">
        <w:rPr>
          <w:sz w:val="20"/>
          <w:szCs w:val="20"/>
          <w:vertAlign w:val="superscript"/>
        </w:rPr>
        <w:t>1</w:t>
      </w:r>
      <w:r w:rsidRPr="00E71331">
        <w:rPr>
          <w:sz w:val="20"/>
          <w:szCs w:val="20"/>
        </w:rPr>
        <w:t>Без учета малых предприятий</w:t>
      </w:r>
    </w:p>
    <w:p w14:paraId="54F619C2" w14:textId="77777777" w:rsidR="00D220F0" w:rsidRPr="00E71331" w:rsidRDefault="00D220F0" w:rsidP="00D220F0">
      <w:pPr>
        <w:pBdr>
          <w:top w:val="single" w:sz="4" w:space="1" w:color="auto"/>
        </w:pBdr>
        <w:shd w:val="clear" w:color="auto" w:fill="FFFFFF"/>
        <w:spacing w:before="20" w:after="20"/>
        <w:jc w:val="both"/>
        <w:rPr>
          <w:bCs/>
          <w:sz w:val="28"/>
          <w:szCs w:val="28"/>
        </w:rPr>
      </w:pPr>
    </w:p>
    <w:p w14:paraId="004716C0" w14:textId="77777777" w:rsidR="00D220F0" w:rsidRPr="00E71331" w:rsidRDefault="00D220F0" w:rsidP="00D220F0">
      <w:pPr>
        <w:ind w:left="1560" w:hanging="1560"/>
        <w:outlineLvl w:val="0"/>
        <w:rPr>
          <w:bCs/>
          <w:sz w:val="28"/>
          <w:szCs w:val="28"/>
        </w:rPr>
      </w:pPr>
    </w:p>
    <w:p w14:paraId="42406D1C" w14:textId="61D07EE9" w:rsidR="00D220F0" w:rsidRPr="00E71331" w:rsidRDefault="00D220F0" w:rsidP="00D220F0">
      <w:pPr>
        <w:ind w:left="1560" w:hanging="1560"/>
        <w:outlineLvl w:val="0"/>
        <w:rPr>
          <w:b/>
          <w:bCs/>
          <w:sz w:val="28"/>
          <w:szCs w:val="28"/>
          <w:lang w:val="ky-KG"/>
        </w:rPr>
      </w:pPr>
      <w:r w:rsidRPr="00E71331">
        <w:rPr>
          <w:bCs/>
          <w:sz w:val="28"/>
          <w:szCs w:val="28"/>
        </w:rPr>
        <w:t xml:space="preserve">Таблица </w:t>
      </w:r>
      <w:r w:rsidR="00917D14" w:rsidRPr="00E71331">
        <w:rPr>
          <w:bCs/>
          <w:sz w:val="28"/>
          <w:szCs w:val="28"/>
        </w:rPr>
        <w:t>30</w:t>
      </w:r>
      <w:r w:rsidRPr="00E71331">
        <w:rPr>
          <w:bCs/>
          <w:sz w:val="28"/>
          <w:szCs w:val="28"/>
        </w:rPr>
        <w:t>.</w:t>
      </w:r>
      <w:r w:rsidRPr="00E71331">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3CA6AF34" w14:textId="77777777" w:rsidR="00D220F0" w:rsidRPr="00E71331" w:rsidRDefault="00D220F0" w:rsidP="00D220F0">
      <w:pPr>
        <w:ind w:left="1560" w:hanging="1560"/>
        <w:outlineLvl w:val="0"/>
        <w:rPr>
          <w:b/>
          <w:bCs/>
          <w:sz w:val="28"/>
          <w:szCs w:val="28"/>
          <w:lang w:val="ky-KG"/>
        </w:rPr>
      </w:pPr>
    </w:p>
    <w:p w14:paraId="619C328F" w14:textId="77777777" w:rsidR="00D220F0" w:rsidRPr="00E71331" w:rsidRDefault="00D220F0" w:rsidP="00D220F0">
      <w:pPr>
        <w:outlineLvl w:val="0"/>
        <w:rPr>
          <w:b/>
          <w:bCs/>
          <w:sz w:val="16"/>
          <w:szCs w:val="16"/>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E71331" w:rsidRPr="00E71331" w14:paraId="3ECFFEE8" w14:textId="77777777">
        <w:trPr>
          <w:tblHeader/>
        </w:trPr>
        <w:tc>
          <w:tcPr>
            <w:tcW w:w="2135" w:type="dxa"/>
            <w:vMerge w:val="restart"/>
            <w:tcBorders>
              <w:top w:val="single" w:sz="4" w:space="0" w:color="auto"/>
              <w:left w:val="nil"/>
              <w:bottom w:val="single" w:sz="4" w:space="0" w:color="auto"/>
              <w:right w:val="nil"/>
            </w:tcBorders>
            <w:noWrap/>
            <w:vAlign w:val="bottom"/>
          </w:tcPr>
          <w:p w14:paraId="404C7B87" w14:textId="77777777" w:rsidR="00D220F0" w:rsidRPr="00E71331" w:rsidRDefault="00D220F0">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512BD33E" w14:textId="77777777" w:rsidR="00D220F0" w:rsidRPr="00E71331" w:rsidRDefault="00D220F0">
            <w:pPr>
              <w:jc w:val="center"/>
              <w:rPr>
                <w:b/>
                <w:bCs/>
              </w:rPr>
            </w:pPr>
            <w:r w:rsidRPr="00E71331">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1953CC44" w14:textId="77777777" w:rsidR="00D220F0" w:rsidRPr="00E71331" w:rsidRDefault="00D220F0">
            <w:pPr>
              <w:jc w:val="center"/>
              <w:rPr>
                <w:b/>
                <w:bCs/>
              </w:rPr>
            </w:pPr>
            <w:r w:rsidRPr="00E71331">
              <w:rPr>
                <w:b/>
                <w:bCs/>
                <w:sz w:val="22"/>
                <w:szCs w:val="22"/>
              </w:rPr>
              <w:t>В процентах к соответствующему периоду предыдущего года</w:t>
            </w:r>
          </w:p>
        </w:tc>
      </w:tr>
      <w:tr w:rsidR="00E71331" w:rsidRPr="00E71331" w14:paraId="428A560D" w14:textId="77777777">
        <w:trPr>
          <w:tblHeader/>
        </w:trPr>
        <w:tc>
          <w:tcPr>
            <w:tcW w:w="0" w:type="auto"/>
            <w:vMerge/>
            <w:tcBorders>
              <w:top w:val="single" w:sz="4" w:space="0" w:color="auto"/>
              <w:left w:val="nil"/>
              <w:bottom w:val="single" w:sz="4" w:space="0" w:color="auto"/>
              <w:right w:val="nil"/>
            </w:tcBorders>
            <w:vAlign w:val="center"/>
            <w:hideMark/>
          </w:tcPr>
          <w:p w14:paraId="4C72D895" w14:textId="77777777" w:rsidR="00D220F0" w:rsidRPr="00E71331" w:rsidRDefault="00D220F0">
            <w:pPr>
              <w:rPr>
                <w:b/>
                <w:bCs/>
              </w:rPr>
            </w:pPr>
          </w:p>
        </w:tc>
        <w:tc>
          <w:tcPr>
            <w:tcW w:w="2637" w:type="dxa"/>
            <w:gridSpan w:val="2"/>
            <w:tcBorders>
              <w:top w:val="single" w:sz="2" w:space="0" w:color="auto"/>
              <w:left w:val="nil"/>
              <w:bottom w:val="single" w:sz="2" w:space="0" w:color="auto"/>
              <w:right w:val="nil"/>
            </w:tcBorders>
            <w:noWrap/>
            <w:vAlign w:val="center"/>
            <w:hideMark/>
          </w:tcPr>
          <w:p w14:paraId="6CEB9ED9" w14:textId="77777777" w:rsidR="00D220F0" w:rsidRPr="00E71331" w:rsidRDefault="00D220F0">
            <w:pPr>
              <w:jc w:val="center"/>
              <w:rPr>
                <w:b/>
                <w:bCs/>
              </w:rPr>
            </w:pPr>
            <w:r w:rsidRPr="00E71331">
              <w:rPr>
                <w:b/>
                <w:bCs/>
                <w:sz w:val="22"/>
                <w:szCs w:val="22"/>
              </w:rPr>
              <w:t>бюджетная сфера</w:t>
            </w:r>
          </w:p>
        </w:tc>
        <w:tc>
          <w:tcPr>
            <w:tcW w:w="2530" w:type="dxa"/>
            <w:gridSpan w:val="2"/>
            <w:tcBorders>
              <w:top w:val="single" w:sz="2" w:space="0" w:color="auto"/>
              <w:left w:val="nil"/>
              <w:bottom w:val="single" w:sz="2" w:space="0" w:color="auto"/>
              <w:right w:val="nil"/>
            </w:tcBorders>
            <w:noWrap/>
            <w:vAlign w:val="center"/>
            <w:hideMark/>
          </w:tcPr>
          <w:p w14:paraId="2639D90E" w14:textId="77777777" w:rsidR="00D220F0" w:rsidRPr="00E71331" w:rsidRDefault="00D220F0">
            <w:pPr>
              <w:jc w:val="center"/>
              <w:rPr>
                <w:b/>
                <w:bCs/>
              </w:rPr>
            </w:pPr>
            <w:r w:rsidRPr="00E71331">
              <w:rPr>
                <w:b/>
                <w:bCs/>
                <w:sz w:val="22"/>
                <w:szCs w:val="22"/>
              </w:rPr>
              <w:t>не бюджетная сфера</w:t>
            </w:r>
          </w:p>
        </w:tc>
        <w:tc>
          <w:tcPr>
            <w:tcW w:w="0" w:type="auto"/>
            <w:gridSpan w:val="2"/>
            <w:vMerge/>
            <w:tcBorders>
              <w:top w:val="single" w:sz="4" w:space="0" w:color="auto"/>
              <w:left w:val="nil"/>
              <w:bottom w:val="single" w:sz="2" w:space="0" w:color="auto"/>
              <w:right w:val="nil"/>
            </w:tcBorders>
            <w:vAlign w:val="center"/>
            <w:hideMark/>
          </w:tcPr>
          <w:p w14:paraId="1448A90F" w14:textId="77777777" w:rsidR="00D220F0" w:rsidRPr="00E71331" w:rsidRDefault="00D220F0">
            <w:pPr>
              <w:rPr>
                <w:b/>
                <w:bCs/>
              </w:rPr>
            </w:pPr>
          </w:p>
        </w:tc>
      </w:tr>
      <w:tr w:rsidR="00E71331" w:rsidRPr="00E71331" w14:paraId="6B2CF7AD" w14:textId="77777777">
        <w:trPr>
          <w:tblHeader/>
        </w:trPr>
        <w:tc>
          <w:tcPr>
            <w:tcW w:w="0" w:type="auto"/>
            <w:vMerge/>
            <w:tcBorders>
              <w:top w:val="single" w:sz="4" w:space="0" w:color="auto"/>
              <w:left w:val="nil"/>
              <w:bottom w:val="single" w:sz="4" w:space="0" w:color="auto"/>
              <w:right w:val="nil"/>
            </w:tcBorders>
            <w:vAlign w:val="center"/>
            <w:hideMark/>
          </w:tcPr>
          <w:p w14:paraId="50141401" w14:textId="77777777" w:rsidR="00D220F0" w:rsidRPr="00E71331" w:rsidRDefault="00D220F0">
            <w:pPr>
              <w:rPr>
                <w:b/>
                <w:bCs/>
              </w:rPr>
            </w:pPr>
          </w:p>
        </w:tc>
        <w:tc>
          <w:tcPr>
            <w:tcW w:w="1195" w:type="dxa"/>
            <w:tcBorders>
              <w:top w:val="single" w:sz="2" w:space="0" w:color="auto"/>
              <w:left w:val="nil"/>
              <w:bottom w:val="single" w:sz="4" w:space="0" w:color="auto"/>
              <w:right w:val="nil"/>
            </w:tcBorders>
            <w:noWrap/>
            <w:vAlign w:val="center"/>
            <w:hideMark/>
          </w:tcPr>
          <w:p w14:paraId="2D5037B1"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4</w:t>
            </w:r>
          </w:p>
        </w:tc>
        <w:tc>
          <w:tcPr>
            <w:tcW w:w="1442" w:type="dxa"/>
            <w:tcBorders>
              <w:top w:val="single" w:sz="2" w:space="0" w:color="auto"/>
              <w:left w:val="nil"/>
              <w:bottom w:val="single" w:sz="4" w:space="0" w:color="auto"/>
              <w:right w:val="nil"/>
            </w:tcBorders>
            <w:noWrap/>
            <w:vAlign w:val="center"/>
            <w:hideMark/>
          </w:tcPr>
          <w:p w14:paraId="79754628"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5</w:t>
            </w:r>
          </w:p>
        </w:tc>
        <w:tc>
          <w:tcPr>
            <w:tcW w:w="1265" w:type="dxa"/>
            <w:tcBorders>
              <w:top w:val="single" w:sz="2" w:space="0" w:color="auto"/>
              <w:left w:val="nil"/>
              <w:bottom w:val="single" w:sz="4" w:space="0" w:color="auto"/>
              <w:right w:val="nil"/>
            </w:tcBorders>
            <w:noWrap/>
            <w:vAlign w:val="center"/>
            <w:hideMark/>
          </w:tcPr>
          <w:p w14:paraId="231169F7"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4</w:t>
            </w:r>
          </w:p>
        </w:tc>
        <w:tc>
          <w:tcPr>
            <w:tcW w:w="1265" w:type="dxa"/>
            <w:tcBorders>
              <w:top w:val="single" w:sz="2" w:space="0" w:color="auto"/>
              <w:left w:val="nil"/>
              <w:bottom w:val="single" w:sz="4" w:space="0" w:color="auto"/>
              <w:right w:val="nil"/>
            </w:tcBorders>
            <w:noWrap/>
            <w:vAlign w:val="center"/>
            <w:hideMark/>
          </w:tcPr>
          <w:p w14:paraId="6E1ADEE7" w14:textId="77777777" w:rsidR="00D220F0" w:rsidRPr="00E71331" w:rsidRDefault="00D220F0">
            <w:pPr>
              <w:jc w:val="center"/>
              <w:rPr>
                <w:b/>
                <w:bCs/>
                <w:lang w:val="ky-KG"/>
              </w:rPr>
            </w:pPr>
            <w:r w:rsidRPr="00E71331">
              <w:rPr>
                <w:b/>
                <w:bCs/>
                <w:sz w:val="22"/>
                <w:szCs w:val="22"/>
              </w:rPr>
              <w:t>202</w:t>
            </w:r>
            <w:r w:rsidRPr="00E71331">
              <w:rPr>
                <w:b/>
                <w:bCs/>
                <w:sz w:val="22"/>
                <w:szCs w:val="22"/>
                <w:lang w:val="ky-KG"/>
              </w:rPr>
              <w:t>5</w:t>
            </w:r>
          </w:p>
        </w:tc>
        <w:tc>
          <w:tcPr>
            <w:tcW w:w="1772" w:type="dxa"/>
            <w:tcBorders>
              <w:top w:val="single" w:sz="2" w:space="0" w:color="auto"/>
              <w:left w:val="nil"/>
              <w:bottom w:val="single" w:sz="4" w:space="0" w:color="auto"/>
              <w:right w:val="nil"/>
            </w:tcBorders>
            <w:noWrap/>
            <w:vAlign w:val="center"/>
            <w:hideMark/>
          </w:tcPr>
          <w:p w14:paraId="17E62A46" w14:textId="77777777" w:rsidR="00D220F0" w:rsidRPr="00E71331" w:rsidRDefault="00D220F0">
            <w:pPr>
              <w:jc w:val="right"/>
              <w:rPr>
                <w:b/>
                <w:bCs/>
              </w:rPr>
            </w:pPr>
            <w:r w:rsidRPr="00E71331">
              <w:rPr>
                <w:b/>
                <w:bCs/>
                <w:sz w:val="22"/>
                <w:szCs w:val="22"/>
              </w:rPr>
              <w:t>бюджетная сфера</w:t>
            </w:r>
          </w:p>
        </w:tc>
        <w:tc>
          <w:tcPr>
            <w:tcW w:w="1478" w:type="dxa"/>
            <w:tcBorders>
              <w:top w:val="single" w:sz="2" w:space="0" w:color="auto"/>
              <w:left w:val="nil"/>
              <w:bottom w:val="single" w:sz="4" w:space="0" w:color="auto"/>
              <w:right w:val="nil"/>
            </w:tcBorders>
            <w:noWrap/>
            <w:vAlign w:val="center"/>
            <w:hideMark/>
          </w:tcPr>
          <w:p w14:paraId="73F077B3" w14:textId="77777777" w:rsidR="00D220F0" w:rsidRPr="00E71331" w:rsidRDefault="00D220F0">
            <w:pPr>
              <w:jc w:val="right"/>
              <w:rPr>
                <w:b/>
                <w:bCs/>
              </w:rPr>
            </w:pPr>
            <w:r w:rsidRPr="00E71331">
              <w:rPr>
                <w:b/>
                <w:bCs/>
                <w:sz w:val="22"/>
                <w:szCs w:val="22"/>
              </w:rPr>
              <w:t>не бюджетная сфера</w:t>
            </w:r>
          </w:p>
        </w:tc>
      </w:tr>
      <w:tr w:rsidR="00E71331" w:rsidRPr="00E71331" w14:paraId="5CDF6862" w14:textId="77777777">
        <w:trPr>
          <w:trHeight w:hRule="exact" w:val="514"/>
        </w:trPr>
        <w:tc>
          <w:tcPr>
            <w:tcW w:w="2135" w:type="dxa"/>
            <w:tcBorders>
              <w:top w:val="single" w:sz="4" w:space="0" w:color="auto"/>
              <w:left w:val="nil"/>
              <w:bottom w:val="single" w:sz="4" w:space="0" w:color="auto"/>
              <w:right w:val="nil"/>
            </w:tcBorders>
            <w:noWrap/>
            <w:vAlign w:val="bottom"/>
            <w:hideMark/>
          </w:tcPr>
          <w:p w14:paraId="3726862F" w14:textId="77777777" w:rsidR="00D220F0" w:rsidRPr="00E71331" w:rsidRDefault="00D220F0">
            <w:pPr>
              <w:shd w:val="clear" w:color="auto" w:fill="FFFFFF"/>
              <w:spacing w:before="20" w:after="20"/>
              <w:ind w:left="113"/>
              <w:rPr>
                <w:b/>
              </w:rPr>
            </w:pPr>
            <w:r w:rsidRPr="00E71331">
              <w:rPr>
                <w:b/>
                <w:sz w:val="22"/>
                <w:szCs w:val="22"/>
              </w:rPr>
              <w:t>Всего</w:t>
            </w:r>
          </w:p>
        </w:tc>
        <w:tc>
          <w:tcPr>
            <w:tcW w:w="1195" w:type="dxa"/>
            <w:tcBorders>
              <w:top w:val="single" w:sz="4" w:space="0" w:color="auto"/>
              <w:left w:val="nil"/>
              <w:bottom w:val="single" w:sz="4" w:space="0" w:color="auto"/>
              <w:right w:val="nil"/>
            </w:tcBorders>
            <w:noWrap/>
            <w:vAlign w:val="bottom"/>
            <w:hideMark/>
          </w:tcPr>
          <w:p w14:paraId="5BF686EC" w14:textId="77777777" w:rsidR="00D220F0" w:rsidRPr="00E71331" w:rsidRDefault="00D220F0">
            <w:pPr>
              <w:spacing w:before="20" w:after="20"/>
              <w:jc w:val="right"/>
              <w:rPr>
                <w:sz w:val="22"/>
                <w:szCs w:val="22"/>
                <w:lang w:val="ky-KG"/>
              </w:rPr>
            </w:pPr>
            <w:r w:rsidRPr="00E71331">
              <w:rPr>
                <w:sz w:val="22"/>
                <w:szCs w:val="22"/>
                <w:lang w:val="ky-KG"/>
              </w:rPr>
              <w:t>27 507,4</w:t>
            </w:r>
          </w:p>
        </w:tc>
        <w:tc>
          <w:tcPr>
            <w:tcW w:w="1442" w:type="dxa"/>
            <w:tcBorders>
              <w:top w:val="single" w:sz="4" w:space="0" w:color="auto"/>
              <w:left w:val="nil"/>
              <w:bottom w:val="single" w:sz="4" w:space="0" w:color="auto"/>
              <w:right w:val="nil"/>
            </w:tcBorders>
            <w:noWrap/>
            <w:vAlign w:val="bottom"/>
            <w:hideMark/>
          </w:tcPr>
          <w:p w14:paraId="1BA30160" w14:textId="77777777" w:rsidR="00D220F0" w:rsidRPr="00E71331" w:rsidRDefault="00D220F0">
            <w:pPr>
              <w:spacing w:before="20" w:after="20"/>
              <w:jc w:val="right"/>
              <w:rPr>
                <w:sz w:val="22"/>
                <w:szCs w:val="22"/>
                <w:lang w:val="ky-KG"/>
              </w:rPr>
            </w:pPr>
            <w:r w:rsidRPr="00E71331">
              <w:rPr>
                <w:sz w:val="22"/>
                <w:szCs w:val="22"/>
                <w:lang w:val="ky-KG"/>
              </w:rPr>
              <w:t>30 755,7</w:t>
            </w:r>
          </w:p>
        </w:tc>
        <w:tc>
          <w:tcPr>
            <w:tcW w:w="1265" w:type="dxa"/>
            <w:tcBorders>
              <w:top w:val="single" w:sz="4" w:space="0" w:color="auto"/>
              <w:left w:val="nil"/>
              <w:bottom w:val="single" w:sz="4" w:space="0" w:color="auto"/>
              <w:right w:val="nil"/>
            </w:tcBorders>
            <w:noWrap/>
            <w:vAlign w:val="bottom"/>
            <w:hideMark/>
          </w:tcPr>
          <w:p w14:paraId="57787A18" w14:textId="77777777" w:rsidR="00D220F0" w:rsidRPr="00E71331" w:rsidRDefault="00D220F0">
            <w:pPr>
              <w:spacing w:before="20" w:after="20"/>
              <w:jc w:val="right"/>
              <w:rPr>
                <w:sz w:val="22"/>
                <w:szCs w:val="22"/>
                <w:lang w:val="ky-KG"/>
              </w:rPr>
            </w:pPr>
            <w:r w:rsidRPr="00E71331">
              <w:rPr>
                <w:sz w:val="22"/>
                <w:szCs w:val="22"/>
                <w:lang w:val="ky-KG"/>
              </w:rPr>
              <w:t>34 753,0</w:t>
            </w:r>
          </w:p>
        </w:tc>
        <w:tc>
          <w:tcPr>
            <w:tcW w:w="1265" w:type="dxa"/>
            <w:tcBorders>
              <w:top w:val="single" w:sz="4" w:space="0" w:color="auto"/>
              <w:left w:val="nil"/>
              <w:bottom w:val="single" w:sz="4" w:space="0" w:color="auto"/>
              <w:right w:val="nil"/>
            </w:tcBorders>
            <w:noWrap/>
            <w:vAlign w:val="bottom"/>
            <w:hideMark/>
          </w:tcPr>
          <w:p w14:paraId="43F0C9BA" w14:textId="77777777" w:rsidR="00D220F0" w:rsidRPr="00E71331" w:rsidRDefault="00D220F0">
            <w:pPr>
              <w:spacing w:before="20" w:after="20"/>
              <w:jc w:val="right"/>
              <w:rPr>
                <w:sz w:val="22"/>
                <w:szCs w:val="22"/>
                <w:lang w:val="ky-KG"/>
              </w:rPr>
            </w:pPr>
            <w:r w:rsidRPr="00E71331">
              <w:rPr>
                <w:sz w:val="22"/>
                <w:szCs w:val="22"/>
                <w:lang w:val="ky-KG"/>
              </w:rPr>
              <w:t>40  883,4</w:t>
            </w:r>
          </w:p>
        </w:tc>
        <w:tc>
          <w:tcPr>
            <w:tcW w:w="1772" w:type="dxa"/>
            <w:tcBorders>
              <w:top w:val="single" w:sz="4" w:space="0" w:color="auto"/>
              <w:left w:val="nil"/>
              <w:bottom w:val="single" w:sz="4" w:space="0" w:color="auto"/>
              <w:right w:val="nil"/>
            </w:tcBorders>
            <w:shd w:val="clear" w:color="auto" w:fill="FFFFFF"/>
            <w:noWrap/>
            <w:vAlign w:val="bottom"/>
            <w:hideMark/>
          </w:tcPr>
          <w:p w14:paraId="0777CAB4" w14:textId="77777777" w:rsidR="00D220F0" w:rsidRPr="00E71331" w:rsidRDefault="00D220F0">
            <w:pPr>
              <w:spacing w:before="20" w:after="20"/>
              <w:jc w:val="right"/>
              <w:rPr>
                <w:sz w:val="22"/>
                <w:szCs w:val="22"/>
                <w:lang w:val="ky-KG"/>
              </w:rPr>
            </w:pPr>
            <w:r w:rsidRPr="00E71331">
              <w:rPr>
                <w:sz w:val="22"/>
                <w:szCs w:val="22"/>
                <w:lang w:val="ky-KG"/>
              </w:rPr>
              <w:t>111,8</w:t>
            </w:r>
          </w:p>
        </w:tc>
        <w:tc>
          <w:tcPr>
            <w:tcW w:w="1478" w:type="dxa"/>
            <w:tcBorders>
              <w:top w:val="single" w:sz="4" w:space="0" w:color="auto"/>
              <w:left w:val="nil"/>
              <w:bottom w:val="single" w:sz="4" w:space="0" w:color="auto"/>
              <w:right w:val="nil"/>
            </w:tcBorders>
            <w:noWrap/>
            <w:vAlign w:val="bottom"/>
            <w:hideMark/>
          </w:tcPr>
          <w:p w14:paraId="19A7FE9C" w14:textId="77777777" w:rsidR="00D220F0" w:rsidRPr="00E71331" w:rsidRDefault="00D220F0">
            <w:pPr>
              <w:spacing w:before="20" w:after="20"/>
              <w:jc w:val="right"/>
              <w:rPr>
                <w:sz w:val="22"/>
                <w:szCs w:val="22"/>
                <w:lang w:val="ky-KG"/>
              </w:rPr>
            </w:pPr>
            <w:r w:rsidRPr="00E71331">
              <w:rPr>
                <w:sz w:val="22"/>
                <w:szCs w:val="22"/>
                <w:lang w:val="ky-KG"/>
              </w:rPr>
              <w:t>116,5</w:t>
            </w:r>
          </w:p>
        </w:tc>
      </w:tr>
    </w:tbl>
    <w:p w14:paraId="01B45CE9" w14:textId="77777777" w:rsidR="00D220F0" w:rsidRPr="00E71331" w:rsidRDefault="00D220F0" w:rsidP="00D220F0">
      <w:pPr>
        <w:rPr>
          <w:bCs/>
          <w:sz w:val="28"/>
          <w:szCs w:val="28"/>
          <w:lang w:val="ky-KG"/>
        </w:rPr>
      </w:pPr>
    </w:p>
    <w:p w14:paraId="1D656231" w14:textId="77777777" w:rsidR="005F13FF" w:rsidRPr="00E71331" w:rsidRDefault="005F13FF" w:rsidP="00D220F0">
      <w:pPr>
        <w:rPr>
          <w:bCs/>
          <w:sz w:val="28"/>
          <w:szCs w:val="28"/>
          <w:lang w:val="ky-KG"/>
        </w:rPr>
      </w:pPr>
    </w:p>
    <w:p w14:paraId="7F5CF9EF" w14:textId="29809288" w:rsidR="00D220F0" w:rsidRPr="00E71331" w:rsidRDefault="00D220F0" w:rsidP="00D220F0">
      <w:pPr>
        <w:rPr>
          <w:b/>
          <w:bCs/>
          <w:sz w:val="28"/>
          <w:szCs w:val="28"/>
        </w:rPr>
      </w:pPr>
      <w:r w:rsidRPr="00E71331">
        <w:rPr>
          <w:bCs/>
          <w:sz w:val="28"/>
          <w:szCs w:val="28"/>
        </w:rPr>
        <w:lastRenderedPageBreak/>
        <w:t xml:space="preserve">Таблица </w:t>
      </w:r>
      <w:r w:rsidR="00917D14" w:rsidRPr="00E71331">
        <w:rPr>
          <w:bCs/>
          <w:sz w:val="28"/>
          <w:szCs w:val="28"/>
        </w:rPr>
        <w:t>31</w:t>
      </w:r>
      <w:r w:rsidRPr="00E71331">
        <w:rPr>
          <w:bCs/>
          <w:sz w:val="28"/>
          <w:szCs w:val="28"/>
        </w:rPr>
        <w:t>.</w:t>
      </w:r>
      <w:r w:rsidRPr="00E71331">
        <w:rPr>
          <w:b/>
          <w:bCs/>
          <w:sz w:val="28"/>
          <w:szCs w:val="28"/>
        </w:rPr>
        <w:t xml:space="preserve"> Среднемесячная номинальная заработная плата </w:t>
      </w:r>
    </w:p>
    <w:p w14:paraId="2CED34DF" w14:textId="77777777" w:rsidR="00D220F0" w:rsidRPr="00E71331" w:rsidRDefault="00D220F0" w:rsidP="00D220F0">
      <w:pPr>
        <w:rPr>
          <w:b/>
          <w:bCs/>
          <w:sz w:val="28"/>
          <w:szCs w:val="28"/>
        </w:rPr>
      </w:pPr>
      <w:r w:rsidRPr="00E71331">
        <w:rPr>
          <w:b/>
          <w:bCs/>
          <w:sz w:val="28"/>
          <w:szCs w:val="28"/>
        </w:rPr>
        <w:t xml:space="preserve">                 </w:t>
      </w:r>
      <w:r w:rsidRPr="00E71331">
        <w:rPr>
          <w:b/>
          <w:bCs/>
          <w:sz w:val="28"/>
          <w:szCs w:val="28"/>
          <w:lang w:val="ky-KG"/>
        </w:rPr>
        <w:t xml:space="preserve">     </w:t>
      </w:r>
      <w:r w:rsidRPr="00E71331">
        <w:rPr>
          <w:b/>
          <w:bCs/>
          <w:sz w:val="28"/>
          <w:szCs w:val="28"/>
        </w:rPr>
        <w:t xml:space="preserve">работников предприятий и организаций по видам </w:t>
      </w:r>
    </w:p>
    <w:p w14:paraId="231220E9" w14:textId="77777777" w:rsidR="00D220F0" w:rsidRPr="00E71331" w:rsidRDefault="00D220F0" w:rsidP="00D220F0">
      <w:pPr>
        <w:rPr>
          <w:b/>
          <w:bCs/>
          <w:sz w:val="28"/>
          <w:szCs w:val="28"/>
          <w:lang w:val="ky-KG"/>
        </w:rPr>
      </w:pPr>
      <w:r w:rsidRPr="00E71331">
        <w:rPr>
          <w:b/>
          <w:bCs/>
          <w:sz w:val="28"/>
          <w:szCs w:val="28"/>
        </w:rPr>
        <w:t xml:space="preserve">                 </w:t>
      </w:r>
      <w:r w:rsidRPr="00E71331">
        <w:rPr>
          <w:b/>
          <w:bCs/>
          <w:sz w:val="28"/>
          <w:szCs w:val="28"/>
          <w:lang w:val="ky-KG"/>
        </w:rPr>
        <w:t xml:space="preserve">     </w:t>
      </w:r>
      <w:r w:rsidRPr="00E71331">
        <w:rPr>
          <w:b/>
          <w:bCs/>
          <w:sz w:val="28"/>
          <w:szCs w:val="28"/>
        </w:rPr>
        <w:t>экономической деятельности за январь-</w:t>
      </w:r>
      <w:r w:rsidRPr="00E71331">
        <w:rPr>
          <w:b/>
          <w:bCs/>
          <w:sz w:val="28"/>
          <w:szCs w:val="28"/>
          <w:lang w:val="ky-KG"/>
        </w:rPr>
        <w:t xml:space="preserve">октябрь </w:t>
      </w:r>
    </w:p>
    <w:p w14:paraId="09855294" w14:textId="77777777" w:rsidR="00D220F0" w:rsidRPr="00E71331" w:rsidRDefault="00D220F0" w:rsidP="00D220F0">
      <w:pPr>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E71331" w:rsidRPr="00E71331" w14:paraId="4F002ABE" w14:textId="77777777">
        <w:trPr>
          <w:cantSplit/>
          <w:tblHeader/>
        </w:trPr>
        <w:tc>
          <w:tcPr>
            <w:tcW w:w="2244" w:type="pct"/>
            <w:vMerge w:val="restart"/>
            <w:tcBorders>
              <w:top w:val="single" w:sz="4" w:space="0" w:color="auto"/>
              <w:left w:val="nil"/>
              <w:bottom w:val="single" w:sz="4" w:space="0" w:color="auto"/>
              <w:right w:val="nil"/>
            </w:tcBorders>
          </w:tcPr>
          <w:p w14:paraId="5ABDB9A0" w14:textId="77777777" w:rsidR="00D220F0" w:rsidRPr="00E71331" w:rsidRDefault="00D220F0">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3B87225E" w14:textId="77777777" w:rsidR="00D220F0" w:rsidRPr="00E71331" w:rsidRDefault="00D220F0">
            <w:pPr>
              <w:jc w:val="center"/>
              <w:rPr>
                <w:b/>
                <w:sz w:val="22"/>
                <w:szCs w:val="22"/>
              </w:rPr>
            </w:pPr>
            <w:r w:rsidRPr="00E71331">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4A3E318F" w14:textId="77777777" w:rsidR="00D220F0" w:rsidRPr="00E71331" w:rsidRDefault="00D220F0">
            <w:pPr>
              <w:jc w:val="center"/>
              <w:rPr>
                <w:b/>
                <w:sz w:val="22"/>
                <w:szCs w:val="22"/>
              </w:rPr>
            </w:pPr>
            <w:r w:rsidRPr="00E71331">
              <w:rPr>
                <w:b/>
                <w:sz w:val="22"/>
                <w:szCs w:val="22"/>
              </w:rPr>
              <w:t>В процентах к</w:t>
            </w:r>
            <w:r w:rsidRPr="00E71331">
              <w:rPr>
                <w:b/>
                <w:bCs/>
                <w:sz w:val="22"/>
                <w:szCs w:val="22"/>
              </w:rPr>
              <w:t xml:space="preserve"> соответствующему периоду </w:t>
            </w:r>
            <w:r w:rsidRPr="00E71331">
              <w:rPr>
                <w:b/>
                <w:sz w:val="22"/>
                <w:szCs w:val="22"/>
              </w:rPr>
              <w:t>предыдущего года</w:t>
            </w:r>
          </w:p>
        </w:tc>
      </w:tr>
      <w:tr w:rsidR="00E71331" w:rsidRPr="00E71331" w14:paraId="176B1D3B" w14:textId="77777777">
        <w:trPr>
          <w:cantSplit/>
          <w:tblHeader/>
        </w:trPr>
        <w:tc>
          <w:tcPr>
            <w:tcW w:w="0" w:type="auto"/>
            <w:vMerge/>
            <w:tcBorders>
              <w:top w:val="single" w:sz="4" w:space="0" w:color="auto"/>
              <w:left w:val="nil"/>
              <w:bottom w:val="single" w:sz="4" w:space="0" w:color="auto"/>
              <w:right w:val="nil"/>
            </w:tcBorders>
            <w:vAlign w:val="center"/>
            <w:hideMark/>
          </w:tcPr>
          <w:p w14:paraId="54749529" w14:textId="77777777" w:rsidR="00D220F0" w:rsidRPr="00E71331" w:rsidRDefault="00D220F0">
            <w:pPr>
              <w:rPr>
                <w:b/>
                <w:sz w:val="22"/>
                <w:szCs w:val="22"/>
              </w:rPr>
            </w:pPr>
          </w:p>
        </w:tc>
        <w:tc>
          <w:tcPr>
            <w:tcW w:w="715" w:type="pct"/>
            <w:tcBorders>
              <w:top w:val="single" w:sz="4" w:space="0" w:color="auto"/>
              <w:left w:val="nil"/>
              <w:bottom w:val="single" w:sz="4" w:space="0" w:color="auto"/>
              <w:right w:val="nil"/>
            </w:tcBorders>
            <w:vAlign w:val="center"/>
            <w:hideMark/>
          </w:tcPr>
          <w:p w14:paraId="178B3371" w14:textId="77777777" w:rsidR="00D220F0" w:rsidRPr="00E71331" w:rsidRDefault="00D220F0">
            <w:pPr>
              <w:jc w:val="right"/>
              <w:rPr>
                <w:b/>
                <w:sz w:val="22"/>
                <w:szCs w:val="22"/>
                <w:lang w:val="ky-KG"/>
              </w:rPr>
            </w:pPr>
            <w:r w:rsidRPr="00E71331">
              <w:rPr>
                <w:b/>
                <w:sz w:val="22"/>
                <w:szCs w:val="22"/>
              </w:rPr>
              <w:t>202</w:t>
            </w:r>
            <w:r w:rsidRPr="00E71331">
              <w:rPr>
                <w:b/>
                <w:sz w:val="22"/>
                <w:szCs w:val="22"/>
                <w:lang w:val="ky-KG"/>
              </w:rPr>
              <w:t>4</w:t>
            </w:r>
          </w:p>
        </w:tc>
        <w:tc>
          <w:tcPr>
            <w:tcW w:w="715" w:type="pct"/>
            <w:tcBorders>
              <w:top w:val="single" w:sz="4" w:space="0" w:color="auto"/>
              <w:left w:val="nil"/>
              <w:bottom w:val="single" w:sz="4" w:space="0" w:color="auto"/>
              <w:right w:val="nil"/>
            </w:tcBorders>
            <w:vAlign w:val="center"/>
            <w:hideMark/>
          </w:tcPr>
          <w:p w14:paraId="52413EF5" w14:textId="77777777" w:rsidR="00D220F0" w:rsidRPr="00E71331" w:rsidRDefault="00D220F0">
            <w:pPr>
              <w:jc w:val="right"/>
              <w:rPr>
                <w:b/>
                <w:sz w:val="22"/>
                <w:szCs w:val="22"/>
                <w:lang w:val="ky-KG"/>
              </w:rPr>
            </w:pPr>
            <w:r w:rsidRPr="00E71331">
              <w:rPr>
                <w:b/>
                <w:sz w:val="22"/>
                <w:szCs w:val="22"/>
              </w:rPr>
              <w:t>202</w:t>
            </w:r>
            <w:r w:rsidRPr="00E71331">
              <w:rPr>
                <w:b/>
                <w:sz w:val="22"/>
                <w:szCs w:val="22"/>
                <w:lang w:val="ky-KG"/>
              </w:rPr>
              <w:t>5</w:t>
            </w:r>
          </w:p>
        </w:tc>
        <w:tc>
          <w:tcPr>
            <w:tcW w:w="680" w:type="pct"/>
            <w:tcBorders>
              <w:top w:val="single" w:sz="4" w:space="0" w:color="auto"/>
              <w:left w:val="nil"/>
              <w:bottom w:val="single" w:sz="4" w:space="0" w:color="auto"/>
              <w:right w:val="nil"/>
            </w:tcBorders>
            <w:vAlign w:val="center"/>
            <w:hideMark/>
          </w:tcPr>
          <w:p w14:paraId="2C190CBB" w14:textId="77777777" w:rsidR="00D220F0" w:rsidRPr="00E71331" w:rsidRDefault="00D220F0">
            <w:pPr>
              <w:jc w:val="right"/>
              <w:rPr>
                <w:b/>
                <w:sz w:val="22"/>
                <w:szCs w:val="22"/>
                <w:lang w:val="ky-KG"/>
              </w:rPr>
            </w:pPr>
            <w:r w:rsidRPr="00E71331">
              <w:rPr>
                <w:b/>
                <w:sz w:val="22"/>
                <w:szCs w:val="22"/>
              </w:rPr>
              <w:t>202</w:t>
            </w:r>
            <w:r w:rsidRPr="00E71331">
              <w:rPr>
                <w:b/>
                <w:sz w:val="22"/>
                <w:szCs w:val="22"/>
                <w:lang w:val="ky-KG"/>
              </w:rPr>
              <w:t>4</w:t>
            </w:r>
          </w:p>
        </w:tc>
        <w:tc>
          <w:tcPr>
            <w:tcW w:w="646" w:type="pct"/>
            <w:tcBorders>
              <w:top w:val="single" w:sz="4" w:space="0" w:color="auto"/>
              <w:left w:val="nil"/>
              <w:bottom w:val="single" w:sz="4" w:space="0" w:color="auto"/>
              <w:right w:val="nil"/>
            </w:tcBorders>
            <w:vAlign w:val="center"/>
            <w:hideMark/>
          </w:tcPr>
          <w:p w14:paraId="580A1F99" w14:textId="77777777" w:rsidR="00D220F0" w:rsidRPr="00E71331" w:rsidRDefault="00D220F0">
            <w:pPr>
              <w:jc w:val="right"/>
              <w:rPr>
                <w:b/>
                <w:sz w:val="22"/>
                <w:szCs w:val="22"/>
                <w:lang w:val="ky-KG"/>
              </w:rPr>
            </w:pPr>
            <w:r w:rsidRPr="00E71331">
              <w:rPr>
                <w:b/>
                <w:sz w:val="22"/>
                <w:szCs w:val="22"/>
              </w:rPr>
              <w:t>202</w:t>
            </w:r>
            <w:r w:rsidRPr="00E71331">
              <w:rPr>
                <w:b/>
                <w:sz w:val="22"/>
                <w:szCs w:val="22"/>
                <w:lang w:val="ky-KG"/>
              </w:rPr>
              <w:t>5</w:t>
            </w:r>
          </w:p>
        </w:tc>
      </w:tr>
      <w:tr w:rsidR="00E71331" w:rsidRPr="00E71331" w14:paraId="53A42FFE" w14:textId="77777777">
        <w:trPr>
          <w:cantSplit/>
        </w:trPr>
        <w:tc>
          <w:tcPr>
            <w:tcW w:w="2244" w:type="pct"/>
            <w:tcBorders>
              <w:top w:val="single" w:sz="4" w:space="0" w:color="auto"/>
              <w:left w:val="nil"/>
              <w:bottom w:val="nil"/>
              <w:right w:val="nil"/>
            </w:tcBorders>
            <w:hideMark/>
          </w:tcPr>
          <w:p w14:paraId="034D2273" w14:textId="77777777" w:rsidR="00D220F0" w:rsidRPr="00E71331" w:rsidRDefault="00D220F0">
            <w:pPr>
              <w:spacing w:before="20" w:after="20"/>
              <w:rPr>
                <w:sz w:val="22"/>
                <w:szCs w:val="22"/>
              </w:rPr>
            </w:pPr>
            <w:r w:rsidRPr="00E71331">
              <w:rPr>
                <w:sz w:val="22"/>
                <w:szCs w:val="22"/>
              </w:rPr>
              <w:t>Всего</w:t>
            </w:r>
          </w:p>
        </w:tc>
        <w:tc>
          <w:tcPr>
            <w:tcW w:w="715" w:type="pct"/>
            <w:tcBorders>
              <w:top w:val="nil"/>
              <w:left w:val="nil"/>
              <w:bottom w:val="nil"/>
              <w:right w:val="nil"/>
            </w:tcBorders>
            <w:vAlign w:val="bottom"/>
            <w:hideMark/>
          </w:tcPr>
          <w:p w14:paraId="412F4A3A" w14:textId="77777777" w:rsidR="00D220F0" w:rsidRPr="00E71331" w:rsidRDefault="00D220F0">
            <w:pPr>
              <w:spacing w:before="20" w:after="20"/>
              <w:jc w:val="right"/>
              <w:rPr>
                <w:b/>
                <w:bCs/>
                <w:sz w:val="22"/>
                <w:szCs w:val="22"/>
                <w:lang w:val="ky-KG"/>
              </w:rPr>
            </w:pPr>
            <w:r w:rsidRPr="00E71331">
              <w:rPr>
                <w:b/>
                <w:bCs/>
                <w:sz w:val="22"/>
                <w:szCs w:val="22"/>
                <w:lang w:val="ky-KG"/>
              </w:rPr>
              <w:t>29 996,1</w:t>
            </w:r>
          </w:p>
        </w:tc>
        <w:tc>
          <w:tcPr>
            <w:tcW w:w="715" w:type="pct"/>
            <w:tcBorders>
              <w:top w:val="single" w:sz="4" w:space="0" w:color="auto"/>
              <w:left w:val="nil"/>
              <w:bottom w:val="nil"/>
              <w:right w:val="nil"/>
            </w:tcBorders>
            <w:vAlign w:val="bottom"/>
            <w:hideMark/>
          </w:tcPr>
          <w:p w14:paraId="4E3F729B" w14:textId="77777777" w:rsidR="00D220F0" w:rsidRPr="00E71331" w:rsidRDefault="00D220F0">
            <w:pPr>
              <w:spacing w:before="20" w:after="20"/>
              <w:jc w:val="right"/>
              <w:rPr>
                <w:b/>
                <w:bCs/>
                <w:sz w:val="22"/>
                <w:szCs w:val="22"/>
                <w:lang w:val="ky-KG"/>
              </w:rPr>
            </w:pPr>
            <w:r w:rsidRPr="00E71331">
              <w:rPr>
                <w:b/>
                <w:bCs/>
                <w:sz w:val="22"/>
                <w:szCs w:val="22"/>
                <w:lang w:val="ky-KG"/>
              </w:rPr>
              <w:t>34 662,4</w:t>
            </w:r>
          </w:p>
        </w:tc>
        <w:tc>
          <w:tcPr>
            <w:tcW w:w="680" w:type="pct"/>
            <w:tcBorders>
              <w:top w:val="single" w:sz="4" w:space="0" w:color="auto"/>
              <w:left w:val="nil"/>
              <w:bottom w:val="nil"/>
              <w:right w:val="nil"/>
            </w:tcBorders>
            <w:vAlign w:val="bottom"/>
            <w:hideMark/>
          </w:tcPr>
          <w:p w14:paraId="731C857D" w14:textId="77777777" w:rsidR="00D220F0" w:rsidRPr="00E71331" w:rsidRDefault="00D220F0">
            <w:pPr>
              <w:spacing w:before="20" w:after="20"/>
              <w:jc w:val="right"/>
              <w:rPr>
                <w:b/>
                <w:bCs/>
                <w:sz w:val="22"/>
                <w:szCs w:val="22"/>
                <w:lang w:val="ky-KG"/>
              </w:rPr>
            </w:pPr>
            <w:r w:rsidRPr="00E71331">
              <w:rPr>
                <w:b/>
                <w:bCs/>
                <w:sz w:val="22"/>
                <w:szCs w:val="22"/>
                <w:lang w:val="ky-KG"/>
              </w:rPr>
              <w:t>110,8</w:t>
            </w:r>
          </w:p>
        </w:tc>
        <w:tc>
          <w:tcPr>
            <w:tcW w:w="646" w:type="pct"/>
            <w:tcBorders>
              <w:top w:val="single" w:sz="4" w:space="0" w:color="auto"/>
              <w:left w:val="nil"/>
              <w:bottom w:val="nil"/>
              <w:right w:val="nil"/>
            </w:tcBorders>
            <w:vAlign w:val="bottom"/>
            <w:hideMark/>
          </w:tcPr>
          <w:p w14:paraId="2839FCCE" w14:textId="77777777" w:rsidR="00D220F0" w:rsidRPr="00E71331" w:rsidRDefault="00D220F0">
            <w:pPr>
              <w:spacing w:before="20" w:after="20"/>
              <w:jc w:val="right"/>
              <w:rPr>
                <w:b/>
                <w:bCs/>
                <w:sz w:val="22"/>
                <w:szCs w:val="22"/>
                <w:lang w:val="ky-KG"/>
              </w:rPr>
            </w:pPr>
            <w:r w:rsidRPr="00E71331">
              <w:rPr>
                <w:b/>
                <w:bCs/>
                <w:sz w:val="22"/>
                <w:szCs w:val="22"/>
                <w:lang w:val="ky-KG"/>
              </w:rPr>
              <w:t>115,6</w:t>
            </w:r>
          </w:p>
        </w:tc>
      </w:tr>
      <w:tr w:rsidR="00E71331" w:rsidRPr="00E71331" w14:paraId="299E9AE2" w14:textId="77777777">
        <w:trPr>
          <w:cantSplit/>
        </w:trPr>
        <w:tc>
          <w:tcPr>
            <w:tcW w:w="2244" w:type="pct"/>
            <w:tcBorders>
              <w:top w:val="nil"/>
              <w:left w:val="nil"/>
              <w:bottom w:val="nil"/>
              <w:right w:val="nil"/>
            </w:tcBorders>
            <w:vAlign w:val="bottom"/>
            <w:hideMark/>
          </w:tcPr>
          <w:p w14:paraId="5CD21636" w14:textId="77777777" w:rsidR="00D220F0" w:rsidRPr="00E71331" w:rsidRDefault="00D220F0">
            <w:pPr>
              <w:spacing w:before="20" w:after="20"/>
              <w:ind w:left="283" w:hanging="170"/>
              <w:rPr>
                <w:sz w:val="22"/>
                <w:szCs w:val="22"/>
              </w:rPr>
            </w:pPr>
            <w:r w:rsidRPr="00E71331">
              <w:rPr>
                <w:sz w:val="22"/>
                <w:szCs w:val="22"/>
              </w:rPr>
              <w:t>Сельское хозяйство, лесное хозяйство</w:t>
            </w:r>
            <w:r w:rsidRPr="00E71331">
              <w:rPr>
                <w:sz w:val="22"/>
                <w:szCs w:val="22"/>
              </w:rPr>
              <w:br/>
              <w:t>и рыболовство</w:t>
            </w:r>
          </w:p>
        </w:tc>
        <w:tc>
          <w:tcPr>
            <w:tcW w:w="715" w:type="pct"/>
            <w:tcBorders>
              <w:top w:val="nil"/>
              <w:left w:val="nil"/>
              <w:bottom w:val="nil"/>
              <w:right w:val="nil"/>
            </w:tcBorders>
            <w:vAlign w:val="bottom"/>
            <w:hideMark/>
          </w:tcPr>
          <w:p w14:paraId="02AB07E3" w14:textId="77777777" w:rsidR="00D220F0" w:rsidRPr="00E71331" w:rsidRDefault="00D220F0">
            <w:pPr>
              <w:spacing w:before="20" w:after="20"/>
              <w:jc w:val="right"/>
              <w:rPr>
                <w:sz w:val="22"/>
                <w:szCs w:val="22"/>
                <w:lang w:val="ky-KG"/>
              </w:rPr>
            </w:pPr>
            <w:r w:rsidRPr="00E71331">
              <w:rPr>
                <w:sz w:val="22"/>
                <w:szCs w:val="22"/>
                <w:lang w:val="ky-KG"/>
              </w:rPr>
              <w:t>23 676,2</w:t>
            </w:r>
          </w:p>
        </w:tc>
        <w:tc>
          <w:tcPr>
            <w:tcW w:w="715" w:type="pct"/>
            <w:tcBorders>
              <w:top w:val="nil"/>
              <w:left w:val="nil"/>
              <w:bottom w:val="nil"/>
              <w:right w:val="nil"/>
            </w:tcBorders>
            <w:vAlign w:val="bottom"/>
            <w:hideMark/>
          </w:tcPr>
          <w:p w14:paraId="765A4303" w14:textId="77777777" w:rsidR="00D220F0" w:rsidRPr="00E71331" w:rsidRDefault="00D220F0">
            <w:pPr>
              <w:spacing w:before="20" w:after="20"/>
              <w:jc w:val="right"/>
              <w:rPr>
                <w:sz w:val="22"/>
                <w:szCs w:val="22"/>
                <w:lang w:val="ky-KG"/>
              </w:rPr>
            </w:pPr>
            <w:r w:rsidRPr="00E71331">
              <w:rPr>
                <w:sz w:val="22"/>
                <w:szCs w:val="22"/>
                <w:lang w:val="ky-KG"/>
              </w:rPr>
              <w:t>25 474,0</w:t>
            </w:r>
          </w:p>
        </w:tc>
        <w:tc>
          <w:tcPr>
            <w:tcW w:w="680" w:type="pct"/>
            <w:tcBorders>
              <w:top w:val="nil"/>
              <w:left w:val="nil"/>
              <w:bottom w:val="nil"/>
              <w:right w:val="nil"/>
            </w:tcBorders>
            <w:vAlign w:val="bottom"/>
            <w:hideMark/>
          </w:tcPr>
          <w:p w14:paraId="7FC9C918" w14:textId="77777777" w:rsidR="00D220F0" w:rsidRPr="00E71331" w:rsidRDefault="00D220F0">
            <w:pPr>
              <w:spacing w:before="20" w:after="20"/>
              <w:jc w:val="right"/>
              <w:rPr>
                <w:sz w:val="22"/>
                <w:szCs w:val="22"/>
                <w:lang w:val="ky-KG"/>
              </w:rPr>
            </w:pPr>
            <w:r w:rsidRPr="00E71331">
              <w:rPr>
                <w:sz w:val="22"/>
                <w:szCs w:val="22"/>
                <w:lang w:val="ky-KG"/>
              </w:rPr>
              <w:t>112,1</w:t>
            </w:r>
          </w:p>
        </w:tc>
        <w:tc>
          <w:tcPr>
            <w:tcW w:w="646" w:type="pct"/>
            <w:tcBorders>
              <w:top w:val="nil"/>
              <w:left w:val="nil"/>
              <w:bottom w:val="nil"/>
              <w:right w:val="nil"/>
            </w:tcBorders>
            <w:vAlign w:val="bottom"/>
            <w:hideMark/>
          </w:tcPr>
          <w:p w14:paraId="7B3489FD" w14:textId="77777777" w:rsidR="00D220F0" w:rsidRPr="00E71331" w:rsidRDefault="00D220F0">
            <w:pPr>
              <w:spacing w:before="20" w:after="20"/>
              <w:jc w:val="right"/>
              <w:rPr>
                <w:sz w:val="22"/>
                <w:szCs w:val="22"/>
                <w:lang w:val="ky-KG"/>
              </w:rPr>
            </w:pPr>
            <w:r w:rsidRPr="00E71331">
              <w:rPr>
                <w:sz w:val="22"/>
                <w:szCs w:val="22"/>
                <w:lang w:val="ky-KG"/>
              </w:rPr>
              <w:t>107,6</w:t>
            </w:r>
          </w:p>
        </w:tc>
      </w:tr>
      <w:tr w:rsidR="00E71331" w:rsidRPr="00E71331" w14:paraId="392E4B48" w14:textId="77777777">
        <w:trPr>
          <w:cantSplit/>
        </w:trPr>
        <w:tc>
          <w:tcPr>
            <w:tcW w:w="2244" w:type="pct"/>
            <w:tcBorders>
              <w:top w:val="nil"/>
              <w:left w:val="nil"/>
              <w:bottom w:val="nil"/>
              <w:right w:val="nil"/>
            </w:tcBorders>
            <w:vAlign w:val="bottom"/>
            <w:hideMark/>
          </w:tcPr>
          <w:p w14:paraId="44A8A033" w14:textId="77777777" w:rsidR="00D220F0" w:rsidRPr="00E71331" w:rsidRDefault="00D220F0">
            <w:pPr>
              <w:spacing w:before="20" w:after="20"/>
              <w:ind w:left="283" w:hanging="170"/>
              <w:rPr>
                <w:sz w:val="22"/>
                <w:szCs w:val="22"/>
              </w:rPr>
            </w:pPr>
            <w:r w:rsidRPr="00E71331">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1416A50A" w14:textId="77777777" w:rsidR="00D220F0" w:rsidRPr="00E71331" w:rsidRDefault="00D220F0">
            <w:pPr>
              <w:spacing w:before="20" w:after="20"/>
              <w:jc w:val="right"/>
              <w:rPr>
                <w:sz w:val="22"/>
                <w:szCs w:val="22"/>
                <w:lang w:val="ky-KG"/>
              </w:rPr>
            </w:pPr>
            <w:r w:rsidRPr="00E71331">
              <w:rPr>
                <w:sz w:val="22"/>
                <w:szCs w:val="22"/>
                <w:lang w:val="ky-KG"/>
              </w:rPr>
              <w:t>25 568,2</w:t>
            </w:r>
          </w:p>
        </w:tc>
        <w:tc>
          <w:tcPr>
            <w:tcW w:w="715" w:type="pct"/>
            <w:tcBorders>
              <w:top w:val="nil"/>
              <w:left w:val="nil"/>
              <w:bottom w:val="nil"/>
              <w:right w:val="nil"/>
            </w:tcBorders>
            <w:vAlign w:val="bottom"/>
            <w:hideMark/>
          </w:tcPr>
          <w:p w14:paraId="43C6224F" w14:textId="77777777" w:rsidR="00D220F0" w:rsidRPr="00E71331" w:rsidRDefault="00D220F0">
            <w:pPr>
              <w:spacing w:before="20" w:after="20"/>
              <w:jc w:val="right"/>
              <w:rPr>
                <w:sz w:val="22"/>
                <w:szCs w:val="22"/>
                <w:lang w:val="ky-KG"/>
              </w:rPr>
            </w:pPr>
            <w:r w:rsidRPr="00E71331">
              <w:rPr>
                <w:sz w:val="22"/>
                <w:szCs w:val="22"/>
                <w:lang w:val="ky-KG"/>
              </w:rPr>
              <w:t xml:space="preserve">   33 361,4</w:t>
            </w:r>
          </w:p>
        </w:tc>
        <w:tc>
          <w:tcPr>
            <w:tcW w:w="680" w:type="pct"/>
            <w:tcBorders>
              <w:top w:val="nil"/>
              <w:left w:val="nil"/>
              <w:bottom w:val="nil"/>
              <w:right w:val="nil"/>
            </w:tcBorders>
            <w:vAlign w:val="bottom"/>
            <w:hideMark/>
          </w:tcPr>
          <w:p w14:paraId="231F1AF3" w14:textId="77777777" w:rsidR="00D220F0" w:rsidRPr="00E71331" w:rsidRDefault="00D220F0">
            <w:pPr>
              <w:spacing w:before="20" w:after="20"/>
              <w:jc w:val="right"/>
              <w:rPr>
                <w:sz w:val="22"/>
                <w:szCs w:val="22"/>
                <w:lang w:val="ky-KG"/>
              </w:rPr>
            </w:pPr>
            <w:r w:rsidRPr="00E71331">
              <w:rPr>
                <w:sz w:val="22"/>
                <w:szCs w:val="22"/>
                <w:lang w:val="ky-KG"/>
              </w:rPr>
              <w:t xml:space="preserve">    153,6</w:t>
            </w:r>
          </w:p>
        </w:tc>
        <w:tc>
          <w:tcPr>
            <w:tcW w:w="646" w:type="pct"/>
            <w:tcBorders>
              <w:top w:val="nil"/>
              <w:left w:val="nil"/>
              <w:bottom w:val="nil"/>
              <w:right w:val="nil"/>
            </w:tcBorders>
            <w:vAlign w:val="bottom"/>
            <w:hideMark/>
          </w:tcPr>
          <w:p w14:paraId="7B59A57B" w14:textId="77777777" w:rsidR="00D220F0" w:rsidRPr="00E71331" w:rsidRDefault="00D220F0">
            <w:pPr>
              <w:spacing w:before="20" w:after="20"/>
              <w:jc w:val="right"/>
              <w:rPr>
                <w:sz w:val="22"/>
                <w:szCs w:val="22"/>
                <w:lang w:val="ky-KG"/>
              </w:rPr>
            </w:pPr>
            <w:r w:rsidRPr="00E71331">
              <w:rPr>
                <w:sz w:val="22"/>
                <w:szCs w:val="22"/>
                <w:lang w:val="ky-KG"/>
              </w:rPr>
              <w:t>130,4</w:t>
            </w:r>
          </w:p>
        </w:tc>
      </w:tr>
      <w:tr w:rsidR="00E71331" w:rsidRPr="00E71331" w14:paraId="5B2DD4D4" w14:textId="77777777">
        <w:trPr>
          <w:cantSplit/>
        </w:trPr>
        <w:tc>
          <w:tcPr>
            <w:tcW w:w="2244" w:type="pct"/>
            <w:tcBorders>
              <w:top w:val="nil"/>
              <w:left w:val="nil"/>
              <w:bottom w:val="nil"/>
              <w:right w:val="nil"/>
            </w:tcBorders>
            <w:vAlign w:val="bottom"/>
            <w:hideMark/>
          </w:tcPr>
          <w:p w14:paraId="400ADCB4" w14:textId="77777777" w:rsidR="00D220F0" w:rsidRPr="00E71331" w:rsidRDefault="00D220F0">
            <w:pPr>
              <w:spacing w:before="20" w:after="20"/>
              <w:ind w:left="283" w:hanging="170"/>
              <w:rPr>
                <w:sz w:val="22"/>
                <w:szCs w:val="22"/>
              </w:rPr>
            </w:pPr>
            <w:r w:rsidRPr="00E71331">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7BC1AD2B" w14:textId="77777777" w:rsidR="00D220F0" w:rsidRPr="00E71331" w:rsidRDefault="00D220F0">
            <w:pPr>
              <w:spacing w:before="20" w:after="20"/>
              <w:jc w:val="right"/>
              <w:rPr>
                <w:sz w:val="22"/>
                <w:szCs w:val="22"/>
                <w:lang w:val="ky-KG"/>
              </w:rPr>
            </w:pPr>
            <w:r w:rsidRPr="00E71331">
              <w:rPr>
                <w:sz w:val="22"/>
                <w:szCs w:val="22"/>
                <w:lang w:val="ky-KG"/>
              </w:rPr>
              <w:t>37 551,8</w:t>
            </w:r>
          </w:p>
        </w:tc>
        <w:tc>
          <w:tcPr>
            <w:tcW w:w="715" w:type="pct"/>
            <w:tcBorders>
              <w:top w:val="nil"/>
              <w:left w:val="nil"/>
              <w:bottom w:val="nil"/>
              <w:right w:val="nil"/>
            </w:tcBorders>
            <w:vAlign w:val="bottom"/>
            <w:hideMark/>
          </w:tcPr>
          <w:p w14:paraId="501D4B46" w14:textId="77777777" w:rsidR="00D220F0" w:rsidRPr="00E71331" w:rsidRDefault="00D220F0">
            <w:pPr>
              <w:spacing w:before="20" w:after="20"/>
              <w:jc w:val="right"/>
              <w:rPr>
                <w:sz w:val="22"/>
                <w:szCs w:val="22"/>
                <w:lang w:val="ky-KG"/>
              </w:rPr>
            </w:pPr>
            <w:r w:rsidRPr="00E71331">
              <w:rPr>
                <w:sz w:val="22"/>
                <w:szCs w:val="22"/>
                <w:lang w:val="ky-KG"/>
              </w:rPr>
              <w:t>46 221,4</w:t>
            </w:r>
          </w:p>
        </w:tc>
        <w:tc>
          <w:tcPr>
            <w:tcW w:w="680" w:type="pct"/>
            <w:tcBorders>
              <w:top w:val="nil"/>
              <w:left w:val="nil"/>
              <w:bottom w:val="nil"/>
              <w:right w:val="nil"/>
            </w:tcBorders>
            <w:vAlign w:val="bottom"/>
            <w:hideMark/>
          </w:tcPr>
          <w:p w14:paraId="0EDD91A0" w14:textId="77777777" w:rsidR="00D220F0" w:rsidRPr="00E71331" w:rsidRDefault="00D220F0">
            <w:pPr>
              <w:spacing w:before="20" w:after="20"/>
              <w:jc w:val="right"/>
              <w:rPr>
                <w:sz w:val="22"/>
                <w:szCs w:val="22"/>
                <w:lang w:val="ky-KG"/>
              </w:rPr>
            </w:pPr>
            <w:r w:rsidRPr="00E71331">
              <w:rPr>
                <w:sz w:val="22"/>
                <w:szCs w:val="22"/>
                <w:lang w:val="ky-KG"/>
              </w:rPr>
              <w:t>103,6</w:t>
            </w:r>
          </w:p>
        </w:tc>
        <w:tc>
          <w:tcPr>
            <w:tcW w:w="646" w:type="pct"/>
            <w:tcBorders>
              <w:top w:val="nil"/>
              <w:left w:val="nil"/>
              <w:bottom w:val="nil"/>
              <w:right w:val="nil"/>
            </w:tcBorders>
            <w:vAlign w:val="bottom"/>
            <w:hideMark/>
          </w:tcPr>
          <w:p w14:paraId="65286EC1" w14:textId="77777777" w:rsidR="00D220F0" w:rsidRPr="00E71331" w:rsidRDefault="00D220F0">
            <w:pPr>
              <w:spacing w:before="20" w:after="20"/>
              <w:jc w:val="right"/>
              <w:rPr>
                <w:sz w:val="22"/>
                <w:szCs w:val="22"/>
                <w:lang w:val="ky-KG"/>
              </w:rPr>
            </w:pPr>
            <w:r w:rsidRPr="00E71331">
              <w:rPr>
                <w:sz w:val="22"/>
                <w:szCs w:val="22"/>
                <w:lang w:val="ky-KG"/>
              </w:rPr>
              <w:t>123,1</w:t>
            </w:r>
          </w:p>
        </w:tc>
      </w:tr>
      <w:tr w:rsidR="00E71331" w:rsidRPr="00E71331" w14:paraId="70B0B639" w14:textId="77777777">
        <w:trPr>
          <w:cantSplit/>
        </w:trPr>
        <w:tc>
          <w:tcPr>
            <w:tcW w:w="2244" w:type="pct"/>
            <w:tcBorders>
              <w:top w:val="nil"/>
              <w:left w:val="nil"/>
              <w:bottom w:val="nil"/>
              <w:right w:val="nil"/>
            </w:tcBorders>
            <w:vAlign w:val="bottom"/>
            <w:hideMark/>
          </w:tcPr>
          <w:p w14:paraId="084AA661" w14:textId="77777777" w:rsidR="00D220F0" w:rsidRPr="00E71331" w:rsidRDefault="00D220F0">
            <w:pPr>
              <w:spacing w:before="20" w:after="20"/>
              <w:ind w:left="283" w:hanging="170"/>
              <w:rPr>
                <w:sz w:val="22"/>
                <w:szCs w:val="22"/>
              </w:rPr>
            </w:pPr>
            <w:r w:rsidRPr="00E71331">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hideMark/>
          </w:tcPr>
          <w:p w14:paraId="32DD9727" w14:textId="77777777" w:rsidR="00D220F0" w:rsidRPr="00E71331" w:rsidRDefault="00D220F0">
            <w:pPr>
              <w:spacing w:before="20" w:after="20"/>
              <w:jc w:val="right"/>
              <w:rPr>
                <w:sz w:val="22"/>
                <w:szCs w:val="22"/>
                <w:lang w:val="ky-KG"/>
              </w:rPr>
            </w:pPr>
            <w:r w:rsidRPr="00E71331">
              <w:rPr>
                <w:sz w:val="22"/>
                <w:szCs w:val="22"/>
                <w:lang w:val="ky-KG"/>
              </w:rPr>
              <w:t xml:space="preserve">      34 838,1</w:t>
            </w:r>
          </w:p>
        </w:tc>
        <w:tc>
          <w:tcPr>
            <w:tcW w:w="715" w:type="pct"/>
            <w:tcBorders>
              <w:top w:val="nil"/>
              <w:left w:val="nil"/>
              <w:bottom w:val="nil"/>
              <w:right w:val="nil"/>
            </w:tcBorders>
            <w:vAlign w:val="bottom"/>
            <w:hideMark/>
          </w:tcPr>
          <w:p w14:paraId="79FC8AAE" w14:textId="77777777" w:rsidR="00D220F0" w:rsidRPr="00E71331" w:rsidRDefault="00D220F0">
            <w:pPr>
              <w:spacing w:before="20" w:after="20"/>
              <w:jc w:val="right"/>
              <w:rPr>
                <w:sz w:val="22"/>
                <w:szCs w:val="22"/>
                <w:lang w:val="ky-KG"/>
              </w:rPr>
            </w:pPr>
            <w:r w:rsidRPr="00E71331">
              <w:rPr>
                <w:sz w:val="22"/>
                <w:szCs w:val="22"/>
                <w:lang w:val="ky-KG"/>
              </w:rPr>
              <w:t>39 157,3</w:t>
            </w:r>
          </w:p>
        </w:tc>
        <w:tc>
          <w:tcPr>
            <w:tcW w:w="680" w:type="pct"/>
            <w:tcBorders>
              <w:top w:val="nil"/>
              <w:left w:val="nil"/>
              <w:bottom w:val="nil"/>
              <w:right w:val="nil"/>
            </w:tcBorders>
            <w:vAlign w:val="bottom"/>
            <w:hideMark/>
          </w:tcPr>
          <w:p w14:paraId="68613B68" w14:textId="77777777" w:rsidR="00D220F0" w:rsidRPr="00E71331" w:rsidRDefault="00D220F0">
            <w:pPr>
              <w:spacing w:before="20" w:after="20"/>
              <w:jc w:val="right"/>
              <w:rPr>
                <w:sz w:val="22"/>
                <w:szCs w:val="22"/>
                <w:lang w:val="ky-KG"/>
              </w:rPr>
            </w:pPr>
            <w:r w:rsidRPr="00E71331">
              <w:rPr>
                <w:sz w:val="22"/>
                <w:szCs w:val="22"/>
                <w:lang w:val="ky-KG"/>
              </w:rPr>
              <w:t>147,7</w:t>
            </w:r>
          </w:p>
        </w:tc>
        <w:tc>
          <w:tcPr>
            <w:tcW w:w="646" w:type="pct"/>
            <w:tcBorders>
              <w:top w:val="nil"/>
              <w:left w:val="nil"/>
              <w:bottom w:val="nil"/>
              <w:right w:val="nil"/>
            </w:tcBorders>
            <w:vAlign w:val="bottom"/>
            <w:hideMark/>
          </w:tcPr>
          <w:p w14:paraId="7530EAE8" w14:textId="77777777" w:rsidR="00D220F0" w:rsidRPr="00E71331" w:rsidRDefault="00D220F0">
            <w:pPr>
              <w:spacing w:before="20" w:after="20"/>
              <w:jc w:val="right"/>
              <w:rPr>
                <w:sz w:val="22"/>
                <w:szCs w:val="22"/>
                <w:lang w:val="ky-KG"/>
              </w:rPr>
            </w:pPr>
            <w:r w:rsidRPr="00E71331">
              <w:rPr>
                <w:sz w:val="22"/>
                <w:szCs w:val="22"/>
                <w:lang w:val="ky-KG"/>
              </w:rPr>
              <w:t>112,4</w:t>
            </w:r>
          </w:p>
        </w:tc>
      </w:tr>
      <w:tr w:rsidR="00E71331" w:rsidRPr="00E71331" w14:paraId="7F9DA604" w14:textId="77777777">
        <w:trPr>
          <w:cantSplit/>
        </w:trPr>
        <w:tc>
          <w:tcPr>
            <w:tcW w:w="2244" w:type="pct"/>
            <w:tcBorders>
              <w:top w:val="nil"/>
              <w:left w:val="nil"/>
              <w:bottom w:val="nil"/>
              <w:right w:val="nil"/>
            </w:tcBorders>
            <w:vAlign w:val="bottom"/>
            <w:hideMark/>
          </w:tcPr>
          <w:p w14:paraId="464B90EF" w14:textId="77777777" w:rsidR="00D220F0" w:rsidRPr="00E71331" w:rsidRDefault="00D220F0">
            <w:pPr>
              <w:spacing w:before="20" w:after="20"/>
              <w:ind w:left="283" w:hanging="170"/>
              <w:rPr>
                <w:sz w:val="22"/>
                <w:szCs w:val="22"/>
              </w:rPr>
            </w:pPr>
            <w:r w:rsidRPr="00E71331">
              <w:rPr>
                <w:sz w:val="22"/>
                <w:szCs w:val="22"/>
              </w:rPr>
              <w:t xml:space="preserve">Строительство </w:t>
            </w:r>
          </w:p>
        </w:tc>
        <w:tc>
          <w:tcPr>
            <w:tcW w:w="715" w:type="pct"/>
            <w:tcBorders>
              <w:top w:val="nil"/>
              <w:left w:val="nil"/>
              <w:bottom w:val="nil"/>
              <w:right w:val="nil"/>
            </w:tcBorders>
            <w:vAlign w:val="bottom"/>
            <w:hideMark/>
          </w:tcPr>
          <w:p w14:paraId="5C03EDC6" w14:textId="77777777" w:rsidR="00D220F0" w:rsidRPr="00E71331" w:rsidRDefault="00D220F0">
            <w:pPr>
              <w:spacing w:before="20" w:after="20"/>
              <w:jc w:val="right"/>
              <w:rPr>
                <w:sz w:val="22"/>
                <w:szCs w:val="22"/>
                <w:lang w:val="ky-KG"/>
              </w:rPr>
            </w:pPr>
            <w:r w:rsidRPr="00E71331">
              <w:rPr>
                <w:sz w:val="22"/>
                <w:szCs w:val="22"/>
                <w:lang w:val="ky-KG"/>
              </w:rPr>
              <w:t xml:space="preserve">     26 075.9</w:t>
            </w:r>
          </w:p>
        </w:tc>
        <w:tc>
          <w:tcPr>
            <w:tcW w:w="715" w:type="pct"/>
            <w:tcBorders>
              <w:top w:val="nil"/>
              <w:left w:val="nil"/>
              <w:bottom w:val="nil"/>
              <w:right w:val="nil"/>
            </w:tcBorders>
            <w:vAlign w:val="bottom"/>
            <w:hideMark/>
          </w:tcPr>
          <w:p w14:paraId="1DC5B3AD" w14:textId="77777777" w:rsidR="00D220F0" w:rsidRPr="00E71331" w:rsidRDefault="00D220F0">
            <w:pPr>
              <w:spacing w:before="20" w:after="20"/>
              <w:jc w:val="right"/>
              <w:rPr>
                <w:sz w:val="22"/>
                <w:szCs w:val="22"/>
                <w:lang w:val="ky-KG"/>
              </w:rPr>
            </w:pPr>
            <w:r w:rsidRPr="00E71331">
              <w:rPr>
                <w:sz w:val="22"/>
                <w:szCs w:val="22"/>
                <w:lang w:val="ky-KG"/>
              </w:rPr>
              <w:t>36 013,9</w:t>
            </w:r>
          </w:p>
        </w:tc>
        <w:tc>
          <w:tcPr>
            <w:tcW w:w="680" w:type="pct"/>
            <w:tcBorders>
              <w:top w:val="nil"/>
              <w:left w:val="nil"/>
              <w:bottom w:val="nil"/>
              <w:right w:val="nil"/>
            </w:tcBorders>
            <w:vAlign w:val="bottom"/>
            <w:hideMark/>
          </w:tcPr>
          <w:p w14:paraId="448AB928" w14:textId="77777777" w:rsidR="00D220F0" w:rsidRPr="00E71331" w:rsidRDefault="00D220F0">
            <w:pPr>
              <w:spacing w:before="20" w:after="20"/>
              <w:jc w:val="right"/>
              <w:rPr>
                <w:sz w:val="22"/>
                <w:szCs w:val="22"/>
                <w:lang w:val="ky-KG"/>
              </w:rPr>
            </w:pPr>
            <w:r w:rsidRPr="00E71331">
              <w:rPr>
                <w:sz w:val="22"/>
                <w:szCs w:val="22"/>
                <w:lang w:val="ky-KG"/>
              </w:rPr>
              <w:t>135,3</w:t>
            </w:r>
          </w:p>
        </w:tc>
        <w:tc>
          <w:tcPr>
            <w:tcW w:w="646" w:type="pct"/>
            <w:tcBorders>
              <w:top w:val="nil"/>
              <w:left w:val="nil"/>
              <w:bottom w:val="nil"/>
              <w:right w:val="nil"/>
            </w:tcBorders>
            <w:vAlign w:val="bottom"/>
            <w:hideMark/>
          </w:tcPr>
          <w:p w14:paraId="18EE0E0C" w14:textId="77777777" w:rsidR="00D220F0" w:rsidRPr="00E71331" w:rsidRDefault="00D220F0">
            <w:pPr>
              <w:spacing w:before="20" w:after="20"/>
              <w:jc w:val="right"/>
              <w:rPr>
                <w:sz w:val="22"/>
                <w:szCs w:val="22"/>
                <w:lang w:val="ky-KG"/>
              </w:rPr>
            </w:pPr>
            <w:r w:rsidRPr="00E71331">
              <w:rPr>
                <w:sz w:val="22"/>
                <w:szCs w:val="22"/>
                <w:lang w:val="ky-KG"/>
              </w:rPr>
              <w:t>138,1</w:t>
            </w:r>
          </w:p>
        </w:tc>
      </w:tr>
      <w:tr w:rsidR="00E71331" w:rsidRPr="00E71331" w14:paraId="72E65A3E" w14:textId="77777777">
        <w:trPr>
          <w:cantSplit/>
        </w:trPr>
        <w:tc>
          <w:tcPr>
            <w:tcW w:w="2244" w:type="pct"/>
            <w:tcBorders>
              <w:top w:val="nil"/>
              <w:left w:val="nil"/>
              <w:bottom w:val="nil"/>
              <w:right w:val="nil"/>
            </w:tcBorders>
            <w:vAlign w:val="bottom"/>
            <w:hideMark/>
          </w:tcPr>
          <w:p w14:paraId="5DF6E87A" w14:textId="77777777" w:rsidR="00D220F0" w:rsidRPr="00E71331" w:rsidRDefault="00D220F0">
            <w:pPr>
              <w:spacing w:before="20" w:after="20"/>
              <w:ind w:left="283" w:hanging="170"/>
              <w:rPr>
                <w:sz w:val="22"/>
                <w:szCs w:val="22"/>
              </w:rPr>
            </w:pPr>
            <w:r w:rsidRPr="00E71331">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6441886E" w14:textId="77777777" w:rsidR="00D220F0" w:rsidRPr="00E71331" w:rsidRDefault="00D220F0">
            <w:pPr>
              <w:spacing w:before="20" w:after="20"/>
              <w:jc w:val="right"/>
              <w:rPr>
                <w:sz w:val="22"/>
                <w:szCs w:val="22"/>
                <w:lang w:val="ky-KG"/>
              </w:rPr>
            </w:pPr>
            <w:r w:rsidRPr="00E71331">
              <w:rPr>
                <w:sz w:val="22"/>
                <w:szCs w:val="22"/>
                <w:lang w:val="ky-KG"/>
              </w:rPr>
              <w:t>24 376,7</w:t>
            </w:r>
          </w:p>
        </w:tc>
        <w:tc>
          <w:tcPr>
            <w:tcW w:w="715" w:type="pct"/>
            <w:tcBorders>
              <w:top w:val="nil"/>
              <w:left w:val="nil"/>
              <w:bottom w:val="nil"/>
              <w:right w:val="nil"/>
            </w:tcBorders>
            <w:vAlign w:val="bottom"/>
            <w:hideMark/>
          </w:tcPr>
          <w:p w14:paraId="411BC452" w14:textId="77777777" w:rsidR="00D220F0" w:rsidRPr="00E71331" w:rsidRDefault="00D220F0">
            <w:pPr>
              <w:spacing w:before="20" w:after="20"/>
              <w:jc w:val="right"/>
              <w:rPr>
                <w:sz w:val="22"/>
                <w:szCs w:val="22"/>
                <w:lang w:val="ky-KG"/>
              </w:rPr>
            </w:pPr>
            <w:r w:rsidRPr="00E71331">
              <w:rPr>
                <w:sz w:val="22"/>
                <w:szCs w:val="22"/>
                <w:lang w:val="ky-KG"/>
              </w:rPr>
              <w:t>35 243,6</w:t>
            </w:r>
          </w:p>
        </w:tc>
        <w:tc>
          <w:tcPr>
            <w:tcW w:w="680" w:type="pct"/>
            <w:tcBorders>
              <w:top w:val="nil"/>
              <w:left w:val="nil"/>
              <w:bottom w:val="nil"/>
              <w:right w:val="nil"/>
            </w:tcBorders>
            <w:vAlign w:val="bottom"/>
            <w:hideMark/>
          </w:tcPr>
          <w:p w14:paraId="614747E4" w14:textId="77777777" w:rsidR="00D220F0" w:rsidRPr="00E71331" w:rsidRDefault="00D220F0">
            <w:pPr>
              <w:spacing w:before="20" w:after="20"/>
              <w:jc w:val="right"/>
              <w:rPr>
                <w:sz w:val="22"/>
                <w:szCs w:val="22"/>
                <w:lang w:val="ky-KG"/>
              </w:rPr>
            </w:pPr>
            <w:r w:rsidRPr="00E71331">
              <w:rPr>
                <w:sz w:val="22"/>
                <w:szCs w:val="22"/>
                <w:lang w:val="ky-KG"/>
              </w:rPr>
              <w:t>147,0</w:t>
            </w:r>
          </w:p>
        </w:tc>
        <w:tc>
          <w:tcPr>
            <w:tcW w:w="646" w:type="pct"/>
            <w:tcBorders>
              <w:top w:val="nil"/>
              <w:left w:val="nil"/>
              <w:bottom w:val="nil"/>
              <w:right w:val="nil"/>
            </w:tcBorders>
            <w:vAlign w:val="bottom"/>
            <w:hideMark/>
          </w:tcPr>
          <w:p w14:paraId="069DE853" w14:textId="77777777" w:rsidR="00D220F0" w:rsidRPr="00E71331" w:rsidRDefault="00D220F0">
            <w:pPr>
              <w:spacing w:before="20" w:after="20"/>
              <w:jc w:val="right"/>
              <w:rPr>
                <w:sz w:val="22"/>
                <w:szCs w:val="22"/>
                <w:lang w:val="ky-KG"/>
              </w:rPr>
            </w:pPr>
            <w:r w:rsidRPr="00E71331">
              <w:rPr>
                <w:sz w:val="22"/>
                <w:szCs w:val="22"/>
                <w:lang w:val="ky-KG"/>
              </w:rPr>
              <w:t>144,5</w:t>
            </w:r>
          </w:p>
        </w:tc>
      </w:tr>
      <w:tr w:rsidR="00E71331" w:rsidRPr="00E71331" w14:paraId="54DEE5DF" w14:textId="77777777">
        <w:trPr>
          <w:cantSplit/>
        </w:trPr>
        <w:tc>
          <w:tcPr>
            <w:tcW w:w="2244" w:type="pct"/>
            <w:tcBorders>
              <w:top w:val="nil"/>
              <w:left w:val="nil"/>
              <w:bottom w:val="nil"/>
              <w:right w:val="nil"/>
            </w:tcBorders>
            <w:vAlign w:val="bottom"/>
            <w:hideMark/>
          </w:tcPr>
          <w:p w14:paraId="0A20EF2B" w14:textId="77777777" w:rsidR="00D220F0" w:rsidRPr="00E71331" w:rsidRDefault="00D220F0">
            <w:pPr>
              <w:spacing w:before="20" w:after="20"/>
              <w:ind w:left="283" w:hanging="170"/>
              <w:rPr>
                <w:sz w:val="22"/>
                <w:szCs w:val="22"/>
              </w:rPr>
            </w:pPr>
            <w:r w:rsidRPr="00E71331">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2C83F4CD" w14:textId="77777777" w:rsidR="00D220F0" w:rsidRPr="00E71331" w:rsidRDefault="00D220F0">
            <w:pPr>
              <w:spacing w:before="20" w:after="20"/>
              <w:jc w:val="right"/>
              <w:rPr>
                <w:sz w:val="22"/>
                <w:szCs w:val="22"/>
                <w:lang w:val="ky-KG"/>
              </w:rPr>
            </w:pPr>
            <w:r w:rsidRPr="00E71331">
              <w:rPr>
                <w:sz w:val="22"/>
                <w:szCs w:val="22"/>
                <w:lang w:val="ky-KG"/>
              </w:rPr>
              <w:t>52 100,2</w:t>
            </w:r>
          </w:p>
        </w:tc>
        <w:tc>
          <w:tcPr>
            <w:tcW w:w="715" w:type="pct"/>
            <w:tcBorders>
              <w:top w:val="nil"/>
              <w:left w:val="nil"/>
              <w:bottom w:val="nil"/>
              <w:right w:val="nil"/>
            </w:tcBorders>
            <w:vAlign w:val="bottom"/>
            <w:hideMark/>
          </w:tcPr>
          <w:p w14:paraId="5D532E71" w14:textId="77777777" w:rsidR="00D220F0" w:rsidRPr="00E71331" w:rsidRDefault="00D220F0">
            <w:pPr>
              <w:spacing w:before="20" w:after="20"/>
              <w:jc w:val="right"/>
              <w:rPr>
                <w:sz w:val="22"/>
                <w:szCs w:val="22"/>
                <w:lang w:val="ky-KG"/>
              </w:rPr>
            </w:pPr>
            <w:r w:rsidRPr="00E71331">
              <w:rPr>
                <w:sz w:val="22"/>
                <w:szCs w:val="22"/>
                <w:lang w:val="ky-KG"/>
              </w:rPr>
              <w:t>57 467,8</w:t>
            </w:r>
          </w:p>
        </w:tc>
        <w:tc>
          <w:tcPr>
            <w:tcW w:w="680" w:type="pct"/>
            <w:tcBorders>
              <w:top w:val="nil"/>
              <w:left w:val="nil"/>
              <w:bottom w:val="nil"/>
              <w:right w:val="nil"/>
            </w:tcBorders>
            <w:vAlign w:val="bottom"/>
            <w:hideMark/>
          </w:tcPr>
          <w:p w14:paraId="5B299A50" w14:textId="77777777" w:rsidR="00D220F0" w:rsidRPr="00E71331" w:rsidRDefault="00D220F0">
            <w:pPr>
              <w:spacing w:before="20" w:after="20"/>
              <w:jc w:val="right"/>
              <w:rPr>
                <w:sz w:val="22"/>
                <w:szCs w:val="22"/>
                <w:lang w:val="ky-KG"/>
              </w:rPr>
            </w:pPr>
            <w:r w:rsidRPr="00E71331">
              <w:rPr>
                <w:sz w:val="22"/>
                <w:szCs w:val="22"/>
                <w:lang w:val="ky-KG"/>
              </w:rPr>
              <w:t>103,5</w:t>
            </w:r>
          </w:p>
        </w:tc>
        <w:tc>
          <w:tcPr>
            <w:tcW w:w="646" w:type="pct"/>
            <w:tcBorders>
              <w:top w:val="nil"/>
              <w:left w:val="nil"/>
              <w:bottom w:val="nil"/>
              <w:right w:val="nil"/>
            </w:tcBorders>
            <w:vAlign w:val="bottom"/>
            <w:hideMark/>
          </w:tcPr>
          <w:p w14:paraId="6611D32A" w14:textId="77777777" w:rsidR="00D220F0" w:rsidRPr="00E71331" w:rsidRDefault="00D220F0">
            <w:pPr>
              <w:spacing w:before="20" w:after="20"/>
              <w:jc w:val="right"/>
              <w:rPr>
                <w:sz w:val="22"/>
                <w:szCs w:val="22"/>
                <w:lang w:val="ky-KG"/>
              </w:rPr>
            </w:pPr>
            <w:r w:rsidRPr="00E71331">
              <w:rPr>
                <w:sz w:val="22"/>
                <w:szCs w:val="22"/>
                <w:lang w:val="ky-KG"/>
              </w:rPr>
              <w:t>110,3</w:t>
            </w:r>
          </w:p>
        </w:tc>
      </w:tr>
      <w:tr w:rsidR="00E71331" w:rsidRPr="00E71331" w14:paraId="54487BD2" w14:textId="77777777">
        <w:trPr>
          <w:cantSplit/>
        </w:trPr>
        <w:tc>
          <w:tcPr>
            <w:tcW w:w="2244" w:type="pct"/>
            <w:tcBorders>
              <w:top w:val="nil"/>
              <w:left w:val="nil"/>
              <w:bottom w:val="nil"/>
              <w:right w:val="nil"/>
            </w:tcBorders>
            <w:vAlign w:val="bottom"/>
            <w:hideMark/>
          </w:tcPr>
          <w:p w14:paraId="06258045" w14:textId="77777777" w:rsidR="00D220F0" w:rsidRPr="00E71331" w:rsidRDefault="00D220F0">
            <w:pPr>
              <w:spacing w:before="20" w:after="20"/>
              <w:ind w:left="283" w:hanging="170"/>
              <w:rPr>
                <w:sz w:val="22"/>
                <w:szCs w:val="22"/>
              </w:rPr>
            </w:pPr>
            <w:r w:rsidRPr="00E71331">
              <w:rPr>
                <w:sz w:val="22"/>
                <w:szCs w:val="22"/>
              </w:rPr>
              <w:t>Деятельность гостиниц и ресторанов</w:t>
            </w:r>
          </w:p>
        </w:tc>
        <w:tc>
          <w:tcPr>
            <w:tcW w:w="715" w:type="pct"/>
            <w:tcBorders>
              <w:top w:val="nil"/>
              <w:left w:val="nil"/>
              <w:bottom w:val="nil"/>
              <w:right w:val="nil"/>
            </w:tcBorders>
            <w:vAlign w:val="bottom"/>
            <w:hideMark/>
          </w:tcPr>
          <w:p w14:paraId="67B68BE4" w14:textId="77777777" w:rsidR="00D220F0" w:rsidRPr="00E71331" w:rsidRDefault="00D220F0">
            <w:pPr>
              <w:spacing w:before="20" w:after="20"/>
              <w:jc w:val="right"/>
              <w:rPr>
                <w:sz w:val="22"/>
                <w:szCs w:val="22"/>
                <w:lang w:val="ky-KG"/>
              </w:rPr>
            </w:pPr>
            <w:r w:rsidRPr="00E71331">
              <w:rPr>
                <w:sz w:val="22"/>
                <w:szCs w:val="22"/>
                <w:lang w:val="ky-KG"/>
              </w:rPr>
              <w:t>23 115,8</w:t>
            </w:r>
          </w:p>
        </w:tc>
        <w:tc>
          <w:tcPr>
            <w:tcW w:w="715" w:type="pct"/>
            <w:tcBorders>
              <w:top w:val="nil"/>
              <w:left w:val="nil"/>
              <w:bottom w:val="nil"/>
              <w:right w:val="nil"/>
            </w:tcBorders>
            <w:vAlign w:val="bottom"/>
            <w:hideMark/>
          </w:tcPr>
          <w:p w14:paraId="612185D7" w14:textId="77777777" w:rsidR="00D220F0" w:rsidRPr="00E71331" w:rsidRDefault="00D220F0">
            <w:pPr>
              <w:spacing w:before="20" w:after="20"/>
              <w:jc w:val="right"/>
              <w:rPr>
                <w:sz w:val="22"/>
                <w:szCs w:val="22"/>
                <w:lang w:val="ky-KG"/>
              </w:rPr>
            </w:pPr>
            <w:r w:rsidRPr="00E71331">
              <w:rPr>
                <w:sz w:val="22"/>
                <w:szCs w:val="22"/>
                <w:lang w:val="ky-KG"/>
              </w:rPr>
              <w:t>30 518,1</w:t>
            </w:r>
          </w:p>
        </w:tc>
        <w:tc>
          <w:tcPr>
            <w:tcW w:w="680" w:type="pct"/>
            <w:tcBorders>
              <w:top w:val="nil"/>
              <w:left w:val="nil"/>
              <w:bottom w:val="nil"/>
              <w:right w:val="nil"/>
            </w:tcBorders>
            <w:vAlign w:val="bottom"/>
            <w:hideMark/>
          </w:tcPr>
          <w:p w14:paraId="5E18650A" w14:textId="77777777" w:rsidR="00D220F0" w:rsidRPr="00E71331" w:rsidRDefault="00D220F0">
            <w:pPr>
              <w:spacing w:before="20" w:after="20"/>
              <w:jc w:val="right"/>
              <w:rPr>
                <w:sz w:val="22"/>
                <w:szCs w:val="22"/>
                <w:lang w:val="ky-KG"/>
              </w:rPr>
            </w:pPr>
            <w:r w:rsidRPr="00E71331">
              <w:rPr>
                <w:sz w:val="22"/>
                <w:szCs w:val="22"/>
                <w:lang w:val="ky-KG"/>
              </w:rPr>
              <w:t>134,8</w:t>
            </w:r>
          </w:p>
        </w:tc>
        <w:tc>
          <w:tcPr>
            <w:tcW w:w="646" w:type="pct"/>
            <w:tcBorders>
              <w:top w:val="nil"/>
              <w:left w:val="nil"/>
              <w:bottom w:val="nil"/>
              <w:right w:val="nil"/>
            </w:tcBorders>
            <w:vAlign w:val="bottom"/>
            <w:hideMark/>
          </w:tcPr>
          <w:p w14:paraId="68E92BF6" w14:textId="77777777" w:rsidR="00D220F0" w:rsidRPr="00E71331" w:rsidRDefault="00D220F0">
            <w:pPr>
              <w:spacing w:before="20" w:after="20"/>
              <w:jc w:val="right"/>
              <w:rPr>
                <w:sz w:val="22"/>
                <w:szCs w:val="22"/>
                <w:lang w:val="ky-KG"/>
              </w:rPr>
            </w:pPr>
            <w:r w:rsidRPr="00E71331">
              <w:rPr>
                <w:sz w:val="22"/>
                <w:szCs w:val="22"/>
                <w:lang w:val="ky-KG"/>
              </w:rPr>
              <w:t>132,0</w:t>
            </w:r>
          </w:p>
        </w:tc>
      </w:tr>
      <w:tr w:rsidR="00E71331" w:rsidRPr="00E71331" w14:paraId="13E6E2D7" w14:textId="77777777">
        <w:trPr>
          <w:cantSplit/>
        </w:trPr>
        <w:tc>
          <w:tcPr>
            <w:tcW w:w="2244" w:type="pct"/>
            <w:tcBorders>
              <w:top w:val="nil"/>
              <w:left w:val="nil"/>
              <w:bottom w:val="nil"/>
              <w:right w:val="nil"/>
            </w:tcBorders>
            <w:vAlign w:val="bottom"/>
            <w:hideMark/>
          </w:tcPr>
          <w:p w14:paraId="7BC30000" w14:textId="77777777" w:rsidR="00D220F0" w:rsidRPr="00E71331" w:rsidRDefault="00D220F0">
            <w:pPr>
              <w:spacing w:before="20" w:after="20"/>
              <w:ind w:left="283" w:hanging="170"/>
              <w:rPr>
                <w:sz w:val="22"/>
                <w:szCs w:val="22"/>
              </w:rPr>
            </w:pPr>
            <w:r w:rsidRPr="00E71331">
              <w:rPr>
                <w:sz w:val="22"/>
                <w:szCs w:val="22"/>
              </w:rPr>
              <w:t>Информация и связь</w:t>
            </w:r>
          </w:p>
        </w:tc>
        <w:tc>
          <w:tcPr>
            <w:tcW w:w="715" w:type="pct"/>
            <w:tcBorders>
              <w:top w:val="nil"/>
              <w:left w:val="nil"/>
              <w:bottom w:val="nil"/>
              <w:right w:val="nil"/>
            </w:tcBorders>
            <w:vAlign w:val="bottom"/>
            <w:hideMark/>
          </w:tcPr>
          <w:p w14:paraId="02E4029B" w14:textId="77777777" w:rsidR="00D220F0" w:rsidRPr="00E71331" w:rsidRDefault="00D220F0">
            <w:pPr>
              <w:spacing w:before="20" w:after="20"/>
              <w:jc w:val="right"/>
              <w:rPr>
                <w:sz w:val="22"/>
                <w:szCs w:val="22"/>
                <w:lang w:val="ky-KG"/>
              </w:rPr>
            </w:pPr>
            <w:r w:rsidRPr="00E71331">
              <w:rPr>
                <w:sz w:val="22"/>
                <w:szCs w:val="22"/>
                <w:lang w:val="ky-KG"/>
              </w:rPr>
              <w:t>33 580,3</w:t>
            </w:r>
          </w:p>
        </w:tc>
        <w:tc>
          <w:tcPr>
            <w:tcW w:w="715" w:type="pct"/>
            <w:tcBorders>
              <w:top w:val="nil"/>
              <w:left w:val="nil"/>
              <w:bottom w:val="nil"/>
              <w:right w:val="nil"/>
            </w:tcBorders>
            <w:vAlign w:val="bottom"/>
            <w:hideMark/>
          </w:tcPr>
          <w:p w14:paraId="00449881" w14:textId="77777777" w:rsidR="00D220F0" w:rsidRPr="00E71331" w:rsidRDefault="00D220F0">
            <w:pPr>
              <w:spacing w:before="20" w:after="20"/>
              <w:jc w:val="right"/>
              <w:rPr>
                <w:sz w:val="22"/>
                <w:szCs w:val="22"/>
                <w:lang w:val="ky-KG"/>
              </w:rPr>
            </w:pPr>
            <w:r w:rsidRPr="00E71331">
              <w:rPr>
                <w:sz w:val="22"/>
                <w:szCs w:val="22"/>
                <w:lang w:val="ky-KG"/>
              </w:rPr>
              <w:t>35 870,2</w:t>
            </w:r>
          </w:p>
        </w:tc>
        <w:tc>
          <w:tcPr>
            <w:tcW w:w="680" w:type="pct"/>
            <w:tcBorders>
              <w:top w:val="nil"/>
              <w:left w:val="nil"/>
              <w:bottom w:val="nil"/>
              <w:right w:val="nil"/>
            </w:tcBorders>
            <w:vAlign w:val="bottom"/>
            <w:hideMark/>
          </w:tcPr>
          <w:p w14:paraId="629B3613" w14:textId="77777777" w:rsidR="00D220F0" w:rsidRPr="00E71331" w:rsidRDefault="00D220F0">
            <w:pPr>
              <w:spacing w:before="20" w:after="20"/>
              <w:jc w:val="right"/>
              <w:rPr>
                <w:sz w:val="22"/>
                <w:szCs w:val="22"/>
                <w:lang w:val="ky-KG"/>
              </w:rPr>
            </w:pPr>
            <w:r w:rsidRPr="00E71331">
              <w:rPr>
                <w:sz w:val="22"/>
                <w:szCs w:val="22"/>
                <w:lang w:val="ky-KG"/>
              </w:rPr>
              <w:t>111,8</w:t>
            </w:r>
          </w:p>
        </w:tc>
        <w:tc>
          <w:tcPr>
            <w:tcW w:w="646" w:type="pct"/>
            <w:tcBorders>
              <w:top w:val="nil"/>
              <w:left w:val="nil"/>
              <w:bottom w:val="nil"/>
              <w:right w:val="nil"/>
            </w:tcBorders>
            <w:vAlign w:val="bottom"/>
            <w:hideMark/>
          </w:tcPr>
          <w:p w14:paraId="777663FD" w14:textId="77777777" w:rsidR="00D220F0" w:rsidRPr="00E71331" w:rsidRDefault="00D220F0">
            <w:pPr>
              <w:spacing w:before="20" w:after="20"/>
              <w:jc w:val="right"/>
              <w:rPr>
                <w:sz w:val="22"/>
                <w:szCs w:val="22"/>
                <w:lang w:val="ky-KG"/>
              </w:rPr>
            </w:pPr>
            <w:r w:rsidRPr="00E71331">
              <w:rPr>
                <w:sz w:val="22"/>
                <w:szCs w:val="22"/>
                <w:lang w:val="ky-KG"/>
              </w:rPr>
              <w:t>106,8</w:t>
            </w:r>
          </w:p>
        </w:tc>
      </w:tr>
      <w:tr w:rsidR="00E71331" w:rsidRPr="00E71331" w14:paraId="64015D71" w14:textId="77777777">
        <w:trPr>
          <w:cantSplit/>
        </w:trPr>
        <w:tc>
          <w:tcPr>
            <w:tcW w:w="2244" w:type="pct"/>
            <w:tcBorders>
              <w:top w:val="nil"/>
              <w:left w:val="nil"/>
              <w:bottom w:val="nil"/>
              <w:right w:val="nil"/>
            </w:tcBorders>
            <w:vAlign w:val="bottom"/>
            <w:hideMark/>
          </w:tcPr>
          <w:p w14:paraId="1B990463" w14:textId="77777777" w:rsidR="00D220F0" w:rsidRPr="00E71331" w:rsidRDefault="00D220F0">
            <w:pPr>
              <w:spacing w:before="20" w:after="20"/>
              <w:ind w:left="283" w:hanging="170"/>
              <w:rPr>
                <w:sz w:val="22"/>
                <w:szCs w:val="22"/>
              </w:rPr>
            </w:pPr>
            <w:r w:rsidRPr="00E71331">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5849F8DE" w14:textId="77777777" w:rsidR="00D220F0" w:rsidRPr="00E71331" w:rsidRDefault="00D220F0">
            <w:pPr>
              <w:spacing w:before="20" w:after="20"/>
              <w:jc w:val="right"/>
              <w:rPr>
                <w:sz w:val="22"/>
                <w:szCs w:val="22"/>
                <w:lang w:val="ky-KG"/>
              </w:rPr>
            </w:pPr>
            <w:r w:rsidRPr="00E71331">
              <w:rPr>
                <w:sz w:val="22"/>
                <w:szCs w:val="22"/>
                <w:lang w:val="ky-KG"/>
              </w:rPr>
              <w:t>48 888,5</w:t>
            </w:r>
          </w:p>
        </w:tc>
        <w:tc>
          <w:tcPr>
            <w:tcW w:w="715" w:type="pct"/>
            <w:tcBorders>
              <w:top w:val="nil"/>
              <w:left w:val="nil"/>
              <w:bottom w:val="nil"/>
              <w:right w:val="nil"/>
            </w:tcBorders>
            <w:vAlign w:val="bottom"/>
            <w:hideMark/>
          </w:tcPr>
          <w:p w14:paraId="28DD519D" w14:textId="77777777" w:rsidR="00D220F0" w:rsidRPr="00E71331" w:rsidRDefault="00D220F0">
            <w:pPr>
              <w:spacing w:before="20" w:after="20"/>
              <w:jc w:val="right"/>
              <w:rPr>
                <w:sz w:val="22"/>
                <w:szCs w:val="22"/>
                <w:lang w:val="ky-KG"/>
              </w:rPr>
            </w:pPr>
            <w:r w:rsidRPr="00E71331">
              <w:rPr>
                <w:sz w:val="22"/>
                <w:szCs w:val="22"/>
                <w:lang w:val="ky-KG"/>
              </w:rPr>
              <w:t>57 207,1</w:t>
            </w:r>
          </w:p>
        </w:tc>
        <w:tc>
          <w:tcPr>
            <w:tcW w:w="680" w:type="pct"/>
            <w:tcBorders>
              <w:top w:val="nil"/>
              <w:left w:val="nil"/>
              <w:bottom w:val="nil"/>
              <w:right w:val="nil"/>
            </w:tcBorders>
            <w:vAlign w:val="bottom"/>
            <w:hideMark/>
          </w:tcPr>
          <w:p w14:paraId="4D90BC44" w14:textId="77777777" w:rsidR="00D220F0" w:rsidRPr="00E71331" w:rsidRDefault="00D220F0">
            <w:pPr>
              <w:spacing w:before="20" w:after="20"/>
              <w:jc w:val="right"/>
              <w:rPr>
                <w:sz w:val="22"/>
                <w:szCs w:val="22"/>
                <w:lang w:val="ky-KG"/>
              </w:rPr>
            </w:pPr>
            <w:r w:rsidRPr="00E71331">
              <w:rPr>
                <w:sz w:val="22"/>
                <w:szCs w:val="22"/>
                <w:lang w:val="ky-KG"/>
              </w:rPr>
              <w:t>125,4</w:t>
            </w:r>
          </w:p>
        </w:tc>
        <w:tc>
          <w:tcPr>
            <w:tcW w:w="646" w:type="pct"/>
            <w:tcBorders>
              <w:top w:val="nil"/>
              <w:left w:val="nil"/>
              <w:bottom w:val="nil"/>
              <w:right w:val="nil"/>
            </w:tcBorders>
            <w:vAlign w:val="bottom"/>
            <w:hideMark/>
          </w:tcPr>
          <w:p w14:paraId="44935A70" w14:textId="77777777" w:rsidR="00D220F0" w:rsidRPr="00E71331" w:rsidRDefault="00D220F0">
            <w:pPr>
              <w:spacing w:before="20" w:after="20"/>
              <w:jc w:val="right"/>
              <w:rPr>
                <w:sz w:val="22"/>
                <w:szCs w:val="22"/>
                <w:lang w:val="ky-KG"/>
              </w:rPr>
            </w:pPr>
            <w:r w:rsidRPr="00E71331">
              <w:rPr>
                <w:sz w:val="22"/>
                <w:szCs w:val="22"/>
                <w:lang w:val="ky-KG"/>
              </w:rPr>
              <w:t>117,0</w:t>
            </w:r>
          </w:p>
        </w:tc>
      </w:tr>
      <w:tr w:rsidR="00E71331" w:rsidRPr="00E71331" w14:paraId="396A4BCF" w14:textId="77777777">
        <w:trPr>
          <w:cantSplit/>
        </w:trPr>
        <w:tc>
          <w:tcPr>
            <w:tcW w:w="2244" w:type="pct"/>
            <w:tcBorders>
              <w:top w:val="nil"/>
              <w:left w:val="nil"/>
              <w:bottom w:val="nil"/>
              <w:right w:val="nil"/>
            </w:tcBorders>
            <w:vAlign w:val="bottom"/>
            <w:hideMark/>
          </w:tcPr>
          <w:p w14:paraId="236AA154" w14:textId="77777777" w:rsidR="00D220F0" w:rsidRPr="00E71331" w:rsidRDefault="00D220F0">
            <w:pPr>
              <w:spacing w:before="20" w:after="20"/>
              <w:ind w:left="283" w:hanging="170"/>
              <w:rPr>
                <w:sz w:val="22"/>
                <w:szCs w:val="22"/>
              </w:rPr>
            </w:pPr>
            <w:r w:rsidRPr="00E71331">
              <w:rPr>
                <w:sz w:val="22"/>
                <w:szCs w:val="22"/>
              </w:rPr>
              <w:t>Операции с недвижимым имуществом</w:t>
            </w:r>
          </w:p>
        </w:tc>
        <w:tc>
          <w:tcPr>
            <w:tcW w:w="715" w:type="pct"/>
            <w:tcBorders>
              <w:top w:val="nil"/>
              <w:left w:val="nil"/>
              <w:bottom w:val="nil"/>
              <w:right w:val="nil"/>
            </w:tcBorders>
            <w:vAlign w:val="bottom"/>
            <w:hideMark/>
          </w:tcPr>
          <w:p w14:paraId="4CBBCEDC" w14:textId="77777777" w:rsidR="00D220F0" w:rsidRPr="00E71331" w:rsidRDefault="00D220F0">
            <w:pPr>
              <w:spacing w:before="20" w:after="20"/>
              <w:jc w:val="right"/>
              <w:rPr>
                <w:sz w:val="22"/>
                <w:szCs w:val="22"/>
                <w:lang w:val="ky-KG"/>
              </w:rPr>
            </w:pPr>
            <w:r w:rsidRPr="00E71331">
              <w:rPr>
                <w:sz w:val="22"/>
                <w:szCs w:val="22"/>
                <w:lang w:val="ky-KG"/>
              </w:rPr>
              <w:t>22 469,5</w:t>
            </w:r>
          </w:p>
        </w:tc>
        <w:tc>
          <w:tcPr>
            <w:tcW w:w="715" w:type="pct"/>
            <w:tcBorders>
              <w:top w:val="nil"/>
              <w:left w:val="nil"/>
              <w:bottom w:val="nil"/>
              <w:right w:val="nil"/>
            </w:tcBorders>
            <w:vAlign w:val="bottom"/>
            <w:hideMark/>
          </w:tcPr>
          <w:p w14:paraId="5BFBA25D" w14:textId="77777777" w:rsidR="00D220F0" w:rsidRPr="00E71331" w:rsidRDefault="00D220F0">
            <w:pPr>
              <w:spacing w:before="20" w:after="20"/>
              <w:jc w:val="right"/>
              <w:rPr>
                <w:sz w:val="22"/>
                <w:szCs w:val="22"/>
                <w:lang w:val="ky-KG"/>
              </w:rPr>
            </w:pPr>
            <w:r w:rsidRPr="00E71331">
              <w:rPr>
                <w:sz w:val="22"/>
                <w:szCs w:val="22"/>
                <w:lang w:val="ky-KG"/>
              </w:rPr>
              <w:t>30 363,5</w:t>
            </w:r>
          </w:p>
        </w:tc>
        <w:tc>
          <w:tcPr>
            <w:tcW w:w="680" w:type="pct"/>
            <w:tcBorders>
              <w:top w:val="nil"/>
              <w:left w:val="nil"/>
              <w:bottom w:val="nil"/>
              <w:right w:val="nil"/>
            </w:tcBorders>
            <w:vAlign w:val="bottom"/>
            <w:hideMark/>
          </w:tcPr>
          <w:p w14:paraId="5F90BED2" w14:textId="77777777" w:rsidR="00D220F0" w:rsidRPr="00E71331" w:rsidRDefault="00D220F0">
            <w:pPr>
              <w:spacing w:before="20" w:after="20"/>
              <w:jc w:val="right"/>
              <w:rPr>
                <w:sz w:val="22"/>
                <w:szCs w:val="22"/>
                <w:lang w:val="ky-KG"/>
              </w:rPr>
            </w:pPr>
            <w:r w:rsidRPr="00E71331">
              <w:rPr>
                <w:sz w:val="22"/>
                <w:szCs w:val="22"/>
                <w:lang w:val="ky-KG"/>
              </w:rPr>
              <w:t>116,0</w:t>
            </w:r>
          </w:p>
        </w:tc>
        <w:tc>
          <w:tcPr>
            <w:tcW w:w="646" w:type="pct"/>
            <w:tcBorders>
              <w:top w:val="nil"/>
              <w:left w:val="nil"/>
              <w:bottom w:val="nil"/>
              <w:right w:val="nil"/>
            </w:tcBorders>
            <w:vAlign w:val="bottom"/>
            <w:hideMark/>
          </w:tcPr>
          <w:p w14:paraId="4EF573DA" w14:textId="77777777" w:rsidR="00D220F0" w:rsidRPr="00E71331" w:rsidRDefault="00D220F0">
            <w:pPr>
              <w:spacing w:before="20" w:after="20"/>
              <w:jc w:val="right"/>
              <w:rPr>
                <w:sz w:val="22"/>
                <w:szCs w:val="22"/>
                <w:lang w:val="ky-KG"/>
              </w:rPr>
            </w:pPr>
            <w:r w:rsidRPr="00E71331">
              <w:rPr>
                <w:sz w:val="22"/>
                <w:szCs w:val="22"/>
                <w:lang w:val="ky-KG"/>
              </w:rPr>
              <w:t>135,1</w:t>
            </w:r>
          </w:p>
        </w:tc>
      </w:tr>
      <w:tr w:rsidR="00E71331" w:rsidRPr="00E71331" w14:paraId="6223C0CF" w14:textId="77777777">
        <w:trPr>
          <w:cantSplit/>
        </w:trPr>
        <w:tc>
          <w:tcPr>
            <w:tcW w:w="2244" w:type="pct"/>
            <w:tcBorders>
              <w:top w:val="nil"/>
              <w:left w:val="nil"/>
              <w:bottom w:val="nil"/>
              <w:right w:val="nil"/>
            </w:tcBorders>
            <w:vAlign w:val="bottom"/>
            <w:hideMark/>
          </w:tcPr>
          <w:p w14:paraId="3DEB2754" w14:textId="77777777" w:rsidR="00D220F0" w:rsidRPr="00E71331" w:rsidRDefault="00D220F0">
            <w:pPr>
              <w:spacing w:before="20" w:after="20"/>
              <w:ind w:left="283" w:hanging="170"/>
              <w:rPr>
                <w:sz w:val="22"/>
                <w:szCs w:val="22"/>
              </w:rPr>
            </w:pPr>
            <w:r w:rsidRPr="00E71331">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0150A746" w14:textId="77777777" w:rsidR="00D220F0" w:rsidRPr="00E71331" w:rsidRDefault="00D220F0">
            <w:pPr>
              <w:spacing w:before="20" w:after="20"/>
              <w:jc w:val="right"/>
              <w:rPr>
                <w:sz w:val="22"/>
                <w:szCs w:val="22"/>
                <w:lang w:val="ky-KG"/>
              </w:rPr>
            </w:pPr>
            <w:r w:rsidRPr="00E71331">
              <w:rPr>
                <w:sz w:val="22"/>
                <w:szCs w:val="22"/>
                <w:lang w:val="ky-KG"/>
              </w:rPr>
              <w:t>30 779,9</w:t>
            </w:r>
          </w:p>
        </w:tc>
        <w:tc>
          <w:tcPr>
            <w:tcW w:w="715" w:type="pct"/>
            <w:tcBorders>
              <w:top w:val="nil"/>
              <w:left w:val="nil"/>
              <w:bottom w:val="nil"/>
              <w:right w:val="nil"/>
            </w:tcBorders>
            <w:vAlign w:val="bottom"/>
            <w:hideMark/>
          </w:tcPr>
          <w:p w14:paraId="0E2DCF2C" w14:textId="77777777" w:rsidR="00D220F0" w:rsidRPr="00E71331" w:rsidRDefault="00D220F0">
            <w:pPr>
              <w:spacing w:before="20" w:after="20"/>
              <w:jc w:val="right"/>
              <w:rPr>
                <w:sz w:val="22"/>
                <w:szCs w:val="22"/>
                <w:lang w:val="ky-KG"/>
              </w:rPr>
            </w:pPr>
            <w:r w:rsidRPr="00E71331">
              <w:rPr>
                <w:sz w:val="22"/>
                <w:szCs w:val="22"/>
                <w:lang w:val="ky-KG"/>
              </w:rPr>
              <w:t>38 998,9</w:t>
            </w:r>
          </w:p>
        </w:tc>
        <w:tc>
          <w:tcPr>
            <w:tcW w:w="680" w:type="pct"/>
            <w:tcBorders>
              <w:top w:val="nil"/>
              <w:left w:val="nil"/>
              <w:bottom w:val="nil"/>
              <w:right w:val="nil"/>
            </w:tcBorders>
            <w:vAlign w:val="bottom"/>
            <w:hideMark/>
          </w:tcPr>
          <w:p w14:paraId="0E717AF1" w14:textId="77777777" w:rsidR="00D220F0" w:rsidRPr="00E71331" w:rsidRDefault="00D220F0">
            <w:pPr>
              <w:spacing w:before="20" w:after="20"/>
              <w:jc w:val="right"/>
              <w:rPr>
                <w:sz w:val="22"/>
                <w:szCs w:val="22"/>
                <w:lang w:val="ky-KG"/>
              </w:rPr>
            </w:pPr>
            <w:r w:rsidRPr="00E71331">
              <w:rPr>
                <w:sz w:val="22"/>
                <w:szCs w:val="22"/>
                <w:lang w:val="ky-KG"/>
              </w:rPr>
              <w:t>117,1</w:t>
            </w:r>
          </w:p>
        </w:tc>
        <w:tc>
          <w:tcPr>
            <w:tcW w:w="646" w:type="pct"/>
            <w:tcBorders>
              <w:top w:val="nil"/>
              <w:left w:val="nil"/>
              <w:bottom w:val="nil"/>
              <w:right w:val="nil"/>
            </w:tcBorders>
            <w:vAlign w:val="bottom"/>
            <w:hideMark/>
          </w:tcPr>
          <w:p w14:paraId="3286381F" w14:textId="77777777" w:rsidR="00D220F0" w:rsidRPr="00E71331" w:rsidRDefault="00D220F0">
            <w:pPr>
              <w:spacing w:before="20" w:after="20"/>
              <w:jc w:val="right"/>
              <w:rPr>
                <w:sz w:val="22"/>
                <w:szCs w:val="22"/>
                <w:lang w:val="ky-KG"/>
              </w:rPr>
            </w:pPr>
            <w:r w:rsidRPr="00E71331">
              <w:rPr>
                <w:sz w:val="22"/>
                <w:szCs w:val="22"/>
                <w:lang w:val="ky-KG"/>
              </w:rPr>
              <w:t>126,7</w:t>
            </w:r>
          </w:p>
        </w:tc>
      </w:tr>
      <w:tr w:rsidR="00E71331" w:rsidRPr="00E71331" w14:paraId="534D4784" w14:textId="77777777">
        <w:trPr>
          <w:cantSplit/>
        </w:trPr>
        <w:tc>
          <w:tcPr>
            <w:tcW w:w="2244" w:type="pct"/>
            <w:tcBorders>
              <w:top w:val="nil"/>
              <w:left w:val="nil"/>
              <w:bottom w:val="nil"/>
              <w:right w:val="nil"/>
            </w:tcBorders>
            <w:vAlign w:val="bottom"/>
            <w:hideMark/>
          </w:tcPr>
          <w:p w14:paraId="10A8A898" w14:textId="77777777" w:rsidR="00D220F0" w:rsidRPr="00E71331" w:rsidRDefault="00D220F0">
            <w:pPr>
              <w:spacing w:before="20" w:after="20"/>
              <w:ind w:left="283" w:hanging="170"/>
              <w:rPr>
                <w:sz w:val="22"/>
                <w:szCs w:val="22"/>
              </w:rPr>
            </w:pPr>
            <w:r w:rsidRPr="00E71331">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315893DB" w14:textId="77777777" w:rsidR="00D220F0" w:rsidRPr="00E71331" w:rsidRDefault="00D220F0">
            <w:pPr>
              <w:spacing w:before="20" w:after="20"/>
              <w:jc w:val="right"/>
              <w:rPr>
                <w:sz w:val="22"/>
                <w:szCs w:val="22"/>
                <w:lang w:val="ky-KG"/>
              </w:rPr>
            </w:pPr>
            <w:r w:rsidRPr="00E71331">
              <w:rPr>
                <w:sz w:val="22"/>
                <w:szCs w:val="22"/>
                <w:lang w:val="ky-KG"/>
              </w:rPr>
              <w:t>36 445,4</w:t>
            </w:r>
          </w:p>
        </w:tc>
        <w:tc>
          <w:tcPr>
            <w:tcW w:w="715" w:type="pct"/>
            <w:tcBorders>
              <w:top w:val="nil"/>
              <w:left w:val="nil"/>
              <w:bottom w:val="nil"/>
              <w:right w:val="nil"/>
            </w:tcBorders>
            <w:vAlign w:val="bottom"/>
            <w:hideMark/>
          </w:tcPr>
          <w:p w14:paraId="2E2CFAB9" w14:textId="77777777" w:rsidR="00D220F0" w:rsidRPr="00E71331" w:rsidRDefault="00D220F0">
            <w:pPr>
              <w:spacing w:before="20" w:after="20"/>
              <w:jc w:val="right"/>
              <w:rPr>
                <w:sz w:val="22"/>
                <w:szCs w:val="22"/>
                <w:lang w:val="ky-KG"/>
              </w:rPr>
            </w:pPr>
            <w:r w:rsidRPr="00E71331">
              <w:rPr>
                <w:sz w:val="22"/>
                <w:szCs w:val="22"/>
                <w:lang w:val="ky-KG"/>
              </w:rPr>
              <w:t>43 330,1</w:t>
            </w:r>
          </w:p>
        </w:tc>
        <w:tc>
          <w:tcPr>
            <w:tcW w:w="680" w:type="pct"/>
            <w:tcBorders>
              <w:top w:val="nil"/>
              <w:left w:val="nil"/>
              <w:bottom w:val="nil"/>
              <w:right w:val="nil"/>
            </w:tcBorders>
            <w:vAlign w:val="bottom"/>
            <w:hideMark/>
          </w:tcPr>
          <w:p w14:paraId="0E9B4D99" w14:textId="77777777" w:rsidR="00D220F0" w:rsidRPr="00E71331" w:rsidRDefault="00D220F0">
            <w:pPr>
              <w:spacing w:before="20" w:after="20"/>
              <w:jc w:val="right"/>
              <w:rPr>
                <w:sz w:val="22"/>
                <w:szCs w:val="22"/>
                <w:lang w:val="ky-KG"/>
              </w:rPr>
            </w:pPr>
            <w:r w:rsidRPr="00E71331">
              <w:rPr>
                <w:sz w:val="22"/>
                <w:szCs w:val="22"/>
                <w:lang w:val="ky-KG"/>
              </w:rPr>
              <w:t>84,9</w:t>
            </w:r>
          </w:p>
        </w:tc>
        <w:tc>
          <w:tcPr>
            <w:tcW w:w="646" w:type="pct"/>
            <w:tcBorders>
              <w:top w:val="nil"/>
              <w:left w:val="nil"/>
              <w:bottom w:val="nil"/>
              <w:right w:val="nil"/>
            </w:tcBorders>
            <w:vAlign w:val="bottom"/>
            <w:hideMark/>
          </w:tcPr>
          <w:p w14:paraId="76FC9782" w14:textId="77777777" w:rsidR="00D220F0" w:rsidRPr="00E71331" w:rsidRDefault="00D220F0">
            <w:pPr>
              <w:spacing w:before="20" w:after="20"/>
              <w:jc w:val="right"/>
              <w:rPr>
                <w:sz w:val="22"/>
                <w:szCs w:val="22"/>
                <w:lang w:val="ky-KG"/>
              </w:rPr>
            </w:pPr>
            <w:r w:rsidRPr="00E71331">
              <w:rPr>
                <w:sz w:val="22"/>
                <w:szCs w:val="22"/>
                <w:lang w:val="ky-KG"/>
              </w:rPr>
              <w:t>118,9</w:t>
            </w:r>
          </w:p>
        </w:tc>
      </w:tr>
      <w:tr w:rsidR="00E71331" w:rsidRPr="00E71331" w14:paraId="069E7A54" w14:textId="77777777">
        <w:trPr>
          <w:cantSplit/>
        </w:trPr>
        <w:tc>
          <w:tcPr>
            <w:tcW w:w="2244" w:type="pct"/>
            <w:tcBorders>
              <w:top w:val="nil"/>
              <w:left w:val="nil"/>
              <w:bottom w:val="nil"/>
              <w:right w:val="nil"/>
            </w:tcBorders>
            <w:vAlign w:val="bottom"/>
            <w:hideMark/>
          </w:tcPr>
          <w:p w14:paraId="56BD855E" w14:textId="77777777" w:rsidR="00D220F0" w:rsidRPr="00E71331" w:rsidRDefault="00D220F0">
            <w:pPr>
              <w:spacing w:before="20" w:after="20"/>
              <w:ind w:left="283" w:hanging="170"/>
              <w:rPr>
                <w:sz w:val="22"/>
                <w:szCs w:val="22"/>
              </w:rPr>
            </w:pPr>
            <w:r w:rsidRPr="00E71331">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3FB24F00" w14:textId="77777777" w:rsidR="00D220F0" w:rsidRPr="00E71331" w:rsidRDefault="00D220F0">
            <w:pPr>
              <w:spacing w:before="20" w:after="20"/>
              <w:jc w:val="right"/>
              <w:rPr>
                <w:sz w:val="22"/>
                <w:szCs w:val="22"/>
                <w:lang w:val="ky-KG"/>
              </w:rPr>
            </w:pPr>
            <w:r w:rsidRPr="00E71331">
              <w:rPr>
                <w:sz w:val="22"/>
                <w:szCs w:val="22"/>
                <w:lang w:val="ky-KG"/>
              </w:rPr>
              <w:t>43 855,4</w:t>
            </w:r>
          </w:p>
        </w:tc>
        <w:tc>
          <w:tcPr>
            <w:tcW w:w="715" w:type="pct"/>
            <w:tcBorders>
              <w:top w:val="nil"/>
              <w:left w:val="nil"/>
              <w:bottom w:val="nil"/>
              <w:right w:val="nil"/>
            </w:tcBorders>
            <w:vAlign w:val="bottom"/>
            <w:hideMark/>
          </w:tcPr>
          <w:p w14:paraId="368D8366" w14:textId="77777777" w:rsidR="00D220F0" w:rsidRPr="00E71331" w:rsidRDefault="00D220F0">
            <w:pPr>
              <w:spacing w:before="20" w:after="20"/>
              <w:jc w:val="right"/>
              <w:rPr>
                <w:sz w:val="22"/>
                <w:szCs w:val="22"/>
                <w:lang w:val="ky-KG"/>
              </w:rPr>
            </w:pPr>
            <w:r w:rsidRPr="00E71331">
              <w:rPr>
                <w:sz w:val="22"/>
                <w:szCs w:val="22"/>
                <w:lang w:val="ky-KG"/>
              </w:rPr>
              <w:t>51 519,9</w:t>
            </w:r>
          </w:p>
        </w:tc>
        <w:tc>
          <w:tcPr>
            <w:tcW w:w="680" w:type="pct"/>
            <w:tcBorders>
              <w:top w:val="nil"/>
              <w:left w:val="nil"/>
              <w:bottom w:val="nil"/>
              <w:right w:val="nil"/>
            </w:tcBorders>
            <w:vAlign w:val="bottom"/>
            <w:hideMark/>
          </w:tcPr>
          <w:p w14:paraId="6DF6B612" w14:textId="77777777" w:rsidR="00D220F0" w:rsidRPr="00E71331" w:rsidRDefault="00D220F0">
            <w:pPr>
              <w:spacing w:before="20" w:after="20"/>
              <w:jc w:val="right"/>
              <w:rPr>
                <w:sz w:val="22"/>
                <w:szCs w:val="22"/>
                <w:lang w:val="ky-KG"/>
              </w:rPr>
            </w:pPr>
            <w:r w:rsidRPr="00E71331">
              <w:rPr>
                <w:sz w:val="22"/>
                <w:szCs w:val="22"/>
                <w:lang w:val="ky-KG"/>
              </w:rPr>
              <w:t>109,9</w:t>
            </w:r>
          </w:p>
        </w:tc>
        <w:tc>
          <w:tcPr>
            <w:tcW w:w="646" w:type="pct"/>
            <w:tcBorders>
              <w:top w:val="nil"/>
              <w:left w:val="nil"/>
              <w:bottom w:val="nil"/>
              <w:right w:val="nil"/>
            </w:tcBorders>
            <w:vAlign w:val="bottom"/>
            <w:hideMark/>
          </w:tcPr>
          <w:p w14:paraId="2CB3BE76" w14:textId="77777777" w:rsidR="00D220F0" w:rsidRPr="00E71331" w:rsidRDefault="00D220F0">
            <w:pPr>
              <w:spacing w:before="20" w:after="20"/>
              <w:jc w:val="right"/>
              <w:rPr>
                <w:sz w:val="22"/>
                <w:szCs w:val="22"/>
                <w:lang w:val="ky-KG"/>
              </w:rPr>
            </w:pPr>
            <w:r w:rsidRPr="00E71331">
              <w:rPr>
                <w:sz w:val="22"/>
                <w:szCs w:val="22"/>
                <w:lang w:val="ky-KG"/>
              </w:rPr>
              <w:t>117,4</w:t>
            </w:r>
          </w:p>
        </w:tc>
      </w:tr>
      <w:tr w:rsidR="00E71331" w:rsidRPr="00E71331" w14:paraId="3F41BDDB" w14:textId="77777777">
        <w:trPr>
          <w:cantSplit/>
        </w:trPr>
        <w:tc>
          <w:tcPr>
            <w:tcW w:w="2244" w:type="pct"/>
            <w:tcBorders>
              <w:top w:val="nil"/>
              <w:left w:val="nil"/>
              <w:bottom w:val="nil"/>
              <w:right w:val="nil"/>
            </w:tcBorders>
            <w:vAlign w:val="bottom"/>
            <w:hideMark/>
          </w:tcPr>
          <w:p w14:paraId="08C7AA9B" w14:textId="77777777" w:rsidR="00D220F0" w:rsidRPr="00E71331" w:rsidRDefault="00D220F0">
            <w:pPr>
              <w:spacing w:before="20" w:after="20"/>
              <w:ind w:left="283" w:hanging="170"/>
              <w:rPr>
                <w:sz w:val="22"/>
                <w:szCs w:val="22"/>
              </w:rPr>
            </w:pPr>
            <w:r w:rsidRPr="00E71331">
              <w:rPr>
                <w:sz w:val="22"/>
                <w:szCs w:val="22"/>
              </w:rPr>
              <w:t>Образование</w:t>
            </w:r>
          </w:p>
        </w:tc>
        <w:tc>
          <w:tcPr>
            <w:tcW w:w="715" w:type="pct"/>
            <w:tcBorders>
              <w:top w:val="nil"/>
              <w:left w:val="nil"/>
              <w:bottom w:val="nil"/>
              <w:right w:val="nil"/>
            </w:tcBorders>
            <w:vAlign w:val="bottom"/>
            <w:hideMark/>
          </w:tcPr>
          <w:p w14:paraId="6EE8B7B9" w14:textId="77777777" w:rsidR="00D220F0" w:rsidRPr="00E71331" w:rsidRDefault="00D220F0">
            <w:pPr>
              <w:spacing w:before="20" w:after="20"/>
              <w:jc w:val="right"/>
              <w:rPr>
                <w:sz w:val="22"/>
                <w:szCs w:val="22"/>
                <w:lang w:val="ky-KG"/>
              </w:rPr>
            </w:pPr>
            <w:r w:rsidRPr="00E71331">
              <w:rPr>
                <w:sz w:val="22"/>
                <w:szCs w:val="22"/>
                <w:lang w:val="ky-KG"/>
              </w:rPr>
              <w:t>28 536,8</w:t>
            </w:r>
          </w:p>
        </w:tc>
        <w:tc>
          <w:tcPr>
            <w:tcW w:w="715" w:type="pct"/>
            <w:tcBorders>
              <w:top w:val="nil"/>
              <w:left w:val="nil"/>
              <w:bottom w:val="nil"/>
              <w:right w:val="nil"/>
            </w:tcBorders>
            <w:vAlign w:val="bottom"/>
            <w:hideMark/>
          </w:tcPr>
          <w:p w14:paraId="70DD35FB" w14:textId="77777777" w:rsidR="00D220F0" w:rsidRPr="00E71331" w:rsidRDefault="00D220F0">
            <w:pPr>
              <w:spacing w:before="20" w:after="20"/>
              <w:jc w:val="right"/>
              <w:rPr>
                <w:sz w:val="22"/>
                <w:szCs w:val="22"/>
                <w:lang w:val="ky-KG"/>
              </w:rPr>
            </w:pPr>
            <w:r w:rsidRPr="00E71331">
              <w:rPr>
                <w:sz w:val="22"/>
                <w:szCs w:val="22"/>
                <w:lang w:val="ky-KG"/>
              </w:rPr>
              <w:t>30 770,7</w:t>
            </w:r>
          </w:p>
        </w:tc>
        <w:tc>
          <w:tcPr>
            <w:tcW w:w="680" w:type="pct"/>
            <w:tcBorders>
              <w:top w:val="nil"/>
              <w:left w:val="nil"/>
              <w:bottom w:val="nil"/>
              <w:right w:val="nil"/>
            </w:tcBorders>
            <w:vAlign w:val="bottom"/>
            <w:hideMark/>
          </w:tcPr>
          <w:p w14:paraId="716CCF19" w14:textId="77777777" w:rsidR="00D220F0" w:rsidRPr="00E71331" w:rsidRDefault="00D220F0">
            <w:pPr>
              <w:spacing w:before="20" w:after="20"/>
              <w:jc w:val="right"/>
              <w:rPr>
                <w:sz w:val="22"/>
                <w:szCs w:val="22"/>
                <w:lang w:val="ky-KG"/>
              </w:rPr>
            </w:pPr>
            <w:r w:rsidRPr="00E71331">
              <w:rPr>
                <w:sz w:val="22"/>
                <w:szCs w:val="22"/>
                <w:lang w:val="ky-KG"/>
              </w:rPr>
              <w:t>105,7</w:t>
            </w:r>
          </w:p>
        </w:tc>
        <w:tc>
          <w:tcPr>
            <w:tcW w:w="646" w:type="pct"/>
            <w:tcBorders>
              <w:top w:val="nil"/>
              <w:left w:val="nil"/>
              <w:bottom w:val="nil"/>
              <w:right w:val="nil"/>
            </w:tcBorders>
            <w:vAlign w:val="bottom"/>
            <w:hideMark/>
          </w:tcPr>
          <w:p w14:paraId="7651E817" w14:textId="77777777" w:rsidR="00D220F0" w:rsidRPr="00E71331" w:rsidRDefault="00D220F0">
            <w:pPr>
              <w:spacing w:before="20" w:after="20"/>
              <w:jc w:val="right"/>
              <w:rPr>
                <w:sz w:val="22"/>
                <w:szCs w:val="22"/>
                <w:lang w:val="ky-KG"/>
              </w:rPr>
            </w:pPr>
            <w:r w:rsidRPr="00E71331">
              <w:rPr>
                <w:sz w:val="22"/>
                <w:szCs w:val="22"/>
                <w:lang w:val="ky-KG"/>
              </w:rPr>
              <w:t>107,8</w:t>
            </w:r>
          </w:p>
        </w:tc>
      </w:tr>
      <w:tr w:rsidR="00E71331" w:rsidRPr="00E71331" w14:paraId="7F5B23CD" w14:textId="77777777">
        <w:trPr>
          <w:cantSplit/>
        </w:trPr>
        <w:tc>
          <w:tcPr>
            <w:tcW w:w="2244" w:type="pct"/>
            <w:tcBorders>
              <w:top w:val="nil"/>
              <w:left w:val="nil"/>
              <w:bottom w:val="nil"/>
              <w:right w:val="nil"/>
            </w:tcBorders>
            <w:vAlign w:val="center"/>
            <w:hideMark/>
          </w:tcPr>
          <w:p w14:paraId="581D4C01" w14:textId="77777777" w:rsidR="00D220F0" w:rsidRPr="00E71331" w:rsidRDefault="00D220F0">
            <w:pPr>
              <w:spacing w:before="20" w:after="20"/>
              <w:ind w:left="283" w:hanging="170"/>
              <w:rPr>
                <w:sz w:val="22"/>
                <w:szCs w:val="22"/>
              </w:rPr>
            </w:pPr>
            <w:r w:rsidRPr="00E71331">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76F9AD35" w14:textId="77777777" w:rsidR="00D220F0" w:rsidRPr="00E71331" w:rsidRDefault="00D220F0">
            <w:pPr>
              <w:spacing w:before="20" w:after="20"/>
              <w:jc w:val="right"/>
              <w:rPr>
                <w:sz w:val="22"/>
                <w:szCs w:val="22"/>
                <w:lang w:val="ky-KG"/>
              </w:rPr>
            </w:pPr>
            <w:r w:rsidRPr="00E71331">
              <w:rPr>
                <w:sz w:val="22"/>
                <w:szCs w:val="22"/>
                <w:lang w:val="ky-KG"/>
              </w:rPr>
              <w:t>19 402,8</w:t>
            </w:r>
          </w:p>
        </w:tc>
        <w:tc>
          <w:tcPr>
            <w:tcW w:w="715" w:type="pct"/>
            <w:tcBorders>
              <w:top w:val="nil"/>
              <w:left w:val="nil"/>
              <w:bottom w:val="nil"/>
              <w:right w:val="nil"/>
            </w:tcBorders>
            <w:vAlign w:val="bottom"/>
            <w:hideMark/>
          </w:tcPr>
          <w:p w14:paraId="6376CB34" w14:textId="77777777" w:rsidR="00D220F0" w:rsidRPr="00E71331" w:rsidRDefault="00D220F0">
            <w:pPr>
              <w:spacing w:before="20" w:after="20"/>
              <w:jc w:val="right"/>
              <w:rPr>
                <w:sz w:val="22"/>
                <w:szCs w:val="22"/>
                <w:lang w:val="ky-KG"/>
              </w:rPr>
            </w:pPr>
            <w:r w:rsidRPr="00E71331">
              <w:rPr>
                <w:sz w:val="22"/>
                <w:szCs w:val="22"/>
                <w:lang w:val="ky-KG"/>
              </w:rPr>
              <w:t>24 244.0</w:t>
            </w:r>
          </w:p>
        </w:tc>
        <w:tc>
          <w:tcPr>
            <w:tcW w:w="680" w:type="pct"/>
            <w:tcBorders>
              <w:top w:val="nil"/>
              <w:left w:val="nil"/>
              <w:bottom w:val="nil"/>
              <w:right w:val="nil"/>
            </w:tcBorders>
            <w:vAlign w:val="bottom"/>
            <w:hideMark/>
          </w:tcPr>
          <w:p w14:paraId="5F5E7AF5" w14:textId="77777777" w:rsidR="00D220F0" w:rsidRPr="00E71331" w:rsidRDefault="00D220F0">
            <w:pPr>
              <w:spacing w:before="20" w:after="20"/>
              <w:jc w:val="right"/>
              <w:rPr>
                <w:sz w:val="22"/>
                <w:szCs w:val="22"/>
                <w:lang w:val="ky-KG"/>
              </w:rPr>
            </w:pPr>
            <w:r w:rsidRPr="00E71331">
              <w:rPr>
                <w:sz w:val="22"/>
                <w:szCs w:val="22"/>
                <w:lang w:val="ky-KG"/>
              </w:rPr>
              <w:t>109,2</w:t>
            </w:r>
          </w:p>
        </w:tc>
        <w:tc>
          <w:tcPr>
            <w:tcW w:w="646" w:type="pct"/>
            <w:tcBorders>
              <w:top w:val="nil"/>
              <w:left w:val="nil"/>
              <w:bottom w:val="nil"/>
              <w:right w:val="nil"/>
            </w:tcBorders>
            <w:vAlign w:val="bottom"/>
            <w:hideMark/>
          </w:tcPr>
          <w:p w14:paraId="469FE684" w14:textId="77777777" w:rsidR="00D220F0" w:rsidRPr="00E71331" w:rsidRDefault="00D220F0">
            <w:pPr>
              <w:spacing w:before="20" w:after="20"/>
              <w:jc w:val="right"/>
              <w:rPr>
                <w:sz w:val="22"/>
                <w:szCs w:val="22"/>
                <w:lang w:val="ky-KG"/>
              </w:rPr>
            </w:pPr>
            <w:r w:rsidRPr="00E71331">
              <w:rPr>
                <w:sz w:val="22"/>
                <w:szCs w:val="22"/>
                <w:lang w:val="ky-KG"/>
              </w:rPr>
              <w:t>124,9</w:t>
            </w:r>
          </w:p>
        </w:tc>
      </w:tr>
      <w:tr w:rsidR="00E71331" w:rsidRPr="00E71331" w14:paraId="6B503918" w14:textId="77777777">
        <w:trPr>
          <w:cantSplit/>
        </w:trPr>
        <w:tc>
          <w:tcPr>
            <w:tcW w:w="2244" w:type="pct"/>
            <w:tcBorders>
              <w:top w:val="nil"/>
              <w:left w:val="nil"/>
              <w:bottom w:val="nil"/>
              <w:right w:val="nil"/>
            </w:tcBorders>
            <w:vAlign w:val="bottom"/>
            <w:hideMark/>
          </w:tcPr>
          <w:p w14:paraId="6679651C" w14:textId="77777777" w:rsidR="00D220F0" w:rsidRPr="00E71331" w:rsidRDefault="00D220F0">
            <w:pPr>
              <w:spacing w:before="20" w:after="20"/>
              <w:ind w:left="283" w:hanging="170"/>
              <w:rPr>
                <w:sz w:val="22"/>
                <w:szCs w:val="22"/>
              </w:rPr>
            </w:pPr>
            <w:r w:rsidRPr="00E71331">
              <w:rPr>
                <w:sz w:val="22"/>
                <w:szCs w:val="22"/>
              </w:rPr>
              <w:t>Искусство, развлечения и отдых</w:t>
            </w:r>
          </w:p>
        </w:tc>
        <w:tc>
          <w:tcPr>
            <w:tcW w:w="715" w:type="pct"/>
            <w:tcBorders>
              <w:top w:val="nil"/>
              <w:left w:val="nil"/>
              <w:bottom w:val="nil"/>
              <w:right w:val="nil"/>
            </w:tcBorders>
            <w:vAlign w:val="bottom"/>
            <w:hideMark/>
          </w:tcPr>
          <w:p w14:paraId="5A28C3E7" w14:textId="77777777" w:rsidR="00D220F0" w:rsidRPr="00E71331" w:rsidRDefault="00D220F0">
            <w:pPr>
              <w:spacing w:before="20" w:after="20"/>
              <w:jc w:val="right"/>
              <w:rPr>
                <w:sz w:val="22"/>
                <w:szCs w:val="22"/>
                <w:lang w:val="ky-KG"/>
              </w:rPr>
            </w:pPr>
            <w:r w:rsidRPr="00E71331">
              <w:rPr>
                <w:sz w:val="22"/>
                <w:szCs w:val="22"/>
                <w:lang w:val="ky-KG"/>
              </w:rPr>
              <w:t>18 873,1</w:t>
            </w:r>
          </w:p>
        </w:tc>
        <w:tc>
          <w:tcPr>
            <w:tcW w:w="715" w:type="pct"/>
            <w:tcBorders>
              <w:top w:val="nil"/>
              <w:left w:val="nil"/>
              <w:bottom w:val="nil"/>
              <w:right w:val="nil"/>
            </w:tcBorders>
            <w:vAlign w:val="bottom"/>
            <w:hideMark/>
          </w:tcPr>
          <w:p w14:paraId="68F061DD" w14:textId="77777777" w:rsidR="00D220F0" w:rsidRPr="00E71331" w:rsidRDefault="00D220F0">
            <w:pPr>
              <w:spacing w:before="20" w:after="20"/>
              <w:jc w:val="right"/>
              <w:rPr>
                <w:sz w:val="22"/>
                <w:szCs w:val="22"/>
                <w:lang w:val="ky-KG"/>
              </w:rPr>
            </w:pPr>
            <w:r w:rsidRPr="00E71331">
              <w:rPr>
                <w:sz w:val="22"/>
                <w:szCs w:val="22"/>
                <w:lang w:val="ky-KG"/>
              </w:rPr>
              <w:t xml:space="preserve">18 726,4 </w:t>
            </w:r>
          </w:p>
        </w:tc>
        <w:tc>
          <w:tcPr>
            <w:tcW w:w="680" w:type="pct"/>
            <w:tcBorders>
              <w:top w:val="nil"/>
              <w:left w:val="nil"/>
              <w:bottom w:val="nil"/>
              <w:right w:val="nil"/>
            </w:tcBorders>
            <w:vAlign w:val="bottom"/>
            <w:hideMark/>
          </w:tcPr>
          <w:p w14:paraId="68E7392B" w14:textId="77777777" w:rsidR="00D220F0" w:rsidRPr="00E71331" w:rsidRDefault="00D220F0">
            <w:pPr>
              <w:spacing w:before="20" w:after="20"/>
              <w:jc w:val="right"/>
              <w:rPr>
                <w:sz w:val="22"/>
                <w:szCs w:val="22"/>
                <w:lang w:val="ky-KG"/>
              </w:rPr>
            </w:pPr>
            <w:r w:rsidRPr="00E71331">
              <w:rPr>
                <w:sz w:val="22"/>
                <w:szCs w:val="22"/>
                <w:lang w:val="ky-KG"/>
              </w:rPr>
              <w:t>102,5</w:t>
            </w:r>
          </w:p>
        </w:tc>
        <w:tc>
          <w:tcPr>
            <w:tcW w:w="646" w:type="pct"/>
            <w:tcBorders>
              <w:top w:val="nil"/>
              <w:left w:val="nil"/>
              <w:bottom w:val="nil"/>
              <w:right w:val="nil"/>
            </w:tcBorders>
            <w:vAlign w:val="bottom"/>
            <w:hideMark/>
          </w:tcPr>
          <w:p w14:paraId="09891751" w14:textId="77777777" w:rsidR="00D220F0" w:rsidRPr="00E71331" w:rsidRDefault="00D220F0">
            <w:pPr>
              <w:spacing w:before="20" w:after="20"/>
              <w:jc w:val="right"/>
              <w:rPr>
                <w:sz w:val="22"/>
                <w:szCs w:val="22"/>
                <w:lang w:val="ky-KG"/>
              </w:rPr>
            </w:pPr>
            <w:r w:rsidRPr="00E71331">
              <w:rPr>
                <w:sz w:val="22"/>
                <w:szCs w:val="22"/>
                <w:lang w:val="ky-KG"/>
              </w:rPr>
              <w:t>99,2</w:t>
            </w:r>
          </w:p>
        </w:tc>
      </w:tr>
      <w:tr w:rsidR="00E71331" w:rsidRPr="00E71331" w14:paraId="088CA594" w14:textId="77777777">
        <w:trPr>
          <w:cantSplit/>
        </w:trPr>
        <w:tc>
          <w:tcPr>
            <w:tcW w:w="2244" w:type="pct"/>
            <w:tcBorders>
              <w:top w:val="nil"/>
              <w:left w:val="nil"/>
              <w:bottom w:val="single" w:sz="4" w:space="0" w:color="auto"/>
              <w:right w:val="nil"/>
            </w:tcBorders>
            <w:vAlign w:val="bottom"/>
            <w:hideMark/>
          </w:tcPr>
          <w:p w14:paraId="7FAB302C" w14:textId="77777777" w:rsidR="00D220F0" w:rsidRPr="00E71331" w:rsidRDefault="00D220F0">
            <w:pPr>
              <w:ind w:left="283" w:hanging="170"/>
              <w:rPr>
                <w:sz w:val="22"/>
                <w:szCs w:val="22"/>
              </w:rPr>
            </w:pPr>
            <w:r w:rsidRPr="00E71331">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6563FBE6" w14:textId="77777777" w:rsidR="00D220F0" w:rsidRPr="00E71331" w:rsidRDefault="00D220F0">
            <w:pPr>
              <w:jc w:val="right"/>
              <w:rPr>
                <w:sz w:val="22"/>
                <w:szCs w:val="22"/>
                <w:lang w:val="ky-KG"/>
              </w:rPr>
            </w:pPr>
            <w:r w:rsidRPr="00E71331">
              <w:rPr>
                <w:sz w:val="22"/>
                <w:szCs w:val="22"/>
                <w:lang w:val="ky-KG"/>
              </w:rPr>
              <w:t xml:space="preserve">34 705,4      </w:t>
            </w:r>
          </w:p>
        </w:tc>
        <w:tc>
          <w:tcPr>
            <w:tcW w:w="715" w:type="pct"/>
            <w:tcBorders>
              <w:top w:val="nil"/>
              <w:left w:val="nil"/>
              <w:bottom w:val="single" w:sz="4" w:space="0" w:color="auto"/>
              <w:right w:val="nil"/>
            </w:tcBorders>
            <w:vAlign w:val="bottom"/>
            <w:hideMark/>
          </w:tcPr>
          <w:p w14:paraId="47C38065" w14:textId="77777777" w:rsidR="00D220F0" w:rsidRPr="00E71331" w:rsidRDefault="00D220F0">
            <w:pPr>
              <w:jc w:val="right"/>
              <w:rPr>
                <w:sz w:val="22"/>
                <w:szCs w:val="22"/>
                <w:lang w:val="ky-KG"/>
              </w:rPr>
            </w:pPr>
            <w:r w:rsidRPr="00E71331">
              <w:rPr>
                <w:sz w:val="22"/>
                <w:szCs w:val="22"/>
                <w:lang w:val="ky-KG"/>
              </w:rPr>
              <w:t xml:space="preserve">  42 398,9</w:t>
            </w:r>
          </w:p>
        </w:tc>
        <w:tc>
          <w:tcPr>
            <w:tcW w:w="680" w:type="pct"/>
            <w:tcBorders>
              <w:top w:val="nil"/>
              <w:left w:val="nil"/>
              <w:bottom w:val="single" w:sz="4" w:space="0" w:color="auto"/>
              <w:right w:val="nil"/>
            </w:tcBorders>
            <w:vAlign w:val="bottom"/>
            <w:hideMark/>
          </w:tcPr>
          <w:p w14:paraId="3221745D" w14:textId="77777777" w:rsidR="00D220F0" w:rsidRPr="00E71331" w:rsidRDefault="00D220F0">
            <w:pPr>
              <w:jc w:val="right"/>
              <w:rPr>
                <w:sz w:val="22"/>
                <w:szCs w:val="22"/>
                <w:lang w:val="ky-KG"/>
              </w:rPr>
            </w:pPr>
            <w:r w:rsidRPr="00E71331">
              <w:rPr>
                <w:sz w:val="22"/>
                <w:szCs w:val="22"/>
                <w:lang w:val="ky-KG"/>
              </w:rPr>
              <w:t>120,4</w:t>
            </w:r>
          </w:p>
        </w:tc>
        <w:tc>
          <w:tcPr>
            <w:tcW w:w="646" w:type="pct"/>
            <w:tcBorders>
              <w:top w:val="nil"/>
              <w:left w:val="nil"/>
              <w:bottom w:val="single" w:sz="4" w:space="0" w:color="auto"/>
              <w:right w:val="nil"/>
            </w:tcBorders>
            <w:vAlign w:val="bottom"/>
            <w:hideMark/>
          </w:tcPr>
          <w:p w14:paraId="4879ED2D" w14:textId="77777777" w:rsidR="00D220F0" w:rsidRPr="00E71331" w:rsidRDefault="00D220F0">
            <w:pPr>
              <w:jc w:val="right"/>
              <w:rPr>
                <w:sz w:val="22"/>
                <w:szCs w:val="22"/>
                <w:lang w:val="ky-KG"/>
              </w:rPr>
            </w:pPr>
            <w:r w:rsidRPr="00E71331">
              <w:rPr>
                <w:sz w:val="22"/>
                <w:szCs w:val="22"/>
                <w:lang w:val="ky-KG"/>
              </w:rPr>
              <w:t>122,2</w:t>
            </w:r>
          </w:p>
        </w:tc>
      </w:tr>
    </w:tbl>
    <w:p w14:paraId="16B8C428" w14:textId="77777777" w:rsidR="00D220F0" w:rsidRPr="00E71331" w:rsidRDefault="00D220F0" w:rsidP="00D220F0">
      <w:pPr>
        <w:shd w:val="clear" w:color="auto" w:fill="FFFFFF"/>
        <w:rPr>
          <w:sz w:val="20"/>
          <w:szCs w:val="20"/>
          <w:vertAlign w:val="superscript"/>
        </w:rPr>
      </w:pPr>
      <w:r w:rsidRPr="00E71331">
        <w:rPr>
          <w:sz w:val="20"/>
          <w:szCs w:val="20"/>
          <w:vertAlign w:val="superscript"/>
        </w:rPr>
        <w:t>____________________________________________</w:t>
      </w:r>
    </w:p>
    <w:p w14:paraId="4949FE82" w14:textId="77777777" w:rsidR="00D220F0" w:rsidRPr="00E71331" w:rsidRDefault="00D220F0" w:rsidP="00D220F0">
      <w:pPr>
        <w:shd w:val="clear" w:color="auto" w:fill="FFFFFF"/>
        <w:rPr>
          <w:sz w:val="20"/>
          <w:szCs w:val="20"/>
        </w:rPr>
      </w:pPr>
      <w:r w:rsidRPr="00E71331">
        <w:rPr>
          <w:sz w:val="20"/>
          <w:szCs w:val="20"/>
          <w:vertAlign w:val="superscript"/>
        </w:rPr>
        <w:t>1</w:t>
      </w:r>
      <w:r w:rsidRPr="00E71331">
        <w:rPr>
          <w:sz w:val="20"/>
          <w:szCs w:val="20"/>
        </w:rPr>
        <w:t xml:space="preserve"> Без учета малых предприятий</w:t>
      </w:r>
    </w:p>
    <w:p w14:paraId="36B5A21C" w14:textId="77777777" w:rsidR="00D220F0" w:rsidRPr="00E71331" w:rsidRDefault="00D220F0" w:rsidP="00D220F0">
      <w:pPr>
        <w:ind w:firstLine="709"/>
        <w:jc w:val="both"/>
        <w:rPr>
          <w:bCs/>
          <w:sz w:val="28"/>
          <w:szCs w:val="28"/>
          <w:lang w:val="ky-KG"/>
        </w:rPr>
      </w:pPr>
      <w:r w:rsidRPr="00E71331">
        <w:rPr>
          <w:sz w:val="28"/>
          <w:szCs w:val="28"/>
          <w:lang w:val="ky-KG"/>
        </w:rPr>
        <w:t xml:space="preserve"> </w:t>
      </w:r>
    </w:p>
    <w:p w14:paraId="7118E0B0" w14:textId="2C8EE58D" w:rsidR="00D220F0" w:rsidRPr="00E71331" w:rsidRDefault="00D220F0" w:rsidP="00D220F0">
      <w:pPr>
        <w:ind w:firstLine="284"/>
        <w:jc w:val="both"/>
        <w:rPr>
          <w:sz w:val="28"/>
          <w:szCs w:val="28"/>
        </w:rPr>
      </w:pPr>
      <w:r w:rsidRPr="00E71331">
        <w:rPr>
          <w:sz w:val="28"/>
          <w:szCs w:val="28"/>
          <w:lang w:val="ky-KG"/>
        </w:rPr>
        <w:t xml:space="preserve">        </w:t>
      </w:r>
      <w:r w:rsidRPr="00E71331">
        <w:rPr>
          <w:sz w:val="28"/>
          <w:szCs w:val="28"/>
        </w:rPr>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E71331">
        <w:rPr>
          <w:sz w:val="28"/>
          <w:szCs w:val="28"/>
          <w:lang w:val="ky-KG"/>
        </w:rPr>
        <w:t xml:space="preserve"> декабря </w:t>
      </w:r>
      <w:r w:rsidRPr="00E71331">
        <w:rPr>
          <w:sz w:val="28"/>
          <w:szCs w:val="28"/>
        </w:rPr>
        <w:t>202</w:t>
      </w:r>
      <w:r w:rsidRPr="00E71331">
        <w:rPr>
          <w:sz w:val="28"/>
          <w:szCs w:val="28"/>
          <w:lang w:val="ky-KG"/>
        </w:rPr>
        <w:t>5</w:t>
      </w:r>
      <w:r w:rsidRPr="00E71331">
        <w:rPr>
          <w:sz w:val="28"/>
          <w:szCs w:val="28"/>
        </w:rPr>
        <w:t xml:space="preserve"> г. составила 4334</w:t>
      </w:r>
      <w:r w:rsidRPr="00E71331">
        <w:rPr>
          <w:sz w:val="28"/>
          <w:szCs w:val="28"/>
          <w:lang w:val="ky-KG"/>
        </w:rPr>
        <w:t xml:space="preserve"> </w:t>
      </w:r>
      <w:r w:rsidRPr="00E71331">
        <w:rPr>
          <w:sz w:val="28"/>
          <w:szCs w:val="28"/>
        </w:rPr>
        <w:t>человек</w:t>
      </w:r>
      <w:r w:rsidR="009B3B87" w:rsidRPr="00E71331">
        <w:rPr>
          <w:sz w:val="28"/>
          <w:szCs w:val="28"/>
          <w:lang w:val="ky-KG"/>
        </w:rPr>
        <w:t>а</w:t>
      </w:r>
      <w:r w:rsidRPr="00E71331">
        <w:rPr>
          <w:sz w:val="28"/>
          <w:szCs w:val="28"/>
        </w:rPr>
        <w:t xml:space="preserve"> (из них число женщин – </w:t>
      </w:r>
      <w:r w:rsidRPr="00E71331">
        <w:rPr>
          <w:sz w:val="28"/>
          <w:szCs w:val="28"/>
          <w:lang w:val="ky-KG"/>
        </w:rPr>
        <w:t>2233</w:t>
      </w:r>
      <w:r w:rsidRPr="00E71331">
        <w:rPr>
          <w:sz w:val="28"/>
          <w:szCs w:val="28"/>
        </w:rPr>
        <w:t>) и по сравнению с аналогичной датой 202</w:t>
      </w:r>
      <w:r w:rsidRPr="00E71331">
        <w:rPr>
          <w:sz w:val="28"/>
          <w:szCs w:val="28"/>
          <w:lang w:val="ky-KG"/>
        </w:rPr>
        <w:t xml:space="preserve">4 </w:t>
      </w:r>
      <w:r w:rsidRPr="00E71331">
        <w:rPr>
          <w:sz w:val="28"/>
          <w:szCs w:val="28"/>
        </w:rPr>
        <w:t>г. (</w:t>
      </w:r>
      <w:r w:rsidRPr="00E71331">
        <w:rPr>
          <w:sz w:val="28"/>
          <w:szCs w:val="28"/>
          <w:lang w:val="ky-KG"/>
        </w:rPr>
        <w:t xml:space="preserve">4212 </w:t>
      </w:r>
      <w:r w:rsidRPr="00E71331">
        <w:rPr>
          <w:sz w:val="28"/>
          <w:szCs w:val="28"/>
        </w:rPr>
        <w:t xml:space="preserve">ч.) увеличилась на </w:t>
      </w:r>
      <w:r w:rsidRPr="00E71331">
        <w:rPr>
          <w:sz w:val="28"/>
          <w:szCs w:val="28"/>
          <w:lang w:val="ky-KG"/>
        </w:rPr>
        <w:t>2,8</w:t>
      </w:r>
      <w:r w:rsidRPr="00E71331">
        <w:rPr>
          <w:sz w:val="28"/>
          <w:szCs w:val="28"/>
        </w:rPr>
        <w:t xml:space="preserve"> процента, численность зарегистрированных безработных составила 3</w:t>
      </w:r>
      <w:r w:rsidRPr="00E71331">
        <w:rPr>
          <w:sz w:val="28"/>
          <w:szCs w:val="28"/>
          <w:lang w:val="ky-KG"/>
        </w:rPr>
        <w:t xml:space="preserve">192 </w:t>
      </w:r>
      <w:r w:rsidRPr="00E71331">
        <w:rPr>
          <w:sz w:val="28"/>
          <w:szCs w:val="28"/>
        </w:rPr>
        <w:t>человек</w:t>
      </w:r>
      <w:r w:rsidR="009B3B87" w:rsidRPr="00E71331">
        <w:rPr>
          <w:sz w:val="28"/>
          <w:szCs w:val="28"/>
          <w:lang w:val="ky-KG"/>
        </w:rPr>
        <w:t>а</w:t>
      </w:r>
      <w:r w:rsidRPr="00E71331">
        <w:rPr>
          <w:sz w:val="28"/>
          <w:szCs w:val="28"/>
        </w:rPr>
        <w:t xml:space="preserve"> и по сравнению с аналогичной датой 202</w:t>
      </w:r>
      <w:r w:rsidRPr="00E71331">
        <w:rPr>
          <w:sz w:val="28"/>
          <w:szCs w:val="28"/>
          <w:lang w:val="ky-KG"/>
        </w:rPr>
        <w:t>4</w:t>
      </w:r>
      <w:r w:rsidRPr="00E71331">
        <w:rPr>
          <w:sz w:val="28"/>
          <w:szCs w:val="28"/>
        </w:rPr>
        <w:t xml:space="preserve"> г. (</w:t>
      </w:r>
      <w:r w:rsidRPr="00E71331">
        <w:rPr>
          <w:sz w:val="28"/>
          <w:szCs w:val="28"/>
          <w:lang w:val="ky-KG"/>
        </w:rPr>
        <w:t xml:space="preserve">2852 </w:t>
      </w:r>
      <w:r w:rsidRPr="00E71331">
        <w:rPr>
          <w:sz w:val="28"/>
          <w:szCs w:val="28"/>
        </w:rPr>
        <w:t>ч.) у</w:t>
      </w:r>
      <w:r w:rsidRPr="00E71331">
        <w:rPr>
          <w:sz w:val="28"/>
          <w:szCs w:val="28"/>
          <w:lang w:val="ky-KG"/>
        </w:rPr>
        <w:t>величилась</w:t>
      </w:r>
      <w:r w:rsidRPr="00E71331">
        <w:rPr>
          <w:sz w:val="28"/>
          <w:szCs w:val="28"/>
        </w:rPr>
        <w:t xml:space="preserve"> на </w:t>
      </w:r>
      <w:r w:rsidRPr="00E71331">
        <w:rPr>
          <w:sz w:val="28"/>
          <w:szCs w:val="28"/>
          <w:lang w:val="ky-KG"/>
        </w:rPr>
        <w:t xml:space="preserve">11,9 </w:t>
      </w:r>
      <w:r w:rsidRPr="00E71331">
        <w:rPr>
          <w:sz w:val="28"/>
          <w:szCs w:val="28"/>
        </w:rPr>
        <w:t xml:space="preserve">процента. Из общего числа зарегистрированных безработных </w:t>
      </w:r>
      <w:r w:rsidRPr="00E71331">
        <w:rPr>
          <w:sz w:val="28"/>
          <w:szCs w:val="28"/>
          <w:lang w:val="ky-KG"/>
        </w:rPr>
        <w:t>52,1</w:t>
      </w:r>
      <w:r w:rsidRPr="00E71331">
        <w:rPr>
          <w:sz w:val="28"/>
          <w:szCs w:val="28"/>
        </w:rPr>
        <w:t xml:space="preserve"> процента составили женщины (</w:t>
      </w:r>
      <w:r w:rsidRPr="00E71331">
        <w:rPr>
          <w:sz w:val="28"/>
          <w:szCs w:val="28"/>
          <w:lang w:val="ky-KG"/>
        </w:rPr>
        <w:t>1665</w:t>
      </w:r>
      <w:r w:rsidRPr="00E71331">
        <w:rPr>
          <w:sz w:val="28"/>
          <w:szCs w:val="28"/>
        </w:rPr>
        <w:t xml:space="preserve"> ч.). </w:t>
      </w:r>
    </w:p>
    <w:p w14:paraId="6270BBF1" w14:textId="77777777" w:rsidR="00D220F0" w:rsidRPr="00E71331" w:rsidRDefault="00D220F0" w:rsidP="009B3B87">
      <w:pPr>
        <w:ind w:firstLine="709"/>
        <w:jc w:val="both"/>
        <w:rPr>
          <w:b/>
          <w:sz w:val="28"/>
          <w:szCs w:val="28"/>
          <w:lang w:val="ky-KG"/>
        </w:rPr>
      </w:pPr>
      <w:r w:rsidRPr="00E71331">
        <w:rPr>
          <w:sz w:val="28"/>
          <w:szCs w:val="28"/>
        </w:rPr>
        <w:lastRenderedPageBreak/>
        <w:t xml:space="preserve">Уровень зарегистрированной безработицы составил </w:t>
      </w:r>
      <w:r w:rsidRPr="00E71331">
        <w:rPr>
          <w:sz w:val="28"/>
          <w:szCs w:val="28"/>
          <w:lang w:val="ky-KG"/>
        </w:rPr>
        <w:t xml:space="preserve">2,3 </w:t>
      </w:r>
      <w:r w:rsidRPr="00E71331">
        <w:rPr>
          <w:sz w:val="28"/>
          <w:szCs w:val="28"/>
        </w:rPr>
        <w:t>процента от экономически активного населения.</w:t>
      </w:r>
    </w:p>
    <w:p w14:paraId="19E6FE12" w14:textId="77777777" w:rsidR="00D220F0" w:rsidRPr="00E71331" w:rsidRDefault="00D220F0" w:rsidP="00D220F0">
      <w:pPr>
        <w:widowControl w:val="0"/>
        <w:ind w:firstLine="708"/>
        <w:jc w:val="both"/>
        <w:rPr>
          <w:b/>
          <w:sz w:val="28"/>
          <w:szCs w:val="28"/>
          <w:lang w:val="ky-KG"/>
        </w:rPr>
      </w:pPr>
    </w:p>
    <w:p w14:paraId="275B4F7E" w14:textId="77777777" w:rsidR="00DC2EF9" w:rsidRPr="00E71331" w:rsidRDefault="00DC2EF9" w:rsidP="009B3B87">
      <w:pPr>
        <w:widowControl w:val="0"/>
        <w:ind w:firstLine="709"/>
        <w:jc w:val="both"/>
        <w:rPr>
          <w:b/>
          <w:sz w:val="28"/>
          <w:szCs w:val="28"/>
          <w:lang w:val="ky-KG"/>
        </w:rPr>
      </w:pPr>
    </w:p>
    <w:p w14:paraId="7B8DC652" w14:textId="5E70C5A6" w:rsidR="00D220F0" w:rsidRPr="00E71331" w:rsidRDefault="00D220F0" w:rsidP="009B3B87">
      <w:pPr>
        <w:widowControl w:val="0"/>
        <w:ind w:firstLine="709"/>
        <w:jc w:val="both"/>
        <w:rPr>
          <w:sz w:val="22"/>
          <w:szCs w:val="22"/>
          <w:lang w:val="ky-KG"/>
        </w:rPr>
      </w:pPr>
      <w:r w:rsidRPr="00E71331">
        <w:rPr>
          <w:b/>
          <w:sz w:val="28"/>
          <w:szCs w:val="28"/>
        </w:rPr>
        <w:t>Индекс цен и тарифов</w:t>
      </w:r>
      <w:r w:rsidRPr="00E71331">
        <w:rPr>
          <w:sz w:val="20"/>
          <w:szCs w:val="28"/>
        </w:rPr>
        <w:t xml:space="preserve">. </w:t>
      </w:r>
      <w:r w:rsidRPr="00E71331">
        <w:rPr>
          <w:sz w:val="28"/>
          <w:szCs w:val="28"/>
        </w:rPr>
        <w:t>Индекс потребительских цен (ИПЦ), характеризующий уровень инфляции, в ноябре 2025 г. по сравнению с декабрем 2024</w:t>
      </w:r>
      <w:r w:rsidR="009B3B87" w:rsidRPr="00E71331">
        <w:rPr>
          <w:sz w:val="28"/>
          <w:szCs w:val="28"/>
          <w:lang w:val="ky-KG"/>
        </w:rPr>
        <w:t xml:space="preserve"> </w:t>
      </w:r>
      <w:r w:rsidRPr="00E71331">
        <w:rPr>
          <w:sz w:val="28"/>
          <w:szCs w:val="28"/>
        </w:rPr>
        <w:t>г. составил 110,7 (в соответствующем периоде 2024 г. – 106,1 процента).</w:t>
      </w:r>
    </w:p>
    <w:p w14:paraId="08FE4449" w14:textId="77777777" w:rsidR="00D220F0" w:rsidRPr="00E71331" w:rsidRDefault="00D220F0" w:rsidP="009B3B87">
      <w:pPr>
        <w:widowControl w:val="0"/>
        <w:ind w:firstLine="709"/>
        <w:jc w:val="both"/>
        <w:rPr>
          <w:sz w:val="28"/>
          <w:szCs w:val="28"/>
        </w:rPr>
      </w:pPr>
      <w:r w:rsidRPr="00E71331">
        <w:rPr>
          <w:sz w:val="28"/>
          <w:szCs w:val="28"/>
        </w:rPr>
        <w:t>ИПЦ на пищевые продукты и безалкогольные напитки в ноябре 2025 г. по сравнению с предыдущим месяцем составил 101,1 процента.</w:t>
      </w:r>
    </w:p>
    <w:p w14:paraId="1D8E47D0" w14:textId="77777777" w:rsidR="00D220F0" w:rsidRPr="00E71331" w:rsidRDefault="00D220F0" w:rsidP="00D220F0">
      <w:pPr>
        <w:widowControl w:val="0"/>
        <w:rPr>
          <w:sz w:val="14"/>
          <w:szCs w:val="28"/>
        </w:rPr>
      </w:pPr>
    </w:p>
    <w:p w14:paraId="7665BF3D" w14:textId="77777777" w:rsidR="00D220F0" w:rsidRPr="00E71331" w:rsidRDefault="00D220F0" w:rsidP="00D220F0">
      <w:pPr>
        <w:widowControl w:val="0"/>
        <w:rPr>
          <w:i/>
          <w:sz w:val="22"/>
          <w:szCs w:val="22"/>
        </w:rPr>
      </w:pPr>
      <w:r w:rsidRPr="00E71331">
        <w:rPr>
          <w:sz w:val="28"/>
          <w:szCs w:val="28"/>
        </w:rPr>
        <w:t>Таблица 32.</w:t>
      </w:r>
      <w:r w:rsidRPr="00E71331">
        <w:rPr>
          <w:b/>
          <w:sz w:val="28"/>
          <w:szCs w:val="28"/>
        </w:rPr>
        <w:t xml:space="preserve"> Индексы цен на основные виды продовольственных товаров </w:t>
      </w:r>
    </w:p>
    <w:p w14:paraId="38668EB5" w14:textId="77777777" w:rsidR="00D220F0" w:rsidRPr="00E71331" w:rsidRDefault="00D220F0" w:rsidP="00D220F0">
      <w:pPr>
        <w:widowControl w:val="0"/>
        <w:rPr>
          <w:i/>
        </w:rPr>
      </w:pPr>
      <w:r w:rsidRPr="00E71331">
        <w:rPr>
          <w:i/>
        </w:rPr>
        <w:t xml:space="preserve">                      (в процентах к предыдущему месяцу)</w:t>
      </w:r>
    </w:p>
    <w:p w14:paraId="517D7FDB" w14:textId="77777777" w:rsidR="00D220F0" w:rsidRPr="00E71331" w:rsidRDefault="00D220F0" w:rsidP="00D220F0">
      <w:pPr>
        <w:widowControl w:val="0"/>
        <w:rPr>
          <w:i/>
          <w:sz w:val="12"/>
        </w:rPr>
      </w:pPr>
    </w:p>
    <w:tbl>
      <w:tblPr>
        <w:tblW w:w="4930" w:type="pct"/>
        <w:tblLayout w:type="fixed"/>
        <w:tblCellMar>
          <w:left w:w="0" w:type="dxa"/>
          <w:right w:w="0" w:type="dxa"/>
        </w:tblCellMar>
        <w:tblLook w:val="04A0" w:firstRow="1" w:lastRow="0" w:firstColumn="1" w:lastColumn="0" w:noHBand="0" w:noVBand="1"/>
      </w:tblPr>
      <w:tblGrid>
        <w:gridCol w:w="992"/>
        <w:gridCol w:w="962"/>
        <w:gridCol w:w="8"/>
        <w:gridCol w:w="868"/>
        <w:gridCol w:w="684"/>
        <w:gridCol w:w="990"/>
        <w:gridCol w:w="8"/>
        <w:gridCol w:w="1035"/>
        <w:gridCol w:w="8"/>
        <w:gridCol w:w="1071"/>
        <w:gridCol w:w="1123"/>
        <w:gridCol w:w="570"/>
        <w:gridCol w:w="12"/>
        <w:gridCol w:w="737"/>
        <w:gridCol w:w="996"/>
      </w:tblGrid>
      <w:tr w:rsidR="00E71331" w:rsidRPr="00E71331" w14:paraId="793E27B1" w14:textId="77777777" w:rsidTr="009B3B87">
        <w:trPr>
          <w:tblHeader/>
        </w:trPr>
        <w:tc>
          <w:tcPr>
            <w:tcW w:w="493" w:type="pct"/>
            <w:tcBorders>
              <w:top w:val="single" w:sz="4" w:space="0" w:color="auto"/>
              <w:left w:val="nil"/>
              <w:bottom w:val="single" w:sz="6" w:space="0" w:color="auto"/>
              <w:right w:val="nil"/>
            </w:tcBorders>
            <w:hideMark/>
          </w:tcPr>
          <w:p w14:paraId="569EE70C" w14:textId="77777777" w:rsidR="00D220F0" w:rsidRPr="00E71331" w:rsidRDefault="00D220F0">
            <w:pPr>
              <w:rPr>
                <w:rFonts w:eastAsia="Arial Unicode MS"/>
                <w:b/>
              </w:rPr>
            </w:pPr>
            <w:r w:rsidRPr="00E71331">
              <w:rPr>
                <w:i/>
              </w:rPr>
              <w:t xml:space="preserve">                    </w:t>
            </w:r>
          </w:p>
        </w:tc>
        <w:tc>
          <w:tcPr>
            <w:tcW w:w="913" w:type="pct"/>
            <w:gridSpan w:val="3"/>
            <w:tcBorders>
              <w:top w:val="single" w:sz="4" w:space="0" w:color="auto"/>
              <w:left w:val="nil"/>
              <w:bottom w:val="single" w:sz="6" w:space="0" w:color="auto"/>
              <w:right w:val="nil"/>
            </w:tcBorders>
            <w:hideMark/>
          </w:tcPr>
          <w:p w14:paraId="2912A62E" w14:textId="77777777" w:rsidR="00D220F0" w:rsidRPr="00E71331" w:rsidRDefault="00D220F0">
            <w:pPr>
              <w:widowControl w:val="0"/>
              <w:jc w:val="center"/>
              <w:rPr>
                <w:b/>
                <w:bCs/>
                <w:sz w:val="22"/>
                <w:szCs w:val="22"/>
              </w:rPr>
            </w:pPr>
            <w:r w:rsidRPr="00E71331">
              <w:rPr>
                <w:b/>
                <w:bCs/>
              </w:rPr>
              <w:t>Мука пшеничная</w:t>
            </w:r>
          </w:p>
        </w:tc>
        <w:tc>
          <w:tcPr>
            <w:tcW w:w="340" w:type="pct"/>
            <w:vMerge w:val="restart"/>
            <w:tcBorders>
              <w:top w:val="single" w:sz="4" w:space="0" w:color="auto"/>
              <w:left w:val="nil"/>
              <w:bottom w:val="single" w:sz="4" w:space="0" w:color="auto"/>
              <w:right w:val="nil"/>
            </w:tcBorders>
            <w:hideMark/>
          </w:tcPr>
          <w:p w14:paraId="4B7DFEFD" w14:textId="77777777" w:rsidR="00D220F0" w:rsidRPr="00E71331" w:rsidRDefault="00D220F0">
            <w:pPr>
              <w:widowControl w:val="0"/>
              <w:jc w:val="center"/>
              <w:rPr>
                <w:b/>
              </w:rPr>
            </w:pPr>
            <w:r w:rsidRPr="00E71331">
              <w:rPr>
                <w:b/>
              </w:rPr>
              <w:t>Хлеб</w:t>
            </w:r>
          </w:p>
        </w:tc>
        <w:tc>
          <w:tcPr>
            <w:tcW w:w="492" w:type="pct"/>
            <w:vMerge w:val="restart"/>
            <w:tcBorders>
              <w:top w:val="single" w:sz="4" w:space="0" w:color="auto"/>
              <w:left w:val="nil"/>
              <w:bottom w:val="single" w:sz="4" w:space="0" w:color="auto"/>
              <w:right w:val="nil"/>
            </w:tcBorders>
            <w:hideMark/>
          </w:tcPr>
          <w:p w14:paraId="55C9957D" w14:textId="77777777" w:rsidR="009B3B87" w:rsidRPr="00E71331" w:rsidRDefault="00D220F0">
            <w:pPr>
              <w:widowControl w:val="0"/>
              <w:jc w:val="center"/>
              <w:rPr>
                <w:b/>
                <w:lang w:val="ky-KG"/>
              </w:rPr>
            </w:pPr>
            <w:proofErr w:type="spellStart"/>
            <w:r w:rsidRPr="00E71331">
              <w:rPr>
                <w:b/>
              </w:rPr>
              <w:t>Лепеш</w:t>
            </w:r>
            <w:proofErr w:type="spellEnd"/>
          </w:p>
          <w:p w14:paraId="3BAC064E" w14:textId="00533726" w:rsidR="00D220F0" w:rsidRPr="00E71331" w:rsidRDefault="00D220F0">
            <w:pPr>
              <w:widowControl w:val="0"/>
              <w:jc w:val="center"/>
              <w:rPr>
                <w:b/>
              </w:rPr>
            </w:pPr>
            <w:r w:rsidRPr="00E71331">
              <w:rPr>
                <w:b/>
              </w:rPr>
              <w:t>к</w:t>
            </w:r>
            <w:r w:rsidR="009B3B87" w:rsidRPr="00E71331">
              <w:rPr>
                <w:b/>
                <w:lang w:val="ky-KG"/>
              </w:rPr>
              <w:t>и</w:t>
            </w:r>
          </w:p>
        </w:tc>
        <w:tc>
          <w:tcPr>
            <w:tcW w:w="522" w:type="pct"/>
            <w:gridSpan w:val="3"/>
            <w:vMerge w:val="restart"/>
            <w:tcBorders>
              <w:top w:val="single" w:sz="4" w:space="0" w:color="auto"/>
              <w:left w:val="nil"/>
              <w:bottom w:val="single" w:sz="4" w:space="0" w:color="auto"/>
              <w:right w:val="nil"/>
            </w:tcBorders>
            <w:hideMark/>
          </w:tcPr>
          <w:p w14:paraId="7256C00F" w14:textId="77777777" w:rsidR="009B3B87" w:rsidRPr="00E71331" w:rsidRDefault="00D220F0">
            <w:pPr>
              <w:widowControl w:val="0"/>
              <w:jc w:val="center"/>
              <w:rPr>
                <w:b/>
                <w:lang w:val="ky-KG"/>
              </w:rPr>
            </w:pPr>
            <w:proofErr w:type="spellStart"/>
            <w:r w:rsidRPr="00E71331">
              <w:rPr>
                <w:b/>
              </w:rPr>
              <w:t>Говя</w:t>
            </w:r>
            <w:proofErr w:type="spellEnd"/>
          </w:p>
          <w:p w14:paraId="517AA25F" w14:textId="25DB8A56" w:rsidR="00D220F0" w:rsidRPr="00E71331" w:rsidRDefault="00D220F0">
            <w:pPr>
              <w:widowControl w:val="0"/>
              <w:jc w:val="center"/>
              <w:rPr>
                <w:b/>
              </w:rPr>
            </w:pPr>
            <w:r w:rsidRPr="00E71331">
              <w:rPr>
                <w:b/>
              </w:rPr>
              <w:t>дина</w:t>
            </w:r>
          </w:p>
        </w:tc>
        <w:tc>
          <w:tcPr>
            <w:tcW w:w="532" w:type="pct"/>
            <w:vMerge w:val="restart"/>
            <w:tcBorders>
              <w:top w:val="single" w:sz="4" w:space="0" w:color="auto"/>
              <w:left w:val="nil"/>
              <w:bottom w:val="single" w:sz="4" w:space="0" w:color="auto"/>
              <w:right w:val="nil"/>
            </w:tcBorders>
            <w:hideMark/>
          </w:tcPr>
          <w:p w14:paraId="4287F6A1" w14:textId="77777777" w:rsidR="009B3B87" w:rsidRPr="00E71331" w:rsidRDefault="00D220F0">
            <w:pPr>
              <w:widowControl w:val="0"/>
              <w:jc w:val="center"/>
              <w:rPr>
                <w:b/>
                <w:lang w:val="ky-KG"/>
              </w:rPr>
            </w:pPr>
            <w:r w:rsidRPr="00E71331">
              <w:rPr>
                <w:b/>
              </w:rPr>
              <w:t>Бара</w:t>
            </w:r>
          </w:p>
          <w:p w14:paraId="68B3EDA7" w14:textId="0512EFD8" w:rsidR="00D220F0" w:rsidRPr="00E71331" w:rsidRDefault="00D220F0">
            <w:pPr>
              <w:widowControl w:val="0"/>
              <w:jc w:val="center"/>
              <w:rPr>
                <w:b/>
              </w:rPr>
            </w:pPr>
            <w:proofErr w:type="spellStart"/>
            <w:r w:rsidRPr="00E71331">
              <w:rPr>
                <w:b/>
              </w:rPr>
              <w:t>нина</w:t>
            </w:r>
            <w:proofErr w:type="spellEnd"/>
          </w:p>
        </w:tc>
        <w:tc>
          <w:tcPr>
            <w:tcW w:w="558" w:type="pct"/>
            <w:vMerge w:val="restart"/>
            <w:tcBorders>
              <w:top w:val="single" w:sz="4" w:space="0" w:color="auto"/>
              <w:left w:val="nil"/>
              <w:bottom w:val="single" w:sz="4" w:space="0" w:color="auto"/>
              <w:right w:val="nil"/>
            </w:tcBorders>
            <w:hideMark/>
          </w:tcPr>
          <w:p w14:paraId="1A059715" w14:textId="77777777" w:rsidR="009B3B87" w:rsidRPr="00E71331" w:rsidRDefault="00D220F0">
            <w:pPr>
              <w:widowControl w:val="0"/>
              <w:jc w:val="center"/>
              <w:rPr>
                <w:b/>
                <w:lang w:val="ky-KG"/>
              </w:rPr>
            </w:pPr>
            <w:r w:rsidRPr="00E71331">
              <w:rPr>
                <w:b/>
              </w:rPr>
              <w:t>Молоко разлив</w:t>
            </w:r>
          </w:p>
          <w:p w14:paraId="59B10306" w14:textId="750D4B10" w:rsidR="00D220F0" w:rsidRPr="00E71331" w:rsidRDefault="00D220F0">
            <w:pPr>
              <w:widowControl w:val="0"/>
              <w:jc w:val="center"/>
              <w:rPr>
                <w:b/>
              </w:rPr>
            </w:pPr>
            <w:proofErr w:type="spellStart"/>
            <w:r w:rsidRPr="00E71331">
              <w:rPr>
                <w:b/>
              </w:rPr>
              <w:t>ное</w:t>
            </w:r>
            <w:proofErr w:type="spellEnd"/>
          </w:p>
        </w:tc>
        <w:tc>
          <w:tcPr>
            <w:tcW w:w="283" w:type="pct"/>
            <w:vMerge w:val="restart"/>
            <w:tcBorders>
              <w:top w:val="single" w:sz="4" w:space="0" w:color="auto"/>
              <w:left w:val="nil"/>
              <w:bottom w:val="single" w:sz="4" w:space="0" w:color="auto"/>
              <w:right w:val="nil"/>
            </w:tcBorders>
            <w:hideMark/>
          </w:tcPr>
          <w:p w14:paraId="76CDD179" w14:textId="77777777" w:rsidR="00D220F0" w:rsidRPr="00E71331" w:rsidRDefault="00D220F0">
            <w:pPr>
              <w:widowControl w:val="0"/>
              <w:jc w:val="center"/>
              <w:rPr>
                <w:b/>
              </w:rPr>
            </w:pPr>
            <w:r w:rsidRPr="00E71331">
              <w:rPr>
                <w:b/>
              </w:rPr>
              <w:t>Яйца</w:t>
            </w:r>
          </w:p>
        </w:tc>
        <w:tc>
          <w:tcPr>
            <w:tcW w:w="372" w:type="pct"/>
            <w:gridSpan w:val="2"/>
            <w:vMerge w:val="restart"/>
            <w:tcBorders>
              <w:top w:val="single" w:sz="4" w:space="0" w:color="auto"/>
              <w:left w:val="nil"/>
              <w:bottom w:val="single" w:sz="4" w:space="0" w:color="auto"/>
              <w:right w:val="nil"/>
            </w:tcBorders>
            <w:hideMark/>
          </w:tcPr>
          <w:p w14:paraId="50E9F60F" w14:textId="77777777" w:rsidR="00D220F0" w:rsidRPr="00E71331" w:rsidRDefault="00D220F0">
            <w:pPr>
              <w:widowControl w:val="0"/>
              <w:jc w:val="center"/>
              <w:rPr>
                <w:b/>
              </w:rPr>
            </w:pPr>
            <w:r w:rsidRPr="00E71331">
              <w:rPr>
                <w:b/>
              </w:rPr>
              <w:t>Сахар-песок</w:t>
            </w:r>
          </w:p>
        </w:tc>
        <w:tc>
          <w:tcPr>
            <w:tcW w:w="495" w:type="pct"/>
            <w:vMerge w:val="restart"/>
            <w:tcBorders>
              <w:top w:val="single" w:sz="4" w:space="0" w:color="auto"/>
              <w:left w:val="nil"/>
              <w:bottom w:val="single" w:sz="4" w:space="0" w:color="auto"/>
              <w:right w:val="nil"/>
            </w:tcBorders>
            <w:hideMark/>
          </w:tcPr>
          <w:p w14:paraId="65090396" w14:textId="77777777" w:rsidR="009B3B87" w:rsidRPr="00E71331" w:rsidRDefault="00D220F0">
            <w:pPr>
              <w:widowControl w:val="0"/>
              <w:jc w:val="center"/>
              <w:rPr>
                <w:b/>
                <w:lang w:val="ky-KG"/>
              </w:rPr>
            </w:pPr>
            <w:r w:rsidRPr="00E71331">
              <w:rPr>
                <w:b/>
              </w:rPr>
              <w:t>Подсол</w:t>
            </w:r>
          </w:p>
          <w:p w14:paraId="3A9174E4" w14:textId="13775BCA" w:rsidR="00D220F0" w:rsidRPr="00E71331" w:rsidRDefault="00D220F0">
            <w:pPr>
              <w:widowControl w:val="0"/>
              <w:jc w:val="center"/>
              <w:rPr>
                <w:b/>
              </w:rPr>
            </w:pPr>
            <w:proofErr w:type="spellStart"/>
            <w:r w:rsidRPr="00E71331">
              <w:rPr>
                <w:b/>
              </w:rPr>
              <w:t>нечное</w:t>
            </w:r>
            <w:proofErr w:type="spellEnd"/>
            <w:r w:rsidRPr="00E71331">
              <w:rPr>
                <w:b/>
              </w:rPr>
              <w:t xml:space="preserve"> масло</w:t>
            </w:r>
          </w:p>
        </w:tc>
      </w:tr>
      <w:tr w:rsidR="00E71331" w:rsidRPr="00E71331" w14:paraId="59DECBAC" w14:textId="77777777" w:rsidTr="009B3B87">
        <w:trPr>
          <w:tblHeader/>
        </w:trPr>
        <w:tc>
          <w:tcPr>
            <w:tcW w:w="493" w:type="pct"/>
            <w:tcBorders>
              <w:top w:val="single" w:sz="6" w:space="0" w:color="auto"/>
              <w:left w:val="nil"/>
              <w:bottom w:val="single" w:sz="4" w:space="0" w:color="auto"/>
              <w:right w:val="nil"/>
            </w:tcBorders>
          </w:tcPr>
          <w:p w14:paraId="60859B79" w14:textId="77777777" w:rsidR="00D220F0" w:rsidRPr="00E71331" w:rsidRDefault="00D220F0">
            <w:pPr>
              <w:rPr>
                <w:rFonts w:eastAsia="Arial Unicode MS"/>
                <w:b/>
                <w:sz w:val="18"/>
              </w:rPr>
            </w:pPr>
          </w:p>
        </w:tc>
        <w:tc>
          <w:tcPr>
            <w:tcW w:w="482" w:type="pct"/>
            <w:gridSpan w:val="2"/>
            <w:tcBorders>
              <w:top w:val="single" w:sz="6" w:space="0" w:color="auto"/>
              <w:left w:val="nil"/>
              <w:bottom w:val="single" w:sz="4" w:space="0" w:color="auto"/>
              <w:right w:val="single" w:sz="6" w:space="0" w:color="auto"/>
            </w:tcBorders>
            <w:hideMark/>
          </w:tcPr>
          <w:p w14:paraId="00AA59A3" w14:textId="77777777" w:rsidR="00D220F0" w:rsidRPr="00E71331" w:rsidRDefault="00D220F0">
            <w:pPr>
              <w:widowControl w:val="0"/>
              <w:jc w:val="center"/>
              <w:rPr>
                <w:b/>
                <w:sz w:val="22"/>
                <w:szCs w:val="22"/>
              </w:rPr>
            </w:pPr>
            <w:r w:rsidRPr="00E71331">
              <w:rPr>
                <w:b/>
              </w:rPr>
              <w:t>высшего сорта</w:t>
            </w:r>
          </w:p>
        </w:tc>
        <w:tc>
          <w:tcPr>
            <w:tcW w:w="431" w:type="pct"/>
            <w:tcBorders>
              <w:top w:val="single" w:sz="6" w:space="0" w:color="auto"/>
              <w:left w:val="single" w:sz="6" w:space="0" w:color="auto"/>
              <w:bottom w:val="single" w:sz="4" w:space="0" w:color="auto"/>
              <w:right w:val="nil"/>
            </w:tcBorders>
            <w:hideMark/>
          </w:tcPr>
          <w:p w14:paraId="223D6C2D" w14:textId="77777777" w:rsidR="00D220F0" w:rsidRPr="00E71331" w:rsidRDefault="00D220F0">
            <w:pPr>
              <w:widowControl w:val="0"/>
              <w:jc w:val="center"/>
              <w:rPr>
                <w:b/>
              </w:rPr>
            </w:pPr>
            <w:r w:rsidRPr="00E71331">
              <w:rPr>
                <w:b/>
              </w:rPr>
              <w:t>первого сорта</w:t>
            </w:r>
          </w:p>
        </w:tc>
        <w:tc>
          <w:tcPr>
            <w:tcW w:w="340" w:type="pct"/>
            <w:vMerge/>
            <w:tcBorders>
              <w:top w:val="single" w:sz="4" w:space="0" w:color="auto"/>
              <w:left w:val="nil"/>
              <w:bottom w:val="single" w:sz="4" w:space="0" w:color="auto"/>
              <w:right w:val="nil"/>
            </w:tcBorders>
            <w:vAlign w:val="center"/>
            <w:hideMark/>
          </w:tcPr>
          <w:p w14:paraId="296BC966" w14:textId="77777777" w:rsidR="00D220F0" w:rsidRPr="00E71331" w:rsidRDefault="00D220F0">
            <w:pPr>
              <w:rPr>
                <w:b/>
                <w:sz w:val="22"/>
                <w:szCs w:val="22"/>
              </w:rPr>
            </w:pPr>
          </w:p>
        </w:tc>
        <w:tc>
          <w:tcPr>
            <w:tcW w:w="492" w:type="pct"/>
            <w:vMerge/>
            <w:tcBorders>
              <w:top w:val="single" w:sz="4" w:space="0" w:color="auto"/>
              <w:left w:val="nil"/>
              <w:bottom w:val="single" w:sz="4" w:space="0" w:color="auto"/>
              <w:right w:val="nil"/>
            </w:tcBorders>
            <w:vAlign w:val="center"/>
            <w:hideMark/>
          </w:tcPr>
          <w:p w14:paraId="271A253C" w14:textId="77777777" w:rsidR="00D220F0" w:rsidRPr="00E71331" w:rsidRDefault="00D220F0">
            <w:pPr>
              <w:rPr>
                <w:b/>
                <w:sz w:val="22"/>
                <w:szCs w:val="22"/>
              </w:rPr>
            </w:pPr>
          </w:p>
        </w:tc>
        <w:tc>
          <w:tcPr>
            <w:tcW w:w="522" w:type="pct"/>
            <w:gridSpan w:val="3"/>
            <w:vMerge/>
            <w:tcBorders>
              <w:top w:val="single" w:sz="4" w:space="0" w:color="auto"/>
              <w:left w:val="nil"/>
              <w:bottom w:val="single" w:sz="4" w:space="0" w:color="auto"/>
              <w:right w:val="nil"/>
            </w:tcBorders>
            <w:vAlign w:val="center"/>
            <w:hideMark/>
          </w:tcPr>
          <w:p w14:paraId="31134275" w14:textId="77777777" w:rsidR="00D220F0" w:rsidRPr="00E71331" w:rsidRDefault="00D220F0">
            <w:pPr>
              <w:rPr>
                <w:b/>
                <w:sz w:val="22"/>
                <w:szCs w:val="22"/>
              </w:rPr>
            </w:pPr>
          </w:p>
        </w:tc>
        <w:tc>
          <w:tcPr>
            <w:tcW w:w="532" w:type="pct"/>
            <w:vMerge/>
            <w:tcBorders>
              <w:top w:val="single" w:sz="4" w:space="0" w:color="auto"/>
              <w:left w:val="nil"/>
              <w:bottom w:val="single" w:sz="4" w:space="0" w:color="auto"/>
              <w:right w:val="nil"/>
            </w:tcBorders>
            <w:vAlign w:val="center"/>
            <w:hideMark/>
          </w:tcPr>
          <w:p w14:paraId="4AE9418E" w14:textId="77777777" w:rsidR="00D220F0" w:rsidRPr="00E71331" w:rsidRDefault="00D220F0">
            <w:pPr>
              <w:rPr>
                <w:b/>
                <w:sz w:val="22"/>
                <w:szCs w:val="22"/>
              </w:rPr>
            </w:pPr>
          </w:p>
        </w:tc>
        <w:tc>
          <w:tcPr>
            <w:tcW w:w="558" w:type="pct"/>
            <w:vMerge/>
            <w:tcBorders>
              <w:top w:val="single" w:sz="4" w:space="0" w:color="auto"/>
              <w:left w:val="nil"/>
              <w:bottom w:val="single" w:sz="4" w:space="0" w:color="auto"/>
              <w:right w:val="nil"/>
            </w:tcBorders>
            <w:vAlign w:val="center"/>
            <w:hideMark/>
          </w:tcPr>
          <w:p w14:paraId="7184CBDF" w14:textId="77777777" w:rsidR="00D220F0" w:rsidRPr="00E71331" w:rsidRDefault="00D220F0">
            <w:pPr>
              <w:rPr>
                <w:b/>
                <w:sz w:val="22"/>
                <w:szCs w:val="22"/>
              </w:rPr>
            </w:pPr>
          </w:p>
        </w:tc>
        <w:tc>
          <w:tcPr>
            <w:tcW w:w="283" w:type="pct"/>
            <w:vMerge/>
            <w:tcBorders>
              <w:top w:val="single" w:sz="4" w:space="0" w:color="auto"/>
              <w:left w:val="nil"/>
              <w:bottom w:val="single" w:sz="4" w:space="0" w:color="auto"/>
              <w:right w:val="nil"/>
            </w:tcBorders>
            <w:vAlign w:val="center"/>
            <w:hideMark/>
          </w:tcPr>
          <w:p w14:paraId="0E8E2619" w14:textId="77777777" w:rsidR="00D220F0" w:rsidRPr="00E71331" w:rsidRDefault="00D220F0">
            <w:pPr>
              <w:rPr>
                <w:b/>
                <w:sz w:val="22"/>
                <w:szCs w:val="22"/>
              </w:rPr>
            </w:pPr>
          </w:p>
        </w:tc>
        <w:tc>
          <w:tcPr>
            <w:tcW w:w="372" w:type="pct"/>
            <w:gridSpan w:val="2"/>
            <w:vMerge/>
            <w:tcBorders>
              <w:top w:val="single" w:sz="4" w:space="0" w:color="auto"/>
              <w:left w:val="nil"/>
              <w:bottom w:val="single" w:sz="4" w:space="0" w:color="auto"/>
              <w:right w:val="nil"/>
            </w:tcBorders>
            <w:vAlign w:val="center"/>
            <w:hideMark/>
          </w:tcPr>
          <w:p w14:paraId="7E5838C3" w14:textId="77777777" w:rsidR="00D220F0" w:rsidRPr="00E71331" w:rsidRDefault="00D220F0">
            <w:pPr>
              <w:rPr>
                <w:b/>
                <w:sz w:val="22"/>
                <w:szCs w:val="22"/>
              </w:rPr>
            </w:pPr>
          </w:p>
        </w:tc>
        <w:tc>
          <w:tcPr>
            <w:tcW w:w="495" w:type="pct"/>
            <w:vMerge/>
            <w:tcBorders>
              <w:top w:val="single" w:sz="4" w:space="0" w:color="auto"/>
              <w:left w:val="nil"/>
              <w:bottom w:val="single" w:sz="4" w:space="0" w:color="auto"/>
              <w:right w:val="nil"/>
            </w:tcBorders>
            <w:vAlign w:val="center"/>
            <w:hideMark/>
          </w:tcPr>
          <w:p w14:paraId="19868D13" w14:textId="77777777" w:rsidR="00D220F0" w:rsidRPr="00E71331" w:rsidRDefault="00D220F0">
            <w:pPr>
              <w:rPr>
                <w:b/>
                <w:sz w:val="22"/>
                <w:szCs w:val="22"/>
              </w:rPr>
            </w:pPr>
          </w:p>
        </w:tc>
      </w:tr>
      <w:tr w:rsidR="00E71331" w:rsidRPr="00E71331" w14:paraId="2C6C4E92" w14:textId="77777777" w:rsidTr="009B3B87">
        <w:tc>
          <w:tcPr>
            <w:tcW w:w="493" w:type="pct"/>
            <w:tcBorders>
              <w:top w:val="single" w:sz="4" w:space="0" w:color="auto"/>
              <w:left w:val="nil"/>
              <w:bottom w:val="nil"/>
              <w:right w:val="nil"/>
            </w:tcBorders>
            <w:hideMark/>
          </w:tcPr>
          <w:p w14:paraId="5338610C" w14:textId="77777777" w:rsidR="00D220F0" w:rsidRPr="00E71331" w:rsidRDefault="00D220F0" w:rsidP="009B3B87">
            <w:pPr>
              <w:widowControl w:val="0"/>
              <w:rPr>
                <w:sz w:val="22"/>
                <w:szCs w:val="22"/>
              </w:rPr>
            </w:pPr>
            <w:r w:rsidRPr="00E71331">
              <w:rPr>
                <w:sz w:val="22"/>
                <w:szCs w:val="22"/>
              </w:rPr>
              <w:t>Январь</w:t>
            </w:r>
          </w:p>
        </w:tc>
        <w:tc>
          <w:tcPr>
            <w:tcW w:w="478" w:type="pct"/>
            <w:tcBorders>
              <w:top w:val="single" w:sz="4" w:space="0" w:color="auto"/>
              <w:left w:val="nil"/>
              <w:bottom w:val="nil"/>
              <w:right w:val="nil"/>
            </w:tcBorders>
            <w:hideMark/>
          </w:tcPr>
          <w:p w14:paraId="34EFE1DA" w14:textId="77777777" w:rsidR="00D220F0" w:rsidRPr="00E71331" w:rsidRDefault="00D220F0" w:rsidP="009B3B87">
            <w:pPr>
              <w:pStyle w:val="afe"/>
              <w:jc w:val="right"/>
              <w:rPr>
                <w:rFonts w:ascii="Times New Roman" w:eastAsiaTheme="minorHAnsi" w:hAnsi="Times New Roman"/>
              </w:rPr>
            </w:pPr>
            <w:r w:rsidRPr="00E71331">
              <w:rPr>
                <w:rFonts w:ascii="Times New Roman" w:hAnsi="Times New Roman"/>
              </w:rPr>
              <w:t>100,7</w:t>
            </w:r>
          </w:p>
        </w:tc>
        <w:tc>
          <w:tcPr>
            <w:tcW w:w="435" w:type="pct"/>
            <w:gridSpan w:val="2"/>
            <w:tcBorders>
              <w:top w:val="single" w:sz="4" w:space="0" w:color="auto"/>
              <w:left w:val="nil"/>
              <w:bottom w:val="nil"/>
              <w:right w:val="nil"/>
            </w:tcBorders>
            <w:hideMark/>
          </w:tcPr>
          <w:p w14:paraId="71B82F86" w14:textId="77777777" w:rsidR="00D220F0" w:rsidRPr="00E71331" w:rsidRDefault="00D220F0" w:rsidP="009B3B87">
            <w:pPr>
              <w:pStyle w:val="afe"/>
              <w:jc w:val="right"/>
              <w:rPr>
                <w:rFonts w:ascii="Times New Roman" w:hAnsi="Times New Roman"/>
              </w:rPr>
            </w:pPr>
            <w:r w:rsidRPr="00E71331">
              <w:rPr>
                <w:rFonts w:ascii="Times New Roman" w:hAnsi="Times New Roman"/>
              </w:rPr>
              <w:t>99,4</w:t>
            </w:r>
          </w:p>
        </w:tc>
        <w:tc>
          <w:tcPr>
            <w:tcW w:w="340" w:type="pct"/>
            <w:tcBorders>
              <w:top w:val="single" w:sz="4" w:space="0" w:color="auto"/>
              <w:left w:val="nil"/>
              <w:bottom w:val="nil"/>
              <w:right w:val="nil"/>
            </w:tcBorders>
            <w:hideMark/>
          </w:tcPr>
          <w:p w14:paraId="420424E3" w14:textId="77777777" w:rsidR="00D220F0" w:rsidRPr="00E71331" w:rsidRDefault="00D220F0" w:rsidP="009B3B87">
            <w:pPr>
              <w:pStyle w:val="afe"/>
              <w:jc w:val="right"/>
              <w:rPr>
                <w:rFonts w:ascii="Times New Roman" w:hAnsi="Times New Roman"/>
              </w:rPr>
            </w:pPr>
            <w:r w:rsidRPr="00E71331">
              <w:rPr>
                <w:rFonts w:ascii="Times New Roman" w:hAnsi="Times New Roman"/>
              </w:rPr>
              <w:t>100,0</w:t>
            </w:r>
          </w:p>
        </w:tc>
        <w:tc>
          <w:tcPr>
            <w:tcW w:w="496" w:type="pct"/>
            <w:gridSpan w:val="2"/>
            <w:tcBorders>
              <w:top w:val="single" w:sz="4" w:space="0" w:color="auto"/>
              <w:left w:val="nil"/>
              <w:bottom w:val="nil"/>
              <w:right w:val="nil"/>
            </w:tcBorders>
            <w:hideMark/>
          </w:tcPr>
          <w:p w14:paraId="3407E006" w14:textId="77777777" w:rsidR="00D220F0" w:rsidRPr="00E71331" w:rsidRDefault="00D220F0" w:rsidP="009B3B87">
            <w:pPr>
              <w:pStyle w:val="afe"/>
              <w:jc w:val="right"/>
              <w:rPr>
                <w:rFonts w:ascii="Times New Roman" w:hAnsi="Times New Roman"/>
              </w:rPr>
            </w:pPr>
            <w:r w:rsidRPr="00E71331">
              <w:rPr>
                <w:rFonts w:ascii="Times New Roman" w:hAnsi="Times New Roman"/>
              </w:rPr>
              <w:t>100,0</w:t>
            </w:r>
          </w:p>
        </w:tc>
        <w:tc>
          <w:tcPr>
            <w:tcW w:w="514" w:type="pct"/>
            <w:tcBorders>
              <w:top w:val="single" w:sz="4" w:space="0" w:color="auto"/>
              <w:left w:val="nil"/>
              <w:bottom w:val="nil"/>
              <w:right w:val="nil"/>
            </w:tcBorders>
            <w:hideMark/>
          </w:tcPr>
          <w:p w14:paraId="2D2A0B91" w14:textId="77777777" w:rsidR="00D220F0" w:rsidRPr="00E71331" w:rsidRDefault="00D220F0" w:rsidP="009B3B87">
            <w:pPr>
              <w:pStyle w:val="afe"/>
              <w:jc w:val="right"/>
              <w:rPr>
                <w:rFonts w:ascii="Times New Roman" w:hAnsi="Times New Roman"/>
              </w:rPr>
            </w:pPr>
            <w:r w:rsidRPr="00E71331">
              <w:rPr>
                <w:rFonts w:ascii="Times New Roman" w:hAnsi="Times New Roman"/>
              </w:rPr>
              <w:t>100,7</w:t>
            </w:r>
          </w:p>
        </w:tc>
        <w:tc>
          <w:tcPr>
            <w:tcW w:w="536" w:type="pct"/>
            <w:gridSpan w:val="2"/>
            <w:tcBorders>
              <w:top w:val="single" w:sz="4" w:space="0" w:color="auto"/>
              <w:left w:val="nil"/>
              <w:bottom w:val="nil"/>
              <w:right w:val="nil"/>
            </w:tcBorders>
            <w:hideMark/>
          </w:tcPr>
          <w:p w14:paraId="410A74CB" w14:textId="77777777" w:rsidR="00D220F0" w:rsidRPr="00E71331" w:rsidRDefault="00D220F0" w:rsidP="009B3B87">
            <w:pPr>
              <w:pStyle w:val="afe"/>
              <w:jc w:val="right"/>
              <w:rPr>
                <w:rFonts w:ascii="Times New Roman" w:hAnsi="Times New Roman"/>
              </w:rPr>
            </w:pPr>
            <w:r w:rsidRPr="00E71331">
              <w:rPr>
                <w:rFonts w:ascii="Times New Roman" w:hAnsi="Times New Roman"/>
              </w:rPr>
              <w:t>100,9</w:t>
            </w:r>
          </w:p>
        </w:tc>
        <w:tc>
          <w:tcPr>
            <w:tcW w:w="558" w:type="pct"/>
            <w:tcBorders>
              <w:top w:val="single" w:sz="4" w:space="0" w:color="auto"/>
              <w:left w:val="nil"/>
              <w:bottom w:val="nil"/>
              <w:right w:val="nil"/>
            </w:tcBorders>
            <w:hideMark/>
          </w:tcPr>
          <w:p w14:paraId="492F75A6"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110,8</w:t>
            </w:r>
          </w:p>
        </w:tc>
        <w:tc>
          <w:tcPr>
            <w:tcW w:w="289" w:type="pct"/>
            <w:gridSpan w:val="2"/>
            <w:tcBorders>
              <w:top w:val="single" w:sz="4" w:space="0" w:color="auto"/>
              <w:left w:val="nil"/>
              <w:bottom w:val="nil"/>
              <w:right w:val="nil"/>
            </w:tcBorders>
            <w:hideMark/>
          </w:tcPr>
          <w:p w14:paraId="3CC13C58" w14:textId="77777777" w:rsidR="00D220F0" w:rsidRPr="00E71331" w:rsidRDefault="00D220F0" w:rsidP="009B3B87">
            <w:pPr>
              <w:pStyle w:val="afe"/>
              <w:jc w:val="right"/>
              <w:rPr>
                <w:rFonts w:ascii="Times New Roman" w:hAnsi="Times New Roman"/>
              </w:rPr>
            </w:pPr>
            <w:r w:rsidRPr="00E71331">
              <w:rPr>
                <w:rFonts w:ascii="Times New Roman" w:hAnsi="Times New Roman"/>
              </w:rPr>
              <w:t>101,9</w:t>
            </w:r>
          </w:p>
        </w:tc>
        <w:tc>
          <w:tcPr>
            <w:tcW w:w="366" w:type="pct"/>
            <w:tcBorders>
              <w:top w:val="single" w:sz="4" w:space="0" w:color="auto"/>
              <w:left w:val="nil"/>
              <w:bottom w:val="nil"/>
              <w:right w:val="nil"/>
            </w:tcBorders>
            <w:hideMark/>
          </w:tcPr>
          <w:p w14:paraId="5C34CA0B" w14:textId="77777777" w:rsidR="00D220F0" w:rsidRPr="00E71331" w:rsidRDefault="00D220F0" w:rsidP="009B3B87">
            <w:pPr>
              <w:pStyle w:val="afe"/>
              <w:jc w:val="right"/>
              <w:rPr>
                <w:rFonts w:ascii="Times New Roman" w:hAnsi="Times New Roman"/>
              </w:rPr>
            </w:pPr>
            <w:r w:rsidRPr="00E71331">
              <w:rPr>
                <w:rFonts w:ascii="Times New Roman" w:hAnsi="Times New Roman"/>
              </w:rPr>
              <w:t>99,4</w:t>
            </w:r>
          </w:p>
        </w:tc>
        <w:tc>
          <w:tcPr>
            <w:tcW w:w="495" w:type="pct"/>
            <w:tcBorders>
              <w:top w:val="single" w:sz="4" w:space="0" w:color="auto"/>
              <w:left w:val="nil"/>
              <w:bottom w:val="nil"/>
              <w:right w:val="nil"/>
            </w:tcBorders>
            <w:hideMark/>
          </w:tcPr>
          <w:p w14:paraId="7037EC2C" w14:textId="77777777" w:rsidR="00D220F0" w:rsidRPr="00E71331" w:rsidRDefault="00D220F0" w:rsidP="009B3B87">
            <w:pPr>
              <w:pStyle w:val="afe"/>
              <w:jc w:val="right"/>
              <w:rPr>
                <w:rFonts w:ascii="Times New Roman" w:hAnsi="Times New Roman"/>
              </w:rPr>
            </w:pPr>
            <w:r w:rsidRPr="00E71331">
              <w:rPr>
                <w:rFonts w:ascii="Times New Roman" w:hAnsi="Times New Roman"/>
              </w:rPr>
              <w:t>100,9</w:t>
            </w:r>
          </w:p>
        </w:tc>
      </w:tr>
      <w:tr w:rsidR="00E71331" w:rsidRPr="00E71331" w14:paraId="1F4D3648" w14:textId="77777777" w:rsidTr="009B3B87">
        <w:tc>
          <w:tcPr>
            <w:tcW w:w="493" w:type="pct"/>
            <w:hideMark/>
          </w:tcPr>
          <w:p w14:paraId="520EF0CF" w14:textId="77777777" w:rsidR="00D220F0" w:rsidRPr="00E71331" w:rsidRDefault="00D220F0" w:rsidP="009B3B87">
            <w:pPr>
              <w:widowControl w:val="0"/>
              <w:rPr>
                <w:sz w:val="22"/>
                <w:szCs w:val="22"/>
              </w:rPr>
            </w:pPr>
            <w:r w:rsidRPr="00E71331">
              <w:rPr>
                <w:sz w:val="22"/>
                <w:szCs w:val="22"/>
              </w:rPr>
              <w:t>Февраль</w:t>
            </w:r>
          </w:p>
        </w:tc>
        <w:tc>
          <w:tcPr>
            <w:tcW w:w="478" w:type="pct"/>
            <w:hideMark/>
          </w:tcPr>
          <w:p w14:paraId="223910C4" w14:textId="77777777" w:rsidR="00D220F0" w:rsidRPr="00E71331" w:rsidRDefault="00D220F0" w:rsidP="009B3B87">
            <w:pPr>
              <w:pStyle w:val="afe"/>
              <w:jc w:val="right"/>
              <w:rPr>
                <w:rFonts w:ascii="Times New Roman" w:eastAsiaTheme="minorHAnsi" w:hAnsi="Times New Roman"/>
              </w:rPr>
            </w:pPr>
            <w:r w:rsidRPr="00E71331">
              <w:rPr>
                <w:rFonts w:ascii="Times New Roman" w:hAnsi="Times New Roman"/>
                <w:lang w:val="en-US"/>
              </w:rPr>
              <w:t>100</w:t>
            </w:r>
            <w:r w:rsidRPr="00E71331">
              <w:rPr>
                <w:rFonts w:ascii="Times New Roman" w:hAnsi="Times New Roman"/>
              </w:rPr>
              <w:t>,6</w:t>
            </w:r>
          </w:p>
        </w:tc>
        <w:tc>
          <w:tcPr>
            <w:tcW w:w="435" w:type="pct"/>
            <w:gridSpan w:val="2"/>
            <w:hideMark/>
          </w:tcPr>
          <w:p w14:paraId="0244E156" w14:textId="77777777" w:rsidR="00D220F0" w:rsidRPr="00E71331" w:rsidRDefault="00D220F0" w:rsidP="009B3B87">
            <w:pPr>
              <w:pStyle w:val="afe"/>
              <w:jc w:val="right"/>
              <w:rPr>
                <w:rFonts w:ascii="Times New Roman" w:hAnsi="Times New Roman"/>
              </w:rPr>
            </w:pPr>
            <w:r w:rsidRPr="00E71331">
              <w:rPr>
                <w:rFonts w:ascii="Times New Roman" w:hAnsi="Times New Roman"/>
              </w:rPr>
              <w:t>100,0</w:t>
            </w:r>
          </w:p>
        </w:tc>
        <w:tc>
          <w:tcPr>
            <w:tcW w:w="340" w:type="pct"/>
            <w:hideMark/>
          </w:tcPr>
          <w:p w14:paraId="27854136" w14:textId="77777777" w:rsidR="00D220F0" w:rsidRPr="00E71331" w:rsidRDefault="00D220F0" w:rsidP="009B3B87">
            <w:pPr>
              <w:pStyle w:val="afe"/>
              <w:jc w:val="right"/>
              <w:rPr>
                <w:rFonts w:ascii="Times New Roman" w:hAnsi="Times New Roman"/>
              </w:rPr>
            </w:pPr>
            <w:r w:rsidRPr="00E71331">
              <w:rPr>
                <w:rFonts w:ascii="Times New Roman" w:hAnsi="Times New Roman"/>
              </w:rPr>
              <w:t>100,0</w:t>
            </w:r>
          </w:p>
        </w:tc>
        <w:tc>
          <w:tcPr>
            <w:tcW w:w="496" w:type="pct"/>
            <w:gridSpan w:val="2"/>
            <w:hideMark/>
          </w:tcPr>
          <w:p w14:paraId="3E238B76" w14:textId="77777777" w:rsidR="00D220F0" w:rsidRPr="00E71331" w:rsidRDefault="00D220F0" w:rsidP="009B3B87">
            <w:pPr>
              <w:pStyle w:val="afe"/>
              <w:jc w:val="right"/>
              <w:rPr>
                <w:rFonts w:ascii="Times New Roman" w:hAnsi="Times New Roman"/>
              </w:rPr>
            </w:pPr>
            <w:r w:rsidRPr="00E71331">
              <w:rPr>
                <w:rFonts w:ascii="Times New Roman" w:hAnsi="Times New Roman"/>
              </w:rPr>
              <w:t>100,0</w:t>
            </w:r>
          </w:p>
        </w:tc>
        <w:tc>
          <w:tcPr>
            <w:tcW w:w="514" w:type="pct"/>
            <w:hideMark/>
          </w:tcPr>
          <w:p w14:paraId="74AA0C59" w14:textId="77777777" w:rsidR="00D220F0" w:rsidRPr="00E71331" w:rsidRDefault="00D220F0" w:rsidP="009B3B87">
            <w:pPr>
              <w:pStyle w:val="afe"/>
              <w:jc w:val="right"/>
              <w:rPr>
                <w:rFonts w:ascii="Times New Roman" w:hAnsi="Times New Roman"/>
              </w:rPr>
            </w:pPr>
            <w:r w:rsidRPr="00E71331">
              <w:rPr>
                <w:rFonts w:ascii="Times New Roman" w:hAnsi="Times New Roman"/>
              </w:rPr>
              <w:t>109,3</w:t>
            </w:r>
          </w:p>
        </w:tc>
        <w:tc>
          <w:tcPr>
            <w:tcW w:w="536" w:type="pct"/>
            <w:gridSpan w:val="2"/>
            <w:hideMark/>
          </w:tcPr>
          <w:p w14:paraId="3AA8B468" w14:textId="77777777" w:rsidR="00D220F0" w:rsidRPr="00E71331" w:rsidRDefault="00D220F0" w:rsidP="009B3B87">
            <w:pPr>
              <w:pStyle w:val="afe"/>
              <w:jc w:val="right"/>
              <w:rPr>
                <w:rFonts w:ascii="Times New Roman" w:hAnsi="Times New Roman"/>
              </w:rPr>
            </w:pPr>
            <w:r w:rsidRPr="00E71331">
              <w:rPr>
                <w:rFonts w:ascii="Times New Roman" w:hAnsi="Times New Roman"/>
              </w:rPr>
              <w:t>106,0</w:t>
            </w:r>
          </w:p>
        </w:tc>
        <w:tc>
          <w:tcPr>
            <w:tcW w:w="558" w:type="pct"/>
            <w:hideMark/>
          </w:tcPr>
          <w:p w14:paraId="751DE035" w14:textId="77777777" w:rsidR="00D220F0" w:rsidRPr="00E71331" w:rsidRDefault="00D220F0" w:rsidP="009B3B87">
            <w:pPr>
              <w:pStyle w:val="afe"/>
              <w:jc w:val="right"/>
              <w:rPr>
                <w:rFonts w:ascii="Times New Roman" w:hAnsi="Times New Roman"/>
              </w:rPr>
            </w:pPr>
            <w:r w:rsidRPr="00E71331">
              <w:rPr>
                <w:rFonts w:ascii="Times New Roman" w:hAnsi="Times New Roman"/>
              </w:rPr>
              <w:t>102,8</w:t>
            </w:r>
          </w:p>
        </w:tc>
        <w:tc>
          <w:tcPr>
            <w:tcW w:w="289" w:type="pct"/>
            <w:gridSpan w:val="2"/>
            <w:hideMark/>
          </w:tcPr>
          <w:p w14:paraId="162F36B6" w14:textId="77777777" w:rsidR="00D220F0" w:rsidRPr="00E71331" w:rsidRDefault="00D220F0" w:rsidP="009B3B87">
            <w:pPr>
              <w:pStyle w:val="afe"/>
              <w:jc w:val="right"/>
              <w:rPr>
                <w:rFonts w:ascii="Times New Roman" w:hAnsi="Times New Roman"/>
              </w:rPr>
            </w:pPr>
            <w:r w:rsidRPr="00E71331">
              <w:rPr>
                <w:rFonts w:ascii="Times New Roman" w:hAnsi="Times New Roman"/>
              </w:rPr>
              <w:t>93,5</w:t>
            </w:r>
          </w:p>
        </w:tc>
        <w:tc>
          <w:tcPr>
            <w:tcW w:w="366" w:type="pct"/>
            <w:hideMark/>
          </w:tcPr>
          <w:p w14:paraId="2C52957F" w14:textId="77777777" w:rsidR="00D220F0" w:rsidRPr="00E71331" w:rsidRDefault="00D220F0" w:rsidP="009B3B87">
            <w:pPr>
              <w:pStyle w:val="afe"/>
              <w:jc w:val="right"/>
              <w:rPr>
                <w:rFonts w:ascii="Times New Roman" w:hAnsi="Times New Roman"/>
              </w:rPr>
            </w:pPr>
            <w:r w:rsidRPr="00E71331">
              <w:rPr>
                <w:rFonts w:ascii="Times New Roman" w:hAnsi="Times New Roman"/>
              </w:rPr>
              <w:t>99,6</w:t>
            </w:r>
          </w:p>
        </w:tc>
        <w:tc>
          <w:tcPr>
            <w:tcW w:w="495" w:type="pct"/>
            <w:hideMark/>
          </w:tcPr>
          <w:p w14:paraId="773DF782" w14:textId="77777777" w:rsidR="00D220F0" w:rsidRPr="00E71331" w:rsidRDefault="00D220F0" w:rsidP="009B3B87">
            <w:pPr>
              <w:pStyle w:val="afe"/>
              <w:jc w:val="right"/>
              <w:rPr>
                <w:rFonts w:ascii="Times New Roman" w:hAnsi="Times New Roman"/>
              </w:rPr>
            </w:pPr>
            <w:r w:rsidRPr="00E71331">
              <w:rPr>
                <w:rFonts w:ascii="Times New Roman" w:hAnsi="Times New Roman"/>
              </w:rPr>
              <w:t>101,7</w:t>
            </w:r>
          </w:p>
        </w:tc>
      </w:tr>
      <w:tr w:rsidR="00E71331" w:rsidRPr="00E71331" w14:paraId="0B841757" w14:textId="77777777" w:rsidTr="009B3B87">
        <w:tc>
          <w:tcPr>
            <w:tcW w:w="493" w:type="pct"/>
            <w:hideMark/>
          </w:tcPr>
          <w:p w14:paraId="70282BF7" w14:textId="77777777" w:rsidR="00D220F0" w:rsidRPr="00E71331" w:rsidRDefault="00D220F0" w:rsidP="009B3B87">
            <w:pPr>
              <w:widowControl w:val="0"/>
              <w:rPr>
                <w:sz w:val="22"/>
                <w:szCs w:val="22"/>
              </w:rPr>
            </w:pPr>
            <w:r w:rsidRPr="00E71331">
              <w:rPr>
                <w:sz w:val="22"/>
                <w:szCs w:val="22"/>
              </w:rPr>
              <w:t>Март</w:t>
            </w:r>
          </w:p>
        </w:tc>
        <w:tc>
          <w:tcPr>
            <w:tcW w:w="478" w:type="pct"/>
            <w:hideMark/>
          </w:tcPr>
          <w:p w14:paraId="502B8B54" w14:textId="77777777" w:rsidR="00D220F0" w:rsidRPr="00E71331" w:rsidRDefault="00D220F0" w:rsidP="009B3B87">
            <w:pPr>
              <w:pStyle w:val="afe"/>
              <w:jc w:val="right"/>
              <w:rPr>
                <w:rFonts w:ascii="Times New Roman" w:eastAsiaTheme="minorHAnsi" w:hAnsi="Times New Roman"/>
              </w:rPr>
            </w:pPr>
            <w:r w:rsidRPr="00E71331">
              <w:rPr>
                <w:rFonts w:ascii="Times New Roman" w:hAnsi="Times New Roman"/>
                <w:lang w:val="ky-KG"/>
              </w:rPr>
              <w:t>101,5</w:t>
            </w:r>
          </w:p>
        </w:tc>
        <w:tc>
          <w:tcPr>
            <w:tcW w:w="435" w:type="pct"/>
            <w:gridSpan w:val="2"/>
            <w:hideMark/>
          </w:tcPr>
          <w:p w14:paraId="318D053C"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100,1</w:t>
            </w:r>
          </w:p>
        </w:tc>
        <w:tc>
          <w:tcPr>
            <w:tcW w:w="340" w:type="pct"/>
            <w:hideMark/>
          </w:tcPr>
          <w:p w14:paraId="0A0EA1F9"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100,0</w:t>
            </w:r>
          </w:p>
        </w:tc>
        <w:tc>
          <w:tcPr>
            <w:tcW w:w="496" w:type="pct"/>
            <w:gridSpan w:val="2"/>
            <w:hideMark/>
          </w:tcPr>
          <w:p w14:paraId="6E687265"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100,0</w:t>
            </w:r>
          </w:p>
        </w:tc>
        <w:tc>
          <w:tcPr>
            <w:tcW w:w="514" w:type="pct"/>
            <w:hideMark/>
          </w:tcPr>
          <w:p w14:paraId="37F97B96" w14:textId="77777777" w:rsidR="00D220F0" w:rsidRPr="00E71331" w:rsidRDefault="00D220F0" w:rsidP="009B3B87">
            <w:pPr>
              <w:pStyle w:val="afe"/>
              <w:jc w:val="right"/>
              <w:rPr>
                <w:rFonts w:ascii="Times New Roman" w:hAnsi="Times New Roman"/>
              </w:rPr>
            </w:pPr>
            <w:r w:rsidRPr="00E71331">
              <w:rPr>
                <w:rFonts w:ascii="Times New Roman" w:hAnsi="Times New Roman"/>
              </w:rPr>
              <w:t>96,0</w:t>
            </w:r>
          </w:p>
        </w:tc>
        <w:tc>
          <w:tcPr>
            <w:tcW w:w="536" w:type="pct"/>
            <w:gridSpan w:val="2"/>
            <w:hideMark/>
          </w:tcPr>
          <w:p w14:paraId="7906FCBC"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96,0</w:t>
            </w:r>
          </w:p>
        </w:tc>
        <w:tc>
          <w:tcPr>
            <w:tcW w:w="558" w:type="pct"/>
            <w:hideMark/>
          </w:tcPr>
          <w:p w14:paraId="1C1AB0EF"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92,5</w:t>
            </w:r>
          </w:p>
        </w:tc>
        <w:tc>
          <w:tcPr>
            <w:tcW w:w="289" w:type="pct"/>
            <w:gridSpan w:val="2"/>
            <w:hideMark/>
          </w:tcPr>
          <w:p w14:paraId="47028562"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87,9</w:t>
            </w:r>
          </w:p>
        </w:tc>
        <w:tc>
          <w:tcPr>
            <w:tcW w:w="366" w:type="pct"/>
            <w:hideMark/>
          </w:tcPr>
          <w:p w14:paraId="46C3E228"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96,6</w:t>
            </w:r>
          </w:p>
        </w:tc>
        <w:tc>
          <w:tcPr>
            <w:tcW w:w="495" w:type="pct"/>
            <w:hideMark/>
          </w:tcPr>
          <w:p w14:paraId="63C80566" w14:textId="77777777" w:rsidR="00D220F0" w:rsidRPr="00E71331" w:rsidRDefault="00D220F0" w:rsidP="009B3B87">
            <w:pPr>
              <w:pStyle w:val="afe"/>
              <w:jc w:val="right"/>
              <w:rPr>
                <w:rFonts w:ascii="Times New Roman" w:hAnsi="Times New Roman"/>
              </w:rPr>
            </w:pPr>
            <w:r w:rsidRPr="00E71331">
              <w:rPr>
                <w:rFonts w:ascii="Times New Roman" w:hAnsi="Times New Roman"/>
                <w:lang w:val="ky-KG"/>
              </w:rPr>
              <w:t>99,8</w:t>
            </w:r>
          </w:p>
        </w:tc>
      </w:tr>
      <w:tr w:rsidR="00E71331" w:rsidRPr="00E71331" w14:paraId="19FF7ACD" w14:textId="77777777" w:rsidTr="009B3B87">
        <w:tc>
          <w:tcPr>
            <w:tcW w:w="493" w:type="pct"/>
            <w:hideMark/>
          </w:tcPr>
          <w:p w14:paraId="65800CB1" w14:textId="77777777" w:rsidR="00D220F0" w:rsidRPr="00E71331" w:rsidRDefault="00D220F0" w:rsidP="009B3B87">
            <w:pPr>
              <w:widowControl w:val="0"/>
              <w:rPr>
                <w:sz w:val="22"/>
                <w:szCs w:val="22"/>
              </w:rPr>
            </w:pPr>
            <w:r w:rsidRPr="00E71331">
              <w:rPr>
                <w:sz w:val="22"/>
                <w:szCs w:val="22"/>
              </w:rPr>
              <w:t>Апрель</w:t>
            </w:r>
          </w:p>
        </w:tc>
        <w:tc>
          <w:tcPr>
            <w:tcW w:w="478" w:type="pct"/>
            <w:hideMark/>
          </w:tcPr>
          <w:p w14:paraId="7C73C2F4" w14:textId="77777777" w:rsidR="00D220F0" w:rsidRPr="00E71331" w:rsidRDefault="00D220F0" w:rsidP="009B3B87">
            <w:pPr>
              <w:pStyle w:val="afe"/>
              <w:jc w:val="right"/>
              <w:rPr>
                <w:rFonts w:ascii="Times New Roman" w:eastAsiaTheme="minorHAnsi" w:hAnsi="Times New Roman"/>
                <w:lang w:val="ky-KG"/>
              </w:rPr>
            </w:pPr>
            <w:r w:rsidRPr="00E71331">
              <w:rPr>
                <w:rFonts w:ascii="Times New Roman" w:hAnsi="Times New Roman"/>
                <w:lang w:val="ky-KG"/>
              </w:rPr>
              <w:t>100,4</w:t>
            </w:r>
          </w:p>
        </w:tc>
        <w:tc>
          <w:tcPr>
            <w:tcW w:w="435" w:type="pct"/>
            <w:gridSpan w:val="2"/>
            <w:hideMark/>
          </w:tcPr>
          <w:p w14:paraId="000B16FC"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99,5</w:t>
            </w:r>
          </w:p>
        </w:tc>
        <w:tc>
          <w:tcPr>
            <w:tcW w:w="340" w:type="pct"/>
            <w:hideMark/>
          </w:tcPr>
          <w:p w14:paraId="447D7D44"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100,0</w:t>
            </w:r>
          </w:p>
        </w:tc>
        <w:tc>
          <w:tcPr>
            <w:tcW w:w="496" w:type="pct"/>
            <w:gridSpan w:val="2"/>
            <w:hideMark/>
          </w:tcPr>
          <w:p w14:paraId="1D3B6AA1"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100,0</w:t>
            </w:r>
          </w:p>
        </w:tc>
        <w:tc>
          <w:tcPr>
            <w:tcW w:w="514" w:type="pct"/>
            <w:hideMark/>
          </w:tcPr>
          <w:p w14:paraId="0B766A33"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rPr>
              <w:t>100,0</w:t>
            </w:r>
          </w:p>
        </w:tc>
        <w:tc>
          <w:tcPr>
            <w:tcW w:w="536" w:type="pct"/>
            <w:gridSpan w:val="2"/>
            <w:hideMark/>
          </w:tcPr>
          <w:p w14:paraId="58D4D37C"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100,7</w:t>
            </w:r>
          </w:p>
        </w:tc>
        <w:tc>
          <w:tcPr>
            <w:tcW w:w="558" w:type="pct"/>
            <w:hideMark/>
          </w:tcPr>
          <w:p w14:paraId="77C21549"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94,6</w:t>
            </w:r>
          </w:p>
        </w:tc>
        <w:tc>
          <w:tcPr>
            <w:tcW w:w="289" w:type="pct"/>
            <w:gridSpan w:val="2"/>
            <w:hideMark/>
          </w:tcPr>
          <w:p w14:paraId="6BB7782B"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96,7</w:t>
            </w:r>
          </w:p>
        </w:tc>
        <w:tc>
          <w:tcPr>
            <w:tcW w:w="366" w:type="pct"/>
            <w:hideMark/>
          </w:tcPr>
          <w:p w14:paraId="788A0420"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100,2</w:t>
            </w:r>
          </w:p>
        </w:tc>
        <w:tc>
          <w:tcPr>
            <w:tcW w:w="495" w:type="pct"/>
            <w:hideMark/>
          </w:tcPr>
          <w:p w14:paraId="61CD3F3A" w14:textId="77777777" w:rsidR="00D220F0" w:rsidRPr="00E71331" w:rsidRDefault="00D220F0" w:rsidP="009B3B87">
            <w:pPr>
              <w:pStyle w:val="afe"/>
              <w:jc w:val="right"/>
              <w:rPr>
                <w:rFonts w:ascii="Times New Roman" w:hAnsi="Times New Roman"/>
                <w:lang w:val="ky-KG"/>
              </w:rPr>
            </w:pPr>
            <w:r w:rsidRPr="00E71331">
              <w:rPr>
                <w:rFonts w:ascii="Times New Roman" w:hAnsi="Times New Roman"/>
                <w:lang w:val="ky-KG"/>
              </w:rPr>
              <w:t>101,8</w:t>
            </w:r>
          </w:p>
        </w:tc>
      </w:tr>
      <w:tr w:rsidR="00E71331" w:rsidRPr="00E71331" w14:paraId="1E8E997D" w14:textId="77777777" w:rsidTr="009B3B87">
        <w:tc>
          <w:tcPr>
            <w:tcW w:w="493" w:type="pct"/>
            <w:hideMark/>
          </w:tcPr>
          <w:p w14:paraId="7916BF12" w14:textId="77777777" w:rsidR="00D220F0" w:rsidRPr="00E71331" w:rsidRDefault="00D220F0" w:rsidP="009B3B87">
            <w:pPr>
              <w:widowControl w:val="0"/>
              <w:rPr>
                <w:sz w:val="22"/>
                <w:szCs w:val="22"/>
              </w:rPr>
            </w:pPr>
            <w:r w:rsidRPr="00E71331">
              <w:rPr>
                <w:sz w:val="22"/>
                <w:szCs w:val="22"/>
              </w:rPr>
              <w:t>Май</w:t>
            </w:r>
          </w:p>
        </w:tc>
        <w:tc>
          <w:tcPr>
            <w:tcW w:w="478" w:type="pct"/>
            <w:hideMark/>
          </w:tcPr>
          <w:p w14:paraId="78AD0302"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100,0</w:t>
            </w:r>
          </w:p>
        </w:tc>
        <w:tc>
          <w:tcPr>
            <w:tcW w:w="435" w:type="pct"/>
            <w:gridSpan w:val="2"/>
            <w:hideMark/>
          </w:tcPr>
          <w:p w14:paraId="20594C1B"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99,6</w:t>
            </w:r>
          </w:p>
        </w:tc>
        <w:tc>
          <w:tcPr>
            <w:tcW w:w="340" w:type="pct"/>
            <w:hideMark/>
          </w:tcPr>
          <w:p w14:paraId="1CC95C56"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eastAsia="ru-RU"/>
              </w:rPr>
              <w:t>100,0</w:t>
            </w:r>
          </w:p>
        </w:tc>
        <w:tc>
          <w:tcPr>
            <w:tcW w:w="496" w:type="pct"/>
            <w:gridSpan w:val="2"/>
            <w:hideMark/>
          </w:tcPr>
          <w:p w14:paraId="73E80F61"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eastAsia="ru-RU"/>
              </w:rPr>
              <w:t>100,0</w:t>
            </w:r>
          </w:p>
        </w:tc>
        <w:tc>
          <w:tcPr>
            <w:tcW w:w="514" w:type="pct"/>
            <w:hideMark/>
          </w:tcPr>
          <w:p w14:paraId="28A2E8A9"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100,4</w:t>
            </w:r>
          </w:p>
        </w:tc>
        <w:tc>
          <w:tcPr>
            <w:tcW w:w="536" w:type="pct"/>
            <w:gridSpan w:val="2"/>
            <w:hideMark/>
          </w:tcPr>
          <w:p w14:paraId="0CC46EF1"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101,7</w:t>
            </w:r>
          </w:p>
        </w:tc>
        <w:tc>
          <w:tcPr>
            <w:tcW w:w="558" w:type="pct"/>
            <w:hideMark/>
          </w:tcPr>
          <w:p w14:paraId="66E0DB54"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101,6</w:t>
            </w:r>
          </w:p>
        </w:tc>
        <w:tc>
          <w:tcPr>
            <w:tcW w:w="289" w:type="pct"/>
            <w:gridSpan w:val="2"/>
            <w:hideMark/>
          </w:tcPr>
          <w:p w14:paraId="5B4B262B"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98,6</w:t>
            </w:r>
          </w:p>
        </w:tc>
        <w:tc>
          <w:tcPr>
            <w:tcW w:w="366" w:type="pct"/>
            <w:hideMark/>
          </w:tcPr>
          <w:p w14:paraId="6D0414BD"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100,4</w:t>
            </w:r>
          </w:p>
        </w:tc>
        <w:tc>
          <w:tcPr>
            <w:tcW w:w="495" w:type="pct"/>
            <w:hideMark/>
          </w:tcPr>
          <w:p w14:paraId="509C7DB0" w14:textId="77777777" w:rsidR="00D220F0" w:rsidRPr="00E71331" w:rsidRDefault="00D220F0" w:rsidP="009B3B87">
            <w:pPr>
              <w:pStyle w:val="afe"/>
              <w:jc w:val="right"/>
              <w:rPr>
                <w:rFonts w:ascii="Times New Roman" w:eastAsia="Times New Roman" w:hAnsi="Times New Roman"/>
                <w:lang w:eastAsia="ru-RU"/>
              </w:rPr>
            </w:pPr>
            <w:r w:rsidRPr="00E71331">
              <w:rPr>
                <w:rFonts w:ascii="Times New Roman" w:eastAsia="Times New Roman" w:hAnsi="Times New Roman"/>
                <w:lang w:val="ky-KG" w:eastAsia="ru-RU"/>
              </w:rPr>
              <w:t>102,2</w:t>
            </w:r>
          </w:p>
        </w:tc>
      </w:tr>
      <w:tr w:rsidR="00E71331" w:rsidRPr="00E71331" w14:paraId="2229F0E6" w14:textId="77777777" w:rsidTr="009B3B87">
        <w:tc>
          <w:tcPr>
            <w:tcW w:w="493" w:type="pct"/>
            <w:hideMark/>
          </w:tcPr>
          <w:p w14:paraId="5FA30E00" w14:textId="77777777" w:rsidR="00D220F0" w:rsidRPr="00E71331" w:rsidRDefault="00D220F0" w:rsidP="009B3B87">
            <w:pPr>
              <w:widowControl w:val="0"/>
              <w:rPr>
                <w:sz w:val="22"/>
                <w:szCs w:val="22"/>
              </w:rPr>
            </w:pPr>
            <w:r w:rsidRPr="00E71331">
              <w:rPr>
                <w:sz w:val="22"/>
                <w:szCs w:val="22"/>
              </w:rPr>
              <w:t>Июнь</w:t>
            </w:r>
          </w:p>
        </w:tc>
        <w:tc>
          <w:tcPr>
            <w:tcW w:w="478" w:type="pct"/>
            <w:hideMark/>
          </w:tcPr>
          <w:p w14:paraId="0D5CFBAE" w14:textId="77777777" w:rsidR="00D220F0" w:rsidRPr="00E71331" w:rsidRDefault="00D220F0" w:rsidP="009B3B87">
            <w:pPr>
              <w:widowControl w:val="0"/>
              <w:jc w:val="right"/>
              <w:rPr>
                <w:sz w:val="22"/>
                <w:szCs w:val="22"/>
              </w:rPr>
            </w:pPr>
            <w:r w:rsidRPr="00E71331">
              <w:rPr>
                <w:sz w:val="22"/>
                <w:szCs w:val="22"/>
              </w:rPr>
              <w:t>100,9</w:t>
            </w:r>
          </w:p>
        </w:tc>
        <w:tc>
          <w:tcPr>
            <w:tcW w:w="435" w:type="pct"/>
            <w:gridSpan w:val="2"/>
            <w:hideMark/>
          </w:tcPr>
          <w:p w14:paraId="43300858" w14:textId="77777777" w:rsidR="00D220F0" w:rsidRPr="00E71331" w:rsidRDefault="00D220F0" w:rsidP="009B3B87">
            <w:pPr>
              <w:widowControl w:val="0"/>
              <w:jc w:val="right"/>
              <w:rPr>
                <w:sz w:val="22"/>
                <w:szCs w:val="22"/>
              </w:rPr>
            </w:pPr>
            <w:r w:rsidRPr="00E71331">
              <w:rPr>
                <w:sz w:val="22"/>
                <w:szCs w:val="22"/>
              </w:rPr>
              <w:t>99,5</w:t>
            </w:r>
          </w:p>
        </w:tc>
        <w:tc>
          <w:tcPr>
            <w:tcW w:w="340" w:type="pct"/>
            <w:hideMark/>
          </w:tcPr>
          <w:p w14:paraId="24BCF269" w14:textId="77777777" w:rsidR="00D220F0" w:rsidRPr="00E71331" w:rsidRDefault="00D220F0" w:rsidP="009B3B87">
            <w:pPr>
              <w:jc w:val="right"/>
              <w:rPr>
                <w:sz w:val="22"/>
                <w:szCs w:val="22"/>
              </w:rPr>
            </w:pPr>
            <w:r w:rsidRPr="00E71331">
              <w:rPr>
                <w:sz w:val="22"/>
                <w:szCs w:val="22"/>
              </w:rPr>
              <w:t>100,0</w:t>
            </w:r>
          </w:p>
        </w:tc>
        <w:tc>
          <w:tcPr>
            <w:tcW w:w="496" w:type="pct"/>
            <w:gridSpan w:val="2"/>
            <w:hideMark/>
          </w:tcPr>
          <w:p w14:paraId="7FAC62D5" w14:textId="77777777" w:rsidR="00D220F0" w:rsidRPr="00E71331" w:rsidRDefault="00D220F0" w:rsidP="009B3B87">
            <w:pPr>
              <w:jc w:val="right"/>
              <w:rPr>
                <w:sz w:val="22"/>
                <w:szCs w:val="22"/>
                <w:lang w:val="ky-KG"/>
              </w:rPr>
            </w:pPr>
            <w:r w:rsidRPr="00E71331">
              <w:rPr>
                <w:sz w:val="22"/>
                <w:szCs w:val="22"/>
              </w:rPr>
              <w:t>100,0</w:t>
            </w:r>
          </w:p>
        </w:tc>
        <w:tc>
          <w:tcPr>
            <w:tcW w:w="514" w:type="pct"/>
            <w:hideMark/>
          </w:tcPr>
          <w:p w14:paraId="13588A88" w14:textId="77777777" w:rsidR="00D220F0" w:rsidRPr="00E71331" w:rsidRDefault="00D220F0" w:rsidP="009B3B87">
            <w:pPr>
              <w:jc w:val="right"/>
              <w:rPr>
                <w:sz w:val="22"/>
                <w:szCs w:val="22"/>
              </w:rPr>
            </w:pPr>
            <w:r w:rsidRPr="00E71331">
              <w:rPr>
                <w:sz w:val="22"/>
                <w:szCs w:val="22"/>
              </w:rPr>
              <w:t>100,4</w:t>
            </w:r>
          </w:p>
        </w:tc>
        <w:tc>
          <w:tcPr>
            <w:tcW w:w="536" w:type="pct"/>
            <w:gridSpan w:val="2"/>
            <w:hideMark/>
          </w:tcPr>
          <w:p w14:paraId="46C72E57" w14:textId="77777777" w:rsidR="00D220F0" w:rsidRPr="00E71331" w:rsidRDefault="00D220F0" w:rsidP="009B3B87">
            <w:pPr>
              <w:widowControl w:val="0"/>
              <w:jc w:val="right"/>
              <w:rPr>
                <w:sz w:val="22"/>
                <w:szCs w:val="22"/>
              </w:rPr>
            </w:pPr>
            <w:r w:rsidRPr="00E71331">
              <w:rPr>
                <w:sz w:val="22"/>
                <w:szCs w:val="22"/>
              </w:rPr>
              <w:t>100,3</w:t>
            </w:r>
          </w:p>
        </w:tc>
        <w:tc>
          <w:tcPr>
            <w:tcW w:w="558" w:type="pct"/>
            <w:hideMark/>
          </w:tcPr>
          <w:p w14:paraId="62499C84" w14:textId="77777777" w:rsidR="00D220F0" w:rsidRPr="00E71331" w:rsidRDefault="00D220F0" w:rsidP="009B3B87">
            <w:pPr>
              <w:widowControl w:val="0"/>
              <w:jc w:val="right"/>
              <w:rPr>
                <w:sz w:val="22"/>
                <w:szCs w:val="22"/>
              </w:rPr>
            </w:pPr>
            <w:r w:rsidRPr="00E71331">
              <w:rPr>
                <w:sz w:val="22"/>
                <w:szCs w:val="22"/>
              </w:rPr>
              <w:t>99,2</w:t>
            </w:r>
          </w:p>
        </w:tc>
        <w:tc>
          <w:tcPr>
            <w:tcW w:w="289" w:type="pct"/>
            <w:gridSpan w:val="2"/>
            <w:hideMark/>
          </w:tcPr>
          <w:p w14:paraId="3D0656C9" w14:textId="77777777" w:rsidR="00D220F0" w:rsidRPr="00E71331" w:rsidRDefault="00D220F0" w:rsidP="009B3B87">
            <w:pPr>
              <w:widowControl w:val="0"/>
              <w:jc w:val="right"/>
              <w:rPr>
                <w:sz w:val="22"/>
                <w:szCs w:val="22"/>
              </w:rPr>
            </w:pPr>
            <w:r w:rsidRPr="00E71331">
              <w:rPr>
                <w:sz w:val="22"/>
                <w:szCs w:val="22"/>
              </w:rPr>
              <w:t>96,9</w:t>
            </w:r>
          </w:p>
        </w:tc>
        <w:tc>
          <w:tcPr>
            <w:tcW w:w="366" w:type="pct"/>
            <w:hideMark/>
          </w:tcPr>
          <w:p w14:paraId="373C26E6" w14:textId="77777777" w:rsidR="00D220F0" w:rsidRPr="00E71331" w:rsidRDefault="00D220F0" w:rsidP="009B3B87">
            <w:pPr>
              <w:widowControl w:val="0"/>
              <w:jc w:val="right"/>
              <w:rPr>
                <w:sz w:val="22"/>
                <w:szCs w:val="22"/>
              </w:rPr>
            </w:pPr>
            <w:r w:rsidRPr="00E71331">
              <w:rPr>
                <w:sz w:val="22"/>
                <w:szCs w:val="22"/>
              </w:rPr>
              <w:t>98,3</w:t>
            </w:r>
          </w:p>
        </w:tc>
        <w:tc>
          <w:tcPr>
            <w:tcW w:w="495" w:type="pct"/>
            <w:hideMark/>
          </w:tcPr>
          <w:p w14:paraId="19AD2325" w14:textId="77777777" w:rsidR="00D220F0" w:rsidRPr="00E71331" w:rsidRDefault="00D220F0" w:rsidP="009B3B87">
            <w:pPr>
              <w:widowControl w:val="0"/>
              <w:jc w:val="right"/>
              <w:rPr>
                <w:sz w:val="22"/>
                <w:szCs w:val="22"/>
              </w:rPr>
            </w:pPr>
            <w:r w:rsidRPr="00E71331">
              <w:rPr>
                <w:sz w:val="22"/>
                <w:szCs w:val="22"/>
              </w:rPr>
              <w:t>102,9</w:t>
            </w:r>
          </w:p>
        </w:tc>
      </w:tr>
      <w:tr w:rsidR="00E71331" w:rsidRPr="00E71331" w14:paraId="363F73D7" w14:textId="77777777" w:rsidTr="009B3B87">
        <w:tc>
          <w:tcPr>
            <w:tcW w:w="493" w:type="pct"/>
            <w:hideMark/>
          </w:tcPr>
          <w:p w14:paraId="3E0B72B5" w14:textId="77777777" w:rsidR="00D220F0" w:rsidRPr="00E71331" w:rsidRDefault="00D220F0" w:rsidP="009B3B87">
            <w:pPr>
              <w:widowControl w:val="0"/>
              <w:rPr>
                <w:sz w:val="22"/>
                <w:szCs w:val="22"/>
              </w:rPr>
            </w:pPr>
            <w:r w:rsidRPr="00E71331">
              <w:rPr>
                <w:sz w:val="22"/>
                <w:szCs w:val="22"/>
              </w:rPr>
              <w:t>Июль</w:t>
            </w:r>
          </w:p>
        </w:tc>
        <w:tc>
          <w:tcPr>
            <w:tcW w:w="478" w:type="pct"/>
            <w:hideMark/>
          </w:tcPr>
          <w:p w14:paraId="583C6AB6" w14:textId="77777777" w:rsidR="00D220F0" w:rsidRPr="00E71331" w:rsidRDefault="00D220F0" w:rsidP="009B3B87">
            <w:pPr>
              <w:widowControl w:val="0"/>
              <w:jc w:val="right"/>
              <w:rPr>
                <w:sz w:val="22"/>
                <w:szCs w:val="22"/>
              </w:rPr>
            </w:pPr>
            <w:r w:rsidRPr="00E71331">
              <w:rPr>
                <w:sz w:val="22"/>
                <w:szCs w:val="22"/>
              </w:rPr>
              <w:t>100,5</w:t>
            </w:r>
          </w:p>
        </w:tc>
        <w:tc>
          <w:tcPr>
            <w:tcW w:w="435" w:type="pct"/>
            <w:gridSpan w:val="2"/>
            <w:hideMark/>
          </w:tcPr>
          <w:p w14:paraId="20D6A39B" w14:textId="77777777" w:rsidR="00D220F0" w:rsidRPr="00E71331" w:rsidRDefault="00D220F0" w:rsidP="009B3B87">
            <w:pPr>
              <w:widowControl w:val="0"/>
              <w:jc w:val="right"/>
              <w:rPr>
                <w:sz w:val="22"/>
                <w:szCs w:val="22"/>
              </w:rPr>
            </w:pPr>
            <w:r w:rsidRPr="00E71331">
              <w:rPr>
                <w:sz w:val="22"/>
                <w:szCs w:val="22"/>
              </w:rPr>
              <w:t>99,1</w:t>
            </w:r>
          </w:p>
        </w:tc>
        <w:tc>
          <w:tcPr>
            <w:tcW w:w="340" w:type="pct"/>
            <w:hideMark/>
          </w:tcPr>
          <w:p w14:paraId="654F42D4" w14:textId="77777777" w:rsidR="00D220F0" w:rsidRPr="00E71331" w:rsidRDefault="00D220F0" w:rsidP="009B3B87">
            <w:pPr>
              <w:jc w:val="right"/>
              <w:rPr>
                <w:sz w:val="22"/>
                <w:szCs w:val="22"/>
              </w:rPr>
            </w:pPr>
            <w:r w:rsidRPr="00E71331">
              <w:rPr>
                <w:sz w:val="22"/>
                <w:szCs w:val="22"/>
              </w:rPr>
              <w:t>100,0</w:t>
            </w:r>
          </w:p>
        </w:tc>
        <w:tc>
          <w:tcPr>
            <w:tcW w:w="496" w:type="pct"/>
            <w:gridSpan w:val="2"/>
            <w:hideMark/>
          </w:tcPr>
          <w:p w14:paraId="2CC3B0D5" w14:textId="77777777" w:rsidR="00D220F0" w:rsidRPr="00E71331" w:rsidRDefault="00D220F0" w:rsidP="009B3B87">
            <w:pPr>
              <w:jc w:val="right"/>
              <w:rPr>
                <w:sz w:val="22"/>
                <w:szCs w:val="22"/>
              </w:rPr>
            </w:pPr>
            <w:r w:rsidRPr="00E71331">
              <w:rPr>
                <w:sz w:val="22"/>
                <w:szCs w:val="22"/>
              </w:rPr>
              <w:t>100,0</w:t>
            </w:r>
          </w:p>
        </w:tc>
        <w:tc>
          <w:tcPr>
            <w:tcW w:w="514" w:type="pct"/>
            <w:hideMark/>
          </w:tcPr>
          <w:p w14:paraId="6A63B1D8" w14:textId="77777777" w:rsidR="00D220F0" w:rsidRPr="00E71331" w:rsidRDefault="00D220F0" w:rsidP="009B3B87">
            <w:pPr>
              <w:jc w:val="right"/>
              <w:rPr>
                <w:sz w:val="22"/>
                <w:szCs w:val="22"/>
              </w:rPr>
            </w:pPr>
            <w:r w:rsidRPr="00E71331">
              <w:rPr>
                <w:sz w:val="22"/>
                <w:szCs w:val="22"/>
              </w:rPr>
              <w:t>101,0</w:t>
            </w:r>
          </w:p>
        </w:tc>
        <w:tc>
          <w:tcPr>
            <w:tcW w:w="536" w:type="pct"/>
            <w:gridSpan w:val="2"/>
            <w:hideMark/>
          </w:tcPr>
          <w:p w14:paraId="0DAA9CD7" w14:textId="77777777" w:rsidR="00D220F0" w:rsidRPr="00E71331" w:rsidRDefault="00D220F0" w:rsidP="009B3B87">
            <w:pPr>
              <w:widowControl w:val="0"/>
              <w:jc w:val="right"/>
              <w:rPr>
                <w:sz w:val="22"/>
                <w:szCs w:val="22"/>
              </w:rPr>
            </w:pPr>
            <w:r w:rsidRPr="00E71331">
              <w:rPr>
                <w:sz w:val="22"/>
                <w:szCs w:val="22"/>
              </w:rPr>
              <w:t>101,2</w:t>
            </w:r>
          </w:p>
        </w:tc>
        <w:tc>
          <w:tcPr>
            <w:tcW w:w="558" w:type="pct"/>
            <w:hideMark/>
          </w:tcPr>
          <w:p w14:paraId="654F90C3" w14:textId="77777777" w:rsidR="00D220F0" w:rsidRPr="00E71331" w:rsidRDefault="00D220F0" w:rsidP="009B3B87">
            <w:pPr>
              <w:widowControl w:val="0"/>
              <w:jc w:val="right"/>
              <w:rPr>
                <w:sz w:val="22"/>
                <w:szCs w:val="22"/>
              </w:rPr>
            </w:pPr>
            <w:r w:rsidRPr="00E71331">
              <w:rPr>
                <w:sz w:val="22"/>
                <w:szCs w:val="22"/>
              </w:rPr>
              <w:t>96,4</w:t>
            </w:r>
          </w:p>
        </w:tc>
        <w:tc>
          <w:tcPr>
            <w:tcW w:w="289" w:type="pct"/>
            <w:gridSpan w:val="2"/>
            <w:hideMark/>
          </w:tcPr>
          <w:p w14:paraId="38716C92" w14:textId="77777777" w:rsidR="00D220F0" w:rsidRPr="00E71331" w:rsidRDefault="00D220F0" w:rsidP="009B3B87">
            <w:pPr>
              <w:widowControl w:val="0"/>
              <w:jc w:val="right"/>
              <w:rPr>
                <w:sz w:val="22"/>
                <w:szCs w:val="22"/>
              </w:rPr>
            </w:pPr>
            <w:r w:rsidRPr="00E71331">
              <w:rPr>
                <w:sz w:val="22"/>
                <w:szCs w:val="22"/>
              </w:rPr>
              <w:t>101,4</w:t>
            </w:r>
          </w:p>
        </w:tc>
        <w:tc>
          <w:tcPr>
            <w:tcW w:w="366" w:type="pct"/>
            <w:hideMark/>
          </w:tcPr>
          <w:p w14:paraId="725EEDCF" w14:textId="77777777" w:rsidR="00D220F0" w:rsidRPr="00E71331" w:rsidRDefault="00D220F0" w:rsidP="009B3B87">
            <w:pPr>
              <w:widowControl w:val="0"/>
              <w:jc w:val="right"/>
              <w:rPr>
                <w:sz w:val="22"/>
                <w:szCs w:val="22"/>
              </w:rPr>
            </w:pPr>
            <w:r w:rsidRPr="00E71331">
              <w:rPr>
                <w:sz w:val="22"/>
                <w:szCs w:val="22"/>
              </w:rPr>
              <w:t>104,3</w:t>
            </w:r>
          </w:p>
        </w:tc>
        <w:tc>
          <w:tcPr>
            <w:tcW w:w="495" w:type="pct"/>
            <w:hideMark/>
          </w:tcPr>
          <w:p w14:paraId="3ED6170F" w14:textId="77777777" w:rsidR="00D220F0" w:rsidRPr="00E71331" w:rsidRDefault="00D220F0" w:rsidP="009B3B87">
            <w:pPr>
              <w:widowControl w:val="0"/>
              <w:jc w:val="right"/>
              <w:rPr>
                <w:sz w:val="22"/>
                <w:szCs w:val="22"/>
              </w:rPr>
            </w:pPr>
            <w:r w:rsidRPr="00E71331">
              <w:rPr>
                <w:sz w:val="22"/>
                <w:szCs w:val="22"/>
              </w:rPr>
              <w:t>100,2</w:t>
            </w:r>
          </w:p>
        </w:tc>
      </w:tr>
      <w:tr w:rsidR="00E71331" w:rsidRPr="00E71331" w14:paraId="7F190826" w14:textId="77777777" w:rsidTr="009B3B87">
        <w:tc>
          <w:tcPr>
            <w:tcW w:w="493" w:type="pct"/>
            <w:hideMark/>
          </w:tcPr>
          <w:p w14:paraId="3B4BCD55" w14:textId="77777777" w:rsidR="00D220F0" w:rsidRPr="00E71331" w:rsidRDefault="00D220F0" w:rsidP="009B3B87">
            <w:pPr>
              <w:widowControl w:val="0"/>
              <w:rPr>
                <w:sz w:val="22"/>
                <w:szCs w:val="22"/>
              </w:rPr>
            </w:pPr>
            <w:r w:rsidRPr="00E71331">
              <w:rPr>
                <w:sz w:val="22"/>
                <w:szCs w:val="22"/>
              </w:rPr>
              <w:t>Август</w:t>
            </w:r>
          </w:p>
        </w:tc>
        <w:tc>
          <w:tcPr>
            <w:tcW w:w="478" w:type="pct"/>
            <w:hideMark/>
          </w:tcPr>
          <w:p w14:paraId="661101A1" w14:textId="77777777" w:rsidR="00D220F0" w:rsidRPr="00E71331" w:rsidRDefault="00D220F0" w:rsidP="009B3B87">
            <w:pPr>
              <w:widowControl w:val="0"/>
              <w:jc w:val="right"/>
              <w:rPr>
                <w:sz w:val="22"/>
                <w:szCs w:val="22"/>
              </w:rPr>
            </w:pPr>
            <w:r w:rsidRPr="00E71331">
              <w:rPr>
                <w:sz w:val="22"/>
                <w:szCs w:val="22"/>
                <w:lang w:val="en-US"/>
              </w:rPr>
              <w:t>100</w:t>
            </w:r>
            <w:r w:rsidRPr="00E71331">
              <w:rPr>
                <w:sz w:val="22"/>
                <w:szCs w:val="22"/>
              </w:rPr>
              <w:t>,</w:t>
            </w:r>
            <w:r w:rsidRPr="00E71331">
              <w:rPr>
                <w:sz w:val="22"/>
                <w:szCs w:val="22"/>
                <w:lang w:val="en-US"/>
              </w:rPr>
              <w:t>5</w:t>
            </w:r>
          </w:p>
        </w:tc>
        <w:tc>
          <w:tcPr>
            <w:tcW w:w="435" w:type="pct"/>
            <w:gridSpan w:val="2"/>
            <w:hideMark/>
          </w:tcPr>
          <w:p w14:paraId="35786FD4" w14:textId="77777777" w:rsidR="00D220F0" w:rsidRPr="00E71331" w:rsidRDefault="00D220F0" w:rsidP="009B3B87">
            <w:pPr>
              <w:widowControl w:val="0"/>
              <w:jc w:val="right"/>
              <w:rPr>
                <w:sz w:val="22"/>
                <w:szCs w:val="22"/>
                <w:lang w:val="ky-KG"/>
              </w:rPr>
            </w:pPr>
            <w:r w:rsidRPr="00E71331">
              <w:rPr>
                <w:sz w:val="22"/>
                <w:szCs w:val="22"/>
                <w:lang w:val="en-US"/>
              </w:rPr>
              <w:t>99</w:t>
            </w:r>
            <w:r w:rsidRPr="00E71331">
              <w:rPr>
                <w:sz w:val="22"/>
                <w:szCs w:val="22"/>
              </w:rPr>
              <w:t>,</w:t>
            </w:r>
            <w:r w:rsidRPr="00E71331">
              <w:rPr>
                <w:sz w:val="22"/>
                <w:szCs w:val="22"/>
                <w:lang w:val="en-US"/>
              </w:rPr>
              <w:t>9</w:t>
            </w:r>
          </w:p>
        </w:tc>
        <w:tc>
          <w:tcPr>
            <w:tcW w:w="340" w:type="pct"/>
            <w:hideMark/>
          </w:tcPr>
          <w:p w14:paraId="6866F8E5" w14:textId="77777777" w:rsidR="00D220F0" w:rsidRPr="00E71331" w:rsidRDefault="00D220F0" w:rsidP="009B3B87">
            <w:pPr>
              <w:jc w:val="right"/>
              <w:rPr>
                <w:sz w:val="22"/>
                <w:szCs w:val="22"/>
                <w:lang w:val="ky-KG"/>
              </w:rPr>
            </w:pPr>
            <w:r w:rsidRPr="00E71331">
              <w:rPr>
                <w:sz w:val="22"/>
                <w:szCs w:val="22"/>
                <w:lang w:val="en-US"/>
              </w:rPr>
              <w:t>100</w:t>
            </w:r>
            <w:r w:rsidRPr="00E71331">
              <w:rPr>
                <w:sz w:val="22"/>
                <w:szCs w:val="22"/>
              </w:rPr>
              <w:t>,</w:t>
            </w:r>
            <w:r w:rsidRPr="00E71331">
              <w:rPr>
                <w:sz w:val="22"/>
                <w:szCs w:val="22"/>
                <w:lang w:val="en-US"/>
              </w:rPr>
              <w:t>0</w:t>
            </w:r>
          </w:p>
        </w:tc>
        <w:tc>
          <w:tcPr>
            <w:tcW w:w="496" w:type="pct"/>
            <w:gridSpan w:val="2"/>
            <w:hideMark/>
          </w:tcPr>
          <w:p w14:paraId="51676413" w14:textId="77777777" w:rsidR="00D220F0" w:rsidRPr="00E71331" w:rsidRDefault="00D220F0" w:rsidP="009B3B87">
            <w:pPr>
              <w:jc w:val="right"/>
              <w:rPr>
                <w:sz w:val="22"/>
                <w:szCs w:val="22"/>
              </w:rPr>
            </w:pPr>
            <w:r w:rsidRPr="00E71331">
              <w:rPr>
                <w:sz w:val="22"/>
                <w:szCs w:val="22"/>
                <w:lang w:val="en-US"/>
              </w:rPr>
              <w:t>100</w:t>
            </w:r>
            <w:r w:rsidRPr="00E71331">
              <w:rPr>
                <w:sz w:val="22"/>
                <w:szCs w:val="22"/>
              </w:rPr>
              <w:t>,</w:t>
            </w:r>
            <w:r w:rsidRPr="00E71331">
              <w:rPr>
                <w:sz w:val="22"/>
                <w:szCs w:val="22"/>
                <w:lang w:val="en-US"/>
              </w:rPr>
              <w:t>0</w:t>
            </w:r>
          </w:p>
        </w:tc>
        <w:tc>
          <w:tcPr>
            <w:tcW w:w="514" w:type="pct"/>
            <w:hideMark/>
          </w:tcPr>
          <w:p w14:paraId="0677028D" w14:textId="77777777" w:rsidR="00D220F0" w:rsidRPr="00E71331" w:rsidRDefault="00D220F0" w:rsidP="009B3B87">
            <w:pPr>
              <w:jc w:val="right"/>
              <w:rPr>
                <w:sz w:val="22"/>
                <w:szCs w:val="22"/>
                <w:lang w:val="ky-KG"/>
              </w:rPr>
            </w:pPr>
            <w:r w:rsidRPr="00E71331">
              <w:rPr>
                <w:sz w:val="22"/>
                <w:szCs w:val="22"/>
                <w:lang w:val="en-US"/>
              </w:rPr>
              <w:t>104</w:t>
            </w:r>
            <w:r w:rsidRPr="00E71331">
              <w:rPr>
                <w:sz w:val="22"/>
                <w:szCs w:val="22"/>
              </w:rPr>
              <w:t>,</w:t>
            </w:r>
            <w:r w:rsidRPr="00E71331">
              <w:rPr>
                <w:sz w:val="22"/>
                <w:szCs w:val="22"/>
                <w:lang w:val="en-US"/>
              </w:rPr>
              <w:t>6</w:t>
            </w:r>
          </w:p>
        </w:tc>
        <w:tc>
          <w:tcPr>
            <w:tcW w:w="536" w:type="pct"/>
            <w:gridSpan w:val="2"/>
            <w:hideMark/>
          </w:tcPr>
          <w:p w14:paraId="1EA97FF1" w14:textId="77777777" w:rsidR="00D220F0" w:rsidRPr="00E71331" w:rsidRDefault="00D220F0" w:rsidP="009B3B87">
            <w:pPr>
              <w:widowControl w:val="0"/>
              <w:jc w:val="right"/>
              <w:rPr>
                <w:sz w:val="22"/>
                <w:szCs w:val="22"/>
                <w:lang w:val="ky-KG"/>
              </w:rPr>
            </w:pPr>
            <w:r w:rsidRPr="00E71331">
              <w:rPr>
                <w:sz w:val="22"/>
                <w:szCs w:val="22"/>
                <w:lang w:val="en-US"/>
              </w:rPr>
              <w:t>103</w:t>
            </w:r>
            <w:r w:rsidRPr="00E71331">
              <w:rPr>
                <w:sz w:val="22"/>
                <w:szCs w:val="22"/>
              </w:rPr>
              <w:t>,</w:t>
            </w:r>
            <w:r w:rsidRPr="00E71331">
              <w:rPr>
                <w:sz w:val="22"/>
                <w:szCs w:val="22"/>
                <w:lang w:val="en-US"/>
              </w:rPr>
              <w:t>6</w:t>
            </w:r>
          </w:p>
        </w:tc>
        <w:tc>
          <w:tcPr>
            <w:tcW w:w="558" w:type="pct"/>
            <w:hideMark/>
          </w:tcPr>
          <w:p w14:paraId="679DF42D" w14:textId="77777777" w:rsidR="00D220F0" w:rsidRPr="00E71331" w:rsidRDefault="00D220F0" w:rsidP="009B3B87">
            <w:pPr>
              <w:widowControl w:val="0"/>
              <w:jc w:val="right"/>
              <w:rPr>
                <w:sz w:val="22"/>
                <w:szCs w:val="22"/>
                <w:lang w:val="ky-KG"/>
              </w:rPr>
            </w:pPr>
            <w:r w:rsidRPr="00E71331">
              <w:rPr>
                <w:sz w:val="22"/>
                <w:szCs w:val="22"/>
                <w:lang w:val="en-US"/>
              </w:rPr>
              <w:t>100</w:t>
            </w:r>
            <w:r w:rsidRPr="00E71331">
              <w:rPr>
                <w:sz w:val="22"/>
                <w:szCs w:val="22"/>
              </w:rPr>
              <w:t>,</w:t>
            </w:r>
            <w:r w:rsidRPr="00E71331">
              <w:rPr>
                <w:sz w:val="22"/>
                <w:szCs w:val="22"/>
                <w:lang w:val="en-US"/>
              </w:rPr>
              <w:t>0</w:t>
            </w:r>
          </w:p>
        </w:tc>
        <w:tc>
          <w:tcPr>
            <w:tcW w:w="289" w:type="pct"/>
            <w:gridSpan w:val="2"/>
            <w:hideMark/>
          </w:tcPr>
          <w:p w14:paraId="31AD41F5" w14:textId="77777777" w:rsidR="00D220F0" w:rsidRPr="00E71331" w:rsidRDefault="00D220F0" w:rsidP="009B3B87">
            <w:pPr>
              <w:widowControl w:val="0"/>
              <w:jc w:val="right"/>
              <w:rPr>
                <w:sz w:val="22"/>
                <w:szCs w:val="22"/>
                <w:lang w:val="ky-KG"/>
              </w:rPr>
            </w:pPr>
            <w:r w:rsidRPr="00E71331">
              <w:rPr>
                <w:sz w:val="22"/>
                <w:szCs w:val="22"/>
                <w:lang w:val="ky-KG"/>
              </w:rPr>
              <w:t>105,5</w:t>
            </w:r>
          </w:p>
        </w:tc>
        <w:tc>
          <w:tcPr>
            <w:tcW w:w="366" w:type="pct"/>
            <w:hideMark/>
          </w:tcPr>
          <w:p w14:paraId="5EC82526" w14:textId="77777777" w:rsidR="00D220F0" w:rsidRPr="00E71331" w:rsidRDefault="00D220F0" w:rsidP="009B3B87">
            <w:pPr>
              <w:widowControl w:val="0"/>
              <w:jc w:val="right"/>
              <w:rPr>
                <w:sz w:val="22"/>
                <w:szCs w:val="22"/>
                <w:lang w:val="ky-KG"/>
              </w:rPr>
            </w:pPr>
            <w:r w:rsidRPr="00E71331">
              <w:rPr>
                <w:sz w:val="22"/>
                <w:szCs w:val="22"/>
                <w:lang w:val="ky-KG"/>
              </w:rPr>
              <w:t>102,7</w:t>
            </w:r>
          </w:p>
        </w:tc>
        <w:tc>
          <w:tcPr>
            <w:tcW w:w="495" w:type="pct"/>
            <w:hideMark/>
          </w:tcPr>
          <w:p w14:paraId="3F461825" w14:textId="77777777" w:rsidR="00D220F0" w:rsidRPr="00E71331" w:rsidRDefault="00D220F0" w:rsidP="009B3B87">
            <w:pPr>
              <w:widowControl w:val="0"/>
              <w:jc w:val="right"/>
              <w:rPr>
                <w:sz w:val="22"/>
                <w:szCs w:val="22"/>
                <w:lang w:val="ky-KG"/>
              </w:rPr>
            </w:pPr>
            <w:r w:rsidRPr="00E71331">
              <w:rPr>
                <w:sz w:val="22"/>
                <w:szCs w:val="22"/>
                <w:lang w:val="ky-KG"/>
              </w:rPr>
              <w:t>100,8</w:t>
            </w:r>
          </w:p>
        </w:tc>
      </w:tr>
      <w:tr w:rsidR="00E71331" w:rsidRPr="00E71331" w14:paraId="67890BF1" w14:textId="77777777" w:rsidTr="009B3B87">
        <w:tc>
          <w:tcPr>
            <w:tcW w:w="493" w:type="pct"/>
            <w:hideMark/>
          </w:tcPr>
          <w:p w14:paraId="7E5A894B" w14:textId="77777777" w:rsidR="00D220F0" w:rsidRPr="00E71331" w:rsidRDefault="00D220F0" w:rsidP="009B3B87">
            <w:pPr>
              <w:widowControl w:val="0"/>
              <w:rPr>
                <w:sz w:val="22"/>
                <w:szCs w:val="22"/>
              </w:rPr>
            </w:pPr>
            <w:r w:rsidRPr="00E71331">
              <w:rPr>
                <w:sz w:val="22"/>
                <w:szCs w:val="22"/>
              </w:rPr>
              <w:t>Сентябрь</w:t>
            </w:r>
          </w:p>
        </w:tc>
        <w:tc>
          <w:tcPr>
            <w:tcW w:w="478" w:type="pct"/>
            <w:hideMark/>
          </w:tcPr>
          <w:p w14:paraId="72520D3C" w14:textId="77777777" w:rsidR="00D220F0" w:rsidRPr="00E71331" w:rsidRDefault="00D220F0" w:rsidP="009B3B87">
            <w:pPr>
              <w:widowControl w:val="0"/>
              <w:jc w:val="right"/>
              <w:rPr>
                <w:sz w:val="22"/>
                <w:szCs w:val="22"/>
                <w:lang w:val="ky-KG" w:eastAsia="en-US"/>
              </w:rPr>
            </w:pPr>
            <w:r w:rsidRPr="00E71331">
              <w:rPr>
                <w:sz w:val="22"/>
                <w:szCs w:val="22"/>
                <w:lang w:val="ky-KG"/>
              </w:rPr>
              <w:t>100,8</w:t>
            </w:r>
          </w:p>
        </w:tc>
        <w:tc>
          <w:tcPr>
            <w:tcW w:w="435" w:type="pct"/>
            <w:gridSpan w:val="2"/>
            <w:hideMark/>
          </w:tcPr>
          <w:p w14:paraId="50D2B4E7" w14:textId="77777777" w:rsidR="00D220F0" w:rsidRPr="00E71331" w:rsidRDefault="00D220F0" w:rsidP="009B3B87">
            <w:pPr>
              <w:widowControl w:val="0"/>
              <w:jc w:val="right"/>
              <w:rPr>
                <w:sz w:val="22"/>
                <w:szCs w:val="22"/>
                <w:lang w:val="ky-KG"/>
              </w:rPr>
            </w:pPr>
            <w:r w:rsidRPr="00E71331">
              <w:rPr>
                <w:sz w:val="22"/>
                <w:szCs w:val="22"/>
                <w:lang w:val="ky-KG"/>
              </w:rPr>
              <w:t>99,7</w:t>
            </w:r>
          </w:p>
        </w:tc>
        <w:tc>
          <w:tcPr>
            <w:tcW w:w="340" w:type="pct"/>
            <w:hideMark/>
          </w:tcPr>
          <w:p w14:paraId="3E72D05E" w14:textId="77777777" w:rsidR="00D220F0" w:rsidRPr="00E71331" w:rsidRDefault="00D220F0" w:rsidP="009B3B87">
            <w:pPr>
              <w:jc w:val="right"/>
              <w:rPr>
                <w:sz w:val="22"/>
                <w:szCs w:val="22"/>
                <w:lang w:val="ky-KG"/>
              </w:rPr>
            </w:pPr>
            <w:r w:rsidRPr="00E71331">
              <w:rPr>
                <w:sz w:val="22"/>
                <w:szCs w:val="22"/>
                <w:lang w:val="ky-KG"/>
              </w:rPr>
              <w:t>108,1</w:t>
            </w:r>
          </w:p>
        </w:tc>
        <w:tc>
          <w:tcPr>
            <w:tcW w:w="496" w:type="pct"/>
            <w:gridSpan w:val="2"/>
            <w:hideMark/>
          </w:tcPr>
          <w:p w14:paraId="55B086CE" w14:textId="77777777" w:rsidR="00D220F0" w:rsidRPr="00E71331" w:rsidRDefault="00D220F0" w:rsidP="009B3B87">
            <w:pPr>
              <w:jc w:val="right"/>
              <w:rPr>
                <w:sz w:val="22"/>
                <w:szCs w:val="22"/>
                <w:lang w:val="ky-KG"/>
              </w:rPr>
            </w:pPr>
            <w:r w:rsidRPr="00E71331">
              <w:rPr>
                <w:sz w:val="22"/>
                <w:szCs w:val="22"/>
                <w:lang w:val="ky-KG"/>
              </w:rPr>
              <w:t>100,0</w:t>
            </w:r>
          </w:p>
        </w:tc>
        <w:tc>
          <w:tcPr>
            <w:tcW w:w="514" w:type="pct"/>
            <w:hideMark/>
          </w:tcPr>
          <w:p w14:paraId="703072D0" w14:textId="77777777" w:rsidR="00D220F0" w:rsidRPr="00E71331" w:rsidRDefault="00D220F0" w:rsidP="009B3B87">
            <w:pPr>
              <w:jc w:val="right"/>
              <w:rPr>
                <w:sz w:val="22"/>
                <w:szCs w:val="22"/>
                <w:lang w:val="ky-KG"/>
              </w:rPr>
            </w:pPr>
            <w:r w:rsidRPr="00E71331">
              <w:rPr>
                <w:sz w:val="22"/>
                <w:szCs w:val="22"/>
                <w:lang w:val="ky-KG"/>
              </w:rPr>
              <w:t>101,4</w:t>
            </w:r>
          </w:p>
        </w:tc>
        <w:tc>
          <w:tcPr>
            <w:tcW w:w="536" w:type="pct"/>
            <w:gridSpan w:val="2"/>
            <w:hideMark/>
          </w:tcPr>
          <w:p w14:paraId="0DB17792" w14:textId="77777777" w:rsidR="00D220F0" w:rsidRPr="00E71331" w:rsidRDefault="00D220F0" w:rsidP="009B3B87">
            <w:pPr>
              <w:widowControl w:val="0"/>
              <w:jc w:val="right"/>
              <w:rPr>
                <w:sz w:val="22"/>
                <w:szCs w:val="22"/>
                <w:lang w:val="ky-KG"/>
              </w:rPr>
            </w:pPr>
            <w:r w:rsidRPr="00E71331">
              <w:rPr>
                <w:sz w:val="22"/>
                <w:szCs w:val="22"/>
                <w:lang w:val="ky-KG"/>
              </w:rPr>
              <w:t>99,5</w:t>
            </w:r>
          </w:p>
        </w:tc>
        <w:tc>
          <w:tcPr>
            <w:tcW w:w="558" w:type="pct"/>
            <w:hideMark/>
          </w:tcPr>
          <w:p w14:paraId="6C44E5FE" w14:textId="77777777" w:rsidR="00D220F0" w:rsidRPr="00E71331" w:rsidRDefault="00D220F0" w:rsidP="009B3B87">
            <w:pPr>
              <w:widowControl w:val="0"/>
              <w:jc w:val="right"/>
              <w:rPr>
                <w:sz w:val="22"/>
                <w:szCs w:val="22"/>
                <w:lang w:val="ky-KG"/>
              </w:rPr>
            </w:pPr>
            <w:r w:rsidRPr="00E71331">
              <w:rPr>
                <w:sz w:val="22"/>
                <w:szCs w:val="22"/>
                <w:lang w:val="ky-KG"/>
              </w:rPr>
              <w:t>104,5</w:t>
            </w:r>
          </w:p>
        </w:tc>
        <w:tc>
          <w:tcPr>
            <w:tcW w:w="289" w:type="pct"/>
            <w:gridSpan w:val="2"/>
            <w:hideMark/>
          </w:tcPr>
          <w:p w14:paraId="2A3825D4" w14:textId="77777777" w:rsidR="00D220F0" w:rsidRPr="00E71331" w:rsidRDefault="00D220F0" w:rsidP="009B3B87">
            <w:pPr>
              <w:widowControl w:val="0"/>
              <w:jc w:val="right"/>
              <w:rPr>
                <w:sz w:val="22"/>
                <w:szCs w:val="22"/>
                <w:lang w:val="ky-KG"/>
              </w:rPr>
            </w:pPr>
            <w:r w:rsidRPr="00E71331">
              <w:rPr>
                <w:sz w:val="22"/>
                <w:szCs w:val="22"/>
                <w:lang w:val="ky-KG"/>
              </w:rPr>
              <w:t>100,0</w:t>
            </w:r>
          </w:p>
        </w:tc>
        <w:tc>
          <w:tcPr>
            <w:tcW w:w="366" w:type="pct"/>
            <w:hideMark/>
          </w:tcPr>
          <w:p w14:paraId="471006DD" w14:textId="77777777" w:rsidR="00D220F0" w:rsidRPr="00E71331" w:rsidRDefault="00D220F0" w:rsidP="009B3B87">
            <w:pPr>
              <w:widowControl w:val="0"/>
              <w:jc w:val="right"/>
              <w:rPr>
                <w:sz w:val="22"/>
                <w:szCs w:val="22"/>
                <w:lang w:val="ky-KG"/>
              </w:rPr>
            </w:pPr>
            <w:r w:rsidRPr="00E71331">
              <w:rPr>
                <w:sz w:val="22"/>
                <w:szCs w:val="22"/>
                <w:lang w:val="ky-KG"/>
              </w:rPr>
              <w:t>100,4</w:t>
            </w:r>
          </w:p>
        </w:tc>
        <w:tc>
          <w:tcPr>
            <w:tcW w:w="495" w:type="pct"/>
            <w:hideMark/>
          </w:tcPr>
          <w:p w14:paraId="4CE425C0" w14:textId="77777777" w:rsidR="00D220F0" w:rsidRPr="00E71331" w:rsidRDefault="00D220F0" w:rsidP="009B3B87">
            <w:pPr>
              <w:widowControl w:val="0"/>
              <w:jc w:val="right"/>
              <w:rPr>
                <w:sz w:val="22"/>
                <w:szCs w:val="22"/>
                <w:lang w:val="ky-KG"/>
              </w:rPr>
            </w:pPr>
            <w:r w:rsidRPr="00E71331">
              <w:rPr>
                <w:sz w:val="22"/>
                <w:szCs w:val="22"/>
                <w:lang w:val="ky-KG"/>
              </w:rPr>
              <w:t>102,0</w:t>
            </w:r>
          </w:p>
        </w:tc>
      </w:tr>
      <w:tr w:rsidR="00E71331" w:rsidRPr="00E71331" w14:paraId="4C625CA7" w14:textId="77777777" w:rsidTr="009B3B87">
        <w:tc>
          <w:tcPr>
            <w:tcW w:w="493" w:type="pct"/>
            <w:hideMark/>
          </w:tcPr>
          <w:p w14:paraId="0F9C0A8C" w14:textId="77777777" w:rsidR="00D220F0" w:rsidRPr="00E71331" w:rsidRDefault="00D220F0" w:rsidP="009B3B87">
            <w:pPr>
              <w:widowControl w:val="0"/>
              <w:rPr>
                <w:sz w:val="22"/>
                <w:szCs w:val="22"/>
              </w:rPr>
            </w:pPr>
            <w:r w:rsidRPr="00E71331">
              <w:rPr>
                <w:sz w:val="22"/>
                <w:szCs w:val="22"/>
              </w:rPr>
              <w:t>Октябрь</w:t>
            </w:r>
          </w:p>
        </w:tc>
        <w:tc>
          <w:tcPr>
            <w:tcW w:w="478" w:type="pct"/>
            <w:hideMark/>
          </w:tcPr>
          <w:p w14:paraId="704D6935" w14:textId="77777777" w:rsidR="00D220F0" w:rsidRPr="00E71331" w:rsidRDefault="00D220F0" w:rsidP="009B3B87">
            <w:pPr>
              <w:widowControl w:val="0"/>
              <w:jc w:val="right"/>
              <w:rPr>
                <w:sz w:val="22"/>
                <w:szCs w:val="22"/>
              </w:rPr>
            </w:pPr>
            <w:r w:rsidRPr="00E71331">
              <w:rPr>
                <w:sz w:val="22"/>
                <w:szCs w:val="22"/>
                <w:lang w:val="en-US"/>
              </w:rPr>
              <w:t>100</w:t>
            </w:r>
            <w:r w:rsidRPr="00E71331">
              <w:rPr>
                <w:sz w:val="22"/>
                <w:szCs w:val="22"/>
              </w:rPr>
              <w:t>,0</w:t>
            </w:r>
          </w:p>
        </w:tc>
        <w:tc>
          <w:tcPr>
            <w:tcW w:w="435" w:type="pct"/>
            <w:gridSpan w:val="2"/>
            <w:hideMark/>
          </w:tcPr>
          <w:p w14:paraId="64CA19FA" w14:textId="77777777" w:rsidR="00D220F0" w:rsidRPr="00E71331" w:rsidRDefault="00D220F0" w:rsidP="009B3B87">
            <w:pPr>
              <w:widowControl w:val="0"/>
              <w:jc w:val="right"/>
              <w:rPr>
                <w:sz w:val="22"/>
                <w:szCs w:val="22"/>
              </w:rPr>
            </w:pPr>
            <w:r w:rsidRPr="00E71331">
              <w:rPr>
                <w:sz w:val="22"/>
                <w:szCs w:val="22"/>
              </w:rPr>
              <w:t>101,5</w:t>
            </w:r>
          </w:p>
        </w:tc>
        <w:tc>
          <w:tcPr>
            <w:tcW w:w="340" w:type="pct"/>
            <w:hideMark/>
          </w:tcPr>
          <w:p w14:paraId="38537240" w14:textId="77777777" w:rsidR="00D220F0" w:rsidRPr="00E71331" w:rsidRDefault="00D220F0" w:rsidP="009B3B87">
            <w:pPr>
              <w:jc w:val="right"/>
              <w:rPr>
                <w:sz w:val="22"/>
                <w:szCs w:val="22"/>
              </w:rPr>
            </w:pPr>
            <w:r w:rsidRPr="00E71331">
              <w:rPr>
                <w:sz w:val="22"/>
                <w:szCs w:val="22"/>
              </w:rPr>
              <w:t>111,4</w:t>
            </w:r>
          </w:p>
        </w:tc>
        <w:tc>
          <w:tcPr>
            <w:tcW w:w="496" w:type="pct"/>
            <w:gridSpan w:val="2"/>
            <w:hideMark/>
          </w:tcPr>
          <w:p w14:paraId="7452C056" w14:textId="77777777" w:rsidR="00D220F0" w:rsidRPr="00E71331" w:rsidRDefault="00D220F0" w:rsidP="009B3B87">
            <w:pPr>
              <w:jc w:val="right"/>
              <w:rPr>
                <w:sz w:val="22"/>
                <w:szCs w:val="22"/>
              </w:rPr>
            </w:pPr>
            <w:r w:rsidRPr="00E71331">
              <w:rPr>
                <w:sz w:val="22"/>
                <w:szCs w:val="22"/>
              </w:rPr>
              <w:t>99,5</w:t>
            </w:r>
          </w:p>
        </w:tc>
        <w:tc>
          <w:tcPr>
            <w:tcW w:w="514" w:type="pct"/>
            <w:hideMark/>
          </w:tcPr>
          <w:p w14:paraId="25A9A133" w14:textId="77777777" w:rsidR="00D220F0" w:rsidRPr="00E71331" w:rsidRDefault="00D220F0" w:rsidP="009B3B87">
            <w:pPr>
              <w:jc w:val="right"/>
              <w:rPr>
                <w:sz w:val="22"/>
                <w:szCs w:val="22"/>
              </w:rPr>
            </w:pPr>
            <w:r w:rsidRPr="00E71331">
              <w:rPr>
                <w:sz w:val="22"/>
                <w:szCs w:val="22"/>
              </w:rPr>
              <w:t>100,3</w:t>
            </w:r>
          </w:p>
        </w:tc>
        <w:tc>
          <w:tcPr>
            <w:tcW w:w="536" w:type="pct"/>
            <w:gridSpan w:val="2"/>
            <w:hideMark/>
          </w:tcPr>
          <w:p w14:paraId="7799E20A" w14:textId="77777777" w:rsidR="00D220F0" w:rsidRPr="00E71331" w:rsidRDefault="00D220F0" w:rsidP="009B3B87">
            <w:pPr>
              <w:widowControl w:val="0"/>
              <w:jc w:val="right"/>
              <w:rPr>
                <w:sz w:val="22"/>
                <w:szCs w:val="22"/>
              </w:rPr>
            </w:pPr>
            <w:r w:rsidRPr="00E71331">
              <w:rPr>
                <w:sz w:val="22"/>
                <w:szCs w:val="22"/>
              </w:rPr>
              <w:t>99,9</w:t>
            </w:r>
          </w:p>
        </w:tc>
        <w:tc>
          <w:tcPr>
            <w:tcW w:w="558" w:type="pct"/>
            <w:hideMark/>
          </w:tcPr>
          <w:p w14:paraId="65818288" w14:textId="77777777" w:rsidR="00D220F0" w:rsidRPr="00E71331" w:rsidRDefault="00D220F0" w:rsidP="009B3B87">
            <w:pPr>
              <w:widowControl w:val="0"/>
              <w:jc w:val="right"/>
              <w:rPr>
                <w:sz w:val="22"/>
                <w:szCs w:val="22"/>
              </w:rPr>
            </w:pPr>
            <w:r w:rsidRPr="00E71331">
              <w:rPr>
                <w:sz w:val="22"/>
                <w:szCs w:val="22"/>
              </w:rPr>
              <w:t>104,6</w:t>
            </w:r>
          </w:p>
        </w:tc>
        <w:tc>
          <w:tcPr>
            <w:tcW w:w="289" w:type="pct"/>
            <w:gridSpan w:val="2"/>
            <w:hideMark/>
          </w:tcPr>
          <w:p w14:paraId="347980A3" w14:textId="77777777" w:rsidR="00D220F0" w:rsidRPr="00E71331" w:rsidRDefault="00D220F0" w:rsidP="009B3B87">
            <w:pPr>
              <w:widowControl w:val="0"/>
              <w:jc w:val="right"/>
              <w:rPr>
                <w:sz w:val="22"/>
                <w:szCs w:val="22"/>
              </w:rPr>
            </w:pPr>
            <w:r w:rsidRPr="00E71331">
              <w:rPr>
                <w:sz w:val="22"/>
                <w:szCs w:val="22"/>
              </w:rPr>
              <w:t>99,2</w:t>
            </w:r>
          </w:p>
        </w:tc>
        <w:tc>
          <w:tcPr>
            <w:tcW w:w="366" w:type="pct"/>
            <w:hideMark/>
          </w:tcPr>
          <w:p w14:paraId="3448AFE7" w14:textId="77777777" w:rsidR="00D220F0" w:rsidRPr="00E71331" w:rsidRDefault="00D220F0" w:rsidP="009B3B87">
            <w:pPr>
              <w:widowControl w:val="0"/>
              <w:jc w:val="right"/>
              <w:rPr>
                <w:sz w:val="22"/>
                <w:szCs w:val="22"/>
              </w:rPr>
            </w:pPr>
            <w:r w:rsidRPr="00E71331">
              <w:rPr>
                <w:sz w:val="22"/>
                <w:szCs w:val="22"/>
              </w:rPr>
              <w:t>96,2</w:t>
            </w:r>
          </w:p>
        </w:tc>
        <w:tc>
          <w:tcPr>
            <w:tcW w:w="495" w:type="pct"/>
            <w:hideMark/>
          </w:tcPr>
          <w:p w14:paraId="6390FDB8" w14:textId="77777777" w:rsidR="00D220F0" w:rsidRPr="00E71331" w:rsidRDefault="00D220F0" w:rsidP="009B3B87">
            <w:pPr>
              <w:widowControl w:val="0"/>
              <w:jc w:val="right"/>
              <w:rPr>
                <w:sz w:val="22"/>
                <w:szCs w:val="22"/>
              </w:rPr>
            </w:pPr>
            <w:r w:rsidRPr="00E71331">
              <w:rPr>
                <w:sz w:val="22"/>
                <w:szCs w:val="22"/>
              </w:rPr>
              <w:t>101,6</w:t>
            </w:r>
          </w:p>
        </w:tc>
      </w:tr>
      <w:tr w:rsidR="009B3B87" w:rsidRPr="00E71331" w14:paraId="3677A937" w14:textId="77777777" w:rsidTr="009B3B87">
        <w:tc>
          <w:tcPr>
            <w:tcW w:w="493" w:type="pct"/>
            <w:tcBorders>
              <w:top w:val="nil"/>
              <w:left w:val="nil"/>
              <w:bottom w:val="single" w:sz="4" w:space="0" w:color="auto"/>
              <w:right w:val="nil"/>
            </w:tcBorders>
            <w:hideMark/>
          </w:tcPr>
          <w:p w14:paraId="74894037" w14:textId="77777777" w:rsidR="00D220F0" w:rsidRPr="00E71331" w:rsidRDefault="00D220F0" w:rsidP="009B3B87">
            <w:pPr>
              <w:widowControl w:val="0"/>
              <w:rPr>
                <w:sz w:val="22"/>
                <w:szCs w:val="22"/>
              </w:rPr>
            </w:pPr>
            <w:r w:rsidRPr="00E71331">
              <w:rPr>
                <w:sz w:val="22"/>
                <w:szCs w:val="22"/>
              </w:rPr>
              <w:t>Ноябрь</w:t>
            </w:r>
          </w:p>
        </w:tc>
        <w:tc>
          <w:tcPr>
            <w:tcW w:w="478" w:type="pct"/>
            <w:tcBorders>
              <w:top w:val="nil"/>
              <w:left w:val="nil"/>
              <w:bottom w:val="single" w:sz="4" w:space="0" w:color="auto"/>
              <w:right w:val="nil"/>
            </w:tcBorders>
            <w:hideMark/>
          </w:tcPr>
          <w:p w14:paraId="50717E1B" w14:textId="77777777" w:rsidR="00D220F0" w:rsidRPr="00E71331" w:rsidRDefault="00D220F0" w:rsidP="009B3B87">
            <w:pPr>
              <w:widowControl w:val="0"/>
              <w:jc w:val="right"/>
              <w:rPr>
                <w:sz w:val="22"/>
                <w:szCs w:val="22"/>
              </w:rPr>
            </w:pPr>
            <w:r w:rsidRPr="00E71331">
              <w:rPr>
                <w:sz w:val="22"/>
                <w:szCs w:val="22"/>
                <w:lang w:val="en-US"/>
              </w:rPr>
              <w:t>100</w:t>
            </w:r>
            <w:r w:rsidRPr="00E71331">
              <w:rPr>
                <w:sz w:val="22"/>
                <w:szCs w:val="22"/>
              </w:rPr>
              <w:t>,6</w:t>
            </w:r>
          </w:p>
        </w:tc>
        <w:tc>
          <w:tcPr>
            <w:tcW w:w="435" w:type="pct"/>
            <w:gridSpan w:val="2"/>
            <w:tcBorders>
              <w:top w:val="nil"/>
              <w:left w:val="nil"/>
              <w:bottom w:val="single" w:sz="4" w:space="0" w:color="auto"/>
              <w:right w:val="nil"/>
            </w:tcBorders>
            <w:hideMark/>
          </w:tcPr>
          <w:p w14:paraId="2CFFC307" w14:textId="77777777" w:rsidR="00D220F0" w:rsidRPr="00E71331" w:rsidRDefault="00D220F0" w:rsidP="009B3B87">
            <w:pPr>
              <w:widowControl w:val="0"/>
              <w:jc w:val="right"/>
              <w:rPr>
                <w:sz w:val="22"/>
                <w:szCs w:val="22"/>
              </w:rPr>
            </w:pPr>
            <w:r w:rsidRPr="00E71331">
              <w:rPr>
                <w:sz w:val="22"/>
                <w:szCs w:val="22"/>
              </w:rPr>
              <w:t>102,0</w:t>
            </w:r>
          </w:p>
        </w:tc>
        <w:tc>
          <w:tcPr>
            <w:tcW w:w="340" w:type="pct"/>
            <w:tcBorders>
              <w:top w:val="nil"/>
              <w:left w:val="nil"/>
              <w:bottom w:val="single" w:sz="4" w:space="0" w:color="auto"/>
              <w:right w:val="nil"/>
            </w:tcBorders>
            <w:hideMark/>
          </w:tcPr>
          <w:p w14:paraId="6AE9A8A0" w14:textId="77777777" w:rsidR="00D220F0" w:rsidRPr="00E71331" w:rsidRDefault="00D220F0" w:rsidP="009B3B87">
            <w:pPr>
              <w:jc w:val="right"/>
              <w:rPr>
                <w:sz w:val="22"/>
                <w:szCs w:val="22"/>
              </w:rPr>
            </w:pPr>
            <w:r w:rsidRPr="00E71331">
              <w:rPr>
                <w:sz w:val="22"/>
                <w:szCs w:val="22"/>
              </w:rPr>
              <w:t>100,0</w:t>
            </w:r>
          </w:p>
        </w:tc>
        <w:tc>
          <w:tcPr>
            <w:tcW w:w="496" w:type="pct"/>
            <w:gridSpan w:val="2"/>
            <w:tcBorders>
              <w:top w:val="nil"/>
              <w:left w:val="nil"/>
              <w:bottom w:val="single" w:sz="4" w:space="0" w:color="auto"/>
              <w:right w:val="nil"/>
            </w:tcBorders>
            <w:hideMark/>
          </w:tcPr>
          <w:p w14:paraId="20F6EE19" w14:textId="77777777" w:rsidR="00D220F0" w:rsidRPr="00E71331" w:rsidRDefault="00D220F0" w:rsidP="009B3B87">
            <w:pPr>
              <w:jc w:val="right"/>
              <w:rPr>
                <w:sz w:val="22"/>
                <w:szCs w:val="22"/>
              </w:rPr>
            </w:pPr>
            <w:r w:rsidRPr="00E71331">
              <w:rPr>
                <w:sz w:val="22"/>
                <w:szCs w:val="22"/>
              </w:rPr>
              <w:t>97,2</w:t>
            </w:r>
          </w:p>
        </w:tc>
        <w:tc>
          <w:tcPr>
            <w:tcW w:w="514" w:type="pct"/>
            <w:tcBorders>
              <w:top w:val="nil"/>
              <w:left w:val="nil"/>
              <w:bottom w:val="single" w:sz="4" w:space="0" w:color="auto"/>
              <w:right w:val="nil"/>
            </w:tcBorders>
            <w:hideMark/>
          </w:tcPr>
          <w:p w14:paraId="3C19052E" w14:textId="77777777" w:rsidR="00D220F0" w:rsidRPr="00E71331" w:rsidRDefault="00D220F0" w:rsidP="009B3B87">
            <w:pPr>
              <w:jc w:val="right"/>
              <w:rPr>
                <w:sz w:val="22"/>
                <w:szCs w:val="22"/>
              </w:rPr>
            </w:pPr>
            <w:r w:rsidRPr="00E71331">
              <w:rPr>
                <w:sz w:val="22"/>
                <w:szCs w:val="22"/>
              </w:rPr>
              <w:t>101,8</w:t>
            </w:r>
          </w:p>
        </w:tc>
        <w:tc>
          <w:tcPr>
            <w:tcW w:w="536" w:type="pct"/>
            <w:gridSpan w:val="2"/>
            <w:tcBorders>
              <w:top w:val="nil"/>
              <w:left w:val="nil"/>
              <w:bottom w:val="single" w:sz="4" w:space="0" w:color="auto"/>
              <w:right w:val="nil"/>
            </w:tcBorders>
            <w:hideMark/>
          </w:tcPr>
          <w:p w14:paraId="26E89638" w14:textId="77777777" w:rsidR="00D220F0" w:rsidRPr="00E71331" w:rsidRDefault="00D220F0" w:rsidP="009B3B87">
            <w:pPr>
              <w:widowControl w:val="0"/>
              <w:jc w:val="right"/>
              <w:rPr>
                <w:sz w:val="22"/>
                <w:szCs w:val="22"/>
              </w:rPr>
            </w:pPr>
            <w:r w:rsidRPr="00E71331">
              <w:rPr>
                <w:sz w:val="22"/>
                <w:szCs w:val="22"/>
              </w:rPr>
              <w:t>103,7</w:t>
            </w:r>
          </w:p>
        </w:tc>
        <w:tc>
          <w:tcPr>
            <w:tcW w:w="558" w:type="pct"/>
            <w:tcBorders>
              <w:top w:val="nil"/>
              <w:left w:val="nil"/>
              <w:bottom w:val="single" w:sz="4" w:space="0" w:color="auto"/>
              <w:right w:val="nil"/>
            </w:tcBorders>
            <w:hideMark/>
          </w:tcPr>
          <w:p w14:paraId="43D7BA62" w14:textId="77777777" w:rsidR="00D220F0" w:rsidRPr="00E71331" w:rsidRDefault="00D220F0" w:rsidP="009B3B87">
            <w:pPr>
              <w:widowControl w:val="0"/>
              <w:jc w:val="right"/>
              <w:rPr>
                <w:sz w:val="22"/>
                <w:szCs w:val="22"/>
              </w:rPr>
            </w:pPr>
            <w:r w:rsidRPr="00E71331">
              <w:rPr>
                <w:sz w:val="22"/>
                <w:szCs w:val="22"/>
              </w:rPr>
              <w:t>100,4</w:t>
            </w:r>
          </w:p>
        </w:tc>
        <w:tc>
          <w:tcPr>
            <w:tcW w:w="289" w:type="pct"/>
            <w:gridSpan w:val="2"/>
            <w:tcBorders>
              <w:top w:val="nil"/>
              <w:left w:val="nil"/>
              <w:bottom w:val="single" w:sz="4" w:space="0" w:color="auto"/>
              <w:right w:val="nil"/>
            </w:tcBorders>
            <w:hideMark/>
          </w:tcPr>
          <w:p w14:paraId="46162BDA" w14:textId="77777777" w:rsidR="00D220F0" w:rsidRPr="00E71331" w:rsidRDefault="00D220F0" w:rsidP="009B3B87">
            <w:pPr>
              <w:widowControl w:val="0"/>
              <w:jc w:val="right"/>
              <w:rPr>
                <w:sz w:val="22"/>
                <w:szCs w:val="22"/>
              </w:rPr>
            </w:pPr>
            <w:r w:rsidRPr="00E71331">
              <w:rPr>
                <w:sz w:val="22"/>
                <w:szCs w:val="22"/>
              </w:rPr>
              <w:t>100,4</w:t>
            </w:r>
          </w:p>
        </w:tc>
        <w:tc>
          <w:tcPr>
            <w:tcW w:w="366" w:type="pct"/>
            <w:tcBorders>
              <w:top w:val="nil"/>
              <w:left w:val="nil"/>
              <w:bottom w:val="single" w:sz="4" w:space="0" w:color="auto"/>
              <w:right w:val="nil"/>
            </w:tcBorders>
            <w:hideMark/>
          </w:tcPr>
          <w:p w14:paraId="5B9D1366" w14:textId="77777777" w:rsidR="00D220F0" w:rsidRPr="00E71331" w:rsidRDefault="00D220F0" w:rsidP="009B3B87">
            <w:pPr>
              <w:widowControl w:val="0"/>
              <w:jc w:val="right"/>
              <w:rPr>
                <w:sz w:val="22"/>
                <w:szCs w:val="22"/>
              </w:rPr>
            </w:pPr>
            <w:r w:rsidRPr="00E71331">
              <w:rPr>
                <w:sz w:val="22"/>
                <w:szCs w:val="22"/>
              </w:rPr>
              <w:t>97,5</w:t>
            </w:r>
          </w:p>
        </w:tc>
        <w:tc>
          <w:tcPr>
            <w:tcW w:w="495" w:type="pct"/>
            <w:tcBorders>
              <w:top w:val="nil"/>
              <w:left w:val="nil"/>
              <w:bottom w:val="single" w:sz="4" w:space="0" w:color="auto"/>
              <w:right w:val="nil"/>
            </w:tcBorders>
            <w:hideMark/>
          </w:tcPr>
          <w:p w14:paraId="33FE1BA7" w14:textId="77777777" w:rsidR="00D220F0" w:rsidRPr="00E71331" w:rsidRDefault="00D220F0" w:rsidP="009B3B87">
            <w:pPr>
              <w:widowControl w:val="0"/>
              <w:jc w:val="right"/>
              <w:rPr>
                <w:sz w:val="22"/>
                <w:szCs w:val="22"/>
              </w:rPr>
            </w:pPr>
            <w:r w:rsidRPr="00E71331">
              <w:rPr>
                <w:sz w:val="22"/>
                <w:szCs w:val="22"/>
              </w:rPr>
              <w:t>102,5</w:t>
            </w:r>
          </w:p>
        </w:tc>
      </w:tr>
    </w:tbl>
    <w:p w14:paraId="27A36AC3" w14:textId="77777777" w:rsidR="00D220F0" w:rsidRPr="00E71331" w:rsidRDefault="00D220F0" w:rsidP="00D220F0">
      <w:pPr>
        <w:widowControl w:val="0"/>
        <w:jc w:val="both"/>
        <w:rPr>
          <w:sz w:val="22"/>
          <w:szCs w:val="28"/>
        </w:rPr>
      </w:pPr>
    </w:p>
    <w:p w14:paraId="43439521" w14:textId="6AA0A9D9" w:rsidR="00D220F0" w:rsidRPr="00E71331" w:rsidRDefault="00D220F0" w:rsidP="00D220F0">
      <w:pPr>
        <w:widowControl w:val="0"/>
        <w:ind w:firstLine="851"/>
        <w:jc w:val="both"/>
        <w:rPr>
          <w:sz w:val="28"/>
          <w:szCs w:val="28"/>
          <w:lang w:val="ky-KG"/>
        </w:rPr>
      </w:pPr>
      <w:r w:rsidRPr="00E71331">
        <w:rPr>
          <w:sz w:val="28"/>
          <w:szCs w:val="28"/>
        </w:rPr>
        <w:t xml:space="preserve">  В этой группе повысились цены на:</w:t>
      </w:r>
      <w:r w:rsidRPr="00E71331">
        <w:rPr>
          <w:sz w:val="28"/>
          <w:szCs w:val="28"/>
          <w:lang w:val="ky-KG"/>
        </w:rPr>
        <w:t xml:space="preserve"> печенье – на 3,6 процента; говядину – на 1,8; баранину – на 3,7; кур – на 5,7; подсолнечное масло – на 2,5; свежие помидоры – в 2 раза,</w:t>
      </w:r>
      <w:r w:rsidRPr="00E71331">
        <w:rPr>
          <w:lang w:val="ky-KG"/>
        </w:rPr>
        <w:t xml:space="preserve"> </w:t>
      </w:r>
      <w:r w:rsidRPr="00E71331">
        <w:rPr>
          <w:sz w:val="28"/>
          <w:szCs w:val="28"/>
          <w:lang w:val="ky-KG"/>
        </w:rPr>
        <w:t xml:space="preserve">виноград свежий – на 6,2; лимон – на 9,5; яблоки сушеные – на 12,8; капусту свежую – на 9,1 </w:t>
      </w:r>
      <w:r w:rsidRPr="00E71331">
        <w:rPr>
          <w:sz w:val="28"/>
          <w:szCs w:val="28"/>
        </w:rPr>
        <w:t>процента</w:t>
      </w:r>
      <w:r w:rsidRPr="00E71331">
        <w:rPr>
          <w:sz w:val="28"/>
          <w:szCs w:val="28"/>
          <w:lang w:val="ky-KG"/>
        </w:rPr>
        <w:t>.</w:t>
      </w:r>
      <w:r w:rsidRPr="00E71331">
        <w:rPr>
          <w:sz w:val="28"/>
          <w:szCs w:val="28"/>
        </w:rPr>
        <w:t xml:space="preserve"> Понизились цены на: рис </w:t>
      </w:r>
      <w:proofErr w:type="spellStart"/>
      <w:r w:rsidRPr="00E71331">
        <w:rPr>
          <w:sz w:val="28"/>
          <w:szCs w:val="28"/>
        </w:rPr>
        <w:t>среднезерный</w:t>
      </w:r>
      <w:proofErr w:type="spellEnd"/>
      <w:r w:rsidRPr="00E71331">
        <w:rPr>
          <w:sz w:val="28"/>
          <w:szCs w:val="28"/>
        </w:rPr>
        <w:t xml:space="preserve"> – на 4,2 процента; </w:t>
      </w:r>
      <w:proofErr w:type="spellStart"/>
      <w:r w:rsidRPr="00E71331">
        <w:rPr>
          <w:sz w:val="28"/>
          <w:szCs w:val="28"/>
        </w:rPr>
        <w:t>лепешк</w:t>
      </w:r>
      <w:proofErr w:type="spellEnd"/>
      <w:r w:rsidR="009B3B87" w:rsidRPr="00E71331">
        <w:rPr>
          <w:sz w:val="28"/>
          <w:szCs w:val="28"/>
          <w:lang w:val="ky-KG"/>
        </w:rPr>
        <w:t>и</w:t>
      </w:r>
      <w:r w:rsidRPr="00E71331">
        <w:rPr>
          <w:sz w:val="28"/>
          <w:szCs w:val="28"/>
        </w:rPr>
        <w:t xml:space="preserve"> – на 2,7; морковь – на 17,0; лук – на 6,9;</w:t>
      </w:r>
      <w:r w:rsidRPr="00E71331">
        <w:t xml:space="preserve"> </w:t>
      </w:r>
      <w:r w:rsidRPr="00E71331">
        <w:rPr>
          <w:sz w:val="28"/>
          <w:szCs w:val="28"/>
        </w:rPr>
        <w:t xml:space="preserve">лук зеленый – на 4,7; сахар-песок </w:t>
      </w:r>
      <w:r w:rsidRPr="00E71331">
        <w:rPr>
          <w:sz w:val="28"/>
          <w:szCs w:val="28"/>
          <w:lang w:val="ky-KG"/>
        </w:rPr>
        <w:t xml:space="preserve">– на 2,5 </w:t>
      </w:r>
      <w:r w:rsidRPr="00E71331">
        <w:rPr>
          <w:sz w:val="28"/>
          <w:szCs w:val="28"/>
        </w:rPr>
        <w:t>процента.</w:t>
      </w:r>
    </w:p>
    <w:p w14:paraId="12BCE81C" w14:textId="77777777" w:rsidR="00D220F0" w:rsidRPr="00E71331" w:rsidRDefault="00D220F0" w:rsidP="00D220F0">
      <w:pPr>
        <w:widowControl w:val="0"/>
        <w:rPr>
          <w:sz w:val="18"/>
          <w:szCs w:val="28"/>
        </w:rPr>
      </w:pPr>
    </w:p>
    <w:p w14:paraId="74213AD5" w14:textId="77777777" w:rsidR="00D220F0" w:rsidRPr="00E71331" w:rsidRDefault="00D220F0" w:rsidP="00D220F0">
      <w:pPr>
        <w:widowControl w:val="0"/>
        <w:rPr>
          <w:i/>
          <w:sz w:val="20"/>
          <w:szCs w:val="20"/>
        </w:rPr>
      </w:pPr>
      <w:r w:rsidRPr="00E71331">
        <w:rPr>
          <w:sz w:val="28"/>
          <w:szCs w:val="28"/>
        </w:rPr>
        <w:t>Таблица 33.</w:t>
      </w:r>
      <w:r w:rsidRPr="00E71331">
        <w:rPr>
          <w:b/>
          <w:sz w:val="28"/>
          <w:szCs w:val="28"/>
        </w:rPr>
        <w:t xml:space="preserve"> Средние цены на отдельные товары-представители</w:t>
      </w:r>
      <w:r w:rsidRPr="00E71331">
        <w:rPr>
          <w:b/>
          <w:sz w:val="20"/>
          <w:szCs w:val="20"/>
        </w:rPr>
        <w:br/>
      </w:r>
      <w:r w:rsidRPr="00E71331">
        <w:rPr>
          <w:i/>
          <w:sz w:val="20"/>
          <w:szCs w:val="20"/>
        </w:rPr>
        <w:t xml:space="preserve">                               </w:t>
      </w:r>
      <w:proofErr w:type="gramStart"/>
      <w:r w:rsidRPr="00E71331">
        <w:rPr>
          <w:i/>
          <w:sz w:val="20"/>
          <w:szCs w:val="20"/>
        </w:rPr>
        <w:t xml:space="preserve">   (</w:t>
      </w:r>
      <w:proofErr w:type="gramEnd"/>
      <w:r w:rsidRPr="00E71331">
        <w:rPr>
          <w:i/>
          <w:sz w:val="20"/>
          <w:szCs w:val="20"/>
        </w:rPr>
        <w:t>в сомах за килограмм, литр)</w:t>
      </w:r>
    </w:p>
    <w:p w14:paraId="39DAF437" w14:textId="77777777" w:rsidR="00D220F0" w:rsidRPr="00E71331" w:rsidRDefault="00D220F0" w:rsidP="00D220F0">
      <w:pPr>
        <w:widowControl w:val="0"/>
        <w:rPr>
          <w:i/>
          <w:sz w:val="12"/>
          <w:szCs w:val="20"/>
        </w:rPr>
      </w:pPr>
    </w:p>
    <w:tbl>
      <w:tblPr>
        <w:tblW w:w="5010" w:type="pct"/>
        <w:tblCellMar>
          <w:left w:w="0" w:type="dxa"/>
          <w:right w:w="0" w:type="dxa"/>
        </w:tblCellMar>
        <w:tblLook w:val="00A0" w:firstRow="1" w:lastRow="0" w:firstColumn="1" w:lastColumn="0" w:noHBand="0" w:noVBand="0"/>
      </w:tblPr>
      <w:tblGrid>
        <w:gridCol w:w="1200"/>
        <w:gridCol w:w="962"/>
        <w:gridCol w:w="908"/>
        <w:gridCol w:w="861"/>
        <w:gridCol w:w="992"/>
        <w:gridCol w:w="1068"/>
        <w:gridCol w:w="1051"/>
        <w:gridCol w:w="1201"/>
        <w:gridCol w:w="851"/>
        <w:gridCol w:w="1133"/>
      </w:tblGrid>
      <w:tr w:rsidR="00E71331" w:rsidRPr="00E71331" w14:paraId="2D46DF36" w14:textId="77777777">
        <w:trPr>
          <w:cantSplit/>
          <w:tblHeader/>
        </w:trPr>
        <w:tc>
          <w:tcPr>
            <w:tcW w:w="586" w:type="pct"/>
            <w:tcBorders>
              <w:top w:val="single" w:sz="4" w:space="0" w:color="auto"/>
              <w:left w:val="nil"/>
              <w:bottom w:val="single" w:sz="4" w:space="0" w:color="auto"/>
              <w:right w:val="nil"/>
            </w:tcBorders>
          </w:tcPr>
          <w:p w14:paraId="1FD7BF1E" w14:textId="77777777" w:rsidR="00D220F0" w:rsidRPr="00E71331" w:rsidRDefault="00D220F0">
            <w:pPr>
              <w:rPr>
                <w:sz w:val="22"/>
                <w:szCs w:val="22"/>
              </w:rPr>
            </w:pPr>
          </w:p>
        </w:tc>
        <w:tc>
          <w:tcPr>
            <w:tcW w:w="914" w:type="pct"/>
            <w:gridSpan w:val="2"/>
            <w:tcBorders>
              <w:top w:val="single" w:sz="4" w:space="0" w:color="auto"/>
              <w:left w:val="nil"/>
              <w:bottom w:val="single" w:sz="4" w:space="0" w:color="auto"/>
              <w:right w:val="nil"/>
            </w:tcBorders>
            <w:hideMark/>
          </w:tcPr>
          <w:p w14:paraId="32CBB346" w14:textId="77777777" w:rsidR="00D220F0" w:rsidRPr="00E71331" w:rsidRDefault="00D220F0">
            <w:pPr>
              <w:jc w:val="center"/>
              <w:rPr>
                <w:b/>
                <w:bCs/>
                <w:sz w:val="22"/>
                <w:szCs w:val="22"/>
              </w:rPr>
            </w:pPr>
            <w:r w:rsidRPr="00E71331">
              <w:rPr>
                <w:b/>
                <w:bCs/>
                <w:sz w:val="22"/>
                <w:szCs w:val="22"/>
              </w:rPr>
              <w:t>Мука пшеничная</w:t>
            </w:r>
          </w:p>
        </w:tc>
        <w:tc>
          <w:tcPr>
            <w:tcW w:w="421" w:type="pct"/>
            <w:vMerge w:val="restart"/>
            <w:tcBorders>
              <w:top w:val="single" w:sz="4" w:space="0" w:color="auto"/>
              <w:left w:val="nil"/>
              <w:bottom w:val="single" w:sz="4" w:space="0" w:color="auto"/>
              <w:right w:val="nil"/>
            </w:tcBorders>
            <w:hideMark/>
          </w:tcPr>
          <w:p w14:paraId="4BA941F2" w14:textId="77777777" w:rsidR="00D220F0" w:rsidRPr="00E71331" w:rsidRDefault="00D220F0">
            <w:pPr>
              <w:jc w:val="center"/>
              <w:rPr>
                <w:b/>
                <w:sz w:val="22"/>
                <w:szCs w:val="22"/>
              </w:rPr>
            </w:pPr>
            <w:r w:rsidRPr="00E71331">
              <w:rPr>
                <w:b/>
                <w:sz w:val="22"/>
                <w:szCs w:val="22"/>
              </w:rPr>
              <w:t>Хлеб</w:t>
            </w:r>
          </w:p>
        </w:tc>
        <w:tc>
          <w:tcPr>
            <w:tcW w:w="485" w:type="pct"/>
            <w:vMerge w:val="restart"/>
            <w:tcBorders>
              <w:top w:val="single" w:sz="4" w:space="0" w:color="auto"/>
              <w:left w:val="nil"/>
              <w:bottom w:val="single" w:sz="4" w:space="0" w:color="auto"/>
              <w:right w:val="nil"/>
            </w:tcBorders>
            <w:hideMark/>
          </w:tcPr>
          <w:p w14:paraId="3753BFA0" w14:textId="77777777" w:rsidR="00D220F0" w:rsidRPr="00E71331" w:rsidRDefault="00D220F0">
            <w:pPr>
              <w:jc w:val="center"/>
              <w:rPr>
                <w:b/>
                <w:sz w:val="22"/>
                <w:szCs w:val="22"/>
              </w:rPr>
            </w:pPr>
            <w:r w:rsidRPr="00E71331">
              <w:rPr>
                <w:b/>
                <w:sz w:val="22"/>
                <w:szCs w:val="22"/>
              </w:rPr>
              <w:t>Лепешка</w:t>
            </w:r>
          </w:p>
        </w:tc>
        <w:tc>
          <w:tcPr>
            <w:tcW w:w="522" w:type="pct"/>
            <w:vMerge w:val="restart"/>
            <w:tcBorders>
              <w:top w:val="single" w:sz="4" w:space="0" w:color="auto"/>
              <w:left w:val="nil"/>
              <w:bottom w:val="single" w:sz="4" w:space="0" w:color="auto"/>
              <w:right w:val="nil"/>
            </w:tcBorders>
            <w:hideMark/>
          </w:tcPr>
          <w:p w14:paraId="22EB2762" w14:textId="77777777" w:rsidR="00D220F0" w:rsidRPr="00E71331" w:rsidRDefault="00D220F0">
            <w:pPr>
              <w:jc w:val="center"/>
              <w:rPr>
                <w:b/>
                <w:sz w:val="22"/>
                <w:szCs w:val="22"/>
              </w:rPr>
            </w:pPr>
            <w:r w:rsidRPr="00E71331">
              <w:rPr>
                <w:b/>
                <w:sz w:val="22"/>
                <w:szCs w:val="22"/>
              </w:rPr>
              <w:t>Баранина</w:t>
            </w:r>
          </w:p>
        </w:tc>
        <w:tc>
          <w:tcPr>
            <w:tcW w:w="514" w:type="pct"/>
            <w:vMerge w:val="restart"/>
            <w:tcBorders>
              <w:top w:val="single" w:sz="4" w:space="0" w:color="auto"/>
              <w:left w:val="nil"/>
              <w:bottom w:val="single" w:sz="4" w:space="0" w:color="auto"/>
              <w:right w:val="nil"/>
            </w:tcBorders>
            <w:hideMark/>
          </w:tcPr>
          <w:p w14:paraId="32528E4E" w14:textId="77777777" w:rsidR="00D220F0" w:rsidRPr="00E71331" w:rsidRDefault="00D220F0">
            <w:pPr>
              <w:jc w:val="center"/>
              <w:rPr>
                <w:b/>
                <w:sz w:val="22"/>
                <w:szCs w:val="22"/>
              </w:rPr>
            </w:pPr>
            <w:r w:rsidRPr="00E71331">
              <w:rPr>
                <w:b/>
                <w:sz w:val="22"/>
                <w:szCs w:val="22"/>
              </w:rPr>
              <w:t>Говядина</w:t>
            </w:r>
          </w:p>
        </w:tc>
        <w:tc>
          <w:tcPr>
            <w:tcW w:w="587" w:type="pct"/>
            <w:vMerge w:val="restart"/>
            <w:tcBorders>
              <w:top w:val="single" w:sz="4" w:space="0" w:color="auto"/>
              <w:left w:val="nil"/>
              <w:bottom w:val="single" w:sz="4" w:space="0" w:color="auto"/>
              <w:right w:val="nil"/>
            </w:tcBorders>
            <w:hideMark/>
          </w:tcPr>
          <w:p w14:paraId="242A068D" w14:textId="77777777" w:rsidR="00D220F0" w:rsidRPr="00E71331" w:rsidRDefault="00D220F0">
            <w:pPr>
              <w:jc w:val="center"/>
              <w:rPr>
                <w:b/>
                <w:sz w:val="22"/>
                <w:szCs w:val="22"/>
              </w:rPr>
            </w:pPr>
            <w:r w:rsidRPr="00E71331">
              <w:rPr>
                <w:b/>
                <w:sz w:val="22"/>
                <w:szCs w:val="22"/>
              </w:rPr>
              <w:t>Картофель</w:t>
            </w:r>
          </w:p>
        </w:tc>
        <w:tc>
          <w:tcPr>
            <w:tcW w:w="416" w:type="pct"/>
            <w:vMerge w:val="restart"/>
            <w:tcBorders>
              <w:top w:val="single" w:sz="4" w:space="0" w:color="auto"/>
              <w:left w:val="nil"/>
              <w:bottom w:val="single" w:sz="4" w:space="0" w:color="auto"/>
              <w:right w:val="nil"/>
            </w:tcBorders>
            <w:hideMark/>
          </w:tcPr>
          <w:p w14:paraId="7B4A1C3F" w14:textId="77777777" w:rsidR="00D220F0" w:rsidRPr="00E71331" w:rsidRDefault="00D220F0">
            <w:pPr>
              <w:jc w:val="center"/>
              <w:rPr>
                <w:b/>
                <w:sz w:val="22"/>
                <w:szCs w:val="22"/>
              </w:rPr>
            </w:pPr>
            <w:r w:rsidRPr="00E71331">
              <w:rPr>
                <w:b/>
                <w:sz w:val="22"/>
                <w:szCs w:val="22"/>
              </w:rPr>
              <w:t xml:space="preserve">Бензин </w:t>
            </w:r>
            <w:r w:rsidRPr="00E71331">
              <w:rPr>
                <w:b/>
                <w:sz w:val="22"/>
                <w:szCs w:val="22"/>
              </w:rPr>
              <w:br/>
              <w:t>А-92</w:t>
            </w:r>
          </w:p>
        </w:tc>
        <w:tc>
          <w:tcPr>
            <w:tcW w:w="554" w:type="pct"/>
            <w:vMerge w:val="restart"/>
            <w:tcBorders>
              <w:top w:val="single" w:sz="4" w:space="0" w:color="auto"/>
              <w:left w:val="nil"/>
              <w:bottom w:val="single" w:sz="4" w:space="0" w:color="auto"/>
              <w:right w:val="nil"/>
            </w:tcBorders>
            <w:hideMark/>
          </w:tcPr>
          <w:p w14:paraId="652A9299" w14:textId="77777777" w:rsidR="00D220F0" w:rsidRPr="00E71331" w:rsidRDefault="00D220F0">
            <w:pPr>
              <w:jc w:val="center"/>
              <w:rPr>
                <w:b/>
                <w:sz w:val="22"/>
                <w:szCs w:val="22"/>
              </w:rPr>
            </w:pPr>
            <w:r w:rsidRPr="00E71331">
              <w:rPr>
                <w:b/>
                <w:sz w:val="22"/>
                <w:szCs w:val="22"/>
              </w:rPr>
              <w:t>Дизельное топливо</w:t>
            </w:r>
          </w:p>
        </w:tc>
      </w:tr>
      <w:tr w:rsidR="00E71331" w:rsidRPr="00E71331" w14:paraId="4383CE56" w14:textId="77777777">
        <w:trPr>
          <w:cantSplit/>
          <w:tblHeader/>
        </w:trPr>
        <w:tc>
          <w:tcPr>
            <w:tcW w:w="0" w:type="auto"/>
            <w:tcBorders>
              <w:top w:val="single" w:sz="4" w:space="0" w:color="auto"/>
              <w:left w:val="nil"/>
              <w:bottom w:val="single" w:sz="4" w:space="0" w:color="auto"/>
              <w:right w:val="nil"/>
            </w:tcBorders>
          </w:tcPr>
          <w:p w14:paraId="12EDD61D" w14:textId="77777777" w:rsidR="00D220F0" w:rsidRPr="00E71331" w:rsidRDefault="00D220F0">
            <w:pPr>
              <w:rPr>
                <w:sz w:val="22"/>
                <w:szCs w:val="22"/>
              </w:rPr>
            </w:pPr>
          </w:p>
        </w:tc>
        <w:tc>
          <w:tcPr>
            <w:tcW w:w="470" w:type="pct"/>
            <w:tcBorders>
              <w:top w:val="single" w:sz="4" w:space="0" w:color="auto"/>
              <w:left w:val="nil"/>
              <w:bottom w:val="single" w:sz="4" w:space="0" w:color="auto"/>
              <w:right w:val="single" w:sz="4" w:space="0" w:color="auto"/>
            </w:tcBorders>
            <w:hideMark/>
          </w:tcPr>
          <w:p w14:paraId="493BD28D" w14:textId="77777777" w:rsidR="00D220F0" w:rsidRPr="00E71331" w:rsidRDefault="00D220F0">
            <w:pPr>
              <w:jc w:val="center"/>
              <w:rPr>
                <w:b/>
                <w:sz w:val="22"/>
                <w:szCs w:val="22"/>
              </w:rPr>
            </w:pPr>
            <w:r w:rsidRPr="00E71331">
              <w:rPr>
                <w:b/>
                <w:sz w:val="22"/>
                <w:szCs w:val="22"/>
              </w:rPr>
              <w:t>высшего сорта</w:t>
            </w:r>
          </w:p>
        </w:tc>
        <w:tc>
          <w:tcPr>
            <w:tcW w:w="444" w:type="pct"/>
            <w:tcBorders>
              <w:top w:val="single" w:sz="4" w:space="0" w:color="auto"/>
              <w:left w:val="single" w:sz="4" w:space="0" w:color="auto"/>
              <w:bottom w:val="single" w:sz="4" w:space="0" w:color="auto"/>
              <w:right w:val="nil"/>
            </w:tcBorders>
            <w:hideMark/>
          </w:tcPr>
          <w:p w14:paraId="17095805" w14:textId="77777777" w:rsidR="00D220F0" w:rsidRPr="00E71331" w:rsidRDefault="00D220F0">
            <w:pPr>
              <w:jc w:val="center"/>
              <w:rPr>
                <w:b/>
                <w:sz w:val="22"/>
                <w:szCs w:val="22"/>
              </w:rPr>
            </w:pPr>
            <w:r w:rsidRPr="00E71331">
              <w:rPr>
                <w:b/>
                <w:sz w:val="22"/>
                <w:szCs w:val="22"/>
              </w:rPr>
              <w:t xml:space="preserve">первого </w:t>
            </w:r>
            <w:r w:rsidRPr="00E71331">
              <w:rPr>
                <w:b/>
                <w:sz w:val="22"/>
                <w:szCs w:val="22"/>
              </w:rPr>
              <w:br/>
              <w:t>сорта</w:t>
            </w:r>
          </w:p>
        </w:tc>
        <w:tc>
          <w:tcPr>
            <w:tcW w:w="0" w:type="auto"/>
            <w:vMerge/>
            <w:tcBorders>
              <w:top w:val="single" w:sz="4" w:space="0" w:color="auto"/>
              <w:left w:val="nil"/>
              <w:bottom w:val="single" w:sz="4" w:space="0" w:color="auto"/>
              <w:right w:val="nil"/>
            </w:tcBorders>
            <w:vAlign w:val="center"/>
            <w:hideMark/>
          </w:tcPr>
          <w:p w14:paraId="5C8287C3" w14:textId="77777777" w:rsidR="00D220F0" w:rsidRPr="00E71331" w:rsidRDefault="00D220F0">
            <w:pPr>
              <w:rPr>
                <w:b/>
                <w:sz w:val="22"/>
                <w:szCs w:val="22"/>
              </w:rPr>
            </w:pPr>
          </w:p>
        </w:tc>
        <w:tc>
          <w:tcPr>
            <w:tcW w:w="0" w:type="auto"/>
            <w:vMerge/>
            <w:tcBorders>
              <w:top w:val="single" w:sz="4" w:space="0" w:color="auto"/>
              <w:left w:val="nil"/>
              <w:bottom w:val="single" w:sz="4" w:space="0" w:color="auto"/>
              <w:right w:val="nil"/>
            </w:tcBorders>
            <w:vAlign w:val="center"/>
            <w:hideMark/>
          </w:tcPr>
          <w:p w14:paraId="169F3CC7" w14:textId="77777777" w:rsidR="00D220F0" w:rsidRPr="00E71331" w:rsidRDefault="00D220F0">
            <w:pPr>
              <w:rPr>
                <w:b/>
                <w:sz w:val="22"/>
                <w:szCs w:val="22"/>
              </w:rPr>
            </w:pPr>
          </w:p>
        </w:tc>
        <w:tc>
          <w:tcPr>
            <w:tcW w:w="0" w:type="auto"/>
            <w:vMerge/>
            <w:tcBorders>
              <w:top w:val="single" w:sz="4" w:space="0" w:color="auto"/>
              <w:left w:val="nil"/>
              <w:bottom w:val="single" w:sz="4" w:space="0" w:color="auto"/>
              <w:right w:val="nil"/>
            </w:tcBorders>
            <w:vAlign w:val="center"/>
            <w:hideMark/>
          </w:tcPr>
          <w:p w14:paraId="75EB5836" w14:textId="77777777" w:rsidR="00D220F0" w:rsidRPr="00E71331" w:rsidRDefault="00D220F0">
            <w:pPr>
              <w:rPr>
                <w:b/>
                <w:sz w:val="22"/>
                <w:szCs w:val="22"/>
              </w:rPr>
            </w:pPr>
          </w:p>
        </w:tc>
        <w:tc>
          <w:tcPr>
            <w:tcW w:w="0" w:type="auto"/>
            <w:vMerge/>
            <w:tcBorders>
              <w:top w:val="single" w:sz="4" w:space="0" w:color="auto"/>
              <w:left w:val="nil"/>
              <w:bottom w:val="single" w:sz="4" w:space="0" w:color="auto"/>
              <w:right w:val="nil"/>
            </w:tcBorders>
            <w:vAlign w:val="center"/>
            <w:hideMark/>
          </w:tcPr>
          <w:p w14:paraId="60A3F91D" w14:textId="77777777" w:rsidR="00D220F0" w:rsidRPr="00E71331" w:rsidRDefault="00D220F0">
            <w:pPr>
              <w:rPr>
                <w:b/>
                <w:sz w:val="22"/>
                <w:szCs w:val="22"/>
              </w:rPr>
            </w:pPr>
          </w:p>
        </w:tc>
        <w:tc>
          <w:tcPr>
            <w:tcW w:w="0" w:type="auto"/>
            <w:vMerge/>
            <w:tcBorders>
              <w:top w:val="single" w:sz="4" w:space="0" w:color="auto"/>
              <w:left w:val="nil"/>
              <w:bottom w:val="single" w:sz="4" w:space="0" w:color="auto"/>
              <w:right w:val="nil"/>
            </w:tcBorders>
            <w:vAlign w:val="center"/>
            <w:hideMark/>
          </w:tcPr>
          <w:p w14:paraId="0D98C426" w14:textId="77777777" w:rsidR="00D220F0" w:rsidRPr="00E71331" w:rsidRDefault="00D220F0">
            <w:pPr>
              <w:rPr>
                <w:b/>
                <w:sz w:val="22"/>
                <w:szCs w:val="22"/>
              </w:rPr>
            </w:pPr>
          </w:p>
        </w:tc>
        <w:tc>
          <w:tcPr>
            <w:tcW w:w="0" w:type="auto"/>
            <w:vMerge/>
            <w:tcBorders>
              <w:top w:val="single" w:sz="4" w:space="0" w:color="auto"/>
              <w:left w:val="nil"/>
              <w:bottom w:val="single" w:sz="4" w:space="0" w:color="auto"/>
              <w:right w:val="nil"/>
            </w:tcBorders>
            <w:vAlign w:val="center"/>
            <w:hideMark/>
          </w:tcPr>
          <w:p w14:paraId="38A9ADE3" w14:textId="77777777" w:rsidR="00D220F0" w:rsidRPr="00E71331" w:rsidRDefault="00D220F0">
            <w:pPr>
              <w:rPr>
                <w:b/>
                <w:sz w:val="22"/>
                <w:szCs w:val="22"/>
              </w:rPr>
            </w:pPr>
          </w:p>
        </w:tc>
        <w:tc>
          <w:tcPr>
            <w:tcW w:w="0" w:type="auto"/>
            <w:vMerge/>
            <w:tcBorders>
              <w:top w:val="single" w:sz="4" w:space="0" w:color="auto"/>
              <w:left w:val="nil"/>
              <w:bottom w:val="single" w:sz="4" w:space="0" w:color="auto"/>
              <w:right w:val="nil"/>
            </w:tcBorders>
            <w:vAlign w:val="center"/>
            <w:hideMark/>
          </w:tcPr>
          <w:p w14:paraId="6080AD43" w14:textId="77777777" w:rsidR="00D220F0" w:rsidRPr="00E71331" w:rsidRDefault="00D220F0">
            <w:pPr>
              <w:rPr>
                <w:b/>
                <w:sz w:val="22"/>
                <w:szCs w:val="22"/>
              </w:rPr>
            </w:pPr>
          </w:p>
        </w:tc>
      </w:tr>
      <w:tr w:rsidR="00E71331" w:rsidRPr="00E71331" w14:paraId="3CEBB2A7" w14:textId="77777777">
        <w:tc>
          <w:tcPr>
            <w:tcW w:w="586" w:type="pct"/>
            <w:tcBorders>
              <w:top w:val="single" w:sz="4" w:space="0" w:color="auto"/>
              <w:left w:val="nil"/>
              <w:bottom w:val="nil"/>
              <w:right w:val="nil"/>
            </w:tcBorders>
            <w:hideMark/>
          </w:tcPr>
          <w:p w14:paraId="328FA1C5" w14:textId="77777777" w:rsidR="00D220F0" w:rsidRPr="00E71331" w:rsidRDefault="00D220F0">
            <w:pPr>
              <w:rPr>
                <w:sz w:val="22"/>
                <w:szCs w:val="22"/>
              </w:rPr>
            </w:pPr>
            <w:r w:rsidRPr="00E71331">
              <w:rPr>
                <w:sz w:val="22"/>
                <w:szCs w:val="22"/>
              </w:rPr>
              <w:t xml:space="preserve">Январь </w:t>
            </w:r>
          </w:p>
        </w:tc>
        <w:tc>
          <w:tcPr>
            <w:tcW w:w="470" w:type="pct"/>
            <w:tcBorders>
              <w:top w:val="single" w:sz="4" w:space="0" w:color="auto"/>
              <w:left w:val="nil"/>
              <w:bottom w:val="nil"/>
              <w:right w:val="nil"/>
            </w:tcBorders>
            <w:hideMark/>
          </w:tcPr>
          <w:p w14:paraId="4B3DC4F4"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75,48</w:t>
            </w:r>
          </w:p>
        </w:tc>
        <w:tc>
          <w:tcPr>
            <w:tcW w:w="444" w:type="pct"/>
            <w:tcBorders>
              <w:top w:val="single" w:sz="4" w:space="0" w:color="auto"/>
              <w:left w:val="nil"/>
              <w:bottom w:val="nil"/>
              <w:right w:val="nil"/>
            </w:tcBorders>
            <w:hideMark/>
          </w:tcPr>
          <w:p w14:paraId="1BB99BEF"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53,26</w:t>
            </w:r>
          </w:p>
        </w:tc>
        <w:tc>
          <w:tcPr>
            <w:tcW w:w="421" w:type="pct"/>
            <w:tcBorders>
              <w:top w:val="single" w:sz="4" w:space="0" w:color="auto"/>
              <w:left w:val="nil"/>
              <w:bottom w:val="nil"/>
              <w:right w:val="nil"/>
            </w:tcBorders>
            <w:hideMark/>
          </w:tcPr>
          <w:p w14:paraId="3A9FEAC1"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62,19</w:t>
            </w:r>
          </w:p>
        </w:tc>
        <w:tc>
          <w:tcPr>
            <w:tcW w:w="485" w:type="pct"/>
            <w:tcBorders>
              <w:top w:val="single" w:sz="4" w:space="0" w:color="auto"/>
              <w:left w:val="nil"/>
              <w:bottom w:val="nil"/>
              <w:right w:val="nil"/>
            </w:tcBorders>
            <w:hideMark/>
          </w:tcPr>
          <w:p w14:paraId="23FDBA2B"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112,76</w:t>
            </w:r>
          </w:p>
        </w:tc>
        <w:tc>
          <w:tcPr>
            <w:tcW w:w="522" w:type="pct"/>
            <w:tcBorders>
              <w:top w:val="single" w:sz="4" w:space="0" w:color="auto"/>
              <w:left w:val="nil"/>
              <w:bottom w:val="nil"/>
              <w:right w:val="nil"/>
            </w:tcBorders>
            <w:hideMark/>
          </w:tcPr>
          <w:p w14:paraId="57DBC51B"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624,20</w:t>
            </w:r>
          </w:p>
        </w:tc>
        <w:tc>
          <w:tcPr>
            <w:tcW w:w="514" w:type="pct"/>
            <w:tcBorders>
              <w:top w:val="single" w:sz="4" w:space="0" w:color="auto"/>
              <w:left w:val="nil"/>
              <w:bottom w:val="nil"/>
              <w:right w:val="nil"/>
            </w:tcBorders>
            <w:hideMark/>
          </w:tcPr>
          <w:p w14:paraId="25259392"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602,86</w:t>
            </w:r>
          </w:p>
        </w:tc>
        <w:tc>
          <w:tcPr>
            <w:tcW w:w="587" w:type="pct"/>
            <w:tcBorders>
              <w:top w:val="single" w:sz="4" w:space="0" w:color="auto"/>
              <w:left w:val="nil"/>
              <w:bottom w:val="nil"/>
              <w:right w:val="nil"/>
            </w:tcBorders>
            <w:hideMark/>
          </w:tcPr>
          <w:p w14:paraId="2D9B1E0F"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46,21</w:t>
            </w:r>
          </w:p>
        </w:tc>
        <w:tc>
          <w:tcPr>
            <w:tcW w:w="416" w:type="pct"/>
            <w:tcBorders>
              <w:top w:val="single" w:sz="4" w:space="0" w:color="auto"/>
              <w:left w:val="nil"/>
              <w:bottom w:val="nil"/>
              <w:right w:val="nil"/>
            </w:tcBorders>
            <w:hideMark/>
          </w:tcPr>
          <w:p w14:paraId="32DCED02"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65,98</w:t>
            </w:r>
          </w:p>
        </w:tc>
        <w:tc>
          <w:tcPr>
            <w:tcW w:w="554" w:type="pct"/>
            <w:tcBorders>
              <w:top w:val="single" w:sz="4" w:space="0" w:color="auto"/>
              <w:left w:val="nil"/>
              <w:bottom w:val="nil"/>
              <w:right w:val="nil"/>
            </w:tcBorders>
            <w:hideMark/>
          </w:tcPr>
          <w:p w14:paraId="607D2B1C"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72,91</w:t>
            </w:r>
          </w:p>
        </w:tc>
      </w:tr>
      <w:tr w:rsidR="00E71331" w:rsidRPr="00E71331" w14:paraId="192FE40A" w14:textId="77777777">
        <w:tc>
          <w:tcPr>
            <w:tcW w:w="586" w:type="pct"/>
            <w:hideMark/>
          </w:tcPr>
          <w:p w14:paraId="39319692" w14:textId="77777777" w:rsidR="00D220F0" w:rsidRPr="00E71331" w:rsidRDefault="00D220F0">
            <w:pPr>
              <w:rPr>
                <w:sz w:val="22"/>
                <w:szCs w:val="22"/>
              </w:rPr>
            </w:pPr>
            <w:r w:rsidRPr="00E71331">
              <w:rPr>
                <w:sz w:val="22"/>
                <w:szCs w:val="22"/>
              </w:rPr>
              <w:t>Февраль</w:t>
            </w:r>
          </w:p>
        </w:tc>
        <w:tc>
          <w:tcPr>
            <w:tcW w:w="470" w:type="pct"/>
            <w:hideMark/>
          </w:tcPr>
          <w:p w14:paraId="3E6A3A14"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75,98</w:t>
            </w:r>
          </w:p>
        </w:tc>
        <w:tc>
          <w:tcPr>
            <w:tcW w:w="444" w:type="pct"/>
            <w:hideMark/>
          </w:tcPr>
          <w:p w14:paraId="0C42DF58"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53,21</w:t>
            </w:r>
          </w:p>
        </w:tc>
        <w:tc>
          <w:tcPr>
            <w:tcW w:w="421" w:type="pct"/>
            <w:hideMark/>
          </w:tcPr>
          <w:p w14:paraId="7C7EF0C8"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63,11</w:t>
            </w:r>
          </w:p>
        </w:tc>
        <w:tc>
          <w:tcPr>
            <w:tcW w:w="485" w:type="pct"/>
            <w:hideMark/>
          </w:tcPr>
          <w:p w14:paraId="2CE8233E"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101,37</w:t>
            </w:r>
          </w:p>
        </w:tc>
        <w:tc>
          <w:tcPr>
            <w:tcW w:w="522" w:type="pct"/>
            <w:hideMark/>
          </w:tcPr>
          <w:p w14:paraId="609CBB4B"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662,12</w:t>
            </w:r>
          </w:p>
        </w:tc>
        <w:tc>
          <w:tcPr>
            <w:tcW w:w="514" w:type="pct"/>
            <w:hideMark/>
          </w:tcPr>
          <w:p w14:paraId="77CA07CE"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658,97</w:t>
            </w:r>
          </w:p>
        </w:tc>
        <w:tc>
          <w:tcPr>
            <w:tcW w:w="587" w:type="pct"/>
            <w:hideMark/>
          </w:tcPr>
          <w:p w14:paraId="1C9A68B1"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56,35</w:t>
            </w:r>
          </w:p>
        </w:tc>
        <w:tc>
          <w:tcPr>
            <w:tcW w:w="416" w:type="pct"/>
            <w:hideMark/>
          </w:tcPr>
          <w:p w14:paraId="6AAF15B5"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65,32</w:t>
            </w:r>
          </w:p>
        </w:tc>
        <w:tc>
          <w:tcPr>
            <w:tcW w:w="554" w:type="pct"/>
            <w:hideMark/>
          </w:tcPr>
          <w:p w14:paraId="59E09E90"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72,32</w:t>
            </w:r>
          </w:p>
        </w:tc>
      </w:tr>
      <w:tr w:rsidR="00E71331" w:rsidRPr="00E71331" w14:paraId="277B4953" w14:textId="77777777">
        <w:tc>
          <w:tcPr>
            <w:tcW w:w="586" w:type="pct"/>
            <w:hideMark/>
          </w:tcPr>
          <w:p w14:paraId="5D4C126C" w14:textId="77777777" w:rsidR="00D220F0" w:rsidRPr="00E71331" w:rsidRDefault="00D220F0">
            <w:pPr>
              <w:rPr>
                <w:sz w:val="22"/>
                <w:szCs w:val="22"/>
              </w:rPr>
            </w:pPr>
            <w:r w:rsidRPr="00E71331">
              <w:rPr>
                <w:sz w:val="22"/>
                <w:szCs w:val="22"/>
              </w:rPr>
              <w:t>Март</w:t>
            </w:r>
          </w:p>
        </w:tc>
        <w:tc>
          <w:tcPr>
            <w:tcW w:w="470" w:type="pct"/>
            <w:hideMark/>
          </w:tcPr>
          <w:p w14:paraId="4A6B9B51" w14:textId="77777777" w:rsidR="00D220F0" w:rsidRPr="00E71331" w:rsidRDefault="00D220F0">
            <w:pPr>
              <w:pStyle w:val="afe"/>
              <w:spacing w:line="276" w:lineRule="auto"/>
              <w:jc w:val="center"/>
              <w:rPr>
                <w:rFonts w:ascii="Times New Roman" w:eastAsiaTheme="minorHAnsi" w:hAnsi="Times New Roman"/>
                <w:lang w:val="ky-KG"/>
              </w:rPr>
            </w:pPr>
            <w:r w:rsidRPr="00E71331">
              <w:rPr>
                <w:rFonts w:ascii="Times New Roman" w:hAnsi="Times New Roman"/>
                <w:lang w:val="ky-KG"/>
              </w:rPr>
              <w:t>77,11</w:t>
            </w:r>
          </w:p>
        </w:tc>
        <w:tc>
          <w:tcPr>
            <w:tcW w:w="444" w:type="pct"/>
            <w:hideMark/>
          </w:tcPr>
          <w:p w14:paraId="1D32435A"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53,25</w:t>
            </w:r>
          </w:p>
        </w:tc>
        <w:tc>
          <w:tcPr>
            <w:tcW w:w="421" w:type="pct"/>
            <w:hideMark/>
          </w:tcPr>
          <w:p w14:paraId="2C4E8DC4"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63,11</w:t>
            </w:r>
          </w:p>
        </w:tc>
        <w:tc>
          <w:tcPr>
            <w:tcW w:w="485" w:type="pct"/>
            <w:hideMark/>
          </w:tcPr>
          <w:p w14:paraId="5CA16946"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106,82</w:t>
            </w:r>
          </w:p>
        </w:tc>
        <w:tc>
          <w:tcPr>
            <w:tcW w:w="522" w:type="pct"/>
            <w:hideMark/>
          </w:tcPr>
          <w:p w14:paraId="375090CD"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635,98</w:t>
            </w:r>
          </w:p>
        </w:tc>
        <w:tc>
          <w:tcPr>
            <w:tcW w:w="514" w:type="pct"/>
            <w:hideMark/>
          </w:tcPr>
          <w:p w14:paraId="28CFD14E"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632,49</w:t>
            </w:r>
          </w:p>
        </w:tc>
        <w:tc>
          <w:tcPr>
            <w:tcW w:w="587" w:type="pct"/>
            <w:hideMark/>
          </w:tcPr>
          <w:p w14:paraId="479D6617"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57,11</w:t>
            </w:r>
          </w:p>
        </w:tc>
        <w:tc>
          <w:tcPr>
            <w:tcW w:w="416" w:type="pct"/>
            <w:hideMark/>
          </w:tcPr>
          <w:p w14:paraId="7C626881"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66,76</w:t>
            </w:r>
          </w:p>
        </w:tc>
        <w:tc>
          <w:tcPr>
            <w:tcW w:w="554" w:type="pct"/>
            <w:hideMark/>
          </w:tcPr>
          <w:p w14:paraId="66500922"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73,67</w:t>
            </w:r>
          </w:p>
        </w:tc>
      </w:tr>
      <w:tr w:rsidR="00E71331" w:rsidRPr="00E71331" w14:paraId="5574BF36" w14:textId="77777777">
        <w:tc>
          <w:tcPr>
            <w:tcW w:w="586" w:type="pct"/>
            <w:hideMark/>
          </w:tcPr>
          <w:p w14:paraId="3FB8C52D" w14:textId="77777777" w:rsidR="00D220F0" w:rsidRPr="00E71331" w:rsidRDefault="00D220F0">
            <w:pPr>
              <w:rPr>
                <w:sz w:val="22"/>
                <w:szCs w:val="22"/>
              </w:rPr>
            </w:pPr>
            <w:r w:rsidRPr="00E71331">
              <w:rPr>
                <w:sz w:val="22"/>
                <w:szCs w:val="22"/>
              </w:rPr>
              <w:t>Апрель</w:t>
            </w:r>
          </w:p>
        </w:tc>
        <w:tc>
          <w:tcPr>
            <w:tcW w:w="470" w:type="pct"/>
            <w:hideMark/>
          </w:tcPr>
          <w:p w14:paraId="2E7128E3" w14:textId="77777777" w:rsidR="00D220F0" w:rsidRPr="00E71331" w:rsidRDefault="00D220F0">
            <w:pPr>
              <w:pStyle w:val="afe"/>
              <w:spacing w:line="276" w:lineRule="auto"/>
              <w:jc w:val="center"/>
              <w:rPr>
                <w:rFonts w:ascii="Times New Roman" w:eastAsiaTheme="minorHAnsi" w:hAnsi="Times New Roman"/>
                <w:lang w:val="ky-KG"/>
              </w:rPr>
            </w:pPr>
            <w:r w:rsidRPr="00E71331">
              <w:rPr>
                <w:rFonts w:ascii="Times New Roman" w:hAnsi="Times New Roman"/>
                <w:lang w:val="ky-KG"/>
              </w:rPr>
              <w:t>77,38</w:t>
            </w:r>
          </w:p>
        </w:tc>
        <w:tc>
          <w:tcPr>
            <w:tcW w:w="444" w:type="pct"/>
            <w:hideMark/>
          </w:tcPr>
          <w:p w14:paraId="463A68A0"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52,98</w:t>
            </w:r>
          </w:p>
        </w:tc>
        <w:tc>
          <w:tcPr>
            <w:tcW w:w="421" w:type="pct"/>
            <w:hideMark/>
          </w:tcPr>
          <w:p w14:paraId="49CCAC00"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63,11</w:t>
            </w:r>
          </w:p>
        </w:tc>
        <w:tc>
          <w:tcPr>
            <w:tcW w:w="485" w:type="pct"/>
            <w:hideMark/>
          </w:tcPr>
          <w:p w14:paraId="4BEF48BA"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106,82</w:t>
            </w:r>
          </w:p>
        </w:tc>
        <w:tc>
          <w:tcPr>
            <w:tcW w:w="522" w:type="pct"/>
            <w:hideMark/>
          </w:tcPr>
          <w:p w14:paraId="35C5E169"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640,15</w:t>
            </w:r>
          </w:p>
        </w:tc>
        <w:tc>
          <w:tcPr>
            <w:tcW w:w="514" w:type="pct"/>
            <w:hideMark/>
          </w:tcPr>
          <w:p w14:paraId="03654AD2"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632,49</w:t>
            </w:r>
          </w:p>
        </w:tc>
        <w:tc>
          <w:tcPr>
            <w:tcW w:w="587" w:type="pct"/>
            <w:hideMark/>
          </w:tcPr>
          <w:p w14:paraId="5FF40D50"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57,52</w:t>
            </w:r>
          </w:p>
        </w:tc>
        <w:tc>
          <w:tcPr>
            <w:tcW w:w="416" w:type="pct"/>
            <w:hideMark/>
          </w:tcPr>
          <w:p w14:paraId="30AFAAA7"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67,65</w:t>
            </w:r>
          </w:p>
        </w:tc>
        <w:tc>
          <w:tcPr>
            <w:tcW w:w="554" w:type="pct"/>
            <w:hideMark/>
          </w:tcPr>
          <w:p w14:paraId="5E32946B" w14:textId="77777777" w:rsidR="00D220F0" w:rsidRPr="00E71331" w:rsidRDefault="00D220F0">
            <w:pPr>
              <w:pStyle w:val="afe"/>
              <w:spacing w:line="276" w:lineRule="auto"/>
              <w:jc w:val="center"/>
              <w:rPr>
                <w:rFonts w:ascii="Times New Roman" w:hAnsi="Times New Roman"/>
                <w:lang w:val="ky-KG"/>
              </w:rPr>
            </w:pPr>
            <w:r w:rsidRPr="00E71331">
              <w:rPr>
                <w:rFonts w:ascii="Times New Roman" w:hAnsi="Times New Roman"/>
                <w:lang w:val="ky-KG"/>
              </w:rPr>
              <w:t>74,55</w:t>
            </w:r>
          </w:p>
        </w:tc>
      </w:tr>
      <w:tr w:rsidR="00E71331" w:rsidRPr="00E71331" w14:paraId="44DBAC67" w14:textId="77777777">
        <w:tc>
          <w:tcPr>
            <w:tcW w:w="586" w:type="pct"/>
            <w:hideMark/>
          </w:tcPr>
          <w:p w14:paraId="7AD85B7F" w14:textId="77777777" w:rsidR="00D220F0" w:rsidRPr="00E71331" w:rsidRDefault="00D220F0">
            <w:pPr>
              <w:rPr>
                <w:sz w:val="22"/>
                <w:szCs w:val="22"/>
              </w:rPr>
            </w:pPr>
            <w:r w:rsidRPr="00E71331">
              <w:rPr>
                <w:sz w:val="22"/>
                <w:szCs w:val="22"/>
              </w:rPr>
              <w:t>Май</w:t>
            </w:r>
          </w:p>
        </w:tc>
        <w:tc>
          <w:tcPr>
            <w:tcW w:w="470" w:type="pct"/>
            <w:hideMark/>
          </w:tcPr>
          <w:p w14:paraId="593B1205" w14:textId="77777777" w:rsidR="00D220F0" w:rsidRPr="00E71331" w:rsidRDefault="00D220F0">
            <w:pPr>
              <w:jc w:val="center"/>
              <w:rPr>
                <w:sz w:val="22"/>
                <w:szCs w:val="22"/>
                <w:lang w:val="ky-KG"/>
              </w:rPr>
            </w:pPr>
            <w:r w:rsidRPr="00E71331">
              <w:rPr>
                <w:sz w:val="22"/>
                <w:szCs w:val="22"/>
                <w:lang w:val="ky-KG"/>
              </w:rPr>
              <w:t>77,38</w:t>
            </w:r>
          </w:p>
        </w:tc>
        <w:tc>
          <w:tcPr>
            <w:tcW w:w="444" w:type="pct"/>
            <w:hideMark/>
          </w:tcPr>
          <w:p w14:paraId="4A2F1F76" w14:textId="77777777" w:rsidR="00D220F0" w:rsidRPr="00E71331" w:rsidRDefault="00D220F0">
            <w:pPr>
              <w:jc w:val="center"/>
              <w:rPr>
                <w:sz w:val="22"/>
                <w:szCs w:val="22"/>
                <w:lang w:val="ky-KG"/>
              </w:rPr>
            </w:pPr>
            <w:r w:rsidRPr="00E71331">
              <w:rPr>
                <w:sz w:val="22"/>
                <w:szCs w:val="22"/>
                <w:lang w:val="ky-KG"/>
              </w:rPr>
              <w:t>52,79</w:t>
            </w:r>
          </w:p>
        </w:tc>
        <w:tc>
          <w:tcPr>
            <w:tcW w:w="421" w:type="pct"/>
            <w:hideMark/>
          </w:tcPr>
          <w:p w14:paraId="0CD6BCF3" w14:textId="77777777" w:rsidR="00D220F0" w:rsidRPr="00E71331" w:rsidRDefault="00D220F0">
            <w:pPr>
              <w:jc w:val="center"/>
              <w:rPr>
                <w:sz w:val="22"/>
                <w:szCs w:val="22"/>
                <w:lang w:val="ky-KG"/>
              </w:rPr>
            </w:pPr>
            <w:r w:rsidRPr="00E71331">
              <w:rPr>
                <w:sz w:val="22"/>
                <w:szCs w:val="22"/>
                <w:lang w:val="ky-KG"/>
              </w:rPr>
              <w:t>63,11</w:t>
            </w:r>
          </w:p>
        </w:tc>
        <w:tc>
          <w:tcPr>
            <w:tcW w:w="485" w:type="pct"/>
            <w:hideMark/>
          </w:tcPr>
          <w:p w14:paraId="251B69E8" w14:textId="77777777" w:rsidR="00D220F0" w:rsidRPr="00E71331" w:rsidRDefault="00D220F0">
            <w:pPr>
              <w:jc w:val="center"/>
              <w:rPr>
                <w:sz w:val="22"/>
                <w:szCs w:val="22"/>
                <w:lang w:val="ky-KG"/>
              </w:rPr>
            </w:pPr>
            <w:r w:rsidRPr="00E71331">
              <w:rPr>
                <w:sz w:val="22"/>
                <w:szCs w:val="22"/>
                <w:lang w:val="ky-KG"/>
              </w:rPr>
              <w:t>106,82</w:t>
            </w:r>
          </w:p>
        </w:tc>
        <w:tc>
          <w:tcPr>
            <w:tcW w:w="522" w:type="pct"/>
            <w:hideMark/>
          </w:tcPr>
          <w:p w14:paraId="27BAA287" w14:textId="77777777" w:rsidR="00D220F0" w:rsidRPr="00E71331" w:rsidRDefault="00D220F0">
            <w:pPr>
              <w:jc w:val="center"/>
              <w:rPr>
                <w:sz w:val="22"/>
                <w:szCs w:val="22"/>
                <w:lang w:val="ky-KG"/>
              </w:rPr>
            </w:pPr>
            <w:r w:rsidRPr="00E71331">
              <w:rPr>
                <w:sz w:val="22"/>
                <w:szCs w:val="22"/>
                <w:lang w:val="ky-KG"/>
              </w:rPr>
              <w:t>651,15</w:t>
            </w:r>
          </w:p>
        </w:tc>
        <w:tc>
          <w:tcPr>
            <w:tcW w:w="514" w:type="pct"/>
            <w:hideMark/>
          </w:tcPr>
          <w:p w14:paraId="3DF9E631" w14:textId="77777777" w:rsidR="00D220F0" w:rsidRPr="00E71331" w:rsidRDefault="00D220F0">
            <w:pPr>
              <w:jc w:val="center"/>
              <w:rPr>
                <w:sz w:val="22"/>
                <w:szCs w:val="22"/>
                <w:lang w:val="ky-KG"/>
              </w:rPr>
            </w:pPr>
            <w:r w:rsidRPr="00E71331">
              <w:rPr>
                <w:sz w:val="22"/>
                <w:szCs w:val="22"/>
                <w:lang w:val="ky-KG"/>
              </w:rPr>
              <w:t>634,98</w:t>
            </w:r>
          </w:p>
        </w:tc>
        <w:tc>
          <w:tcPr>
            <w:tcW w:w="587" w:type="pct"/>
            <w:hideMark/>
          </w:tcPr>
          <w:p w14:paraId="3700B4C7" w14:textId="77777777" w:rsidR="00D220F0" w:rsidRPr="00E71331" w:rsidRDefault="00D220F0">
            <w:pPr>
              <w:jc w:val="center"/>
              <w:rPr>
                <w:sz w:val="22"/>
                <w:szCs w:val="22"/>
                <w:lang w:val="ky-KG"/>
              </w:rPr>
            </w:pPr>
            <w:r w:rsidRPr="00E71331">
              <w:rPr>
                <w:sz w:val="22"/>
                <w:szCs w:val="22"/>
                <w:lang w:val="ky-KG"/>
              </w:rPr>
              <w:t>59,65</w:t>
            </w:r>
          </w:p>
        </w:tc>
        <w:tc>
          <w:tcPr>
            <w:tcW w:w="416" w:type="pct"/>
            <w:hideMark/>
          </w:tcPr>
          <w:p w14:paraId="3123FB01" w14:textId="77777777" w:rsidR="00D220F0" w:rsidRPr="00E71331" w:rsidRDefault="00D220F0">
            <w:pPr>
              <w:jc w:val="center"/>
              <w:rPr>
                <w:sz w:val="22"/>
                <w:szCs w:val="22"/>
                <w:lang w:val="ky-KG"/>
              </w:rPr>
            </w:pPr>
            <w:r w:rsidRPr="00E71331">
              <w:rPr>
                <w:sz w:val="22"/>
                <w:szCs w:val="22"/>
                <w:lang w:val="ky-KG"/>
              </w:rPr>
              <w:t>68,15</w:t>
            </w:r>
          </w:p>
        </w:tc>
        <w:tc>
          <w:tcPr>
            <w:tcW w:w="554" w:type="pct"/>
            <w:hideMark/>
          </w:tcPr>
          <w:p w14:paraId="4C611E7E" w14:textId="77777777" w:rsidR="00D220F0" w:rsidRPr="00E71331" w:rsidRDefault="00D220F0">
            <w:pPr>
              <w:jc w:val="center"/>
              <w:rPr>
                <w:sz w:val="22"/>
                <w:szCs w:val="22"/>
                <w:lang w:val="ky-KG"/>
              </w:rPr>
            </w:pPr>
            <w:r w:rsidRPr="00E71331">
              <w:rPr>
                <w:sz w:val="22"/>
                <w:szCs w:val="22"/>
                <w:lang w:val="ky-KG"/>
              </w:rPr>
              <w:t>75,33</w:t>
            </w:r>
          </w:p>
        </w:tc>
      </w:tr>
      <w:tr w:rsidR="00E71331" w:rsidRPr="00E71331" w14:paraId="1E330D91" w14:textId="77777777">
        <w:tc>
          <w:tcPr>
            <w:tcW w:w="586" w:type="pct"/>
            <w:hideMark/>
          </w:tcPr>
          <w:p w14:paraId="3A71C316" w14:textId="77777777" w:rsidR="00D220F0" w:rsidRPr="00E71331" w:rsidRDefault="00D220F0">
            <w:pPr>
              <w:rPr>
                <w:sz w:val="22"/>
                <w:szCs w:val="22"/>
              </w:rPr>
            </w:pPr>
            <w:r w:rsidRPr="00E71331">
              <w:rPr>
                <w:sz w:val="22"/>
                <w:szCs w:val="22"/>
              </w:rPr>
              <w:t>Июнь</w:t>
            </w:r>
          </w:p>
        </w:tc>
        <w:tc>
          <w:tcPr>
            <w:tcW w:w="470" w:type="pct"/>
            <w:hideMark/>
          </w:tcPr>
          <w:p w14:paraId="3955EA66" w14:textId="77777777" w:rsidR="00D220F0" w:rsidRPr="00E71331" w:rsidRDefault="00D220F0">
            <w:pPr>
              <w:jc w:val="center"/>
              <w:rPr>
                <w:sz w:val="22"/>
                <w:szCs w:val="22"/>
              </w:rPr>
            </w:pPr>
            <w:r w:rsidRPr="00E71331">
              <w:rPr>
                <w:sz w:val="22"/>
                <w:szCs w:val="22"/>
              </w:rPr>
              <w:t>78,07</w:t>
            </w:r>
          </w:p>
        </w:tc>
        <w:tc>
          <w:tcPr>
            <w:tcW w:w="444" w:type="pct"/>
            <w:hideMark/>
          </w:tcPr>
          <w:p w14:paraId="300E28DE" w14:textId="77777777" w:rsidR="00D220F0" w:rsidRPr="00E71331" w:rsidRDefault="00D220F0">
            <w:pPr>
              <w:jc w:val="center"/>
              <w:rPr>
                <w:sz w:val="22"/>
                <w:szCs w:val="22"/>
              </w:rPr>
            </w:pPr>
            <w:r w:rsidRPr="00E71331">
              <w:rPr>
                <w:sz w:val="22"/>
                <w:szCs w:val="22"/>
              </w:rPr>
              <w:t>52,51</w:t>
            </w:r>
          </w:p>
        </w:tc>
        <w:tc>
          <w:tcPr>
            <w:tcW w:w="421" w:type="pct"/>
            <w:hideMark/>
          </w:tcPr>
          <w:p w14:paraId="2A429003" w14:textId="77777777" w:rsidR="00D220F0" w:rsidRPr="00E71331" w:rsidRDefault="00D220F0">
            <w:pPr>
              <w:jc w:val="center"/>
              <w:rPr>
                <w:sz w:val="22"/>
                <w:szCs w:val="22"/>
              </w:rPr>
            </w:pPr>
            <w:r w:rsidRPr="00E71331">
              <w:rPr>
                <w:sz w:val="22"/>
                <w:szCs w:val="22"/>
              </w:rPr>
              <w:t>63,11</w:t>
            </w:r>
          </w:p>
        </w:tc>
        <w:tc>
          <w:tcPr>
            <w:tcW w:w="485" w:type="pct"/>
            <w:hideMark/>
          </w:tcPr>
          <w:p w14:paraId="569B81E1" w14:textId="77777777" w:rsidR="00D220F0" w:rsidRPr="00E71331" w:rsidRDefault="00D220F0">
            <w:pPr>
              <w:jc w:val="center"/>
              <w:rPr>
                <w:sz w:val="22"/>
                <w:szCs w:val="22"/>
              </w:rPr>
            </w:pPr>
            <w:r w:rsidRPr="00E71331">
              <w:rPr>
                <w:sz w:val="22"/>
                <w:szCs w:val="22"/>
              </w:rPr>
              <w:t>106,82</w:t>
            </w:r>
          </w:p>
        </w:tc>
        <w:tc>
          <w:tcPr>
            <w:tcW w:w="522" w:type="pct"/>
            <w:hideMark/>
          </w:tcPr>
          <w:p w14:paraId="26D276D2" w14:textId="77777777" w:rsidR="00D220F0" w:rsidRPr="00E71331" w:rsidRDefault="00D220F0">
            <w:pPr>
              <w:jc w:val="center"/>
              <w:rPr>
                <w:sz w:val="22"/>
                <w:szCs w:val="22"/>
              </w:rPr>
            </w:pPr>
            <w:r w:rsidRPr="00E71331">
              <w:rPr>
                <w:sz w:val="22"/>
                <w:szCs w:val="22"/>
              </w:rPr>
              <w:t>652,89</w:t>
            </w:r>
          </w:p>
        </w:tc>
        <w:tc>
          <w:tcPr>
            <w:tcW w:w="514" w:type="pct"/>
            <w:hideMark/>
          </w:tcPr>
          <w:p w14:paraId="73252735" w14:textId="77777777" w:rsidR="00D220F0" w:rsidRPr="00E71331" w:rsidRDefault="00D220F0">
            <w:pPr>
              <w:jc w:val="center"/>
              <w:rPr>
                <w:sz w:val="22"/>
                <w:szCs w:val="22"/>
              </w:rPr>
            </w:pPr>
            <w:r w:rsidRPr="00E71331">
              <w:rPr>
                <w:sz w:val="22"/>
                <w:szCs w:val="22"/>
              </w:rPr>
              <w:t>637,96</w:t>
            </w:r>
          </w:p>
        </w:tc>
        <w:tc>
          <w:tcPr>
            <w:tcW w:w="587" w:type="pct"/>
            <w:hideMark/>
          </w:tcPr>
          <w:p w14:paraId="735E230C" w14:textId="77777777" w:rsidR="00D220F0" w:rsidRPr="00E71331" w:rsidRDefault="00D220F0">
            <w:pPr>
              <w:jc w:val="center"/>
              <w:rPr>
                <w:sz w:val="22"/>
                <w:szCs w:val="22"/>
              </w:rPr>
            </w:pPr>
            <w:r w:rsidRPr="00E71331">
              <w:rPr>
                <w:sz w:val="22"/>
                <w:szCs w:val="22"/>
              </w:rPr>
              <w:t>57,48</w:t>
            </w:r>
          </w:p>
        </w:tc>
        <w:tc>
          <w:tcPr>
            <w:tcW w:w="416" w:type="pct"/>
            <w:hideMark/>
          </w:tcPr>
          <w:p w14:paraId="7D737ADE" w14:textId="77777777" w:rsidR="00D220F0" w:rsidRPr="00E71331" w:rsidRDefault="00D220F0">
            <w:pPr>
              <w:jc w:val="center"/>
              <w:rPr>
                <w:sz w:val="22"/>
                <w:szCs w:val="22"/>
              </w:rPr>
            </w:pPr>
            <w:r w:rsidRPr="00E71331">
              <w:rPr>
                <w:sz w:val="22"/>
                <w:szCs w:val="22"/>
              </w:rPr>
              <w:t>68,48</w:t>
            </w:r>
          </w:p>
        </w:tc>
        <w:tc>
          <w:tcPr>
            <w:tcW w:w="554" w:type="pct"/>
            <w:hideMark/>
          </w:tcPr>
          <w:p w14:paraId="523D8C0F" w14:textId="77777777" w:rsidR="00D220F0" w:rsidRPr="00E71331" w:rsidRDefault="00D220F0">
            <w:pPr>
              <w:jc w:val="center"/>
              <w:rPr>
                <w:sz w:val="22"/>
                <w:szCs w:val="22"/>
                <w:lang w:val="en-US"/>
              </w:rPr>
            </w:pPr>
            <w:r w:rsidRPr="00E71331">
              <w:rPr>
                <w:sz w:val="22"/>
                <w:szCs w:val="22"/>
                <w:lang w:val="ky-KG"/>
              </w:rPr>
              <w:t>75,54</w:t>
            </w:r>
          </w:p>
        </w:tc>
      </w:tr>
      <w:tr w:rsidR="00E71331" w:rsidRPr="00E71331" w14:paraId="079DCF96" w14:textId="77777777">
        <w:tc>
          <w:tcPr>
            <w:tcW w:w="586" w:type="pct"/>
            <w:hideMark/>
          </w:tcPr>
          <w:p w14:paraId="279C3FA8" w14:textId="77777777" w:rsidR="00D220F0" w:rsidRPr="00E71331" w:rsidRDefault="00D220F0">
            <w:pPr>
              <w:rPr>
                <w:sz w:val="22"/>
                <w:szCs w:val="22"/>
              </w:rPr>
            </w:pPr>
            <w:r w:rsidRPr="00E71331">
              <w:rPr>
                <w:sz w:val="22"/>
                <w:szCs w:val="22"/>
              </w:rPr>
              <w:t>Июль</w:t>
            </w:r>
          </w:p>
        </w:tc>
        <w:tc>
          <w:tcPr>
            <w:tcW w:w="470" w:type="pct"/>
            <w:hideMark/>
          </w:tcPr>
          <w:p w14:paraId="3042CA8D" w14:textId="77777777" w:rsidR="00D220F0" w:rsidRPr="00E71331" w:rsidRDefault="00D220F0">
            <w:pPr>
              <w:jc w:val="center"/>
              <w:rPr>
                <w:sz w:val="22"/>
                <w:szCs w:val="22"/>
                <w:lang w:val="ky-KG"/>
              </w:rPr>
            </w:pPr>
            <w:r w:rsidRPr="00E71331">
              <w:rPr>
                <w:sz w:val="22"/>
                <w:szCs w:val="22"/>
                <w:lang w:val="ky-KG"/>
              </w:rPr>
              <w:t>78,50</w:t>
            </w:r>
          </w:p>
        </w:tc>
        <w:tc>
          <w:tcPr>
            <w:tcW w:w="444" w:type="pct"/>
            <w:hideMark/>
          </w:tcPr>
          <w:p w14:paraId="0D6157BF" w14:textId="77777777" w:rsidR="00D220F0" w:rsidRPr="00E71331" w:rsidRDefault="00D220F0">
            <w:pPr>
              <w:jc w:val="center"/>
              <w:rPr>
                <w:sz w:val="22"/>
                <w:szCs w:val="22"/>
                <w:lang w:val="ky-KG"/>
              </w:rPr>
            </w:pPr>
            <w:r w:rsidRPr="00E71331">
              <w:rPr>
                <w:sz w:val="22"/>
                <w:szCs w:val="22"/>
                <w:lang w:val="ky-KG"/>
              </w:rPr>
              <w:t>52,03</w:t>
            </w:r>
          </w:p>
        </w:tc>
        <w:tc>
          <w:tcPr>
            <w:tcW w:w="421" w:type="pct"/>
            <w:hideMark/>
          </w:tcPr>
          <w:p w14:paraId="6A6FE9AA" w14:textId="77777777" w:rsidR="00D220F0" w:rsidRPr="00E71331" w:rsidRDefault="00D220F0">
            <w:pPr>
              <w:jc w:val="center"/>
              <w:rPr>
                <w:sz w:val="22"/>
                <w:szCs w:val="22"/>
                <w:lang w:val="ky-KG"/>
              </w:rPr>
            </w:pPr>
            <w:r w:rsidRPr="00E71331">
              <w:rPr>
                <w:sz w:val="22"/>
                <w:szCs w:val="22"/>
                <w:lang w:val="ky-KG"/>
              </w:rPr>
              <w:t>63,11</w:t>
            </w:r>
          </w:p>
        </w:tc>
        <w:tc>
          <w:tcPr>
            <w:tcW w:w="485" w:type="pct"/>
            <w:hideMark/>
          </w:tcPr>
          <w:p w14:paraId="62641033" w14:textId="77777777" w:rsidR="00D220F0" w:rsidRPr="00E71331" w:rsidRDefault="00D220F0">
            <w:pPr>
              <w:jc w:val="center"/>
              <w:rPr>
                <w:sz w:val="22"/>
                <w:szCs w:val="22"/>
                <w:lang w:val="ky-KG"/>
              </w:rPr>
            </w:pPr>
            <w:r w:rsidRPr="00E71331">
              <w:rPr>
                <w:sz w:val="22"/>
                <w:szCs w:val="22"/>
                <w:lang w:val="ky-KG"/>
              </w:rPr>
              <w:t>106,82</w:t>
            </w:r>
          </w:p>
        </w:tc>
        <w:tc>
          <w:tcPr>
            <w:tcW w:w="522" w:type="pct"/>
            <w:hideMark/>
          </w:tcPr>
          <w:p w14:paraId="33CE4E84" w14:textId="77777777" w:rsidR="00D220F0" w:rsidRPr="00E71331" w:rsidRDefault="00D220F0">
            <w:pPr>
              <w:jc w:val="center"/>
              <w:rPr>
                <w:sz w:val="22"/>
                <w:szCs w:val="22"/>
                <w:lang w:val="ky-KG"/>
              </w:rPr>
            </w:pPr>
            <w:r w:rsidRPr="00E71331">
              <w:rPr>
                <w:sz w:val="22"/>
                <w:szCs w:val="22"/>
                <w:lang w:val="ky-KG"/>
              </w:rPr>
              <w:t>660,46</w:t>
            </w:r>
          </w:p>
        </w:tc>
        <w:tc>
          <w:tcPr>
            <w:tcW w:w="514" w:type="pct"/>
            <w:hideMark/>
          </w:tcPr>
          <w:p w14:paraId="0CA6FD91" w14:textId="77777777" w:rsidR="00D220F0" w:rsidRPr="00E71331" w:rsidRDefault="00D220F0">
            <w:pPr>
              <w:jc w:val="center"/>
              <w:rPr>
                <w:sz w:val="22"/>
                <w:szCs w:val="22"/>
                <w:lang w:val="ky-KG"/>
              </w:rPr>
            </w:pPr>
            <w:r w:rsidRPr="00E71331">
              <w:rPr>
                <w:sz w:val="22"/>
                <w:szCs w:val="22"/>
                <w:lang w:val="ky-KG"/>
              </w:rPr>
              <w:t>644,18</w:t>
            </w:r>
          </w:p>
        </w:tc>
        <w:tc>
          <w:tcPr>
            <w:tcW w:w="587" w:type="pct"/>
            <w:hideMark/>
          </w:tcPr>
          <w:p w14:paraId="7D5A4E75" w14:textId="77777777" w:rsidR="00D220F0" w:rsidRPr="00E71331" w:rsidRDefault="00D220F0">
            <w:pPr>
              <w:jc w:val="center"/>
              <w:rPr>
                <w:sz w:val="22"/>
                <w:szCs w:val="22"/>
                <w:lang w:val="ky-KG"/>
              </w:rPr>
            </w:pPr>
            <w:r w:rsidRPr="00E71331">
              <w:rPr>
                <w:sz w:val="22"/>
                <w:szCs w:val="22"/>
                <w:lang w:val="ky-KG"/>
              </w:rPr>
              <w:t>55,25</w:t>
            </w:r>
          </w:p>
        </w:tc>
        <w:tc>
          <w:tcPr>
            <w:tcW w:w="416" w:type="pct"/>
            <w:hideMark/>
          </w:tcPr>
          <w:p w14:paraId="0C80D3D8" w14:textId="77777777" w:rsidR="00D220F0" w:rsidRPr="00E71331" w:rsidRDefault="00D220F0">
            <w:pPr>
              <w:jc w:val="center"/>
              <w:rPr>
                <w:sz w:val="22"/>
                <w:szCs w:val="22"/>
                <w:lang w:val="ky-KG"/>
              </w:rPr>
            </w:pPr>
            <w:r w:rsidRPr="00E71331">
              <w:rPr>
                <w:sz w:val="22"/>
                <w:szCs w:val="22"/>
                <w:lang w:val="ky-KG"/>
              </w:rPr>
              <w:t>70,23</w:t>
            </w:r>
          </w:p>
        </w:tc>
        <w:tc>
          <w:tcPr>
            <w:tcW w:w="554" w:type="pct"/>
            <w:hideMark/>
          </w:tcPr>
          <w:p w14:paraId="454BCA54" w14:textId="77777777" w:rsidR="00D220F0" w:rsidRPr="00E71331" w:rsidRDefault="00D220F0">
            <w:pPr>
              <w:jc w:val="center"/>
              <w:rPr>
                <w:sz w:val="22"/>
                <w:szCs w:val="22"/>
                <w:lang w:val="ky-KG"/>
              </w:rPr>
            </w:pPr>
            <w:r w:rsidRPr="00E71331">
              <w:rPr>
                <w:sz w:val="22"/>
                <w:szCs w:val="22"/>
                <w:lang w:val="ky-KG"/>
              </w:rPr>
              <w:t>76,93</w:t>
            </w:r>
          </w:p>
        </w:tc>
      </w:tr>
      <w:tr w:rsidR="00E71331" w:rsidRPr="00E71331" w14:paraId="6BF94D97" w14:textId="77777777">
        <w:tc>
          <w:tcPr>
            <w:tcW w:w="586" w:type="pct"/>
            <w:hideMark/>
          </w:tcPr>
          <w:p w14:paraId="4C316384" w14:textId="77777777" w:rsidR="00D220F0" w:rsidRPr="00E71331" w:rsidRDefault="00D220F0">
            <w:pPr>
              <w:rPr>
                <w:sz w:val="22"/>
                <w:szCs w:val="22"/>
              </w:rPr>
            </w:pPr>
            <w:r w:rsidRPr="00E71331">
              <w:rPr>
                <w:sz w:val="22"/>
                <w:szCs w:val="22"/>
              </w:rPr>
              <w:t>Август</w:t>
            </w:r>
          </w:p>
        </w:tc>
        <w:tc>
          <w:tcPr>
            <w:tcW w:w="470" w:type="pct"/>
            <w:hideMark/>
          </w:tcPr>
          <w:p w14:paraId="1DC3975F" w14:textId="77777777" w:rsidR="00D220F0" w:rsidRPr="00E71331" w:rsidRDefault="00D220F0">
            <w:pPr>
              <w:jc w:val="center"/>
              <w:rPr>
                <w:sz w:val="22"/>
                <w:szCs w:val="22"/>
                <w:lang w:val="ky-KG"/>
              </w:rPr>
            </w:pPr>
            <w:r w:rsidRPr="00E71331">
              <w:rPr>
                <w:sz w:val="22"/>
                <w:szCs w:val="22"/>
                <w:lang w:val="ky-KG"/>
              </w:rPr>
              <w:t>78,90</w:t>
            </w:r>
          </w:p>
        </w:tc>
        <w:tc>
          <w:tcPr>
            <w:tcW w:w="444" w:type="pct"/>
            <w:hideMark/>
          </w:tcPr>
          <w:p w14:paraId="7392D7DF" w14:textId="77777777" w:rsidR="00D220F0" w:rsidRPr="00E71331" w:rsidRDefault="00D220F0">
            <w:pPr>
              <w:jc w:val="center"/>
              <w:rPr>
                <w:sz w:val="22"/>
                <w:szCs w:val="22"/>
                <w:lang w:val="ky-KG"/>
              </w:rPr>
            </w:pPr>
            <w:r w:rsidRPr="00E71331">
              <w:rPr>
                <w:sz w:val="22"/>
                <w:szCs w:val="22"/>
                <w:lang w:val="ky-KG"/>
              </w:rPr>
              <w:t>51,96</w:t>
            </w:r>
          </w:p>
        </w:tc>
        <w:tc>
          <w:tcPr>
            <w:tcW w:w="421" w:type="pct"/>
            <w:hideMark/>
          </w:tcPr>
          <w:p w14:paraId="63708756" w14:textId="77777777" w:rsidR="00D220F0" w:rsidRPr="00E71331" w:rsidRDefault="00D220F0">
            <w:pPr>
              <w:jc w:val="center"/>
              <w:rPr>
                <w:sz w:val="22"/>
                <w:szCs w:val="22"/>
                <w:lang w:val="ky-KG"/>
              </w:rPr>
            </w:pPr>
            <w:r w:rsidRPr="00E71331">
              <w:rPr>
                <w:sz w:val="22"/>
                <w:szCs w:val="22"/>
                <w:lang w:val="ky-KG"/>
              </w:rPr>
              <w:t>63,11</w:t>
            </w:r>
          </w:p>
        </w:tc>
        <w:tc>
          <w:tcPr>
            <w:tcW w:w="485" w:type="pct"/>
            <w:hideMark/>
          </w:tcPr>
          <w:p w14:paraId="6F04DBDC" w14:textId="77777777" w:rsidR="00D220F0" w:rsidRPr="00E71331" w:rsidRDefault="00D220F0">
            <w:pPr>
              <w:jc w:val="center"/>
              <w:rPr>
                <w:sz w:val="22"/>
                <w:szCs w:val="22"/>
                <w:lang w:val="ky-KG"/>
              </w:rPr>
            </w:pPr>
            <w:r w:rsidRPr="00E71331">
              <w:rPr>
                <w:sz w:val="22"/>
                <w:szCs w:val="22"/>
                <w:lang w:val="ky-KG"/>
              </w:rPr>
              <w:t>106,82</w:t>
            </w:r>
          </w:p>
        </w:tc>
        <w:tc>
          <w:tcPr>
            <w:tcW w:w="522" w:type="pct"/>
            <w:hideMark/>
          </w:tcPr>
          <w:p w14:paraId="28737D29" w14:textId="77777777" w:rsidR="00D220F0" w:rsidRPr="00E71331" w:rsidRDefault="00D220F0">
            <w:pPr>
              <w:jc w:val="center"/>
              <w:rPr>
                <w:sz w:val="22"/>
                <w:szCs w:val="22"/>
                <w:lang w:val="ky-KG"/>
              </w:rPr>
            </w:pPr>
            <w:r w:rsidRPr="00E71331">
              <w:rPr>
                <w:sz w:val="22"/>
                <w:szCs w:val="22"/>
                <w:lang w:val="ky-KG"/>
              </w:rPr>
              <w:t>684,57</w:t>
            </w:r>
          </w:p>
        </w:tc>
        <w:tc>
          <w:tcPr>
            <w:tcW w:w="514" w:type="pct"/>
            <w:hideMark/>
          </w:tcPr>
          <w:p w14:paraId="719559A5" w14:textId="77777777" w:rsidR="00D220F0" w:rsidRPr="00E71331" w:rsidRDefault="00D220F0">
            <w:pPr>
              <w:jc w:val="center"/>
              <w:rPr>
                <w:sz w:val="22"/>
                <w:szCs w:val="22"/>
                <w:lang w:val="ky-KG"/>
              </w:rPr>
            </w:pPr>
            <w:r w:rsidRPr="00E71331">
              <w:rPr>
                <w:sz w:val="22"/>
                <w:szCs w:val="22"/>
                <w:lang w:val="ky-KG"/>
              </w:rPr>
              <w:t>674,14</w:t>
            </w:r>
          </w:p>
        </w:tc>
        <w:tc>
          <w:tcPr>
            <w:tcW w:w="587" w:type="pct"/>
            <w:hideMark/>
          </w:tcPr>
          <w:p w14:paraId="099D0149" w14:textId="77777777" w:rsidR="00D220F0" w:rsidRPr="00E71331" w:rsidRDefault="00D220F0">
            <w:pPr>
              <w:jc w:val="center"/>
              <w:rPr>
                <w:sz w:val="22"/>
                <w:szCs w:val="22"/>
                <w:lang w:val="ky-KG"/>
              </w:rPr>
            </w:pPr>
            <w:r w:rsidRPr="00E71331">
              <w:rPr>
                <w:sz w:val="22"/>
                <w:szCs w:val="22"/>
                <w:lang w:val="ky-KG"/>
              </w:rPr>
              <w:t>55,01</w:t>
            </w:r>
          </w:p>
        </w:tc>
        <w:tc>
          <w:tcPr>
            <w:tcW w:w="416" w:type="pct"/>
            <w:hideMark/>
          </w:tcPr>
          <w:p w14:paraId="67470830" w14:textId="77777777" w:rsidR="00D220F0" w:rsidRPr="00E71331" w:rsidRDefault="00D220F0">
            <w:pPr>
              <w:jc w:val="center"/>
              <w:rPr>
                <w:sz w:val="22"/>
                <w:szCs w:val="22"/>
                <w:lang w:val="ky-KG"/>
              </w:rPr>
            </w:pPr>
            <w:r w:rsidRPr="00E71331">
              <w:rPr>
                <w:sz w:val="22"/>
                <w:szCs w:val="22"/>
                <w:lang w:val="ky-KG"/>
              </w:rPr>
              <w:t>71,56</w:t>
            </w:r>
          </w:p>
        </w:tc>
        <w:tc>
          <w:tcPr>
            <w:tcW w:w="554" w:type="pct"/>
            <w:hideMark/>
          </w:tcPr>
          <w:p w14:paraId="2B11FBE5" w14:textId="77777777" w:rsidR="00D220F0" w:rsidRPr="00E71331" w:rsidRDefault="00D220F0">
            <w:pPr>
              <w:jc w:val="center"/>
              <w:rPr>
                <w:sz w:val="22"/>
                <w:szCs w:val="22"/>
                <w:lang w:val="ky-KG"/>
              </w:rPr>
            </w:pPr>
            <w:r w:rsidRPr="00E71331">
              <w:rPr>
                <w:sz w:val="22"/>
                <w:szCs w:val="22"/>
                <w:lang w:val="ky-KG"/>
              </w:rPr>
              <w:t>78,11</w:t>
            </w:r>
          </w:p>
        </w:tc>
      </w:tr>
      <w:tr w:rsidR="00E71331" w:rsidRPr="00E71331" w14:paraId="1876B3D8" w14:textId="77777777">
        <w:tc>
          <w:tcPr>
            <w:tcW w:w="586" w:type="pct"/>
            <w:hideMark/>
          </w:tcPr>
          <w:p w14:paraId="56228C0C" w14:textId="77777777" w:rsidR="00D220F0" w:rsidRPr="00E71331" w:rsidRDefault="00D220F0">
            <w:pPr>
              <w:rPr>
                <w:sz w:val="22"/>
                <w:szCs w:val="22"/>
              </w:rPr>
            </w:pPr>
            <w:r w:rsidRPr="00E71331">
              <w:rPr>
                <w:sz w:val="22"/>
                <w:szCs w:val="22"/>
              </w:rPr>
              <w:t>Сентябрь</w:t>
            </w:r>
          </w:p>
        </w:tc>
        <w:tc>
          <w:tcPr>
            <w:tcW w:w="470" w:type="pct"/>
            <w:hideMark/>
          </w:tcPr>
          <w:p w14:paraId="06637B4F" w14:textId="77777777" w:rsidR="00D220F0" w:rsidRPr="00E71331" w:rsidRDefault="00D220F0">
            <w:pPr>
              <w:tabs>
                <w:tab w:val="left" w:pos="184"/>
                <w:tab w:val="center" w:pos="474"/>
              </w:tabs>
              <w:jc w:val="center"/>
              <w:rPr>
                <w:sz w:val="22"/>
                <w:szCs w:val="22"/>
                <w:lang w:val="ky-KG"/>
              </w:rPr>
            </w:pPr>
            <w:r w:rsidRPr="00E71331">
              <w:rPr>
                <w:sz w:val="22"/>
                <w:szCs w:val="22"/>
                <w:lang w:val="ky-KG"/>
              </w:rPr>
              <w:t>79,57</w:t>
            </w:r>
          </w:p>
        </w:tc>
        <w:tc>
          <w:tcPr>
            <w:tcW w:w="444" w:type="pct"/>
            <w:hideMark/>
          </w:tcPr>
          <w:p w14:paraId="317E3C19" w14:textId="77777777" w:rsidR="00D220F0" w:rsidRPr="00E71331" w:rsidRDefault="00D220F0">
            <w:pPr>
              <w:jc w:val="center"/>
              <w:rPr>
                <w:sz w:val="22"/>
                <w:szCs w:val="22"/>
                <w:lang w:val="ky-KG"/>
              </w:rPr>
            </w:pPr>
            <w:r w:rsidRPr="00E71331">
              <w:rPr>
                <w:sz w:val="22"/>
                <w:szCs w:val="22"/>
                <w:lang w:val="ky-KG"/>
              </w:rPr>
              <w:t>51,78</w:t>
            </w:r>
          </w:p>
        </w:tc>
        <w:tc>
          <w:tcPr>
            <w:tcW w:w="421" w:type="pct"/>
            <w:hideMark/>
          </w:tcPr>
          <w:p w14:paraId="52D45FFA" w14:textId="77777777" w:rsidR="00D220F0" w:rsidRPr="00E71331" w:rsidRDefault="00D220F0">
            <w:pPr>
              <w:jc w:val="center"/>
              <w:rPr>
                <w:sz w:val="22"/>
                <w:szCs w:val="22"/>
                <w:lang w:val="ky-KG"/>
              </w:rPr>
            </w:pPr>
            <w:r w:rsidRPr="00E71331">
              <w:rPr>
                <w:sz w:val="22"/>
                <w:szCs w:val="22"/>
                <w:lang w:val="ky-KG"/>
              </w:rPr>
              <w:t>68,24</w:t>
            </w:r>
          </w:p>
        </w:tc>
        <w:tc>
          <w:tcPr>
            <w:tcW w:w="485" w:type="pct"/>
            <w:hideMark/>
          </w:tcPr>
          <w:p w14:paraId="3872CBF1" w14:textId="77777777" w:rsidR="00D220F0" w:rsidRPr="00E71331" w:rsidRDefault="00D220F0">
            <w:pPr>
              <w:jc w:val="center"/>
              <w:rPr>
                <w:sz w:val="22"/>
                <w:szCs w:val="22"/>
                <w:lang w:val="ky-KG"/>
              </w:rPr>
            </w:pPr>
            <w:r w:rsidRPr="00E71331">
              <w:rPr>
                <w:sz w:val="22"/>
                <w:szCs w:val="22"/>
                <w:lang w:val="ky-KG"/>
              </w:rPr>
              <w:t>106,82</w:t>
            </w:r>
          </w:p>
        </w:tc>
        <w:tc>
          <w:tcPr>
            <w:tcW w:w="522" w:type="pct"/>
            <w:hideMark/>
          </w:tcPr>
          <w:p w14:paraId="2706B964" w14:textId="77777777" w:rsidR="00D220F0" w:rsidRPr="00E71331" w:rsidRDefault="00D220F0">
            <w:pPr>
              <w:jc w:val="center"/>
              <w:rPr>
                <w:sz w:val="22"/>
                <w:szCs w:val="22"/>
                <w:lang w:val="ky-KG"/>
              </w:rPr>
            </w:pPr>
            <w:r w:rsidRPr="00E71331">
              <w:rPr>
                <w:sz w:val="22"/>
                <w:szCs w:val="22"/>
                <w:lang w:val="ky-KG"/>
              </w:rPr>
              <w:t>681,06</w:t>
            </w:r>
          </w:p>
        </w:tc>
        <w:tc>
          <w:tcPr>
            <w:tcW w:w="514" w:type="pct"/>
            <w:hideMark/>
          </w:tcPr>
          <w:p w14:paraId="4802E6D4" w14:textId="77777777" w:rsidR="00D220F0" w:rsidRPr="00E71331" w:rsidRDefault="00D220F0">
            <w:pPr>
              <w:jc w:val="center"/>
              <w:rPr>
                <w:sz w:val="22"/>
                <w:szCs w:val="22"/>
                <w:lang w:val="ky-KG"/>
              </w:rPr>
            </w:pPr>
            <w:r w:rsidRPr="00E71331">
              <w:rPr>
                <w:sz w:val="22"/>
                <w:szCs w:val="22"/>
                <w:lang w:val="ky-KG"/>
              </w:rPr>
              <w:t>683,53</w:t>
            </w:r>
          </w:p>
        </w:tc>
        <w:tc>
          <w:tcPr>
            <w:tcW w:w="587" w:type="pct"/>
            <w:hideMark/>
          </w:tcPr>
          <w:p w14:paraId="325E2104" w14:textId="77777777" w:rsidR="00D220F0" w:rsidRPr="00E71331" w:rsidRDefault="00D220F0">
            <w:pPr>
              <w:jc w:val="center"/>
              <w:rPr>
                <w:sz w:val="22"/>
                <w:szCs w:val="22"/>
                <w:lang w:val="ky-KG"/>
              </w:rPr>
            </w:pPr>
            <w:r w:rsidRPr="00E71331">
              <w:rPr>
                <w:sz w:val="22"/>
                <w:szCs w:val="22"/>
                <w:lang w:val="ky-KG"/>
              </w:rPr>
              <w:t>54,12</w:t>
            </w:r>
          </w:p>
        </w:tc>
        <w:tc>
          <w:tcPr>
            <w:tcW w:w="416" w:type="pct"/>
            <w:hideMark/>
          </w:tcPr>
          <w:p w14:paraId="602573AA" w14:textId="77777777" w:rsidR="00D220F0" w:rsidRPr="00E71331" w:rsidRDefault="00D220F0">
            <w:pPr>
              <w:jc w:val="center"/>
              <w:rPr>
                <w:sz w:val="22"/>
                <w:szCs w:val="22"/>
                <w:lang w:val="ky-KG"/>
              </w:rPr>
            </w:pPr>
            <w:r w:rsidRPr="00E71331">
              <w:rPr>
                <w:sz w:val="22"/>
                <w:szCs w:val="22"/>
                <w:lang w:val="ky-KG"/>
              </w:rPr>
              <w:t>73,92</w:t>
            </w:r>
          </w:p>
        </w:tc>
        <w:tc>
          <w:tcPr>
            <w:tcW w:w="554" w:type="pct"/>
            <w:hideMark/>
          </w:tcPr>
          <w:p w14:paraId="17D3191A" w14:textId="77777777" w:rsidR="00D220F0" w:rsidRPr="00E71331" w:rsidRDefault="00D220F0">
            <w:pPr>
              <w:jc w:val="center"/>
              <w:rPr>
                <w:sz w:val="22"/>
                <w:szCs w:val="22"/>
                <w:lang w:val="ky-KG"/>
              </w:rPr>
            </w:pPr>
            <w:r w:rsidRPr="00E71331">
              <w:rPr>
                <w:sz w:val="22"/>
                <w:szCs w:val="22"/>
                <w:lang w:val="ky-KG"/>
              </w:rPr>
              <w:t>78,96</w:t>
            </w:r>
          </w:p>
        </w:tc>
      </w:tr>
      <w:tr w:rsidR="00E71331" w:rsidRPr="00E71331" w14:paraId="014D12D6" w14:textId="77777777" w:rsidTr="00164ED7">
        <w:tc>
          <w:tcPr>
            <w:tcW w:w="586" w:type="pct"/>
            <w:hideMark/>
          </w:tcPr>
          <w:p w14:paraId="1CDE1E31" w14:textId="77777777" w:rsidR="00D220F0" w:rsidRPr="00E71331" w:rsidRDefault="00D220F0">
            <w:pPr>
              <w:rPr>
                <w:sz w:val="22"/>
                <w:szCs w:val="22"/>
              </w:rPr>
            </w:pPr>
            <w:r w:rsidRPr="00E71331">
              <w:rPr>
                <w:sz w:val="22"/>
                <w:szCs w:val="22"/>
              </w:rPr>
              <w:t>Октябрь</w:t>
            </w:r>
          </w:p>
        </w:tc>
        <w:tc>
          <w:tcPr>
            <w:tcW w:w="470" w:type="pct"/>
            <w:hideMark/>
          </w:tcPr>
          <w:p w14:paraId="10390489" w14:textId="77777777" w:rsidR="00D220F0" w:rsidRPr="00E71331" w:rsidRDefault="00D220F0">
            <w:pPr>
              <w:jc w:val="center"/>
              <w:rPr>
                <w:sz w:val="22"/>
                <w:szCs w:val="22"/>
              </w:rPr>
            </w:pPr>
            <w:r w:rsidRPr="00E71331">
              <w:rPr>
                <w:sz w:val="22"/>
                <w:szCs w:val="22"/>
              </w:rPr>
              <w:t>79,57</w:t>
            </w:r>
          </w:p>
        </w:tc>
        <w:tc>
          <w:tcPr>
            <w:tcW w:w="444" w:type="pct"/>
            <w:hideMark/>
          </w:tcPr>
          <w:p w14:paraId="766FC13A" w14:textId="77777777" w:rsidR="00D220F0" w:rsidRPr="00E71331" w:rsidRDefault="00D220F0">
            <w:pPr>
              <w:jc w:val="center"/>
              <w:rPr>
                <w:sz w:val="22"/>
                <w:szCs w:val="22"/>
              </w:rPr>
            </w:pPr>
            <w:r w:rsidRPr="00E71331">
              <w:rPr>
                <w:sz w:val="22"/>
                <w:szCs w:val="22"/>
              </w:rPr>
              <w:t>52,56</w:t>
            </w:r>
          </w:p>
        </w:tc>
        <w:tc>
          <w:tcPr>
            <w:tcW w:w="421" w:type="pct"/>
            <w:hideMark/>
          </w:tcPr>
          <w:p w14:paraId="3854B685" w14:textId="77777777" w:rsidR="00D220F0" w:rsidRPr="00E71331" w:rsidRDefault="00D220F0">
            <w:pPr>
              <w:jc w:val="center"/>
              <w:rPr>
                <w:sz w:val="22"/>
                <w:szCs w:val="22"/>
              </w:rPr>
            </w:pPr>
            <w:r w:rsidRPr="00E71331">
              <w:rPr>
                <w:sz w:val="22"/>
                <w:szCs w:val="22"/>
              </w:rPr>
              <w:t>75,73</w:t>
            </w:r>
          </w:p>
        </w:tc>
        <w:tc>
          <w:tcPr>
            <w:tcW w:w="485" w:type="pct"/>
            <w:hideMark/>
          </w:tcPr>
          <w:p w14:paraId="24EAEE40" w14:textId="77777777" w:rsidR="00D220F0" w:rsidRPr="00E71331" w:rsidRDefault="00D220F0">
            <w:pPr>
              <w:jc w:val="center"/>
              <w:rPr>
                <w:sz w:val="22"/>
                <w:szCs w:val="22"/>
              </w:rPr>
            </w:pPr>
            <w:r w:rsidRPr="00E71331">
              <w:rPr>
                <w:sz w:val="22"/>
                <w:szCs w:val="22"/>
              </w:rPr>
              <w:t>106,25</w:t>
            </w:r>
          </w:p>
        </w:tc>
        <w:tc>
          <w:tcPr>
            <w:tcW w:w="522" w:type="pct"/>
            <w:hideMark/>
          </w:tcPr>
          <w:p w14:paraId="63C2D03C" w14:textId="77777777" w:rsidR="00D220F0" w:rsidRPr="00E71331" w:rsidRDefault="00D220F0">
            <w:pPr>
              <w:jc w:val="center"/>
              <w:rPr>
                <w:sz w:val="22"/>
                <w:szCs w:val="22"/>
              </w:rPr>
            </w:pPr>
            <w:r w:rsidRPr="00E71331">
              <w:rPr>
                <w:sz w:val="22"/>
                <w:szCs w:val="22"/>
              </w:rPr>
              <w:t>680,34</w:t>
            </w:r>
          </w:p>
        </w:tc>
        <w:tc>
          <w:tcPr>
            <w:tcW w:w="514" w:type="pct"/>
            <w:hideMark/>
          </w:tcPr>
          <w:p w14:paraId="43BB7679" w14:textId="77777777" w:rsidR="00D220F0" w:rsidRPr="00E71331" w:rsidRDefault="00D220F0">
            <w:pPr>
              <w:jc w:val="center"/>
              <w:rPr>
                <w:sz w:val="22"/>
                <w:szCs w:val="22"/>
              </w:rPr>
            </w:pPr>
            <w:r w:rsidRPr="00E71331">
              <w:rPr>
                <w:sz w:val="22"/>
                <w:szCs w:val="22"/>
              </w:rPr>
              <w:t>685,52</w:t>
            </w:r>
          </w:p>
        </w:tc>
        <w:tc>
          <w:tcPr>
            <w:tcW w:w="587" w:type="pct"/>
            <w:hideMark/>
          </w:tcPr>
          <w:p w14:paraId="09BCD049" w14:textId="77777777" w:rsidR="00D220F0" w:rsidRPr="00E71331" w:rsidRDefault="00D220F0">
            <w:pPr>
              <w:jc w:val="center"/>
              <w:rPr>
                <w:sz w:val="22"/>
                <w:szCs w:val="22"/>
              </w:rPr>
            </w:pPr>
            <w:r w:rsidRPr="00E71331">
              <w:rPr>
                <w:sz w:val="22"/>
                <w:szCs w:val="22"/>
              </w:rPr>
              <w:t>49,69</w:t>
            </w:r>
          </w:p>
        </w:tc>
        <w:tc>
          <w:tcPr>
            <w:tcW w:w="416" w:type="pct"/>
            <w:hideMark/>
          </w:tcPr>
          <w:p w14:paraId="2B8F2935" w14:textId="77777777" w:rsidR="00D220F0" w:rsidRPr="00E71331" w:rsidRDefault="00D220F0">
            <w:pPr>
              <w:jc w:val="center"/>
              <w:rPr>
                <w:sz w:val="22"/>
                <w:szCs w:val="22"/>
              </w:rPr>
            </w:pPr>
            <w:r w:rsidRPr="00E71331">
              <w:rPr>
                <w:sz w:val="22"/>
                <w:szCs w:val="22"/>
              </w:rPr>
              <w:t>76,73</w:t>
            </w:r>
          </w:p>
        </w:tc>
        <w:tc>
          <w:tcPr>
            <w:tcW w:w="554" w:type="pct"/>
            <w:hideMark/>
          </w:tcPr>
          <w:p w14:paraId="2E2CA1EF" w14:textId="77777777" w:rsidR="00D220F0" w:rsidRPr="00E71331" w:rsidRDefault="00D220F0">
            <w:pPr>
              <w:jc w:val="center"/>
              <w:rPr>
                <w:sz w:val="22"/>
                <w:szCs w:val="22"/>
              </w:rPr>
            </w:pPr>
            <w:r w:rsidRPr="00E71331">
              <w:rPr>
                <w:sz w:val="22"/>
                <w:szCs w:val="22"/>
              </w:rPr>
              <w:t>81,07</w:t>
            </w:r>
          </w:p>
        </w:tc>
      </w:tr>
      <w:tr w:rsidR="00E71331" w:rsidRPr="00E71331" w14:paraId="0853A05E" w14:textId="77777777" w:rsidTr="00164ED7">
        <w:tc>
          <w:tcPr>
            <w:tcW w:w="586" w:type="pct"/>
            <w:tcBorders>
              <w:top w:val="nil"/>
              <w:left w:val="nil"/>
              <w:bottom w:val="single" w:sz="4" w:space="0" w:color="auto"/>
              <w:right w:val="nil"/>
            </w:tcBorders>
            <w:hideMark/>
          </w:tcPr>
          <w:p w14:paraId="04D85A63" w14:textId="77777777" w:rsidR="00D220F0" w:rsidRPr="00E71331" w:rsidRDefault="00D220F0">
            <w:pPr>
              <w:rPr>
                <w:sz w:val="22"/>
                <w:szCs w:val="22"/>
              </w:rPr>
            </w:pPr>
            <w:r w:rsidRPr="00E71331">
              <w:rPr>
                <w:sz w:val="22"/>
                <w:szCs w:val="22"/>
              </w:rPr>
              <w:t>Ноябрь</w:t>
            </w:r>
          </w:p>
        </w:tc>
        <w:tc>
          <w:tcPr>
            <w:tcW w:w="470" w:type="pct"/>
            <w:tcBorders>
              <w:top w:val="nil"/>
              <w:left w:val="nil"/>
              <w:bottom w:val="single" w:sz="4" w:space="0" w:color="auto"/>
              <w:right w:val="nil"/>
            </w:tcBorders>
            <w:hideMark/>
          </w:tcPr>
          <w:p w14:paraId="7B1035BE" w14:textId="77777777" w:rsidR="00D220F0" w:rsidRPr="00E71331" w:rsidRDefault="00D220F0">
            <w:pPr>
              <w:jc w:val="center"/>
              <w:rPr>
                <w:sz w:val="22"/>
                <w:szCs w:val="22"/>
              </w:rPr>
            </w:pPr>
            <w:r w:rsidRPr="00E71331">
              <w:rPr>
                <w:sz w:val="22"/>
                <w:szCs w:val="22"/>
              </w:rPr>
              <w:t>80,04</w:t>
            </w:r>
          </w:p>
        </w:tc>
        <w:tc>
          <w:tcPr>
            <w:tcW w:w="444" w:type="pct"/>
            <w:tcBorders>
              <w:top w:val="nil"/>
              <w:left w:val="nil"/>
              <w:bottom w:val="single" w:sz="4" w:space="0" w:color="auto"/>
              <w:right w:val="nil"/>
            </w:tcBorders>
            <w:hideMark/>
          </w:tcPr>
          <w:p w14:paraId="37EAC50D" w14:textId="77777777" w:rsidR="00D220F0" w:rsidRPr="00E71331" w:rsidRDefault="00D220F0">
            <w:pPr>
              <w:jc w:val="center"/>
              <w:rPr>
                <w:sz w:val="22"/>
                <w:szCs w:val="22"/>
              </w:rPr>
            </w:pPr>
            <w:r w:rsidRPr="00E71331">
              <w:rPr>
                <w:sz w:val="22"/>
                <w:szCs w:val="22"/>
              </w:rPr>
              <w:t>53,62</w:t>
            </w:r>
          </w:p>
        </w:tc>
        <w:tc>
          <w:tcPr>
            <w:tcW w:w="421" w:type="pct"/>
            <w:tcBorders>
              <w:top w:val="nil"/>
              <w:left w:val="nil"/>
              <w:bottom w:val="single" w:sz="4" w:space="0" w:color="auto"/>
              <w:right w:val="nil"/>
            </w:tcBorders>
            <w:hideMark/>
          </w:tcPr>
          <w:p w14:paraId="44964416" w14:textId="77777777" w:rsidR="00D220F0" w:rsidRPr="00E71331" w:rsidRDefault="00D220F0">
            <w:pPr>
              <w:jc w:val="center"/>
              <w:rPr>
                <w:sz w:val="22"/>
                <w:szCs w:val="22"/>
              </w:rPr>
            </w:pPr>
            <w:r w:rsidRPr="00E71331">
              <w:rPr>
                <w:sz w:val="22"/>
                <w:szCs w:val="22"/>
              </w:rPr>
              <w:t>75,73</w:t>
            </w:r>
          </w:p>
        </w:tc>
        <w:tc>
          <w:tcPr>
            <w:tcW w:w="485" w:type="pct"/>
            <w:tcBorders>
              <w:top w:val="nil"/>
              <w:left w:val="nil"/>
              <w:bottom w:val="single" w:sz="4" w:space="0" w:color="auto"/>
              <w:right w:val="nil"/>
            </w:tcBorders>
            <w:hideMark/>
          </w:tcPr>
          <w:p w14:paraId="53BEDAF4" w14:textId="77777777" w:rsidR="00D220F0" w:rsidRPr="00E71331" w:rsidRDefault="00D220F0">
            <w:pPr>
              <w:jc w:val="center"/>
              <w:rPr>
                <w:sz w:val="22"/>
                <w:szCs w:val="22"/>
              </w:rPr>
            </w:pPr>
            <w:r w:rsidRPr="00E71331">
              <w:rPr>
                <w:sz w:val="22"/>
                <w:szCs w:val="22"/>
              </w:rPr>
              <w:t>103,28</w:t>
            </w:r>
          </w:p>
        </w:tc>
        <w:tc>
          <w:tcPr>
            <w:tcW w:w="522" w:type="pct"/>
            <w:tcBorders>
              <w:top w:val="nil"/>
              <w:left w:val="nil"/>
              <w:bottom w:val="single" w:sz="4" w:space="0" w:color="auto"/>
              <w:right w:val="nil"/>
            </w:tcBorders>
            <w:hideMark/>
          </w:tcPr>
          <w:p w14:paraId="5BE2B01C" w14:textId="77777777" w:rsidR="00D220F0" w:rsidRPr="00E71331" w:rsidRDefault="00D220F0">
            <w:pPr>
              <w:jc w:val="center"/>
              <w:rPr>
                <w:sz w:val="22"/>
                <w:szCs w:val="22"/>
              </w:rPr>
            </w:pPr>
            <w:r w:rsidRPr="00E71331">
              <w:rPr>
                <w:sz w:val="22"/>
                <w:szCs w:val="22"/>
              </w:rPr>
              <w:t>705,63</w:t>
            </w:r>
          </w:p>
        </w:tc>
        <w:tc>
          <w:tcPr>
            <w:tcW w:w="514" w:type="pct"/>
            <w:tcBorders>
              <w:top w:val="nil"/>
              <w:left w:val="nil"/>
              <w:bottom w:val="single" w:sz="4" w:space="0" w:color="auto"/>
              <w:right w:val="nil"/>
            </w:tcBorders>
            <w:hideMark/>
          </w:tcPr>
          <w:p w14:paraId="228B0A79" w14:textId="77777777" w:rsidR="00D220F0" w:rsidRPr="00E71331" w:rsidRDefault="00D220F0">
            <w:pPr>
              <w:jc w:val="center"/>
              <w:rPr>
                <w:sz w:val="22"/>
                <w:szCs w:val="22"/>
              </w:rPr>
            </w:pPr>
            <w:r w:rsidRPr="00E71331">
              <w:rPr>
                <w:sz w:val="22"/>
                <w:szCs w:val="22"/>
              </w:rPr>
              <w:t>698,24</w:t>
            </w:r>
          </w:p>
        </w:tc>
        <w:tc>
          <w:tcPr>
            <w:tcW w:w="587" w:type="pct"/>
            <w:tcBorders>
              <w:top w:val="nil"/>
              <w:left w:val="nil"/>
              <w:bottom w:val="single" w:sz="4" w:space="0" w:color="auto"/>
              <w:right w:val="nil"/>
            </w:tcBorders>
            <w:hideMark/>
          </w:tcPr>
          <w:p w14:paraId="4B1D97CD" w14:textId="77777777" w:rsidR="00D220F0" w:rsidRPr="00E71331" w:rsidRDefault="00D220F0">
            <w:pPr>
              <w:jc w:val="center"/>
              <w:rPr>
                <w:sz w:val="22"/>
                <w:szCs w:val="22"/>
              </w:rPr>
            </w:pPr>
            <w:r w:rsidRPr="00E71331">
              <w:rPr>
                <w:sz w:val="22"/>
                <w:szCs w:val="22"/>
              </w:rPr>
              <w:t>49,08</w:t>
            </w:r>
          </w:p>
        </w:tc>
        <w:tc>
          <w:tcPr>
            <w:tcW w:w="416" w:type="pct"/>
            <w:tcBorders>
              <w:top w:val="nil"/>
              <w:left w:val="nil"/>
              <w:bottom w:val="single" w:sz="4" w:space="0" w:color="auto"/>
              <w:right w:val="nil"/>
            </w:tcBorders>
            <w:hideMark/>
          </w:tcPr>
          <w:p w14:paraId="49557721" w14:textId="77777777" w:rsidR="00D220F0" w:rsidRPr="00E71331" w:rsidRDefault="00D220F0">
            <w:pPr>
              <w:jc w:val="center"/>
              <w:rPr>
                <w:sz w:val="22"/>
                <w:szCs w:val="22"/>
              </w:rPr>
            </w:pPr>
            <w:r w:rsidRPr="00E71331">
              <w:rPr>
                <w:sz w:val="22"/>
                <w:szCs w:val="22"/>
              </w:rPr>
              <w:t>78,56</w:t>
            </w:r>
          </w:p>
        </w:tc>
        <w:tc>
          <w:tcPr>
            <w:tcW w:w="554" w:type="pct"/>
            <w:tcBorders>
              <w:top w:val="nil"/>
              <w:left w:val="nil"/>
              <w:bottom w:val="single" w:sz="4" w:space="0" w:color="auto"/>
              <w:right w:val="nil"/>
            </w:tcBorders>
            <w:hideMark/>
          </w:tcPr>
          <w:p w14:paraId="6EC7F6CA" w14:textId="77777777" w:rsidR="00D220F0" w:rsidRPr="00E71331" w:rsidRDefault="00D220F0">
            <w:pPr>
              <w:jc w:val="center"/>
              <w:rPr>
                <w:sz w:val="22"/>
                <w:szCs w:val="22"/>
              </w:rPr>
            </w:pPr>
            <w:r w:rsidRPr="00E71331">
              <w:rPr>
                <w:sz w:val="22"/>
                <w:szCs w:val="22"/>
              </w:rPr>
              <w:t>81,96</w:t>
            </w:r>
          </w:p>
        </w:tc>
      </w:tr>
    </w:tbl>
    <w:p w14:paraId="0B3BE8BB" w14:textId="77777777" w:rsidR="00D220F0" w:rsidRPr="00E71331" w:rsidRDefault="00D220F0" w:rsidP="00D220F0">
      <w:pPr>
        <w:widowControl w:val="0"/>
        <w:jc w:val="both"/>
        <w:rPr>
          <w:sz w:val="18"/>
          <w:szCs w:val="18"/>
        </w:rPr>
      </w:pPr>
      <w:r w:rsidRPr="00E71331">
        <w:rPr>
          <w:sz w:val="28"/>
          <w:szCs w:val="28"/>
        </w:rPr>
        <w:t xml:space="preserve">       </w:t>
      </w:r>
    </w:p>
    <w:p w14:paraId="79BE4664" w14:textId="77777777" w:rsidR="005F13FF" w:rsidRPr="00E71331" w:rsidRDefault="005F13FF" w:rsidP="00D220F0">
      <w:pPr>
        <w:widowControl w:val="0"/>
        <w:ind w:firstLine="709"/>
        <w:jc w:val="both"/>
        <w:rPr>
          <w:sz w:val="28"/>
          <w:szCs w:val="28"/>
          <w:lang w:val="ky-KG"/>
        </w:rPr>
      </w:pPr>
    </w:p>
    <w:p w14:paraId="145BF25A" w14:textId="5574B7DC" w:rsidR="00D220F0" w:rsidRPr="00E71331" w:rsidRDefault="00D220F0" w:rsidP="00D220F0">
      <w:pPr>
        <w:widowControl w:val="0"/>
        <w:ind w:firstLine="709"/>
        <w:jc w:val="both"/>
        <w:rPr>
          <w:sz w:val="28"/>
          <w:szCs w:val="28"/>
          <w:lang w:val="ky-KG"/>
        </w:rPr>
      </w:pPr>
      <w:r w:rsidRPr="00E71331">
        <w:rPr>
          <w:sz w:val="28"/>
          <w:szCs w:val="28"/>
        </w:rPr>
        <w:t xml:space="preserve">ИПЦ на непродовольственные товары в ноябре 2025 г. составил 102,8 процента. </w:t>
      </w:r>
      <w:r w:rsidRPr="00E71331">
        <w:rPr>
          <w:sz w:val="28"/>
          <w:szCs w:val="28"/>
          <w:lang w:val="ky-KG"/>
        </w:rPr>
        <w:t>В этой группе товаров наблюдалось повышение цен на: пальто мужское демисезонное - на 21,1</w:t>
      </w:r>
      <w:r w:rsidRPr="00E71331">
        <w:rPr>
          <w:lang w:val="ky-KG"/>
        </w:rPr>
        <w:t xml:space="preserve"> </w:t>
      </w:r>
      <w:r w:rsidRPr="00E71331">
        <w:rPr>
          <w:sz w:val="28"/>
          <w:szCs w:val="28"/>
          <w:lang w:val="ky-KG"/>
        </w:rPr>
        <w:t xml:space="preserve">процента; брюки мужские – на 21,6; носки из смесовой пряжи – на 26,6; платок головной из шерстяной ткани – на 23,2; галоши для взрослых – 29,3; уголь и дрова – на 2,9; бензин автомобильной марки А-93 - на </w:t>
      </w:r>
      <w:r w:rsidRPr="00E71331">
        <w:rPr>
          <w:sz w:val="28"/>
          <w:szCs w:val="28"/>
        </w:rPr>
        <w:t>2,3</w:t>
      </w:r>
      <w:r w:rsidRPr="00E71331">
        <w:rPr>
          <w:sz w:val="28"/>
          <w:szCs w:val="28"/>
          <w:lang w:val="ky-KG"/>
        </w:rPr>
        <w:t xml:space="preserve"> процента. Понизились цены на:</w:t>
      </w:r>
      <w:r w:rsidRPr="00E71331">
        <w:rPr>
          <w:lang w:val="ky-KG"/>
        </w:rPr>
        <w:t xml:space="preserve"> </w:t>
      </w:r>
      <w:r w:rsidRPr="00E71331">
        <w:rPr>
          <w:sz w:val="28"/>
          <w:szCs w:val="28"/>
          <w:lang w:val="ky-KG"/>
        </w:rPr>
        <w:t>колготки женские – на 12,6 процента;  брюки для детей – на 4,7; обувь домашн</w:t>
      </w:r>
      <w:r w:rsidR="00164ED7" w:rsidRPr="00E71331">
        <w:rPr>
          <w:sz w:val="28"/>
          <w:szCs w:val="28"/>
          <w:lang w:val="ky-KG"/>
        </w:rPr>
        <w:t>юю</w:t>
      </w:r>
      <w:r w:rsidRPr="00E71331">
        <w:rPr>
          <w:sz w:val="28"/>
          <w:szCs w:val="28"/>
          <w:lang w:val="ky-KG"/>
        </w:rPr>
        <w:t xml:space="preserve"> с текстильным верхом для детей – на 7,2  процента.</w:t>
      </w:r>
    </w:p>
    <w:p w14:paraId="266D24D0" w14:textId="784E9E3E" w:rsidR="00D220F0" w:rsidRPr="00E71331" w:rsidRDefault="00D220F0" w:rsidP="00D220F0">
      <w:pPr>
        <w:widowControl w:val="0"/>
        <w:ind w:firstLine="709"/>
        <w:jc w:val="both"/>
        <w:rPr>
          <w:sz w:val="28"/>
          <w:szCs w:val="28"/>
        </w:rPr>
      </w:pPr>
      <w:r w:rsidRPr="00E71331">
        <w:rPr>
          <w:sz w:val="28"/>
          <w:szCs w:val="28"/>
        </w:rPr>
        <w:t xml:space="preserve">ИПЦ на услуги, оказываемые населению, в ноябре 2025 г. составил 101,6 процента. Повысились тарифы на: полет в салоне экономического класса самолета </w:t>
      </w:r>
      <w:r w:rsidR="00164ED7" w:rsidRPr="00E71331">
        <w:rPr>
          <w:sz w:val="28"/>
          <w:szCs w:val="28"/>
          <w:lang w:val="ky-KG"/>
        </w:rPr>
        <w:t xml:space="preserve">на </w:t>
      </w:r>
      <w:proofErr w:type="spellStart"/>
      <w:r w:rsidRPr="00E71331">
        <w:rPr>
          <w:sz w:val="28"/>
          <w:szCs w:val="28"/>
        </w:rPr>
        <w:t>внутренни</w:t>
      </w:r>
      <w:proofErr w:type="spellEnd"/>
      <w:r w:rsidR="00164ED7" w:rsidRPr="00E71331">
        <w:rPr>
          <w:sz w:val="28"/>
          <w:szCs w:val="28"/>
          <w:lang w:val="ky-KG"/>
        </w:rPr>
        <w:t>е</w:t>
      </w:r>
      <w:r w:rsidRPr="00E71331">
        <w:rPr>
          <w:sz w:val="28"/>
          <w:szCs w:val="28"/>
        </w:rPr>
        <w:t xml:space="preserve"> рейс</w:t>
      </w:r>
      <w:r w:rsidR="00164ED7" w:rsidRPr="00E71331">
        <w:rPr>
          <w:sz w:val="28"/>
          <w:szCs w:val="28"/>
          <w:lang w:val="ky-KG"/>
        </w:rPr>
        <w:t>ы</w:t>
      </w:r>
      <w:r w:rsidRPr="00E71331">
        <w:rPr>
          <w:sz w:val="28"/>
          <w:szCs w:val="28"/>
        </w:rPr>
        <w:t xml:space="preserve">, в расчете на 300 км - на 7,6 процента; проживание в гостинице – на 15,2; </w:t>
      </w:r>
      <w:proofErr w:type="spellStart"/>
      <w:r w:rsidRPr="00E71331">
        <w:rPr>
          <w:sz w:val="28"/>
          <w:szCs w:val="28"/>
        </w:rPr>
        <w:t>помывк</w:t>
      </w:r>
      <w:proofErr w:type="spellEnd"/>
      <w:r w:rsidR="00164ED7" w:rsidRPr="00E71331">
        <w:rPr>
          <w:sz w:val="28"/>
          <w:szCs w:val="28"/>
          <w:lang w:val="ky-KG"/>
        </w:rPr>
        <w:t>у</w:t>
      </w:r>
      <w:r w:rsidRPr="00E71331">
        <w:rPr>
          <w:sz w:val="28"/>
          <w:szCs w:val="28"/>
        </w:rPr>
        <w:t xml:space="preserve"> в бане в общем зале – на 16,2 процента.</w:t>
      </w:r>
    </w:p>
    <w:p w14:paraId="442A094B" w14:textId="77777777" w:rsidR="00D220F0" w:rsidRPr="00E71331" w:rsidRDefault="00D220F0" w:rsidP="00D220F0">
      <w:pPr>
        <w:widowControl w:val="0"/>
        <w:jc w:val="both"/>
        <w:rPr>
          <w:sz w:val="28"/>
          <w:szCs w:val="28"/>
        </w:rPr>
      </w:pPr>
      <w:r w:rsidRPr="00E71331">
        <w:rPr>
          <w:sz w:val="28"/>
          <w:szCs w:val="28"/>
        </w:rPr>
        <w:t xml:space="preserve">        С начала года цены на пищевые продукты и безалкогольные напитки повысились на </w:t>
      </w:r>
      <w:r w:rsidRPr="00E71331">
        <w:rPr>
          <w:sz w:val="28"/>
          <w:szCs w:val="28"/>
          <w:lang w:val="ky-KG"/>
        </w:rPr>
        <w:t>10,8</w:t>
      </w:r>
      <w:r w:rsidRPr="00E71331">
        <w:rPr>
          <w:sz w:val="28"/>
          <w:szCs w:val="28"/>
        </w:rPr>
        <w:t xml:space="preserve"> процента, на непродовольственные товары - на </w:t>
      </w:r>
      <w:r w:rsidRPr="00E71331">
        <w:rPr>
          <w:sz w:val="28"/>
          <w:szCs w:val="28"/>
          <w:lang w:val="ky-KG"/>
        </w:rPr>
        <w:t>10,7</w:t>
      </w:r>
      <w:r w:rsidRPr="00E71331">
        <w:rPr>
          <w:sz w:val="28"/>
          <w:szCs w:val="28"/>
        </w:rPr>
        <w:t xml:space="preserve"> процента.</w:t>
      </w:r>
    </w:p>
    <w:p w14:paraId="1BB351E6" w14:textId="77777777" w:rsidR="00D220F0" w:rsidRPr="00E71331" w:rsidRDefault="00D220F0" w:rsidP="00D220F0">
      <w:pPr>
        <w:widowControl w:val="0"/>
        <w:jc w:val="both"/>
        <w:rPr>
          <w:sz w:val="18"/>
          <w:szCs w:val="18"/>
        </w:rPr>
      </w:pPr>
    </w:p>
    <w:p w14:paraId="49599B41" w14:textId="77777777" w:rsidR="00D220F0" w:rsidRPr="00E71331" w:rsidRDefault="00D220F0" w:rsidP="00D220F0">
      <w:pPr>
        <w:widowControl w:val="0"/>
        <w:rPr>
          <w:b/>
          <w:sz w:val="28"/>
          <w:szCs w:val="28"/>
        </w:rPr>
      </w:pPr>
      <w:r w:rsidRPr="00E71331">
        <w:rPr>
          <w:bCs/>
          <w:sz w:val="28"/>
          <w:szCs w:val="28"/>
        </w:rPr>
        <w:t xml:space="preserve">Таблица 34. </w:t>
      </w:r>
      <w:r w:rsidRPr="00E71331">
        <w:rPr>
          <w:b/>
          <w:sz w:val="28"/>
          <w:szCs w:val="28"/>
        </w:rPr>
        <w:t>Индексы потребительских цен</w:t>
      </w:r>
    </w:p>
    <w:p w14:paraId="0DA5D705" w14:textId="77777777" w:rsidR="00D220F0" w:rsidRPr="00E71331" w:rsidRDefault="00D220F0" w:rsidP="00D220F0">
      <w:pPr>
        <w:widowControl w:val="0"/>
        <w:rPr>
          <w:b/>
          <w:sz w:val="16"/>
          <w:szCs w:val="16"/>
        </w:rPr>
      </w:pPr>
    </w:p>
    <w:tbl>
      <w:tblPr>
        <w:tblW w:w="9930" w:type="dxa"/>
        <w:tblInd w:w="70" w:type="dxa"/>
        <w:tblLayout w:type="fixed"/>
        <w:tblCellMar>
          <w:left w:w="70" w:type="dxa"/>
          <w:right w:w="70" w:type="dxa"/>
        </w:tblCellMar>
        <w:tblLook w:val="04A0" w:firstRow="1" w:lastRow="0" w:firstColumn="1" w:lastColumn="0" w:noHBand="0" w:noVBand="1"/>
      </w:tblPr>
      <w:tblGrid>
        <w:gridCol w:w="6809"/>
        <w:gridCol w:w="1419"/>
        <w:gridCol w:w="1702"/>
      </w:tblGrid>
      <w:tr w:rsidR="00D220F0" w:rsidRPr="00E71331" w14:paraId="70A8D218" w14:textId="77777777">
        <w:trPr>
          <w:cantSplit/>
          <w:tblHeader/>
        </w:trPr>
        <w:tc>
          <w:tcPr>
            <w:tcW w:w="6804" w:type="dxa"/>
            <w:tcBorders>
              <w:top w:val="single" w:sz="4" w:space="0" w:color="auto"/>
              <w:left w:val="nil"/>
              <w:bottom w:val="single" w:sz="4" w:space="0" w:color="auto"/>
              <w:right w:val="nil"/>
            </w:tcBorders>
            <w:vAlign w:val="center"/>
          </w:tcPr>
          <w:p w14:paraId="2E369C74" w14:textId="77777777" w:rsidR="00D220F0" w:rsidRPr="00E71331" w:rsidRDefault="00D220F0">
            <w:pPr>
              <w:rPr>
                <w:sz w:val="22"/>
                <w:szCs w:val="22"/>
              </w:rPr>
            </w:pPr>
          </w:p>
        </w:tc>
        <w:tc>
          <w:tcPr>
            <w:tcW w:w="3119" w:type="dxa"/>
            <w:gridSpan w:val="2"/>
            <w:tcBorders>
              <w:top w:val="single" w:sz="4" w:space="0" w:color="auto"/>
              <w:left w:val="nil"/>
              <w:bottom w:val="single" w:sz="4" w:space="0" w:color="auto"/>
              <w:right w:val="nil"/>
            </w:tcBorders>
            <w:vAlign w:val="center"/>
            <w:hideMark/>
          </w:tcPr>
          <w:p w14:paraId="001CEC7B" w14:textId="7B19A88E" w:rsidR="00D220F0" w:rsidRPr="00E71331" w:rsidRDefault="00D220F0">
            <w:pPr>
              <w:rPr>
                <w:b/>
              </w:rPr>
            </w:pPr>
            <w:r w:rsidRPr="00E71331">
              <w:rPr>
                <w:b/>
              </w:rPr>
              <w:t xml:space="preserve">         202</w:t>
            </w:r>
            <w:r w:rsidRPr="00E71331">
              <w:rPr>
                <w:b/>
                <w:lang w:val="en-US"/>
              </w:rPr>
              <w:t>5</w:t>
            </w:r>
            <w:r w:rsidR="00164ED7" w:rsidRPr="00E71331">
              <w:rPr>
                <w:b/>
                <w:lang w:val="ky-KG"/>
              </w:rPr>
              <w:t xml:space="preserve"> </w:t>
            </w:r>
            <w:r w:rsidRPr="00E71331">
              <w:rPr>
                <w:b/>
              </w:rPr>
              <w:t>г.</w:t>
            </w:r>
          </w:p>
        </w:tc>
      </w:tr>
      <w:tr w:rsidR="00D220F0" w:rsidRPr="00E71331" w14:paraId="35228FA9" w14:textId="77777777">
        <w:trPr>
          <w:cantSplit/>
          <w:tblHeader/>
        </w:trPr>
        <w:tc>
          <w:tcPr>
            <w:tcW w:w="6804" w:type="dxa"/>
            <w:tcBorders>
              <w:top w:val="single" w:sz="4" w:space="0" w:color="auto"/>
              <w:left w:val="nil"/>
              <w:bottom w:val="single" w:sz="4" w:space="0" w:color="auto"/>
              <w:right w:val="nil"/>
            </w:tcBorders>
            <w:vAlign w:val="center"/>
          </w:tcPr>
          <w:p w14:paraId="1790D164" w14:textId="77777777" w:rsidR="00D220F0" w:rsidRPr="00E71331" w:rsidRDefault="00D220F0"/>
        </w:tc>
        <w:tc>
          <w:tcPr>
            <w:tcW w:w="1418" w:type="dxa"/>
            <w:tcBorders>
              <w:top w:val="single" w:sz="4" w:space="0" w:color="auto"/>
              <w:left w:val="nil"/>
              <w:bottom w:val="single" w:sz="4" w:space="0" w:color="auto"/>
              <w:right w:val="nil"/>
            </w:tcBorders>
            <w:hideMark/>
          </w:tcPr>
          <w:p w14:paraId="29BDB622" w14:textId="77777777" w:rsidR="00D220F0" w:rsidRPr="00E71331" w:rsidRDefault="00D220F0">
            <w:pPr>
              <w:rPr>
                <w:b/>
              </w:rPr>
            </w:pPr>
            <w:r w:rsidRPr="00E71331">
              <w:rPr>
                <w:b/>
              </w:rPr>
              <w:t xml:space="preserve">   </w:t>
            </w:r>
            <w:r w:rsidRPr="00E71331">
              <w:rPr>
                <w:b/>
                <w:lang w:val="ky-KG"/>
              </w:rPr>
              <w:t>Ноябрь</w:t>
            </w:r>
          </w:p>
        </w:tc>
        <w:tc>
          <w:tcPr>
            <w:tcW w:w="1701" w:type="dxa"/>
            <w:tcBorders>
              <w:top w:val="single" w:sz="4" w:space="0" w:color="auto"/>
              <w:left w:val="nil"/>
              <w:bottom w:val="single" w:sz="4" w:space="0" w:color="auto"/>
              <w:right w:val="nil"/>
            </w:tcBorders>
            <w:hideMark/>
          </w:tcPr>
          <w:p w14:paraId="6E00F0CB" w14:textId="77777777" w:rsidR="00D220F0" w:rsidRPr="00E71331" w:rsidRDefault="00D220F0">
            <w:pPr>
              <w:rPr>
                <w:b/>
              </w:rPr>
            </w:pPr>
            <w:r w:rsidRPr="00E71331">
              <w:rPr>
                <w:b/>
              </w:rPr>
              <w:t>Январь -</w:t>
            </w:r>
            <w:r w:rsidRPr="00E71331">
              <w:rPr>
                <w:b/>
                <w:lang w:val="ky-KG"/>
              </w:rPr>
              <w:t xml:space="preserve"> Ноябрь</w:t>
            </w:r>
          </w:p>
        </w:tc>
      </w:tr>
      <w:tr w:rsidR="00D220F0" w:rsidRPr="00E71331" w14:paraId="7276BCC5" w14:textId="77777777">
        <w:trPr>
          <w:cantSplit/>
        </w:trPr>
        <w:tc>
          <w:tcPr>
            <w:tcW w:w="6804" w:type="dxa"/>
            <w:tcBorders>
              <w:top w:val="single" w:sz="4" w:space="0" w:color="auto"/>
              <w:left w:val="nil"/>
              <w:bottom w:val="nil"/>
              <w:right w:val="nil"/>
            </w:tcBorders>
            <w:vAlign w:val="center"/>
            <w:hideMark/>
          </w:tcPr>
          <w:p w14:paraId="09EE203D" w14:textId="77777777" w:rsidR="00D220F0" w:rsidRPr="00E71331" w:rsidRDefault="00D220F0">
            <w:pPr>
              <w:tabs>
                <w:tab w:val="right" w:pos="5914"/>
              </w:tabs>
            </w:pPr>
            <w:r w:rsidRPr="00E71331">
              <w:t>Все товары и платные услуги</w:t>
            </w:r>
            <w:r w:rsidRPr="00E71331">
              <w:tab/>
            </w:r>
          </w:p>
        </w:tc>
        <w:tc>
          <w:tcPr>
            <w:tcW w:w="1418" w:type="dxa"/>
            <w:tcBorders>
              <w:top w:val="single" w:sz="4" w:space="0" w:color="auto"/>
              <w:left w:val="nil"/>
              <w:bottom w:val="nil"/>
              <w:right w:val="nil"/>
            </w:tcBorders>
            <w:hideMark/>
          </w:tcPr>
          <w:p w14:paraId="0F576F79"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101,6</w:t>
            </w:r>
          </w:p>
        </w:tc>
        <w:tc>
          <w:tcPr>
            <w:tcW w:w="1701" w:type="dxa"/>
            <w:tcBorders>
              <w:top w:val="single" w:sz="4" w:space="0" w:color="auto"/>
              <w:left w:val="nil"/>
              <w:bottom w:val="nil"/>
              <w:right w:val="nil"/>
            </w:tcBorders>
            <w:hideMark/>
          </w:tcPr>
          <w:p w14:paraId="285C27FC"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110,7</w:t>
            </w:r>
          </w:p>
        </w:tc>
      </w:tr>
      <w:tr w:rsidR="00D220F0" w:rsidRPr="00E71331" w14:paraId="4EB1C038" w14:textId="77777777">
        <w:trPr>
          <w:cantSplit/>
        </w:trPr>
        <w:tc>
          <w:tcPr>
            <w:tcW w:w="6804" w:type="dxa"/>
            <w:vAlign w:val="center"/>
            <w:hideMark/>
          </w:tcPr>
          <w:p w14:paraId="5034C3AE" w14:textId="77777777" w:rsidR="00D220F0" w:rsidRPr="00E71331" w:rsidRDefault="00D220F0">
            <w:pPr>
              <w:tabs>
                <w:tab w:val="left" w:pos="3576"/>
              </w:tabs>
              <w:ind w:firstLine="71"/>
            </w:pPr>
            <w:r w:rsidRPr="00E71331">
              <w:t xml:space="preserve">Пищевые продукты и безалкогольные напитки         </w:t>
            </w:r>
          </w:p>
        </w:tc>
        <w:tc>
          <w:tcPr>
            <w:tcW w:w="1418" w:type="dxa"/>
            <w:hideMark/>
          </w:tcPr>
          <w:p w14:paraId="1343DCA1"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101,1</w:t>
            </w:r>
          </w:p>
        </w:tc>
        <w:tc>
          <w:tcPr>
            <w:tcW w:w="1701" w:type="dxa"/>
            <w:hideMark/>
          </w:tcPr>
          <w:p w14:paraId="2D73CDFA"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110,8</w:t>
            </w:r>
          </w:p>
        </w:tc>
      </w:tr>
      <w:tr w:rsidR="00D220F0" w:rsidRPr="00E71331" w14:paraId="0612F02E" w14:textId="77777777">
        <w:trPr>
          <w:cantSplit/>
          <w:trHeight w:val="271"/>
        </w:trPr>
        <w:tc>
          <w:tcPr>
            <w:tcW w:w="6804" w:type="dxa"/>
            <w:vAlign w:val="center"/>
            <w:hideMark/>
          </w:tcPr>
          <w:p w14:paraId="1427FA5D" w14:textId="77777777" w:rsidR="00D220F0" w:rsidRPr="00E71331" w:rsidRDefault="00D220F0">
            <w:r w:rsidRPr="00E71331">
              <w:t xml:space="preserve"> Алкогольные напитки, табачные изделия</w:t>
            </w:r>
          </w:p>
        </w:tc>
        <w:tc>
          <w:tcPr>
            <w:tcW w:w="1418" w:type="dxa"/>
            <w:hideMark/>
          </w:tcPr>
          <w:p w14:paraId="5CBC8957"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100,2</w:t>
            </w:r>
          </w:p>
        </w:tc>
        <w:tc>
          <w:tcPr>
            <w:tcW w:w="1701" w:type="dxa"/>
            <w:hideMark/>
          </w:tcPr>
          <w:p w14:paraId="47EDBA5A"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112,3</w:t>
            </w:r>
          </w:p>
        </w:tc>
      </w:tr>
      <w:tr w:rsidR="00D220F0" w:rsidRPr="00E71331" w14:paraId="03091530" w14:textId="77777777">
        <w:trPr>
          <w:cantSplit/>
        </w:trPr>
        <w:tc>
          <w:tcPr>
            <w:tcW w:w="6804" w:type="dxa"/>
            <w:vAlign w:val="center"/>
            <w:hideMark/>
          </w:tcPr>
          <w:p w14:paraId="1F94D441" w14:textId="77777777" w:rsidR="00D220F0" w:rsidRPr="00E71331" w:rsidRDefault="00D220F0">
            <w:pPr>
              <w:ind w:firstLine="71"/>
            </w:pPr>
            <w:r w:rsidRPr="00E71331">
              <w:t>Непродовольственные товары</w:t>
            </w:r>
          </w:p>
        </w:tc>
        <w:tc>
          <w:tcPr>
            <w:tcW w:w="1418" w:type="dxa"/>
            <w:hideMark/>
          </w:tcPr>
          <w:p w14:paraId="2B9F764A"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102,8</w:t>
            </w:r>
          </w:p>
        </w:tc>
        <w:tc>
          <w:tcPr>
            <w:tcW w:w="1701" w:type="dxa"/>
            <w:hideMark/>
          </w:tcPr>
          <w:p w14:paraId="1F89C2F6"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110,7</w:t>
            </w:r>
          </w:p>
        </w:tc>
      </w:tr>
      <w:tr w:rsidR="00D220F0" w:rsidRPr="00E71331" w14:paraId="5B39A242" w14:textId="77777777">
        <w:trPr>
          <w:cantSplit/>
        </w:trPr>
        <w:tc>
          <w:tcPr>
            <w:tcW w:w="6804" w:type="dxa"/>
            <w:vAlign w:val="center"/>
            <w:hideMark/>
          </w:tcPr>
          <w:p w14:paraId="0E7E804C" w14:textId="77777777" w:rsidR="00D220F0" w:rsidRPr="00E71331" w:rsidRDefault="00D220F0">
            <w:r w:rsidRPr="00E71331">
              <w:t xml:space="preserve"> Платные услуги</w:t>
            </w:r>
          </w:p>
        </w:tc>
        <w:tc>
          <w:tcPr>
            <w:tcW w:w="1418" w:type="dxa"/>
            <w:hideMark/>
          </w:tcPr>
          <w:p w14:paraId="260C9D62"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101,6</w:t>
            </w:r>
          </w:p>
        </w:tc>
        <w:tc>
          <w:tcPr>
            <w:tcW w:w="1701" w:type="dxa"/>
            <w:hideMark/>
          </w:tcPr>
          <w:p w14:paraId="4CFE84CE"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109,5</w:t>
            </w:r>
          </w:p>
        </w:tc>
      </w:tr>
      <w:tr w:rsidR="00D220F0" w:rsidRPr="00E71331" w14:paraId="59AEF2A5" w14:textId="77777777">
        <w:trPr>
          <w:cantSplit/>
        </w:trPr>
        <w:tc>
          <w:tcPr>
            <w:tcW w:w="6804" w:type="dxa"/>
            <w:vAlign w:val="center"/>
            <w:hideMark/>
          </w:tcPr>
          <w:p w14:paraId="4D12AC7F" w14:textId="77777777" w:rsidR="00D220F0" w:rsidRPr="00E71331" w:rsidRDefault="00D220F0">
            <w:r w:rsidRPr="00E71331">
              <w:t xml:space="preserve"> Хлеб, хлебобулочные изделия и крупы</w:t>
            </w:r>
          </w:p>
        </w:tc>
        <w:tc>
          <w:tcPr>
            <w:tcW w:w="1418" w:type="dxa"/>
            <w:hideMark/>
          </w:tcPr>
          <w:p w14:paraId="60705AE7"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100,2</w:t>
            </w:r>
          </w:p>
        </w:tc>
        <w:tc>
          <w:tcPr>
            <w:tcW w:w="1701" w:type="dxa"/>
            <w:hideMark/>
          </w:tcPr>
          <w:p w14:paraId="515C36CB"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103,5</w:t>
            </w:r>
          </w:p>
        </w:tc>
      </w:tr>
      <w:tr w:rsidR="00D220F0" w:rsidRPr="00E71331" w14:paraId="37B68F54" w14:textId="77777777">
        <w:trPr>
          <w:cantSplit/>
        </w:trPr>
        <w:tc>
          <w:tcPr>
            <w:tcW w:w="6804" w:type="dxa"/>
            <w:vAlign w:val="center"/>
            <w:hideMark/>
          </w:tcPr>
          <w:p w14:paraId="279F892C" w14:textId="77777777" w:rsidR="00D220F0" w:rsidRPr="00E71331" w:rsidRDefault="00D220F0">
            <w:r w:rsidRPr="00E71331">
              <w:t xml:space="preserve"> Мясо</w:t>
            </w:r>
          </w:p>
        </w:tc>
        <w:tc>
          <w:tcPr>
            <w:tcW w:w="1418" w:type="dxa"/>
            <w:hideMark/>
          </w:tcPr>
          <w:p w14:paraId="2E5E1FAC"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101,9</w:t>
            </w:r>
          </w:p>
        </w:tc>
        <w:tc>
          <w:tcPr>
            <w:tcW w:w="1701" w:type="dxa"/>
            <w:hideMark/>
          </w:tcPr>
          <w:p w14:paraId="6BF1D649"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115,1</w:t>
            </w:r>
          </w:p>
        </w:tc>
      </w:tr>
      <w:tr w:rsidR="00D220F0" w:rsidRPr="00E71331" w14:paraId="4F2AA2F1" w14:textId="77777777">
        <w:trPr>
          <w:cantSplit/>
        </w:trPr>
        <w:tc>
          <w:tcPr>
            <w:tcW w:w="6804" w:type="dxa"/>
            <w:vAlign w:val="center"/>
            <w:hideMark/>
          </w:tcPr>
          <w:p w14:paraId="71A55710" w14:textId="77777777" w:rsidR="00D220F0" w:rsidRPr="00E71331" w:rsidRDefault="00D220F0">
            <w:r w:rsidRPr="00E71331">
              <w:t xml:space="preserve"> Рыба</w:t>
            </w:r>
          </w:p>
        </w:tc>
        <w:tc>
          <w:tcPr>
            <w:tcW w:w="1418" w:type="dxa"/>
            <w:hideMark/>
          </w:tcPr>
          <w:p w14:paraId="6F0A00F0"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100,6</w:t>
            </w:r>
          </w:p>
        </w:tc>
        <w:tc>
          <w:tcPr>
            <w:tcW w:w="1701" w:type="dxa"/>
            <w:hideMark/>
          </w:tcPr>
          <w:p w14:paraId="6DD2E867"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129,8</w:t>
            </w:r>
          </w:p>
        </w:tc>
      </w:tr>
      <w:tr w:rsidR="00D220F0" w:rsidRPr="00E71331" w14:paraId="7B594EDD" w14:textId="77777777">
        <w:trPr>
          <w:cantSplit/>
        </w:trPr>
        <w:tc>
          <w:tcPr>
            <w:tcW w:w="6804" w:type="dxa"/>
            <w:vAlign w:val="center"/>
            <w:hideMark/>
          </w:tcPr>
          <w:p w14:paraId="31B9C434" w14:textId="77777777" w:rsidR="00D220F0" w:rsidRPr="00E71331" w:rsidRDefault="00D220F0">
            <w:r w:rsidRPr="00E71331">
              <w:t xml:space="preserve"> Молочные изделия, сыр и яйца</w:t>
            </w:r>
          </w:p>
        </w:tc>
        <w:tc>
          <w:tcPr>
            <w:tcW w:w="1418" w:type="dxa"/>
            <w:hideMark/>
          </w:tcPr>
          <w:p w14:paraId="3EA8D1C3"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100,7</w:t>
            </w:r>
          </w:p>
        </w:tc>
        <w:tc>
          <w:tcPr>
            <w:tcW w:w="1701" w:type="dxa"/>
            <w:hideMark/>
          </w:tcPr>
          <w:p w14:paraId="6D83FBA1"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99,6</w:t>
            </w:r>
          </w:p>
        </w:tc>
      </w:tr>
      <w:tr w:rsidR="00D220F0" w:rsidRPr="00E71331" w14:paraId="4F4BBE08" w14:textId="77777777">
        <w:trPr>
          <w:cantSplit/>
        </w:trPr>
        <w:tc>
          <w:tcPr>
            <w:tcW w:w="6804" w:type="dxa"/>
            <w:vAlign w:val="center"/>
            <w:hideMark/>
          </w:tcPr>
          <w:p w14:paraId="2C336C66" w14:textId="77777777" w:rsidR="00D220F0" w:rsidRPr="00E71331" w:rsidRDefault="00D220F0">
            <w:r w:rsidRPr="00E71331">
              <w:t xml:space="preserve"> Масла и жиры</w:t>
            </w:r>
          </w:p>
        </w:tc>
        <w:tc>
          <w:tcPr>
            <w:tcW w:w="1418" w:type="dxa"/>
            <w:hideMark/>
          </w:tcPr>
          <w:p w14:paraId="4BD23F20"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101,4</w:t>
            </w:r>
          </w:p>
        </w:tc>
        <w:tc>
          <w:tcPr>
            <w:tcW w:w="1701" w:type="dxa"/>
            <w:hideMark/>
          </w:tcPr>
          <w:p w14:paraId="5BCC7FB2"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116,3</w:t>
            </w:r>
          </w:p>
        </w:tc>
      </w:tr>
      <w:tr w:rsidR="00D220F0" w:rsidRPr="00E71331" w14:paraId="6F131B44" w14:textId="77777777">
        <w:trPr>
          <w:cantSplit/>
        </w:trPr>
        <w:tc>
          <w:tcPr>
            <w:tcW w:w="6804" w:type="dxa"/>
            <w:vAlign w:val="center"/>
            <w:hideMark/>
          </w:tcPr>
          <w:p w14:paraId="27C6281A" w14:textId="77777777" w:rsidR="00D220F0" w:rsidRPr="00E71331" w:rsidRDefault="00D220F0">
            <w:r w:rsidRPr="00E71331">
              <w:t xml:space="preserve"> Фрукты и овощи</w:t>
            </w:r>
          </w:p>
        </w:tc>
        <w:tc>
          <w:tcPr>
            <w:tcW w:w="1418" w:type="dxa"/>
            <w:hideMark/>
          </w:tcPr>
          <w:p w14:paraId="77FD3633"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102,4</w:t>
            </w:r>
          </w:p>
        </w:tc>
        <w:tc>
          <w:tcPr>
            <w:tcW w:w="1701" w:type="dxa"/>
            <w:hideMark/>
          </w:tcPr>
          <w:p w14:paraId="48152AAD"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126,4</w:t>
            </w:r>
          </w:p>
        </w:tc>
      </w:tr>
      <w:tr w:rsidR="00D220F0" w:rsidRPr="00E71331" w14:paraId="2DBAADAE" w14:textId="77777777">
        <w:trPr>
          <w:cantSplit/>
        </w:trPr>
        <w:tc>
          <w:tcPr>
            <w:tcW w:w="6804" w:type="dxa"/>
            <w:vAlign w:val="center"/>
            <w:hideMark/>
          </w:tcPr>
          <w:p w14:paraId="4B09F989" w14:textId="77777777" w:rsidR="00D220F0" w:rsidRPr="00E71331" w:rsidRDefault="00D220F0">
            <w:r w:rsidRPr="00E71331">
              <w:t xml:space="preserve"> Сахар, джем, мед, шоколад и конфеты </w:t>
            </w:r>
          </w:p>
        </w:tc>
        <w:tc>
          <w:tcPr>
            <w:tcW w:w="1418" w:type="dxa"/>
            <w:hideMark/>
          </w:tcPr>
          <w:p w14:paraId="58B6E418"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98,8</w:t>
            </w:r>
          </w:p>
        </w:tc>
        <w:tc>
          <w:tcPr>
            <w:tcW w:w="1701" w:type="dxa"/>
            <w:hideMark/>
          </w:tcPr>
          <w:p w14:paraId="7B595910"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100,4</w:t>
            </w:r>
          </w:p>
        </w:tc>
      </w:tr>
      <w:tr w:rsidR="00D220F0" w:rsidRPr="00E71331" w14:paraId="40FC297C" w14:textId="77777777">
        <w:trPr>
          <w:cantSplit/>
        </w:trPr>
        <w:tc>
          <w:tcPr>
            <w:tcW w:w="6804" w:type="dxa"/>
            <w:vAlign w:val="center"/>
            <w:hideMark/>
          </w:tcPr>
          <w:p w14:paraId="6DA5B138" w14:textId="77777777" w:rsidR="00D220F0" w:rsidRPr="00E71331" w:rsidRDefault="00D220F0">
            <w:r w:rsidRPr="00E71331">
              <w:t xml:space="preserve"> Безалкогольные напитки</w:t>
            </w:r>
          </w:p>
        </w:tc>
        <w:tc>
          <w:tcPr>
            <w:tcW w:w="1418" w:type="dxa"/>
            <w:hideMark/>
          </w:tcPr>
          <w:p w14:paraId="088C965A"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100,2</w:t>
            </w:r>
          </w:p>
        </w:tc>
        <w:tc>
          <w:tcPr>
            <w:tcW w:w="1701" w:type="dxa"/>
            <w:hideMark/>
          </w:tcPr>
          <w:p w14:paraId="1470A87B"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108,9</w:t>
            </w:r>
          </w:p>
        </w:tc>
      </w:tr>
      <w:tr w:rsidR="00D220F0" w:rsidRPr="00E71331" w14:paraId="1921A6DA" w14:textId="77777777">
        <w:trPr>
          <w:cantSplit/>
        </w:trPr>
        <w:tc>
          <w:tcPr>
            <w:tcW w:w="6804" w:type="dxa"/>
            <w:vAlign w:val="center"/>
            <w:hideMark/>
          </w:tcPr>
          <w:p w14:paraId="24D059BB" w14:textId="77777777" w:rsidR="00D220F0" w:rsidRPr="00E71331" w:rsidRDefault="00D220F0">
            <w:r w:rsidRPr="00E71331">
              <w:t xml:space="preserve"> Алкогольные напитки </w:t>
            </w:r>
          </w:p>
        </w:tc>
        <w:tc>
          <w:tcPr>
            <w:tcW w:w="1418" w:type="dxa"/>
            <w:hideMark/>
          </w:tcPr>
          <w:p w14:paraId="680F330C"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100,0</w:t>
            </w:r>
          </w:p>
        </w:tc>
        <w:tc>
          <w:tcPr>
            <w:tcW w:w="1701" w:type="dxa"/>
            <w:hideMark/>
          </w:tcPr>
          <w:p w14:paraId="2A264494"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113,5</w:t>
            </w:r>
          </w:p>
        </w:tc>
      </w:tr>
      <w:tr w:rsidR="00D220F0" w:rsidRPr="00E71331" w14:paraId="5430CC07" w14:textId="77777777">
        <w:trPr>
          <w:cantSplit/>
        </w:trPr>
        <w:tc>
          <w:tcPr>
            <w:tcW w:w="6804" w:type="dxa"/>
            <w:vAlign w:val="center"/>
            <w:hideMark/>
          </w:tcPr>
          <w:p w14:paraId="3B0ABECE" w14:textId="77777777" w:rsidR="00D220F0" w:rsidRPr="00E71331" w:rsidRDefault="00D220F0">
            <w:r w:rsidRPr="00E71331">
              <w:t xml:space="preserve"> Табачные изделия</w:t>
            </w:r>
          </w:p>
        </w:tc>
        <w:tc>
          <w:tcPr>
            <w:tcW w:w="1418" w:type="dxa"/>
            <w:hideMark/>
          </w:tcPr>
          <w:p w14:paraId="2646B4DC"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100,8</w:t>
            </w:r>
          </w:p>
        </w:tc>
        <w:tc>
          <w:tcPr>
            <w:tcW w:w="1701" w:type="dxa"/>
            <w:hideMark/>
          </w:tcPr>
          <w:p w14:paraId="01953577"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109,9</w:t>
            </w:r>
          </w:p>
        </w:tc>
      </w:tr>
      <w:tr w:rsidR="00D220F0" w:rsidRPr="00E71331" w14:paraId="3C030C0D" w14:textId="77777777">
        <w:trPr>
          <w:cantSplit/>
        </w:trPr>
        <w:tc>
          <w:tcPr>
            <w:tcW w:w="6804" w:type="dxa"/>
            <w:vAlign w:val="center"/>
            <w:hideMark/>
          </w:tcPr>
          <w:p w14:paraId="6F10126A" w14:textId="77777777" w:rsidR="00D220F0" w:rsidRPr="00E71331" w:rsidRDefault="00D220F0">
            <w:r w:rsidRPr="00E71331">
              <w:t xml:space="preserve"> Одежда и обувь</w:t>
            </w:r>
          </w:p>
        </w:tc>
        <w:tc>
          <w:tcPr>
            <w:tcW w:w="1418" w:type="dxa"/>
            <w:hideMark/>
          </w:tcPr>
          <w:p w14:paraId="569F6B10"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103,4</w:t>
            </w:r>
          </w:p>
        </w:tc>
        <w:tc>
          <w:tcPr>
            <w:tcW w:w="1701" w:type="dxa"/>
            <w:hideMark/>
          </w:tcPr>
          <w:p w14:paraId="3CDB16B6"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104,9</w:t>
            </w:r>
          </w:p>
        </w:tc>
      </w:tr>
      <w:tr w:rsidR="00D220F0" w:rsidRPr="00E71331" w14:paraId="304F060E" w14:textId="77777777">
        <w:trPr>
          <w:cantSplit/>
        </w:trPr>
        <w:tc>
          <w:tcPr>
            <w:tcW w:w="6804" w:type="dxa"/>
            <w:vAlign w:val="center"/>
            <w:hideMark/>
          </w:tcPr>
          <w:p w14:paraId="5BF21095" w14:textId="77777777" w:rsidR="00D220F0" w:rsidRPr="00E71331" w:rsidRDefault="00D220F0">
            <w:r w:rsidRPr="00E71331">
              <w:t xml:space="preserve"> Жилищные услуги, вода, электроэнергия, газ     и</w:t>
            </w:r>
          </w:p>
          <w:p w14:paraId="7073175E" w14:textId="77777777" w:rsidR="00D220F0" w:rsidRPr="00E71331" w:rsidRDefault="00D220F0">
            <w:r w:rsidRPr="00E71331">
              <w:t xml:space="preserve"> другие виды топлива</w:t>
            </w:r>
          </w:p>
        </w:tc>
        <w:tc>
          <w:tcPr>
            <w:tcW w:w="1418" w:type="dxa"/>
            <w:hideMark/>
          </w:tcPr>
          <w:p w14:paraId="0A5458ED"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102,5</w:t>
            </w:r>
          </w:p>
        </w:tc>
        <w:tc>
          <w:tcPr>
            <w:tcW w:w="1701" w:type="dxa"/>
            <w:hideMark/>
          </w:tcPr>
          <w:p w14:paraId="60E4459A"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126,0</w:t>
            </w:r>
          </w:p>
        </w:tc>
      </w:tr>
      <w:tr w:rsidR="00D220F0" w:rsidRPr="00E71331" w14:paraId="71E6CA96" w14:textId="77777777">
        <w:trPr>
          <w:cantSplit/>
        </w:trPr>
        <w:tc>
          <w:tcPr>
            <w:tcW w:w="6804" w:type="dxa"/>
            <w:vAlign w:val="center"/>
            <w:hideMark/>
          </w:tcPr>
          <w:p w14:paraId="62A80A25" w14:textId="77777777" w:rsidR="00D220F0" w:rsidRPr="00E71331" w:rsidRDefault="00D220F0">
            <w:r w:rsidRPr="00E71331">
              <w:t xml:space="preserve"> Предметы домашнего обихода, бытовая техника</w:t>
            </w:r>
          </w:p>
        </w:tc>
        <w:tc>
          <w:tcPr>
            <w:tcW w:w="1418" w:type="dxa"/>
            <w:hideMark/>
          </w:tcPr>
          <w:p w14:paraId="639A1D15"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102,2</w:t>
            </w:r>
          </w:p>
        </w:tc>
        <w:tc>
          <w:tcPr>
            <w:tcW w:w="1701" w:type="dxa"/>
            <w:hideMark/>
          </w:tcPr>
          <w:p w14:paraId="2A5AA132"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103,6</w:t>
            </w:r>
          </w:p>
        </w:tc>
      </w:tr>
      <w:tr w:rsidR="00D220F0" w:rsidRPr="00E71331" w14:paraId="0B0D151E" w14:textId="77777777">
        <w:trPr>
          <w:cantSplit/>
        </w:trPr>
        <w:tc>
          <w:tcPr>
            <w:tcW w:w="6804" w:type="dxa"/>
            <w:vAlign w:val="center"/>
            <w:hideMark/>
          </w:tcPr>
          <w:p w14:paraId="3DF6CB03" w14:textId="77777777" w:rsidR="00D220F0" w:rsidRPr="00E71331" w:rsidRDefault="00D220F0">
            <w:r w:rsidRPr="00E71331">
              <w:t xml:space="preserve"> Здравоохранение </w:t>
            </w:r>
          </w:p>
        </w:tc>
        <w:tc>
          <w:tcPr>
            <w:tcW w:w="1418" w:type="dxa"/>
            <w:hideMark/>
          </w:tcPr>
          <w:p w14:paraId="3FD708EF"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103,2</w:t>
            </w:r>
          </w:p>
        </w:tc>
        <w:tc>
          <w:tcPr>
            <w:tcW w:w="1701" w:type="dxa"/>
            <w:hideMark/>
          </w:tcPr>
          <w:p w14:paraId="377E804F"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115,4</w:t>
            </w:r>
          </w:p>
        </w:tc>
      </w:tr>
      <w:tr w:rsidR="00D220F0" w:rsidRPr="00E71331" w14:paraId="40EC8C50" w14:textId="77777777">
        <w:trPr>
          <w:cantSplit/>
        </w:trPr>
        <w:tc>
          <w:tcPr>
            <w:tcW w:w="6804" w:type="dxa"/>
            <w:vAlign w:val="center"/>
            <w:hideMark/>
          </w:tcPr>
          <w:p w14:paraId="0FEFDF24" w14:textId="77777777" w:rsidR="00D220F0" w:rsidRPr="00E71331" w:rsidRDefault="00D220F0">
            <w:r w:rsidRPr="00E71331">
              <w:t xml:space="preserve"> Транспорт</w:t>
            </w:r>
          </w:p>
        </w:tc>
        <w:tc>
          <w:tcPr>
            <w:tcW w:w="1418" w:type="dxa"/>
            <w:hideMark/>
          </w:tcPr>
          <w:p w14:paraId="0050273F"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100,5</w:t>
            </w:r>
          </w:p>
        </w:tc>
        <w:tc>
          <w:tcPr>
            <w:tcW w:w="1701" w:type="dxa"/>
            <w:hideMark/>
          </w:tcPr>
          <w:p w14:paraId="1DFE5416"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111,9</w:t>
            </w:r>
          </w:p>
        </w:tc>
      </w:tr>
      <w:tr w:rsidR="00D220F0" w:rsidRPr="00E71331" w14:paraId="3CB05824" w14:textId="77777777">
        <w:trPr>
          <w:cantSplit/>
        </w:trPr>
        <w:tc>
          <w:tcPr>
            <w:tcW w:w="6804" w:type="dxa"/>
            <w:vAlign w:val="center"/>
            <w:hideMark/>
          </w:tcPr>
          <w:p w14:paraId="4DCFA364" w14:textId="77777777" w:rsidR="00D220F0" w:rsidRPr="00E71331" w:rsidRDefault="00D220F0">
            <w:r w:rsidRPr="00E71331">
              <w:t xml:space="preserve"> Связь</w:t>
            </w:r>
          </w:p>
        </w:tc>
        <w:tc>
          <w:tcPr>
            <w:tcW w:w="1418" w:type="dxa"/>
            <w:hideMark/>
          </w:tcPr>
          <w:p w14:paraId="31BC145D"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100,0</w:t>
            </w:r>
          </w:p>
        </w:tc>
        <w:tc>
          <w:tcPr>
            <w:tcW w:w="1701" w:type="dxa"/>
            <w:hideMark/>
          </w:tcPr>
          <w:p w14:paraId="1765EFE1"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100,0</w:t>
            </w:r>
          </w:p>
        </w:tc>
      </w:tr>
      <w:tr w:rsidR="00D220F0" w:rsidRPr="00E71331" w14:paraId="15025047" w14:textId="77777777">
        <w:trPr>
          <w:cantSplit/>
        </w:trPr>
        <w:tc>
          <w:tcPr>
            <w:tcW w:w="6804" w:type="dxa"/>
            <w:vAlign w:val="center"/>
            <w:hideMark/>
          </w:tcPr>
          <w:p w14:paraId="543228E8" w14:textId="77777777" w:rsidR="00D220F0" w:rsidRPr="00E71331" w:rsidRDefault="00D220F0">
            <w:r w:rsidRPr="00E71331">
              <w:t xml:space="preserve"> Организация отдыха и культурных мероприятий</w:t>
            </w:r>
          </w:p>
        </w:tc>
        <w:tc>
          <w:tcPr>
            <w:tcW w:w="1418" w:type="dxa"/>
            <w:hideMark/>
          </w:tcPr>
          <w:p w14:paraId="23581F3B"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101,4</w:t>
            </w:r>
          </w:p>
        </w:tc>
        <w:tc>
          <w:tcPr>
            <w:tcW w:w="1701" w:type="dxa"/>
            <w:hideMark/>
          </w:tcPr>
          <w:p w14:paraId="06B2D0D6"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110,6</w:t>
            </w:r>
          </w:p>
        </w:tc>
      </w:tr>
      <w:tr w:rsidR="00D220F0" w:rsidRPr="00E71331" w14:paraId="050DE311" w14:textId="77777777">
        <w:trPr>
          <w:cantSplit/>
          <w:trHeight w:val="278"/>
        </w:trPr>
        <w:tc>
          <w:tcPr>
            <w:tcW w:w="6804" w:type="dxa"/>
            <w:vAlign w:val="center"/>
            <w:hideMark/>
          </w:tcPr>
          <w:p w14:paraId="14CE5F8E" w14:textId="77777777" w:rsidR="00D220F0" w:rsidRPr="00E71331" w:rsidRDefault="00D220F0">
            <w:r w:rsidRPr="00E71331">
              <w:t xml:space="preserve"> Образование</w:t>
            </w:r>
          </w:p>
        </w:tc>
        <w:tc>
          <w:tcPr>
            <w:tcW w:w="1418" w:type="dxa"/>
            <w:hideMark/>
          </w:tcPr>
          <w:p w14:paraId="4C34810F"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100,0</w:t>
            </w:r>
          </w:p>
        </w:tc>
        <w:tc>
          <w:tcPr>
            <w:tcW w:w="1701" w:type="dxa"/>
            <w:hideMark/>
          </w:tcPr>
          <w:p w14:paraId="1547F850"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123,2</w:t>
            </w:r>
          </w:p>
        </w:tc>
      </w:tr>
      <w:tr w:rsidR="00D220F0" w:rsidRPr="00E71331" w14:paraId="3CEE6973" w14:textId="77777777">
        <w:trPr>
          <w:cantSplit/>
        </w:trPr>
        <w:tc>
          <w:tcPr>
            <w:tcW w:w="6804" w:type="dxa"/>
            <w:tcBorders>
              <w:top w:val="nil"/>
              <w:left w:val="nil"/>
              <w:bottom w:val="single" w:sz="4" w:space="0" w:color="auto"/>
              <w:right w:val="nil"/>
            </w:tcBorders>
            <w:vAlign w:val="center"/>
            <w:hideMark/>
          </w:tcPr>
          <w:p w14:paraId="00CCBA07" w14:textId="77777777" w:rsidR="00D220F0" w:rsidRPr="00E71331" w:rsidRDefault="00D220F0">
            <w:r w:rsidRPr="00E71331">
              <w:t xml:space="preserve"> Рестораны и гостиницы</w:t>
            </w:r>
          </w:p>
        </w:tc>
        <w:tc>
          <w:tcPr>
            <w:tcW w:w="1418" w:type="dxa"/>
            <w:tcBorders>
              <w:top w:val="nil"/>
              <w:left w:val="nil"/>
              <w:bottom w:val="single" w:sz="4" w:space="0" w:color="auto"/>
              <w:right w:val="nil"/>
            </w:tcBorders>
            <w:hideMark/>
          </w:tcPr>
          <w:p w14:paraId="49095085" w14:textId="77777777" w:rsidR="00D220F0" w:rsidRPr="00E71331" w:rsidRDefault="00D220F0">
            <w:pPr>
              <w:pStyle w:val="afe"/>
              <w:spacing w:line="276" w:lineRule="auto"/>
              <w:jc w:val="center"/>
              <w:rPr>
                <w:rFonts w:ascii="Times New Roman" w:eastAsiaTheme="minorHAnsi" w:hAnsi="Times New Roman"/>
              </w:rPr>
            </w:pPr>
            <w:r w:rsidRPr="00E71331">
              <w:rPr>
                <w:rFonts w:ascii="Times New Roman" w:hAnsi="Times New Roman"/>
              </w:rPr>
              <w:t>100,1</w:t>
            </w:r>
          </w:p>
        </w:tc>
        <w:tc>
          <w:tcPr>
            <w:tcW w:w="1701" w:type="dxa"/>
            <w:tcBorders>
              <w:top w:val="nil"/>
              <w:left w:val="nil"/>
              <w:bottom w:val="single" w:sz="4" w:space="0" w:color="auto"/>
              <w:right w:val="nil"/>
            </w:tcBorders>
            <w:hideMark/>
          </w:tcPr>
          <w:p w14:paraId="0562DE14" w14:textId="77777777" w:rsidR="00D220F0" w:rsidRPr="00E71331" w:rsidRDefault="00D220F0">
            <w:pPr>
              <w:pStyle w:val="afe"/>
              <w:spacing w:line="276" w:lineRule="auto"/>
              <w:jc w:val="center"/>
              <w:rPr>
                <w:rFonts w:ascii="Times New Roman" w:hAnsi="Times New Roman"/>
              </w:rPr>
            </w:pPr>
            <w:r w:rsidRPr="00E71331">
              <w:rPr>
                <w:rFonts w:ascii="Times New Roman" w:hAnsi="Times New Roman"/>
              </w:rPr>
              <w:t>99,0</w:t>
            </w:r>
          </w:p>
        </w:tc>
      </w:tr>
    </w:tbl>
    <w:p w14:paraId="215045DC" w14:textId="77777777" w:rsidR="00D220F0" w:rsidRPr="00E71331" w:rsidRDefault="00D220F0" w:rsidP="00D220F0">
      <w:pPr>
        <w:rPr>
          <w:sz w:val="22"/>
          <w:szCs w:val="22"/>
          <w:lang w:val="ky-KG" w:eastAsia="en-US"/>
        </w:rPr>
      </w:pPr>
    </w:p>
    <w:p w14:paraId="29540707" w14:textId="1F94BDAC" w:rsidR="00D174A1" w:rsidRPr="00E71331" w:rsidRDefault="00D174A1" w:rsidP="00D220F0">
      <w:pPr>
        <w:widowControl w:val="0"/>
        <w:jc w:val="both"/>
        <w:rPr>
          <w:rFonts w:eastAsiaTheme="minorHAnsi"/>
          <w:sz w:val="22"/>
          <w:szCs w:val="22"/>
          <w:lang w:val="ky-KG" w:eastAsia="en-US"/>
        </w:rPr>
      </w:pPr>
    </w:p>
    <w:p w14:paraId="688BDB95" w14:textId="77777777" w:rsidR="00DC2EF9" w:rsidRPr="00E71331" w:rsidRDefault="00DC2EF9" w:rsidP="00EE6B3A">
      <w:pPr>
        <w:ind w:left="57" w:firstLine="652"/>
        <w:jc w:val="both"/>
        <w:rPr>
          <w:b/>
          <w:sz w:val="28"/>
          <w:szCs w:val="28"/>
          <w:lang w:val="ky-KG"/>
        </w:rPr>
      </w:pPr>
    </w:p>
    <w:p w14:paraId="4BEF0097" w14:textId="77777777" w:rsidR="00DC2EF9" w:rsidRPr="00E71331" w:rsidRDefault="00DC2EF9" w:rsidP="00EE6B3A">
      <w:pPr>
        <w:ind w:left="57" w:firstLine="652"/>
        <w:jc w:val="both"/>
        <w:rPr>
          <w:b/>
          <w:sz w:val="28"/>
          <w:szCs w:val="28"/>
          <w:lang w:val="ky-KG"/>
        </w:rPr>
      </w:pPr>
    </w:p>
    <w:p w14:paraId="4AF6658C" w14:textId="77777777" w:rsidR="00DC2EF9" w:rsidRPr="00E71331" w:rsidRDefault="00DC2EF9" w:rsidP="00EE6B3A">
      <w:pPr>
        <w:ind w:left="57" w:firstLine="652"/>
        <w:jc w:val="both"/>
        <w:rPr>
          <w:b/>
          <w:sz w:val="28"/>
          <w:szCs w:val="28"/>
          <w:lang w:val="ky-KG"/>
        </w:rPr>
      </w:pPr>
    </w:p>
    <w:p w14:paraId="5AC2B45D" w14:textId="2AF66E68" w:rsidR="00EE6B3A" w:rsidRPr="00E71331" w:rsidRDefault="00EE6B3A" w:rsidP="00EE6B3A">
      <w:pPr>
        <w:ind w:left="57" w:firstLine="652"/>
        <w:jc w:val="both"/>
        <w:rPr>
          <w:sz w:val="22"/>
          <w:szCs w:val="22"/>
        </w:rPr>
      </w:pPr>
      <w:r w:rsidRPr="00E71331">
        <w:rPr>
          <w:b/>
          <w:sz w:val="28"/>
          <w:szCs w:val="28"/>
        </w:rPr>
        <w:lastRenderedPageBreak/>
        <w:t xml:space="preserve">Индекс цен производителей промышленной продукции. </w:t>
      </w:r>
      <w:r w:rsidRPr="00E71331">
        <w:rPr>
          <w:sz w:val="28"/>
          <w:szCs w:val="28"/>
        </w:rPr>
        <w:t>Индекс цен производителей промышленных товаров и услуг в ноябре</w:t>
      </w:r>
      <w:r w:rsidRPr="00E71331">
        <w:rPr>
          <w:sz w:val="28"/>
          <w:szCs w:val="28"/>
          <w:lang w:val="ky-KG"/>
        </w:rPr>
        <w:t xml:space="preserve"> 2025 </w:t>
      </w:r>
      <w:r w:rsidRPr="00E71331">
        <w:rPr>
          <w:sz w:val="28"/>
          <w:szCs w:val="28"/>
        </w:rPr>
        <w:t>г.</w:t>
      </w:r>
      <w:r w:rsidRPr="00E71331">
        <w:rPr>
          <w:i/>
          <w:iCs/>
          <w:sz w:val="28"/>
          <w:szCs w:val="28"/>
        </w:rPr>
        <w:t xml:space="preserve"> по сравнению с </w:t>
      </w:r>
      <w:r w:rsidRPr="00E71331">
        <w:rPr>
          <w:i/>
          <w:iCs/>
          <w:sz w:val="28"/>
          <w:szCs w:val="28"/>
          <w:lang w:val="ky-KG"/>
        </w:rPr>
        <w:t>октябрем</w:t>
      </w:r>
      <w:r w:rsidRPr="00E71331">
        <w:rPr>
          <w:i/>
          <w:iCs/>
          <w:sz w:val="28"/>
          <w:szCs w:val="28"/>
        </w:rPr>
        <w:t xml:space="preserve"> месяцем </w:t>
      </w:r>
      <w:r w:rsidRPr="00E71331">
        <w:rPr>
          <w:i/>
          <w:iCs/>
          <w:sz w:val="28"/>
          <w:szCs w:val="28"/>
          <w:lang w:val="ky-KG"/>
        </w:rPr>
        <w:t xml:space="preserve">2025 г. </w:t>
      </w:r>
      <w:r w:rsidRPr="00E71331">
        <w:rPr>
          <w:i/>
          <w:iCs/>
          <w:sz w:val="28"/>
          <w:szCs w:val="28"/>
        </w:rPr>
        <w:t>у</w:t>
      </w:r>
      <w:r w:rsidRPr="00E71331">
        <w:rPr>
          <w:i/>
          <w:iCs/>
          <w:sz w:val="28"/>
          <w:szCs w:val="28"/>
          <w:lang w:val="ky-KG"/>
        </w:rPr>
        <w:t>меньшился</w:t>
      </w:r>
      <w:r w:rsidRPr="00E71331">
        <w:rPr>
          <w:i/>
          <w:iCs/>
          <w:sz w:val="28"/>
          <w:szCs w:val="28"/>
        </w:rPr>
        <w:t xml:space="preserve"> на 0,1 процента</w:t>
      </w:r>
      <w:r w:rsidRPr="00E71331">
        <w:rPr>
          <w:sz w:val="28"/>
          <w:szCs w:val="28"/>
        </w:rPr>
        <w:t>. У</w:t>
      </w:r>
      <w:r w:rsidRPr="00E71331">
        <w:rPr>
          <w:sz w:val="28"/>
          <w:szCs w:val="28"/>
          <w:lang w:val="ky-KG"/>
        </w:rPr>
        <w:t>меньшени</w:t>
      </w:r>
      <w:r w:rsidR="00164ED7" w:rsidRPr="00E71331">
        <w:rPr>
          <w:sz w:val="28"/>
          <w:szCs w:val="28"/>
          <w:lang w:val="ky-KG"/>
        </w:rPr>
        <w:t>е</w:t>
      </w:r>
      <w:r w:rsidRPr="00E71331">
        <w:rPr>
          <w:sz w:val="28"/>
          <w:szCs w:val="28"/>
        </w:rPr>
        <w:t xml:space="preserve"> индекса цен произошло за счет уменьшения индекса цен в водоснабжении, очистке, обработке отходов и получении вторичного сырья на </w:t>
      </w:r>
      <w:r w:rsidRPr="00E71331">
        <w:rPr>
          <w:sz w:val="28"/>
          <w:szCs w:val="28"/>
          <w:lang w:val="ky-KG"/>
        </w:rPr>
        <w:t xml:space="preserve">0,6 </w:t>
      </w:r>
      <w:r w:rsidRPr="00E71331">
        <w:rPr>
          <w:sz w:val="28"/>
          <w:szCs w:val="28"/>
        </w:rPr>
        <w:t>процента</w:t>
      </w:r>
      <w:r w:rsidRPr="00E71331">
        <w:rPr>
          <w:sz w:val="28"/>
          <w:szCs w:val="28"/>
          <w:lang w:val="ky-KG"/>
        </w:rPr>
        <w:t>.</w:t>
      </w:r>
    </w:p>
    <w:p w14:paraId="7A8E4C31" w14:textId="77777777" w:rsidR="00EE6B3A" w:rsidRPr="00E71331" w:rsidRDefault="00EE6B3A" w:rsidP="00EE6B3A">
      <w:pPr>
        <w:ind w:firstLine="709"/>
        <w:jc w:val="both"/>
        <w:rPr>
          <w:sz w:val="28"/>
          <w:szCs w:val="28"/>
          <w:lang w:val="ky-KG"/>
        </w:rPr>
      </w:pPr>
      <w:r w:rsidRPr="00E71331">
        <w:rPr>
          <w:sz w:val="28"/>
          <w:szCs w:val="28"/>
        </w:rPr>
        <w:t>Индекс цен производителей промышленных товаров и услуг в</w:t>
      </w:r>
      <w:r w:rsidRPr="00E71331">
        <w:rPr>
          <w:sz w:val="28"/>
          <w:szCs w:val="28"/>
          <w:lang w:val="ky-KG"/>
        </w:rPr>
        <w:t xml:space="preserve"> ноябре </w:t>
      </w:r>
      <w:r w:rsidRPr="00E71331">
        <w:rPr>
          <w:sz w:val="28"/>
          <w:szCs w:val="28"/>
        </w:rPr>
        <w:t xml:space="preserve">2025 г.  по отношению к соответствующему месяцу </w:t>
      </w:r>
      <w:r w:rsidRPr="00E71331">
        <w:rPr>
          <w:sz w:val="28"/>
          <w:szCs w:val="28"/>
          <w:lang w:val="ky-KG"/>
        </w:rPr>
        <w:t>2024</w:t>
      </w:r>
      <w:r w:rsidRPr="00E71331">
        <w:rPr>
          <w:sz w:val="28"/>
          <w:szCs w:val="28"/>
        </w:rPr>
        <w:t xml:space="preserve"> года составил 88,73</w:t>
      </w:r>
      <w:r w:rsidRPr="00E71331">
        <w:rPr>
          <w:sz w:val="28"/>
          <w:szCs w:val="28"/>
          <w:lang w:val="ky-KG"/>
        </w:rPr>
        <w:t xml:space="preserve"> </w:t>
      </w:r>
      <w:r w:rsidRPr="00E71331">
        <w:rPr>
          <w:sz w:val="28"/>
          <w:szCs w:val="28"/>
        </w:rPr>
        <w:t>процента, в том числе в обрабатывающей промышленности – 99,88</w:t>
      </w:r>
      <w:r w:rsidRPr="00E71331">
        <w:rPr>
          <w:sz w:val="28"/>
          <w:szCs w:val="28"/>
          <w:lang w:val="ky-KG"/>
        </w:rPr>
        <w:t xml:space="preserve"> </w:t>
      </w:r>
      <w:r w:rsidRPr="00E71331">
        <w:rPr>
          <w:sz w:val="28"/>
          <w:szCs w:val="28"/>
        </w:rPr>
        <w:t xml:space="preserve">процента, обеспечении (снабжении) электроэнергией, газом, паром и кондиционированным воздухом – </w:t>
      </w:r>
      <w:r w:rsidRPr="00E71331">
        <w:rPr>
          <w:sz w:val="28"/>
          <w:szCs w:val="28"/>
          <w:lang w:val="ky-KG"/>
        </w:rPr>
        <w:t>72,34</w:t>
      </w:r>
      <w:r w:rsidRPr="00E71331">
        <w:rPr>
          <w:sz w:val="28"/>
          <w:szCs w:val="28"/>
        </w:rPr>
        <w:t xml:space="preserve"> процента, водоснабжении, очистке, обработке отходов и получении вторичного сырья – </w:t>
      </w:r>
      <w:r w:rsidRPr="00E71331">
        <w:rPr>
          <w:sz w:val="28"/>
          <w:szCs w:val="28"/>
          <w:lang w:val="ky-KG"/>
        </w:rPr>
        <w:t xml:space="preserve">149,68 </w:t>
      </w:r>
      <w:r w:rsidRPr="00E71331">
        <w:rPr>
          <w:sz w:val="28"/>
          <w:szCs w:val="28"/>
        </w:rPr>
        <w:t>процента.</w:t>
      </w:r>
    </w:p>
    <w:p w14:paraId="400DF008" w14:textId="77777777" w:rsidR="00EE6B3A" w:rsidRPr="00E71331" w:rsidRDefault="00EE6B3A" w:rsidP="00EE6B3A">
      <w:pPr>
        <w:jc w:val="both"/>
        <w:rPr>
          <w:sz w:val="28"/>
          <w:szCs w:val="28"/>
        </w:rPr>
      </w:pPr>
    </w:p>
    <w:p w14:paraId="71BE4309" w14:textId="51E9F31D" w:rsidR="00EE6B3A" w:rsidRPr="00E71331" w:rsidRDefault="00EE6B3A" w:rsidP="00EE6B3A">
      <w:pPr>
        <w:outlineLvl w:val="0"/>
        <w:rPr>
          <w:b/>
          <w:sz w:val="28"/>
          <w:szCs w:val="28"/>
        </w:rPr>
      </w:pPr>
      <w:r w:rsidRPr="00E71331">
        <w:rPr>
          <w:sz w:val="28"/>
          <w:szCs w:val="28"/>
        </w:rPr>
        <w:t>Таблица 3</w:t>
      </w:r>
      <w:r w:rsidR="00917D14" w:rsidRPr="00E71331">
        <w:rPr>
          <w:sz w:val="28"/>
          <w:szCs w:val="28"/>
        </w:rPr>
        <w:t>5</w:t>
      </w:r>
      <w:r w:rsidRPr="00E71331">
        <w:rPr>
          <w:sz w:val="28"/>
          <w:szCs w:val="28"/>
        </w:rPr>
        <w:t>.</w:t>
      </w:r>
      <w:r w:rsidRPr="00E71331">
        <w:rPr>
          <w:b/>
          <w:sz w:val="28"/>
          <w:szCs w:val="28"/>
        </w:rPr>
        <w:t xml:space="preserve"> Индексы цен производителей промышленных</w:t>
      </w:r>
    </w:p>
    <w:p w14:paraId="2B1EB232" w14:textId="77777777" w:rsidR="00EE6B3A" w:rsidRPr="00E71331" w:rsidRDefault="00EE6B3A" w:rsidP="00EE6B3A">
      <w:pPr>
        <w:ind w:left="1474" w:hanging="1474"/>
        <w:outlineLvl w:val="0"/>
        <w:rPr>
          <w:b/>
          <w:sz w:val="28"/>
          <w:szCs w:val="28"/>
        </w:rPr>
      </w:pPr>
      <w:r w:rsidRPr="00E71331">
        <w:rPr>
          <w:b/>
          <w:sz w:val="28"/>
          <w:szCs w:val="28"/>
        </w:rPr>
        <w:t xml:space="preserve">                     товаров и услуг</w:t>
      </w:r>
    </w:p>
    <w:p w14:paraId="53A700CE" w14:textId="77777777" w:rsidR="00EE6B3A" w:rsidRPr="00E71331" w:rsidRDefault="00EE6B3A" w:rsidP="00EE6B3A">
      <w:pPr>
        <w:ind w:left="1474" w:hanging="1474"/>
        <w:outlineLvl w:val="0"/>
        <w:rPr>
          <w:bCs/>
          <w:i/>
          <w:iCs/>
          <w:lang w:val="ky-KG"/>
        </w:rPr>
      </w:pPr>
      <w:r w:rsidRPr="00E71331">
        <w:rPr>
          <w:b/>
          <w:sz w:val="28"/>
          <w:szCs w:val="28"/>
        </w:rPr>
        <w:t xml:space="preserve">                     </w:t>
      </w:r>
      <w:r w:rsidRPr="00E71331">
        <w:rPr>
          <w:bCs/>
          <w:i/>
          <w:iCs/>
          <w:lang w:val="ky-KG"/>
        </w:rPr>
        <w:t>(в процентах)</w:t>
      </w:r>
    </w:p>
    <w:p w14:paraId="48D6B41B" w14:textId="77777777" w:rsidR="00EE6B3A" w:rsidRPr="00E71331" w:rsidRDefault="00EE6B3A" w:rsidP="00EE6B3A">
      <w:pPr>
        <w:ind w:left="1474" w:hanging="1474"/>
        <w:outlineLvl w:val="0"/>
        <w:rPr>
          <w:bCs/>
          <w:i/>
          <w:iCs/>
          <w:lang w:val="ky-KG"/>
        </w:rPr>
      </w:pPr>
    </w:p>
    <w:tbl>
      <w:tblPr>
        <w:tblW w:w="4850" w:type="pct"/>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4"/>
        <w:gridCol w:w="3396"/>
        <w:gridCol w:w="3111"/>
      </w:tblGrid>
      <w:tr w:rsidR="00E71331" w:rsidRPr="00E71331" w14:paraId="0BBB5D81" w14:textId="77777777">
        <w:trPr>
          <w:tblHeader/>
        </w:trPr>
        <w:tc>
          <w:tcPr>
            <w:tcW w:w="1714" w:type="pct"/>
            <w:tcBorders>
              <w:top w:val="single" w:sz="4" w:space="0" w:color="auto"/>
              <w:left w:val="nil"/>
              <w:bottom w:val="single" w:sz="4" w:space="0" w:color="auto"/>
              <w:right w:val="nil"/>
            </w:tcBorders>
          </w:tcPr>
          <w:p w14:paraId="6FC83E68" w14:textId="77777777" w:rsidR="00EE6B3A" w:rsidRPr="00E71331" w:rsidRDefault="00EE6B3A" w:rsidP="00EE6B3A">
            <w:pPr>
              <w:rPr>
                <w:sz w:val="22"/>
                <w:szCs w:val="22"/>
              </w:rPr>
            </w:pPr>
          </w:p>
        </w:tc>
        <w:tc>
          <w:tcPr>
            <w:tcW w:w="1715" w:type="pct"/>
            <w:tcBorders>
              <w:top w:val="single" w:sz="4" w:space="0" w:color="auto"/>
              <w:left w:val="nil"/>
              <w:bottom w:val="single" w:sz="4" w:space="0" w:color="auto"/>
              <w:right w:val="nil"/>
            </w:tcBorders>
            <w:hideMark/>
          </w:tcPr>
          <w:p w14:paraId="700F0A5F" w14:textId="77777777" w:rsidR="00EE6B3A" w:rsidRPr="00E71331" w:rsidRDefault="00EE6B3A" w:rsidP="00EE6B3A">
            <w:pPr>
              <w:jc w:val="right"/>
              <w:rPr>
                <w:b/>
              </w:rPr>
            </w:pPr>
            <w:r w:rsidRPr="00E71331">
              <w:rPr>
                <w:b/>
              </w:rPr>
              <w:t>Обрабатывающие</w:t>
            </w:r>
            <w:r w:rsidRPr="00E71331">
              <w:rPr>
                <w:b/>
              </w:rPr>
              <w:br/>
              <w:t>производства</w:t>
            </w:r>
          </w:p>
        </w:tc>
        <w:tc>
          <w:tcPr>
            <w:tcW w:w="1571" w:type="pct"/>
            <w:tcBorders>
              <w:top w:val="single" w:sz="4" w:space="0" w:color="auto"/>
              <w:left w:val="nil"/>
              <w:bottom w:val="single" w:sz="4" w:space="0" w:color="auto"/>
              <w:right w:val="nil"/>
            </w:tcBorders>
            <w:hideMark/>
          </w:tcPr>
          <w:p w14:paraId="0C0DE29D" w14:textId="77777777" w:rsidR="00EE6B3A" w:rsidRPr="00E71331" w:rsidRDefault="00EE6B3A" w:rsidP="00EE6B3A">
            <w:pPr>
              <w:jc w:val="right"/>
              <w:rPr>
                <w:b/>
              </w:rPr>
            </w:pPr>
            <w:r w:rsidRPr="00E71331">
              <w:rPr>
                <w:b/>
              </w:rPr>
              <w:t>Обеспечение (снабжение) электроэнергией, газом, паром и кондиционированным воздухом</w:t>
            </w:r>
          </w:p>
        </w:tc>
      </w:tr>
      <w:tr w:rsidR="00E71331" w:rsidRPr="00E71331" w14:paraId="270D419C" w14:textId="77777777">
        <w:tc>
          <w:tcPr>
            <w:tcW w:w="5000" w:type="pct"/>
            <w:gridSpan w:val="3"/>
            <w:tcBorders>
              <w:top w:val="single" w:sz="4" w:space="0" w:color="auto"/>
              <w:left w:val="nil"/>
              <w:bottom w:val="nil"/>
              <w:right w:val="nil"/>
            </w:tcBorders>
            <w:hideMark/>
          </w:tcPr>
          <w:p w14:paraId="2DFEE7BE" w14:textId="77777777" w:rsidR="00EE6B3A" w:rsidRPr="00E71331" w:rsidRDefault="00EE6B3A" w:rsidP="00EE6B3A">
            <w:pPr>
              <w:jc w:val="center"/>
              <w:rPr>
                <w:b/>
                <w:i/>
              </w:rPr>
            </w:pPr>
            <w:r w:rsidRPr="00E71331">
              <w:rPr>
                <w:b/>
                <w:i/>
              </w:rPr>
              <w:t xml:space="preserve">                                        К </w:t>
            </w:r>
            <w:r w:rsidRPr="00E71331">
              <w:rPr>
                <w:b/>
                <w:i/>
                <w:iCs/>
              </w:rPr>
              <w:t>предыдущему месяцу</w:t>
            </w:r>
          </w:p>
        </w:tc>
      </w:tr>
      <w:tr w:rsidR="00E71331" w:rsidRPr="00E71331" w14:paraId="0391CB94" w14:textId="77777777">
        <w:tc>
          <w:tcPr>
            <w:tcW w:w="1714" w:type="pct"/>
            <w:tcBorders>
              <w:top w:val="nil"/>
              <w:left w:val="nil"/>
              <w:bottom w:val="nil"/>
              <w:right w:val="nil"/>
            </w:tcBorders>
            <w:hideMark/>
          </w:tcPr>
          <w:p w14:paraId="429AD27E" w14:textId="77777777" w:rsidR="00EE6B3A" w:rsidRPr="00E71331" w:rsidRDefault="00EE6B3A" w:rsidP="00EE6B3A">
            <w:r w:rsidRPr="00E71331">
              <w:t xml:space="preserve">Январь </w:t>
            </w:r>
          </w:p>
        </w:tc>
        <w:tc>
          <w:tcPr>
            <w:tcW w:w="1715" w:type="pct"/>
            <w:tcBorders>
              <w:top w:val="nil"/>
              <w:left w:val="nil"/>
              <w:bottom w:val="nil"/>
              <w:right w:val="nil"/>
            </w:tcBorders>
            <w:hideMark/>
          </w:tcPr>
          <w:p w14:paraId="4889F6ED" w14:textId="77777777" w:rsidR="00EE6B3A" w:rsidRPr="00E71331" w:rsidRDefault="00EE6B3A" w:rsidP="00EE6B3A">
            <w:pPr>
              <w:jc w:val="right"/>
              <w:rPr>
                <w:rFonts w:eastAsia="Calibri"/>
                <w:lang w:eastAsia="en-US"/>
              </w:rPr>
            </w:pPr>
            <w:r w:rsidRPr="00E71331">
              <w:rPr>
                <w:rFonts w:eastAsia="Calibri"/>
              </w:rPr>
              <w:t>88,3</w:t>
            </w:r>
          </w:p>
        </w:tc>
        <w:tc>
          <w:tcPr>
            <w:tcW w:w="1571" w:type="pct"/>
            <w:tcBorders>
              <w:top w:val="nil"/>
              <w:left w:val="nil"/>
              <w:bottom w:val="nil"/>
              <w:right w:val="nil"/>
            </w:tcBorders>
            <w:hideMark/>
          </w:tcPr>
          <w:p w14:paraId="6FD2C30D" w14:textId="77777777" w:rsidR="00EE6B3A" w:rsidRPr="00E71331" w:rsidRDefault="00EE6B3A" w:rsidP="00EE6B3A">
            <w:pPr>
              <w:jc w:val="right"/>
              <w:rPr>
                <w:rFonts w:eastAsia="Calibri"/>
              </w:rPr>
            </w:pPr>
            <w:r w:rsidRPr="00E71331">
              <w:rPr>
                <w:rFonts w:eastAsia="Calibri"/>
              </w:rPr>
              <w:t>106,1</w:t>
            </w:r>
          </w:p>
        </w:tc>
      </w:tr>
      <w:tr w:rsidR="00E71331" w:rsidRPr="00E71331" w14:paraId="647012AB" w14:textId="77777777">
        <w:tc>
          <w:tcPr>
            <w:tcW w:w="1714" w:type="pct"/>
            <w:tcBorders>
              <w:top w:val="nil"/>
              <w:left w:val="nil"/>
              <w:bottom w:val="nil"/>
              <w:right w:val="nil"/>
            </w:tcBorders>
            <w:hideMark/>
          </w:tcPr>
          <w:p w14:paraId="0B3B9801" w14:textId="77777777" w:rsidR="00EE6B3A" w:rsidRPr="00E71331" w:rsidRDefault="00EE6B3A" w:rsidP="00EE6B3A">
            <w:pPr>
              <w:rPr>
                <w:lang w:val="ky-KG"/>
              </w:rPr>
            </w:pPr>
            <w:r w:rsidRPr="00E71331">
              <w:t>Февраль</w:t>
            </w:r>
          </w:p>
          <w:p w14:paraId="08430A6D" w14:textId="77777777" w:rsidR="00EE6B3A" w:rsidRPr="00E71331" w:rsidRDefault="00EE6B3A" w:rsidP="00EE6B3A">
            <w:pPr>
              <w:rPr>
                <w:lang w:val="ky-KG"/>
              </w:rPr>
            </w:pPr>
            <w:r w:rsidRPr="00E71331">
              <w:rPr>
                <w:lang w:val="ky-KG"/>
              </w:rPr>
              <w:t>Март</w:t>
            </w:r>
          </w:p>
          <w:p w14:paraId="0EF3A395" w14:textId="77777777" w:rsidR="00EE6B3A" w:rsidRPr="00E71331" w:rsidRDefault="00EE6B3A" w:rsidP="00EE6B3A">
            <w:pPr>
              <w:rPr>
                <w:lang w:val="ky-KG"/>
              </w:rPr>
            </w:pPr>
            <w:r w:rsidRPr="00E71331">
              <w:rPr>
                <w:lang w:val="ky-KG"/>
              </w:rPr>
              <w:t>Апрель</w:t>
            </w:r>
          </w:p>
          <w:p w14:paraId="33D75682" w14:textId="77777777" w:rsidR="00EE6B3A" w:rsidRPr="00E71331" w:rsidRDefault="00EE6B3A" w:rsidP="00EE6B3A">
            <w:pPr>
              <w:rPr>
                <w:lang w:val="ky-KG"/>
              </w:rPr>
            </w:pPr>
            <w:r w:rsidRPr="00E71331">
              <w:rPr>
                <w:lang w:val="ky-KG"/>
              </w:rPr>
              <w:t>Май</w:t>
            </w:r>
          </w:p>
          <w:p w14:paraId="671E88B9" w14:textId="77777777" w:rsidR="00EE6B3A" w:rsidRPr="00E71331" w:rsidRDefault="00EE6B3A" w:rsidP="00EE6B3A">
            <w:pPr>
              <w:rPr>
                <w:lang w:val="ky-KG"/>
              </w:rPr>
            </w:pPr>
            <w:r w:rsidRPr="00E71331">
              <w:rPr>
                <w:lang w:val="ky-KG"/>
              </w:rPr>
              <w:t>Июнь</w:t>
            </w:r>
          </w:p>
          <w:p w14:paraId="197016B3" w14:textId="77777777" w:rsidR="00EE6B3A" w:rsidRPr="00E71331" w:rsidRDefault="00EE6B3A" w:rsidP="00EE6B3A">
            <w:pPr>
              <w:rPr>
                <w:lang w:val="ky-KG"/>
              </w:rPr>
            </w:pPr>
            <w:r w:rsidRPr="00E71331">
              <w:rPr>
                <w:lang w:val="ky-KG"/>
              </w:rPr>
              <w:t>Июль</w:t>
            </w:r>
          </w:p>
          <w:p w14:paraId="7C237D4E" w14:textId="77777777" w:rsidR="00EE6B3A" w:rsidRPr="00E71331" w:rsidRDefault="00EE6B3A" w:rsidP="00EE6B3A">
            <w:pPr>
              <w:rPr>
                <w:lang w:val="ky-KG"/>
              </w:rPr>
            </w:pPr>
            <w:r w:rsidRPr="00E71331">
              <w:rPr>
                <w:lang w:val="ky-KG"/>
              </w:rPr>
              <w:t>Август</w:t>
            </w:r>
          </w:p>
          <w:p w14:paraId="788B26F3" w14:textId="77777777" w:rsidR="00EE6B3A" w:rsidRPr="00E71331" w:rsidRDefault="00EE6B3A" w:rsidP="00EE6B3A">
            <w:pPr>
              <w:rPr>
                <w:lang w:val="ky-KG"/>
              </w:rPr>
            </w:pPr>
            <w:r w:rsidRPr="00E71331">
              <w:rPr>
                <w:lang w:val="ky-KG"/>
              </w:rPr>
              <w:t>Сентябрь</w:t>
            </w:r>
          </w:p>
          <w:p w14:paraId="0D621DCF" w14:textId="77777777" w:rsidR="00EE6B3A" w:rsidRPr="00E71331" w:rsidRDefault="00EE6B3A" w:rsidP="00EE6B3A">
            <w:pPr>
              <w:rPr>
                <w:lang w:val="ky-KG"/>
              </w:rPr>
            </w:pPr>
            <w:r w:rsidRPr="00E71331">
              <w:rPr>
                <w:lang w:val="ky-KG"/>
              </w:rPr>
              <w:t>Октябрь</w:t>
            </w:r>
          </w:p>
        </w:tc>
        <w:tc>
          <w:tcPr>
            <w:tcW w:w="1715" w:type="pct"/>
            <w:tcBorders>
              <w:top w:val="nil"/>
              <w:left w:val="nil"/>
              <w:bottom w:val="nil"/>
              <w:right w:val="nil"/>
            </w:tcBorders>
            <w:hideMark/>
          </w:tcPr>
          <w:p w14:paraId="081E4679" w14:textId="77777777" w:rsidR="00EE6B3A" w:rsidRPr="00E71331" w:rsidRDefault="00EE6B3A" w:rsidP="00EE6B3A">
            <w:pPr>
              <w:jc w:val="right"/>
              <w:rPr>
                <w:lang w:val="ky-KG"/>
              </w:rPr>
            </w:pPr>
            <w:r w:rsidRPr="00E71331">
              <w:rPr>
                <w:lang w:val="ky-KG"/>
              </w:rPr>
              <w:t>100,0</w:t>
            </w:r>
          </w:p>
          <w:p w14:paraId="0C82533F" w14:textId="77777777" w:rsidR="00EE6B3A" w:rsidRPr="00E71331" w:rsidRDefault="00EE6B3A" w:rsidP="00EE6B3A">
            <w:pPr>
              <w:jc w:val="right"/>
              <w:rPr>
                <w:lang w:val="ky-KG"/>
              </w:rPr>
            </w:pPr>
            <w:r w:rsidRPr="00E71331">
              <w:rPr>
                <w:lang w:val="ky-KG"/>
              </w:rPr>
              <w:t>100,0</w:t>
            </w:r>
          </w:p>
          <w:p w14:paraId="7EC04FB4" w14:textId="77777777" w:rsidR="00EE6B3A" w:rsidRPr="00E71331" w:rsidRDefault="00EE6B3A" w:rsidP="00EE6B3A">
            <w:pPr>
              <w:jc w:val="right"/>
              <w:rPr>
                <w:lang w:val="ky-KG"/>
              </w:rPr>
            </w:pPr>
            <w:r w:rsidRPr="00E71331">
              <w:rPr>
                <w:lang w:val="ky-KG"/>
              </w:rPr>
              <w:t>99,1</w:t>
            </w:r>
          </w:p>
          <w:p w14:paraId="32BEB8F5" w14:textId="77777777" w:rsidR="00EE6B3A" w:rsidRPr="00E71331" w:rsidRDefault="00EE6B3A" w:rsidP="00EE6B3A">
            <w:pPr>
              <w:jc w:val="right"/>
              <w:rPr>
                <w:lang w:val="ky-KG"/>
              </w:rPr>
            </w:pPr>
            <w:r w:rsidRPr="00E71331">
              <w:rPr>
                <w:lang w:val="ky-KG"/>
              </w:rPr>
              <w:t>100,0</w:t>
            </w:r>
          </w:p>
          <w:p w14:paraId="59CA5F8D" w14:textId="77777777" w:rsidR="00EE6B3A" w:rsidRPr="00E71331" w:rsidRDefault="00EE6B3A" w:rsidP="00EE6B3A">
            <w:pPr>
              <w:jc w:val="right"/>
              <w:rPr>
                <w:lang w:val="ky-KG"/>
              </w:rPr>
            </w:pPr>
            <w:r w:rsidRPr="00E71331">
              <w:rPr>
                <w:lang w:val="ky-KG"/>
              </w:rPr>
              <w:t>100,8</w:t>
            </w:r>
          </w:p>
          <w:p w14:paraId="43C0882D" w14:textId="77777777" w:rsidR="00EE6B3A" w:rsidRPr="00E71331" w:rsidRDefault="00EE6B3A" w:rsidP="00EE6B3A">
            <w:pPr>
              <w:jc w:val="right"/>
              <w:rPr>
                <w:lang w:val="ky-KG"/>
              </w:rPr>
            </w:pPr>
            <w:r w:rsidRPr="00E71331">
              <w:rPr>
                <w:lang w:val="ky-KG"/>
              </w:rPr>
              <w:t>100,0</w:t>
            </w:r>
          </w:p>
          <w:p w14:paraId="4C350C06" w14:textId="77777777" w:rsidR="00EE6B3A" w:rsidRPr="00E71331" w:rsidRDefault="00EE6B3A" w:rsidP="00EE6B3A">
            <w:pPr>
              <w:jc w:val="right"/>
              <w:rPr>
                <w:lang w:val="ky-KG"/>
              </w:rPr>
            </w:pPr>
            <w:r w:rsidRPr="00E71331">
              <w:rPr>
                <w:lang w:val="ky-KG"/>
              </w:rPr>
              <w:t>100,0</w:t>
            </w:r>
          </w:p>
          <w:p w14:paraId="2A1B2EAD" w14:textId="77777777" w:rsidR="00EE6B3A" w:rsidRPr="00E71331" w:rsidRDefault="00EE6B3A" w:rsidP="00EE6B3A">
            <w:pPr>
              <w:jc w:val="right"/>
              <w:rPr>
                <w:lang w:val="ky-KG"/>
              </w:rPr>
            </w:pPr>
            <w:r w:rsidRPr="00E71331">
              <w:rPr>
                <w:lang w:val="ky-KG"/>
              </w:rPr>
              <w:t>100,0</w:t>
            </w:r>
          </w:p>
          <w:p w14:paraId="6FDA7D49" w14:textId="77777777" w:rsidR="00EE6B3A" w:rsidRPr="00E71331" w:rsidRDefault="00EE6B3A" w:rsidP="00EE6B3A">
            <w:pPr>
              <w:jc w:val="right"/>
              <w:rPr>
                <w:lang w:val="ky-KG"/>
              </w:rPr>
            </w:pPr>
            <w:r w:rsidRPr="00E71331">
              <w:rPr>
                <w:lang w:val="ky-KG"/>
              </w:rPr>
              <w:t>100,0</w:t>
            </w:r>
          </w:p>
        </w:tc>
        <w:tc>
          <w:tcPr>
            <w:tcW w:w="1571" w:type="pct"/>
            <w:tcBorders>
              <w:top w:val="nil"/>
              <w:left w:val="nil"/>
              <w:bottom w:val="nil"/>
              <w:right w:val="nil"/>
            </w:tcBorders>
            <w:hideMark/>
          </w:tcPr>
          <w:p w14:paraId="2C053C94" w14:textId="77777777" w:rsidR="00EE6B3A" w:rsidRPr="00E71331" w:rsidRDefault="00EE6B3A" w:rsidP="00EE6B3A">
            <w:pPr>
              <w:jc w:val="right"/>
              <w:rPr>
                <w:lang w:val="ky-KG"/>
              </w:rPr>
            </w:pPr>
            <w:r w:rsidRPr="00E71331">
              <w:rPr>
                <w:lang w:val="ky-KG"/>
              </w:rPr>
              <w:t>100,1</w:t>
            </w:r>
          </w:p>
          <w:p w14:paraId="5FF1B256" w14:textId="77777777" w:rsidR="00EE6B3A" w:rsidRPr="00E71331" w:rsidRDefault="00EE6B3A" w:rsidP="00EE6B3A">
            <w:pPr>
              <w:jc w:val="right"/>
              <w:rPr>
                <w:lang w:val="ky-KG"/>
              </w:rPr>
            </w:pPr>
            <w:r w:rsidRPr="00E71331">
              <w:rPr>
                <w:lang w:val="ky-KG"/>
              </w:rPr>
              <w:t>99,8</w:t>
            </w:r>
          </w:p>
          <w:p w14:paraId="56536C66" w14:textId="77777777" w:rsidR="00EE6B3A" w:rsidRPr="00E71331" w:rsidRDefault="00EE6B3A" w:rsidP="00EE6B3A">
            <w:pPr>
              <w:jc w:val="right"/>
              <w:rPr>
                <w:lang w:val="ky-KG"/>
              </w:rPr>
            </w:pPr>
            <w:r w:rsidRPr="00E71331">
              <w:rPr>
                <w:lang w:val="ky-KG"/>
              </w:rPr>
              <w:t>100,1</w:t>
            </w:r>
          </w:p>
          <w:p w14:paraId="5972791E" w14:textId="77777777" w:rsidR="00EE6B3A" w:rsidRPr="00E71331" w:rsidRDefault="00EE6B3A" w:rsidP="00EE6B3A">
            <w:pPr>
              <w:jc w:val="right"/>
              <w:rPr>
                <w:lang w:val="ky-KG"/>
              </w:rPr>
            </w:pPr>
            <w:r w:rsidRPr="00E71331">
              <w:rPr>
                <w:lang w:val="ky-KG"/>
              </w:rPr>
              <w:t>100,4</w:t>
            </w:r>
          </w:p>
          <w:p w14:paraId="179D5B9A" w14:textId="77777777" w:rsidR="00EE6B3A" w:rsidRPr="00E71331" w:rsidRDefault="00EE6B3A" w:rsidP="00EE6B3A">
            <w:pPr>
              <w:jc w:val="right"/>
              <w:rPr>
                <w:lang w:val="ky-KG"/>
              </w:rPr>
            </w:pPr>
            <w:r w:rsidRPr="00E71331">
              <w:rPr>
                <w:lang w:val="ky-KG"/>
              </w:rPr>
              <w:t>74,0</w:t>
            </w:r>
          </w:p>
          <w:p w14:paraId="0ACFE569" w14:textId="77777777" w:rsidR="00EE6B3A" w:rsidRPr="00E71331" w:rsidRDefault="00EE6B3A" w:rsidP="00EE6B3A">
            <w:pPr>
              <w:jc w:val="right"/>
              <w:rPr>
                <w:lang w:val="ky-KG"/>
              </w:rPr>
            </w:pPr>
            <w:r w:rsidRPr="00E71331">
              <w:rPr>
                <w:lang w:val="ky-KG"/>
              </w:rPr>
              <w:t>100,4</w:t>
            </w:r>
          </w:p>
          <w:p w14:paraId="64A0A50A" w14:textId="77777777" w:rsidR="00EE6B3A" w:rsidRPr="00E71331" w:rsidRDefault="00EE6B3A" w:rsidP="00EE6B3A">
            <w:pPr>
              <w:jc w:val="right"/>
              <w:rPr>
                <w:lang w:val="ky-KG"/>
              </w:rPr>
            </w:pPr>
            <w:r w:rsidRPr="00E71331">
              <w:rPr>
                <w:lang w:val="ky-KG"/>
              </w:rPr>
              <w:t>100,3</w:t>
            </w:r>
          </w:p>
          <w:p w14:paraId="01E85DCF" w14:textId="77777777" w:rsidR="00EE6B3A" w:rsidRPr="00E71331" w:rsidRDefault="00EE6B3A" w:rsidP="00EE6B3A">
            <w:pPr>
              <w:jc w:val="right"/>
              <w:rPr>
                <w:lang w:val="ky-KG"/>
              </w:rPr>
            </w:pPr>
            <w:r w:rsidRPr="00E71331">
              <w:rPr>
                <w:lang w:val="ky-KG"/>
              </w:rPr>
              <w:t>100,2</w:t>
            </w:r>
          </w:p>
          <w:p w14:paraId="4A637443" w14:textId="77777777" w:rsidR="00EE6B3A" w:rsidRPr="00E71331" w:rsidRDefault="00EE6B3A" w:rsidP="00EE6B3A">
            <w:pPr>
              <w:jc w:val="right"/>
              <w:rPr>
                <w:lang w:val="ky-KG"/>
              </w:rPr>
            </w:pPr>
            <w:r w:rsidRPr="00E71331">
              <w:rPr>
                <w:lang w:val="ky-KG"/>
              </w:rPr>
              <w:t>100,2</w:t>
            </w:r>
          </w:p>
        </w:tc>
      </w:tr>
      <w:tr w:rsidR="00E71331" w:rsidRPr="00E71331" w14:paraId="67282CC6" w14:textId="77777777">
        <w:tc>
          <w:tcPr>
            <w:tcW w:w="1714" w:type="pct"/>
            <w:tcBorders>
              <w:top w:val="nil"/>
              <w:left w:val="nil"/>
              <w:bottom w:val="nil"/>
              <w:right w:val="nil"/>
            </w:tcBorders>
            <w:hideMark/>
          </w:tcPr>
          <w:p w14:paraId="3A892348" w14:textId="77777777" w:rsidR="00EE6B3A" w:rsidRPr="00E71331" w:rsidRDefault="00EE6B3A" w:rsidP="00EE6B3A">
            <w:r w:rsidRPr="00E71331">
              <w:t>Ноябрь</w:t>
            </w:r>
          </w:p>
        </w:tc>
        <w:tc>
          <w:tcPr>
            <w:tcW w:w="1715" w:type="pct"/>
            <w:tcBorders>
              <w:top w:val="nil"/>
              <w:left w:val="nil"/>
              <w:bottom w:val="nil"/>
              <w:right w:val="nil"/>
            </w:tcBorders>
            <w:hideMark/>
          </w:tcPr>
          <w:p w14:paraId="3A1B4FFB" w14:textId="77777777" w:rsidR="00EE6B3A" w:rsidRPr="00E71331" w:rsidRDefault="00EE6B3A" w:rsidP="00EE6B3A">
            <w:pPr>
              <w:jc w:val="right"/>
            </w:pPr>
            <w:r w:rsidRPr="00E71331">
              <w:t>100,0</w:t>
            </w:r>
          </w:p>
        </w:tc>
        <w:tc>
          <w:tcPr>
            <w:tcW w:w="1571" w:type="pct"/>
            <w:tcBorders>
              <w:top w:val="nil"/>
              <w:left w:val="nil"/>
              <w:bottom w:val="nil"/>
              <w:right w:val="nil"/>
            </w:tcBorders>
          </w:tcPr>
          <w:p w14:paraId="44D82D52" w14:textId="77777777" w:rsidR="00EE6B3A" w:rsidRPr="00E71331" w:rsidRDefault="00EE6B3A" w:rsidP="00EE6B3A">
            <w:pPr>
              <w:jc w:val="right"/>
            </w:pPr>
            <w:r w:rsidRPr="00E71331">
              <w:t>100,0</w:t>
            </w:r>
          </w:p>
          <w:p w14:paraId="344F742A" w14:textId="77777777" w:rsidR="00EE6B3A" w:rsidRPr="00E71331" w:rsidRDefault="00EE6B3A" w:rsidP="00EE6B3A">
            <w:pPr>
              <w:jc w:val="right"/>
            </w:pPr>
          </w:p>
        </w:tc>
      </w:tr>
      <w:tr w:rsidR="00E71331" w:rsidRPr="00E71331" w14:paraId="451C0BD5" w14:textId="77777777">
        <w:tc>
          <w:tcPr>
            <w:tcW w:w="5000" w:type="pct"/>
            <w:gridSpan w:val="3"/>
            <w:tcBorders>
              <w:top w:val="nil"/>
              <w:left w:val="nil"/>
              <w:bottom w:val="nil"/>
              <w:right w:val="nil"/>
            </w:tcBorders>
            <w:hideMark/>
          </w:tcPr>
          <w:p w14:paraId="0B4A86A5" w14:textId="77777777" w:rsidR="00EE6B3A" w:rsidRPr="00E71331" w:rsidRDefault="00EE6B3A" w:rsidP="00EE6B3A">
            <w:pPr>
              <w:rPr>
                <w:b/>
              </w:rPr>
            </w:pPr>
            <w:r w:rsidRPr="00E71331">
              <w:rPr>
                <w:b/>
                <w:i/>
              </w:rPr>
              <w:t xml:space="preserve">                                                                  К декабрю 2024 года</w:t>
            </w:r>
          </w:p>
        </w:tc>
      </w:tr>
      <w:tr w:rsidR="00E71331" w:rsidRPr="00E71331" w14:paraId="237FC14E" w14:textId="77777777">
        <w:tc>
          <w:tcPr>
            <w:tcW w:w="1714" w:type="pct"/>
            <w:tcBorders>
              <w:top w:val="nil"/>
              <w:left w:val="nil"/>
              <w:bottom w:val="nil"/>
              <w:right w:val="nil"/>
            </w:tcBorders>
            <w:hideMark/>
          </w:tcPr>
          <w:p w14:paraId="5FFEC471" w14:textId="77777777" w:rsidR="00EE6B3A" w:rsidRPr="00E71331" w:rsidRDefault="00EE6B3A" w:rsidP="00EE6B3A">
            <w:r w:rsidRPr="00E71331">
              <w:t xml:space="preserve">Январь </w:t>
            </w:r>
          </w:p>
        </w:tc>
        <w:tc>
          <w:tcPr>
            <w:tcW w:w="1715" w:type="pct"/>
            <w:tcBorders>
              <w:top w:val="nil"/>
              <w:left w:val="nil"/>
              <w:bottom w:val="nil"/>
              <w:right w:val="nil"/>
            </w:tcBorders>
            <w:hideMark/>
          </w:tcPr>
          <w:p w14:paraId="4BC309A1" w14:textId="77777777" w:rsidR="00EE6B3A" w:rsidRPr="00E71331" w:rsidRDefault="00EE6B3A" w:rsidP="00EE6B3A">
            <w:pPr>
              <w:jc w:val="right"/>
              <w:rPr>
                <w:rFonts w:eastAsia="Calibri"/>
                <w:lang w:eastAsia="en-US"/>
              </w:rPr>
            </w:pPr>
            <w:r w:rsidRPr="00E71331">
              <w:rPr>
                <w:rFonts w:eastAsia="Calibri"/>
              </w:rPr>
              <w:t>88,3</w:t>
            </w:r>
          </w:p>
        </w:tc>
        <w:tc>
          <w:tcPr>
            <w:tcW w:w="1571" w:type="pct"/>
            <w:tcBorders>
              <w:top w:val="nil"/>
              <w:left w:val="nil"/>
              <w:bottom w:val="nil"/>
              <w:right w:val="nil"/>
            </w:tcBorders>
            <w:hideMark/>
          </w:tcPr>
          <w:p w14:paraId="14553284" w14:textId="77777777" w:rsidR="00EE6B3A" w:rsidRPr="00E71331" w:rsidRDefault="00EE6B3A" w:rsidP="00EE6B3A">
            <w:pPr>
              <w:jc w:val="right"/>
              <w:rPr>
                <w:rFonts w:eastAsia="Calibri"/>
              </w:rPr>
            </w:pPr>
            <w:r w:rsidRPr="00E71331">
              <w:rPr>
                <w:rFonts w:eastAsia="Calibri"/>
              </w:rPr>
              <w:t>106,1</w:t>
            </w:r>
          </w:p>
        </w:tc>
      </w:tr>
      <w:tr w:rsidR="00EE6B3A" w:rsidRPr="00E71331" w14:paraId="63BF58A1" w14:textId="77777777">
        <w:tc>
          <w:tcPr>
            <w:tcW w:w="1714" w:type="pct"/>
            <w:tcBorders>
              <w:top w:val="nil"/>
              <w:left w:val="nil"/>
              <w:bottom w:val="single" w:sz="4" w:space="0" w:color="auto"/>
              <w:right w:val="nil"/>
            </w:tcBorders>
            <w:hideMark/>
          </w:tcPr>
          <w:p w14:paraId="77278E85" w14:textId="77777777" w:rsidR="00EE6B3A" w:rsidRPr="00E71331" w:rsidRDefault="00EE6B3A" w:rsidP="00EE6B3A">
            <w:pPr>
              <w:rPr>
                <w:lang w:val="ky-KG"/>
              </w:rPr>
            </w:pPr>
            <w:r w:rsidRPr="00E71331">
              <w:t>Февраль</w:t>
            </w:r>
          </w:p>
          <w:p w14:paraId="43938591" w14:textId="77777777" w:rsidR="00EE6B3A" w:rsidRPr="00E71331" w:rsidRDefault="00EE6B3A" w:rsidP="00EE6B3A">
            <w:pPr>
              <w:rPr>
                <w:lang w:val="ky-KG"/>
              </w:rPr>
            </w:pPr>
            <w:r w:rsidRPr="00E71331">
              <w:rPr>
                <w:lang w:val="ky-KG"/>
              </w:rPr>
              <w:t>Март</w:t>
            </w:r>
          </w:p>
          <w:p w14:paraId="0D77F242" w14:textId="77777777" w:rsidR="00EE6B3A" w:rsidRPr="00E71331" w:rsidRDefault="00EE6B3A" w:rsidP="00EE6B3A">
            <w:pPr>
              <w:rPr>
                <w:lang w:val="ky-KG"/>
              </w:rPr>
            </w:pPr>
            <w:r w:rsidRPr="00E71331">
              <w:rPr>
                <w:lang w:val="ky-KG"/>
              </w:rPr>
              <w:t>Апрель</w:t>
            </w:r>
          </w:p>
          <w:p w14:paraId="4D9574A4" w14:textId="77777777" w:rsidR="00EE6B3A" w:rsidRPr="00E71331" w:rsidRDefault="00EE6B3A" w:rsidP="00EE6B3A">
            <w:pPr>
              <w:rPr>
                <w:lang w:val="ky-KG"/>
              </w:rPr>
            </w:pPr>
            <w:r w:rsidRPr="00E71331">
              <w:rPr>
                <w:lang w:val="ky-KG"/>
              </w:rPr>
              <w:t>Май</w:t>
            </w:r>
          </w:p>
          <w:p w14:paraId="79A886ED" w14:textId="77777777" w:rsidR="00EE6B3A" w:rsidRPr="00E71331" w:rsidRDefault="00EE6B3A" w:rsidP="00EE6B3A">
            <w:pPr>
              <w:rPr>
                <w:lang w:val="ky-KG"/>
              </w:rPr>
            </w:pPr>
            <w:r w:rsidRPr="00E71331">
              <w:rPr>
                <w:lang w:val="ky-KG"/>
              </w:rPr>
              <w:t>Июнь</w:t>
            </w:r>
          </w:p>
          <w:p w14:paraId="514D19A6" w14:textId="77777777" w:rsidR="00EE6B3A" w:rsidRPr="00E71331" w:rsidRDefault="00EE6B3A" w:rsidP="00EE6B3A">
            <w:pPr>
              <w:rPr>
                <w:lang w:val="ky-KG"/>
              </w:rPr>
            </w:pPr>
            <w:r w:rsidRPr="00E71331">
              <w:rPr>
                <w:lang w:val="ky-KG"/>
              </w:rPr>
              <w:t>Июль</w:t>
            </w:r>
          </w:p>
          <w:p w14:paraId="15DDD058" w14:textId="77777777" w:rsidR="00EE6B3A" w:rsidRPr="00E71331" w:rsidRDefault="00EE6B3A" w:rsidP="00EE6B3A">
            <w:pPr>
              <w:rPr>
                <w:lang w:val="ky-KG"/>
              </w:rPr>
            </w:pPr>
            <w:r w:rsidRPr="00E71331">
              <w:rPr>
                <w:lang w:val="ky-KG"/>
              </w:rPr>
              <w:t>Август</w:t>
            </w:r>
          </w:p>
          <w:p w14:paraId="798E8E0A" w14:textId="77777777" w:rsidR="00EE6B3A" w:rsidRPr="00E71331" w:rsidRDefault="00EE6B3A" w:rsidP="00EE6B3A">
            <w:pPr>
              <w:rPr>
                <w:lang w:val="ky-KG"/>
              </w:rPr>
            </w:pPr>
            <w:r w:rsidRPr="00E71331">
              <w:rPr>
                <w:lang w:val="ky-KG"/>
              </w:rPr>
              <w:t>Сентябрь</w:t>
            </w:r>
          </w:p>
          <w:p w14:paraId="6CEC202C" w14:textId="77777777" w:rsidR="00EE6B3A" w:rsidRPr="00E71331" w:rsidRDefault="00EE6B3A" w:rsidP="00EE6B3A">
            <w:pPr>
              <w:rPr>
                <w:lang w:val="ky-KG"/>
              </w:rPr>
            </w:pPr>
            <w:r w:rsidRPr="00E71331">
              <w:rPr>
                <w:lang w:val="ky-KG"/>
              </w:rPr>
              <w:t>Октябрь</w:t>
            </w:r>
          </w:p>
          <w:p w14:paraId="399B32A5" w14:textId="77777777" w:rsidR="00EE6B3A" w:rsidRPr="00E71331" w:rsidRDefault="00EE6B3A" w:rsidP="00EE6B3A">
            <w:pPr>
              <w:rPr>
                <w:lang w:val="ky-KG"/>
              </w:rPr>
            </w:pPr>
            <w:r w:rsidRPr="00E71331">
              <w:rPr>
                <w:lang w:val="ky-KG"/>
              </w:rPr>
              <w:t>Ноябрь</w:t>
            </w:r>
          </w:p>
        </w:tc>
        <w:tc>
          <w:tcPr>
            <w:tcW w:w="1715" w:type="pct"/>
            <w:tcBorders>
              <w:top w:val="nil"/>
              <w:left w:val="nil"/>
              <w:bottom w:val="single" w:sz="4" w:space="0" w:color="auto"/>
              <w:right w:val="nil"/>
            </w:tcBorders>
            <w:hideMark/>
          </w:tcPr>
          <w:p w14:paraId="11F2A4C2" w14:textId="77777777" w:rsidR="00EE6B3A" w:rsidRPr="00E71331" w:rsidRDefault="00EE6B3A" w:rsidP="00EE6B3A">
            <w:pPr>
              <w:jc w:val="right"/>
              <w:rPr>
                <w:lang w:val="ky-KG"/>
              </w:rPr>
            </w:pPr>
            <w:r w:rsidRPr="00E71331">
              <w:t>100,0</w:t>
            </w:r>
          </w:p>
          <w:p w14:paraId="24A75E86" w14:textId="77777777" w:rsidR="00EE6B3A" w:rsidRPr="00E71331" w:rsidRDefault="00EE6B3A" w:rsidP="00EE6B3A">
            <w:pPr>
              <w:jc w:val="right"/>
              <w:rPr>
                <w:lang w:val="ky-KG"/>
              </w:rPr>
            </w:pPr>
            <w:r w:rsidRPr="00E71331">
              <w:rPr>
                <w:lang w:val="ky-KG"/>
              </w:rPr>
              <w:t>100,0</w:t>
            </w:r>
          </w:p>
          <w:p w14:paraId="43E20F6C" w14:textId="77777777" w:rsidR="00EE6B3A" w:rsidRPr="00E71331" w:rsidRDefault="00EE6B3A" w:rsidP="00EE6B3A">
            <w:pPr>
              <w:jc w:val="right"/>
              <w:rPr>
                <w:lang w:val="ky-KG"/>
              </w:rPr>
            </w:pPr>
            <w:r w:rsidRPr="00E71331">
              <w:rPr>
                <w:lang w:val="ky-KG"/>
              </w:rPr>
              <w:t>99,1</w:t>
            </w:r>
          </w:p>
          <w:p w14:paraId="52768CC8" w14:textId="77777777" w:rsidR="00EE6B3A" w:rsidRPr="00E71331" w:rsidRDefault="00EE6B3A" w:rsidP="00EE6B3A">
            <w:pPr>
              <w:jc w:val="right"/>
              <w:rPr>
                <w:lang w:val="ky-KG"/>
              </w:rPr>
            </w:pPr>
            <w:r w:rsidRPr="00E71331">
              <w:rPr>
                <w:lang w:val="ky-KG"/>
              </w:rPr>
              <w:t>98,9</w:t>
            </w:r>
          </w:p>
          <w:p w14:paraId="2903B9BC" w14:textId="77777777" w:rsidR="00EE6B3A" w:rsidRPr="00E71331" w:rsidRDefault="00EE6B3A" w:rsidP="00EE6B3A">
            <w:pPr>
              <w:jc w:val="right"/>
              <w:rPr>
                <w:lang w:val="ky-KG"/>
              </w:rPr>
            </w:pPr>
            <w:r w:rsidRPr="00E71331">
              <w:rPr>
                <w:lang w:val="ky-KG"/>
              </w:rPr>
              <w:t>99,8</w:t>
            </w:r>
          </w:p>
          <w:p w14:paraId="0EF93C6A" w14:textId="77777777" w:rsidR="00EE6B3A" w:rsidRPr="00E71331" w:rsidRDefault="00EE6B3A" w:rsidP="00EE6B3A">
            <w:pPr>
              <w:jc w:val="right"/>
              <w:rPr>
                <w:lang w:val="ky-KG"/>
              </w:rPr>
            </w:pPr>
            <w:r w:rsidRPr="00E71331">
              <w:rPr>
                <w:lang w:val="ky-KG"/>
              </w:rPr>
              <w:t>99,8</w:t>
            </w:r>
          </w:p>
          <w:p w14:paraId="0A8F5D31" w14:textId="77777777" w:rsidR="00EE6B3A" w:rsidRPr="00E71331" w:rsidRDefault="00EE6B3A" w:rsidP="00EE6B3A">
            <w:pPr>
              <w:jc w:val="right"/>
              <w:rPr>
                <w:lang w:val="ky-KG"/>
              </w:rPr>
            </w:pPr>
            <w:r w:rsidRPr="00E71331">
              <w:rPr>
                <w:lang w:val="ky-KG"/>
              </w:rPr>
              <w:t>99,8</w:t>
            </w:r>
          </w:p>
          <w:p w14:paraId="38F6DA7F" w14:textId="77777777" w:rsidR="00EE6B3A" w:rsidRPr="00E71331" w:rsidRDefault="00EE6B3A" w:rsidP="00EE6B3A">
            <w:pPr>
              <w:jc w:val="right"/>
              <w:rPr>
                <w:lang w:val="ky-KG"/>
              </w:rPr>
            </w:pPr>
            <w:r w:rsidRPr="00E71331">
              <w:rPr>
                <w:lang w:val="ky-KG"/>
              </w:rPr>
              <w:t>99,8</w:t>
            </w:r>
          </w:p>
          <w:p w14:paraId="71290EBA" w14:textId="77777777" w:rsidR="00EE6B3A" w:rsidRPr="00E71331" w:rsidRDefault="00EE6B3A" w:rsidP="00EE6B3A">
            <w:pPr>
              <w:jc w:val="right"/>
              <w:rPr>
                <w:lang w:val="ky-KG"/>
              </w:rPr>
            </w:pPr>
            <w:r w:rsidRPr="00E71331">
              <w:rPr>
                <w:lang w:val="ky-KG"/>
              </w:rPr>
              <w:t>99,8</w:t>
            </w:r>
          </w:p>
          <w:p w14:paraId="4F26F88B" w14:textId="77777777" w:rsidR="00EE6B3A" w:rsidRPr="00E71331" w:rsidRDefault="00EE6B3A" w:rsidP="00EE6B3A">
            <w:pPr>
              <w:jc w:val="right"/>
              <w:rPr>
                <w:lang w:val="ky-KG"/>
              </w:rPr>
            </w:pPr>
            <w:r w:rsidRPr="00E71331">
              <w:rPr>
                <w:lang w:val="ky-KG"/>
              </w:rPr>
              <w:t>99,8</w:t>
            </w:r>
          </w:p>
        </w:tc>
        <w:tc>
          <w:tcPr>
            <w:tcW w:w="1571" w:type="pct"/>
            <w:tcBorders>
              <w:top w:val="nil"/>
              <w:left w:val="nil"/>
              <w:bottom w:val="single" w:sz="4" w:space="0" w:color="auto"/>
              <w:right w:val="nil"/>
            </w:tcBorders>
            <w:hideMark/>
          </w:tcPr>
          <w:p w14:paraId="2519D9D2" w14:textId="77777777" w:rsidR="00EE6B3A" w:rsidRPr="00E71331" w:rsidRDefault="00EE6B3A" w:rsidP="00EE6B3A">
            <w:pPr>
              <w:jc w:val="right"/>
              <w:rPr>
                <w:lang w:val="ky-KG"/>
              </w:rPr>
            </w:pPr>
            <w:r w:rsidRPr="00E71331">
              <w:t>96,3</w:t>
            </w:r>
          </w:p>
          <w:p w14:paraId="6BC60149" w14:textId="77777777" w:rsidR="00EE6B3A" w:rsidRPr="00E71331" w:rsidRDefault="00EE6B3A" w:rsidP="00EE6B3A">
            <w:pPr>
              <w:jc w:val="right"/>
              <w:rPr>
                <w:lang w:val="ky-KG"/>
              </w:rPr>
            </w:pPr>
            <w:r w:rsidRPr="00E71331">
              <w:rPr>
                <w:lang w:val="ky-KG"/>
              </w:rPr>
              <w:t>96,1</w:t>
            </w:r>
          </w:p>
          <w:p w14:paraId="262C4FF9" w14:textId="77777777" w:rsidR="00EE6B3A" w:rsidRPr="00E71331" w:rsidRDefault="00EE6B3A" w:rsidP="00EE6B3A">
            <w:pPr>
              <w:jc w:val="right"/>
              <w:rPr>
                <w:lang w:val="ky-KG"/>
              </w:rPr>
            </w:pPr>
            <w:r w:rsidRPr="00E71331">
              <w:rPr>
                <w:lang w:val="ky-KG"/>
              </w:rPr>
              <w:t>96,1</w:t>
            </w:r>
          </w:p>
          <w:p w14:paraId="0D04C014" w14:textId="77777777" w:rsidR="00EE6B3A" w:rsidRPr="00E71331" w:rsidRDefault="00EE6B3A" w:rsidP="00EE6B3A">
            <w:pPr>
              <w:jc w:val="right"/>
              <w:rPr>
                <w:lang w:val="ky-KG"/>
              </w:rPr>
            </w:pPr>
            <w:r w:rsidRPr="00E71331">
              <w:rPr>
                <w:lang w:val="ky-KG"/>
              </w:rPr>
              <w:t>96,5</w:t>
            </w:r>
          </w:p>
          <w:p w14:paraId="0A4970B9" w14:textId="77777777" w:rsidR="00EE6B3A" w:rsidRPr="00E71331" w:rsidRDefault="00EE6B3A" w:rsidP="00EE6B3A">
            <w:pPr>
              <w:jc w:val="right"/>
              <w:rPr>
                <w:lang w:val="ky-KG"/>
              </w:rPr>
            </w:pPr>
            <w:r w:rsidRPr="00E71331">
              <w:rPr>
                <w:lang w:val="ky-KG"/>
              </w:rPr>
              <w:t>63,2</w:t>
            </w:r>
          </w:p>
          <w:p w14:paraId="3E761830" w14:textId="77777777" w:rsidR="00EE6B3A" w:rsidRPr="00E71331" w:rsidRDefault="00EE6B3A" w:rsidP="00EE6B3A">
            <w:pPr>
              <w:jc w:val="right"/>
              <w:rPr>
                <w:lang w:val="ky-KG"/>
              </w:rPr>
            </w:pPr>
            <w:r w:rsidRPr="00E71331">
              <w:rPr>
                <w:lang w:val="ky-KG"/>
              </w:rPr>
              <w:t>71,8</w:t>
            </w:r>
          </w:p>
          <w:p w14:paraId="538ABF01" w14:textId="77777777" w:rsidR="00EE6B3A" w:rsidRPr="00E71331" w:rsidRDefault="00EE6B3A" w:rsidP="00EE6B3A">
            <w:pPr>
              <w:jc w:val="right"/>
              <w:rPr>
                <w:lang w:val="ky-KG"/>
              </w:rPr>
            </w:pPr>
            <w:r w:rsidRPr="00E71331">
              <w:rPr>
                <w:lang w:val="ky-KG"/>
              </w:rPr>
              <w:t>72,0</w:t>
            </w:r>
          </w:p>
          <w:p w14:paraId="0CCE73D7" w14:textId="77777777" w:rsidR="00EE6B3A" w:rsidRPr="00E71331" w:rsidRDefault="00EE6B3A" w:rsidP="00EE6B3A">
            <w:pPr>
              <w:jc w:val="right"/>
              <w:rPr>
                <w:lang w:val="ky-KG"/>
              </w:rPr>
            </w:pPr>
            <w:r w:rsidRPr="00E71331">
              <w:rPr>
                <w:lang w:val="ky-KG"/>
              </w:rPr>
              <w:t>72,2</w:t>
            </w:r>
          </w:p>
          <w:p w14:paraId="673EB6DA" w14:textId="77777777" w:rsidR="00EE6B3A" w:rsidRPr="00E71331" w:rsidRDefault="00EE6B3A" w:rsidP="00EE6B3A">
            <w:pPr>
              <w:jc w:val="right"/>
              <w:rPr>
                <w:lang w:val="ky-KG"/>
              </w:rPr>
            </w:pPr>
            <w:r w:rsidRPr="00E71331">
              <w:rPr>
                <w:lang w:val="ky-KG"/>
              </w:rPr>
              <w:t>72,3</w:t>
            </w:r>
          </w:p>
          <w:p w14:paraId="6BF9A86D" w14:textId="77777777" w:rsidR="00EE6B3A" w:rsidRPr="00E71331" w:rsidRDefault="00EE6B3A" w:rsidP="00EE6B3A">
            <w:pPr>
              <w:jc w:val="right"/>
              <w:rPr>
                <w:lang w:val="ky-KG"/>
              </w:rPr>
            </w:pPr>
            <w:r w:rsidRPr="00E71331">
              <w:rPr>
                <w:lang w:val="ky-KG"/>
              </w:rPr>
              <w:t>72,3</w:t>
            </w:r>
          </w:p>
        </w:tc>
      </w:tr>
    </w:tbl>
    <w:p w14:paraId="3EB7FC38" w14:textId="77777777" w:rsidR="00EE6B3A" w:rsidRPr="00E71331" w:rsidRDefault="00EE6B3A" w:rsidP="00EE6B3A">
      <w:pPr>
        <w:jc w:val="both"/>
        <w:rPr>
          <w:sz w:val="28"/>
          <w:szCs w:val="28"/>
        </w:rPr>
      </w:pPr>
    </w:p>
    <w:p w14:paraId="3353C11E" w14:textId="77777777" w:rsidR="00EE6B3A" w:rsidRPr="00E71331" w:rsidRDefault="00EE6B3A" w:rsidP="00EE6B3A">
      <w:pPr>
        <w:ind w:firstLine="709"/>
        <w:jc w:val="both"/>
        <w:rPr>
          <w:sz w:val="28"/>
          <w:szCs w:val="28"/>
          <w:lang w:val="ky-KG"/>
        </w:rPr>
      </w:pPr>
      <w:bookmarkStart w:id="36" w:name="_Hlk192845979"/>
    </w:p>
    <w:p w14:paraId="2F246E65" w14:textId="77777777" w:rsidR="00EE6B3A" w:rsidRPr="00E71331" w:rsidRDefault="00EE6B3A" w:rsidP="00EE6B3A">
      <w:pPr>
        <w:ind w:firstLine="709"/>
        <w:jc w:val="both"/>
        <w:rPr>
          <w:sz w:val="28"/>
          <w:szCs w:val="28"/>
          <w:lang w:val="ky-KG"/>
        </w:rPr>
      </w:pPr>
      <w:r w:rsidRPr="00E71331">
        <w:rPr>
          <w:sz w:val="28"/>
          <w:szCs w:val="28"/>
        </w:rPr>
        <w:t xml:space="preserve">Индекс цен производителей промышленных товаров и услуг в </w:t>
      </w:r>
      <w:r w:rsidRPr="00E71331">
        <w:rPr>
          <w:sz w:val="28"/>
          <w:szCs w:val="28"/>
          <w:lang w:val="ky-KG"/>
        </w:rPr>
        <w:t xml:space="preserve">январе-ноябре </w:t>
      </w:r>
      <w:r w:rsidRPr="00E71331">
        <w:rPr>
          <w:sz w:val="28"/>
          <w:szCs w:val="28"/>
        </w:rPr>
        <w:t xml:space="preserve">2025 г.  по отношению к соответствующему </w:t>
      </w:r>
      <w:r w:rsidRPr="00E71331">
        <w:rPr>
          <w:sz w:val="28"/>
          <w:szCs w:val="28"/>
          <w:lang w:val="ky-KG"/>
        </w:rPr>
        <w:t>периоду</w:t>
      </w:r>
      <w:r w:rsidRPr="00E71331">
        <w:rPr>
          <w:sz w:val="28"/>
          <w:szCs w:val="28"/>
        </w:rPr>
        <w:t xml:space="preserve"> </w:t>
      </w:r>
      <w:r w:rsidRPr="00E71331">
        <w:rPr>
          <w:sz w:val="28"/>
          <w:szCs w:val="28"/>
          <w:lang w:val="ky-KG"/>
        </w:rPr>
        <w:t>2024</w:t>
      </w:r>
      <w:r w:rsidRPr="00E71331">
        <w:rPr>
          <w:sz w:val="28"/>
          <w:szCs w:val="28"/>
        </w:rPr>
        <w:t xml:space="preserve"> г. составил 97,01 процента, </w:t>
      </w:r>
      <w:r w:rsidRPr="00E71331">
        <w:rPr>
          <w:sz w:val="28"/>
          <w:szCs w:val="28"/>
        </w:rPr>
        <w:lastRenderedPageBreak/>
        <w:t xml:space="preserve">в том числе в обрабатывающей промышленности – 105,45 процента, обеспечении (снабжении) электроэнергией, газом, паром и кондиционированным воздухом – </w:t>
      </w:r>
      <w:r w:rsidRPr="00E71331">
        <w:rPr>
          <w:sz w:val="28"/>
          <w:szCs w:val="28"/>
          <w:lang w:val="ky-KG"/>
        </w:rPr>
        <w:t>81,64</w:t>
      </w:r>
      <w:r w:rsidRPr="00E71331">
        <w:rPr>
          <w:sz w:val="28"/>
          <w:szCs w:val="28"/>
        </w:rPr>
        <w:t xml:space="preserve"> процента, водоснабжении, очистке, обработке отходов и получении вторичного сырья – 1</w:t>
      </w:r>
      <w:r w:rsidRPr="00E71331">
        <w:rPr>
          <w:sz w:val="28"/>
          <w:szCs w:val="28"/>
          <w:lang w:val="ky-KG"/>
        </w:rPr>
        <w:t xml:space="preserve">29,51 </w:t>
      </w:r>
      <w:r w:rsidRPr="00E71331">
        <w:rPr>
          <w:sz w:val="28"/>
          <w:szCs w:val="28"/>
        </w:rPr>
        <w:t>процента.</w:t>
      </w:r>
      <w:bookmarkEnd w:id="36"/>
    </w:p>
    <w:p w14:paraId="23ABF202" w14:textId="77777777" w:rsidR="00EE6B3A" w:rsidRPr="00E71331" w:rsidRDefault="00EE6B3A" w:rsidP="00EE6B3A">
      <w:pPr>
        <w:ind w:firstLine="709"/>
        <w:jc w:val="both"/>
        <w:rPr>
          <w:sz w:val="28"/>
          <w:szCs w:val="28"/>
          <w:lang w:val="ky-KG"/>
        </w:rPr>
      </w:pPr>
    </w:p>
    <w:p w14:paraId="166FFDFC" w14:textId="55025C5B" w:rsidR="00EE6B3A" w:rsidRPr="00E71331" w:rsidRDefault="00EE6B3A" w:rsidP="00EE6B3A">
      <w:pPr>
        <w:ind w:left="1361" w:hanging="1361"/>
        <w:outlineLvl w:val="0"/>
        <w:rPr>
          <w:b/>
          <w:sz w:val="28"/>
          <w:szCs w:val="28"/>
        </w:rPr>
      </w:pPr>
      <w:r w:rsidRPr="00E71331">
        <w:rPr>
          <w:sz w:val="28"/>
          <w:szCs w:val="28"/>
        </w:rPr>
        <w:t>Таблица 3</w:t>
      </w:r>
      <w:r w:rsidR="00917D14" w:rsidRPr="00E71331">
        <w:rPr>
          <w:sz w:val="28"/>
          <w:szCs w:val="28"/>
        </w:rPr>
        <w:t>6</w:t>
      </w:r>
      <w:r w:rsidRPr="00E71331">
        <w:rPr>
          <w:sz w:val="28"/>
          <w:szCs w:val="28"/>
        </w:rPr>
        <w:t>.</w:t>
      </w:r>
      <w:r w:rsidRPr="00E71331">
        <w:rPr>
          <w:b/>
          <w:sz w:val="28"/>
          <w:szCs w:val="28"/>
        </w:rPr>
        <w:t xml:space="preserve"> Индексы цен производителей промышленной продукции</w:t>
      </w:r>
    </w:p>
    <w:p w14:paraId="616F7C6B" w14:textId="77777777" w:rsidR="00EE6B3A" w:rsidRPr="00E71331" w:rsidRDefault="00EE6B3A" w:rsidP="00EE6B3A">
      <w:pPr>
        <w:ind w:left="1361" w:hanging="1361"/>
        <w:outlineLvl w:val="0"/>
        <w:rPr>
          <w:b/>
          <w:sz w:val="28"/>
          <w:szCs w:val="28"/>
          <w:lang w:val="ky-KG"/>
        </w:rPr>
      </w:pPr>
      <w:r w:rsidRPr="00E71331">
        <w:rPr>
          <w:b/>
          <w:sz w:val="28"/>
          <w:szCs w:val="28"/>
        </w:rPr>
        <w:t xml:space="preserve">                      в январе-</w:t>
      </w:r>
      <w:r w:rsidRPr="00E71331">
        <w:rPr>
          <w:b/>
          <w:sz w:val="28"/>
          <w:szCs w:val="28"/>
          <w:lang w:val="ky-KG"/>
        </w:rPr>
        <w:t>ноябре</w:t>
      </w:r>
    </w:p>
    <w:p w14:paraId="0D0506D7" w14:textId="77777777" w:rsidR="00EE6B3A" w:rsidRPr="00E71331" w:rsidRDefault="00EE6B3A" w:rsidP="00EE6B3A">
      <w:pPr>
        <w:spacing w:after="120"/>
        <w:ind w:left="1361"/>
        <w:rPr>
          <w:i/>
        </w:rPr>
      </w:pPr>
      <w:r w:rsidRPr="00E71331">
        <w:rPr>
          <w:i/>
        </w:rPr>
        <w:t xml:space="preserve">   (в процентах к соответствующему периоду предыдущего года)</w:t>
      </w:r>
    </w:p>
    <w:p w14:paraId="14E42426" w14:textId="77777777" w:rsidR="00EE6B3A" w:rsidRPr="00E71331" w:rsidRDefault="00EE6B3A" w:rsidP="00EE6B3A">
      <w:pPr>
        <w:spacing w:after="120"/>
        <w:ind w:left="1361"/>
        <w:rPr>
          <w:i/>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280"/>
        <w:gridCol w:w="1250"/>
      </w:tblGrid>
      <w:tr w:rsidR="00E71331" w:rsidRPr="00E71331" w14:paraId="108EC360" w14:textId="77777777">
        <w:trPr>
          <w:tblHeader/>
        </w:trPr>
        <w:tc>
          <w:tcPr>
            <w:tcW w:w="3711" w:type="pct"/>
            <w:tcBorders>
              <w:top w:val="single" w:sz="4" w:space="0" w:color="auto"/>
              <w:left w:val="nil"/>
              <w:bottom w:val="single" w:sz="4" w:space="0" w:color="auto"/>
              <w:right w:val="nil"/>
            </w:tcBorders>
          </w:tcPr>
          <w:p w14:paraId="0F4B8892" w14:textId="77777777" w:rsidR="00EE6B3A" w:rsidRPr="00E71331" w:rsidRDefault="00EE6B3A" w:rsidP="00EE6B3A">
            <w:pPr>
              <w:rPr>
                <w:b/>
                <w:sz w:val="22"/>
                <w:szCs w:val="22"/>
                <w:highlight w:val="yellow"/>
              </w:rPr>
            </w:pPr>
          </w:p>
        </w:tc>
        <w:tc>
          <w:tcPr>
            <w:tcW w:w="652" w:type="pct"/>
            <w:tcBorders>
              <w:top w:val="single" w:sz="4" w:space="0" w:color="auto"/>
              <w:left w:val="nil"/>
              <w:bottom w:val="single" w:sz="4" w:space="0" w:color="auto"/>
              <w:right w:val="nil"/>
            </w:tcBorders>
            <w:vAlign w:val="center"/>
            <w:hideMark/>
          </w:tcPr>
          <w:p w14:paraId="5FC2F672" w14:textId="77777777" w:rsidR="00EE6B3A" w:rsidRPr="00E71331" w:rsidRDefault="00EE6B3A" w:rsidP="00EE6B3A">
            <w:pPr>
              <w:jc w:val="right"/>
              <w:rPr>
                <w:b/>
                <w:sz w:val="22"/>
                <w:szCs w:val="22"/>
              </w:rPr>
            </w:pPr>
            <w:r w:rsidRPr="00E71331">
              <w:rPr>
                <w:b/>
                <w:sz w:val="22"/>
                <w:szCs w:val="22"/>
              </w:rPr>
              <w:t>2024</w:t>
            </w:r>
          </w:p>
        </w:tc>
        <w:tc>
          <w:tcPr>
            <w:tcW w:w="637" w:type="pct"/>
            <w:tcBorders>
              <w:top w:val="single" w:sz="4" w:space="0" w:color="auto"/>
              <w:left w:val="nil"/>
              <w:bottom w:val="single" w:sz="4" w:space="0" w:color="auto"/>
              <w:right w:val="nil"/>
            </w:tcBorders>
            <w:vAlign w:val="center"/>
            <w:hideMark/>
          </w:tcPr>
          <w:p w14:paraId="55755019" w14:textId="77777777" w:rsidR="00EE6B3A" w:rsidRPr="00E71331" w:rsidRDefault="00EE6B3A" w:rsidP="00EE6B3A">
            <w:pPr>
              <w:jc w:val="right"/>
              <w:rPr>
                <w:b/>
                <w:sz w:val="22"/>
                <w:szCs w:val="22"/>
              </w:rPr>
            </w:pPr>
            <w:r w:rsidRPr="00E71331">
              <w:rPr>
                <w:b/>
                <w:sz w:val="22"/>
                <w:szCs w:val="22"/>
              </w:rPr>
              <w:t>2025</w:t>
            </w:r>
          </w:p>
        </w:tc>
      </w:tr>
      <w:tr w:rsidR="00E71331" w:rsidRPr="00E71331" w14:paraId="620C24A0" w14:textId="77777777">
        <w:tc>
          <w:tcPr>
            <w:tcW w:w="3711" w:type="pct"/>
            <w:tcBorders>
              <w:top w:val="single" w:sz="4" w:space="0" w:color="auto"/>
              <w:left w:val="nil"/>
              <w:bottom w:val="nil"/>
              <w:right w:val="nil"/>
            </w:tcBorders>
            <w:hideMark/>
          </w:tcPr>
          <w:p w14:paraId="4FE9E9C1" w14:textId="77777777" w:rsidR="00EE6B3A" w:rsidRPr="00E71331" w:rsidRDefault="00EE6B3A" w:rsidP="00EE6B3A">
            <w:pPr>
              <w:rPr>
                <w:b/>
                <w:sz w:val="22"/>
                <w:szCs w:val="22"/>
              </w:rPr>
            </w:pPr>
            <w:r w:rsidRPr="00E71331">
              <w:rPr>
                <w:b/>
                <w:sz w:val="22"/>
                <w:szCs w:val="22"/>
              </w:rPr>
              <w:t>Всего</w:t>
            </w:r>
          </w:p>
        </w:tc>
        <w:tc>
          <w:tcPr>
            <w:tcW w:w="652" w:type="pct"/>
            <w:tcBorders>
              <w:top w:val="single" w:sz="4" w:space="0" w:color="auto"/>
              <w:left w:val="nil"/>
              <w:bottom w:val="nil"/>
              <w:right w:val="nil"/>
            </w:tcBorders>
            <w:hideMark/>
          </w:tcPr>
          <w:p w14:paraId="5BB96D93" w14:textId="77777777" w:rsidR="00EE6B3A" w:rsidRPr="00E71331" w:rsidRDefault="00EE6B3A" w:rsidP="00EE6B3A">
            <w:pPr>
              <w:spacing w:before="20" w:after="20"/>
              <w:jc w:val="right"/>
              <w:rPr>
                <w:b/>
                <w:bCs/>
                <w:sz w:val="22"/>
                <w:szCs w:val="22"/>
                <w:lang w:val="ky-KG"/>
              </w:rPr>
            </w:pPr>
            <w:r w:rsidRPr="00E71331">
              <w:rPr>
                <w:rFonts w:eastAsia="Calibri"/>
                <w:b/>
                <w:bCs/>
                <w:kern w:val="2"/>
                <w:sz w:val="22"/>
                <w:szCs w:val="22"/>
                <w:lang w:val="ru-KG" w:eastAsia="en-US"/>
                <w14:ligatures w14:val="standardContextual"/>
              </w:rPr>
              <w:t>9</w:t>
            </w:r>
            <w:r w:rsidRPr="00E71331">
              <w:rPr>
                <w:rFonts w:eastAsia="Calibri"/>
                <w:b/>
                <w:bCs/>
                <w:kern w:val="2"/>
                <w:sz w:val="22"/>
                <w:szCs w:val="22"/>
                <w:lang w:val="ky-KG" w:eastAsia="en-US"/>
                <w14:ligatures w14:val="standardContextual"/>
              </w:rPr>
              <w:t>5</w:t>
            </w:r>
            <w:r w:rsidRPr="00E71331">
              <w:rPr>
                <w:rFonts w:eastAsia="Calibri"/>
                <w:b/>
                <w:bCs/>
                <w:kern w:val="2"/>
                <w:sz w:val="22"/>
                <w:szCs w:val="22"/>
                <w:lang w:val="ru-KG" w:eastAsia="en-US"/>
                <w14:ligatures w14:val="standardContextual"/>
              </w:rPr>
              <w:t>,4</w:t>
            </w:r>
          </w:p>
        </w:tc>
        <w:tc>
          <w:tcPr>
            <w:tcW w:w="637" w:type="pct"/>
            <w:tcBorders>
              <w:top w:val="single" w:sz="4" w:space="0" w:color="auto"/>
              <w:left w:val="nil"/>
              <w:bottom w:val="nil"/>
              <w:right w:val="nil"/>
            </w:tcBorders>
            <w:hideMark/>
          </w:tcPr>
          <w:p w14:paraId="73AD7FC9" w14:textId="77777777" w:rsidR="00EE6B3A" w:rsidRPr="00E71331" w:rsidRDefault="00EE6B3A" w:rsidP="00EE6B3A">
            <w:pPr>
              <w:spacing w:before="20" w:after="20"/>
              <w:jc w:val="right"/>
              <w:rPr>
                <w:b/>
                <w:bCs/>
                <w:sz w:val="22"/>
                <w:szCs w:val="22"/>
                <w:lang w:val="ky-KG"/>
              </w:rPr>
            </w:pPr>
            <w:r w:rsidRPr="00E71331">
              <w:rPr>
                <w:b/>
                <w:bCs/>
                <w:sz w:val="22"/>
                <w:szCs w:val="22"/>
              </w:rPr>
              <w:t>97,01</w:t>
            </w:r>
          </w:p>
        </w:tc>
      </w:tr>
      <w:tr w:rsidR="00E71331" w:rsidRPr="00E71331" w14:paraId="1C6EFF7B" w14:textId="77777777">
        <w:tc>
          <w:tcPr>
            <w:tcW w:w="3711" w:type="pct"/>
            <w:tcBorders>
              <w:top w:val="nil"/>
              <w:left w:val="nil"/>
              <w:bottom w:val="nil"/>
              <w:right w:val="nil"/>
            </w:tcBorders>
            <w:hideMark/>
          </w:tcPr>
          <w:p w14:paraId="06E5E977" w14:textId="77777777" w:rsidR="00EE6B3A" w:rsidRPr="00E71331" w:rsidRDefault="00EE6B3A" w:rsidP="00EE6B3A">
            <w:pPr>
              <w:ind w:left="57"/>
              <w:rPr>
                <w:sz w:val="22"/>
                <w:szCs w:val="22"/>
              </w:rPr>
            </w:pPr>
            <w:r w:rsidRPr="00E71331">
              <w:rPr>
                <w:sz w:val="22"/>
                <w:szCs w:val="22"/>
              </w:rPr>
              <w:t>Обрабатывающие производства</w:t>
            </w:r>
          </w:p>
        </w:tc>
        <w:tc>
          <w:tcPr>
            <w:tcW w:w="652" w:type="pct"/>
            <w:tcBorders>
              <w:top w:val="nil"/>
              <w:left w:val="nil"/>
              <w:bottom w:val="nil"/>
              <w:right w:val="nil"/>
            </w:tcBorders>
            <w:hideMark/>
          </w:tcPr>
          <w:p w14:paraId="3D3A3DD1" w14:textId="77777777" w:rsidR="00EE6B3A" w:rsidRPr="00E71331" w:rsidRDefault="00EE6B3A" w:rsidP="00EE6B3A">
            <w:pPr>
              <w:spacing w:before="20" w:after="20"/>
              <w:jc w:val="right"/>
              <w:rPr>
                <w:bCs/>
                <w:sz w:val="22"/>
                <w:szCs w:val="22"/>
              </w:rPr>
            </w:pPr>
            <w:r w:rsidRPr="00E71331">
              <w:rPr>
                <w:rFonts w:eastAsia="Calibri"/>
                <w:bCs/>
                <w:kern w:val="2"/>
                <w:sz w:val="22"/>
                <w:szCs w:val="22"/>
                <w:lang w:val="ru-KG" w:eastAsia="en-US"/>
                <w14:ligatures w14:val="standardContextual"/>
              </w:rPr>
              <w:t>7</w:t>
            </w:r>
            <w:r w:rsidRPr="00E71331">
              <w:rPr>
                <w:rFonts w:eastAsia="Calibri"/>
                <w:bCs/>
                <w:kern w:val="2"/>
                <w:sz w:val="22"/>
                <w:szCs w:val="22"/>
                <w:lang w:val="ky-KG" w:eastAsia="en-US"/>
                <w14:ligatures w14:val="standardContextual"/>
              </w:rPr>
              <w:t>6,1</w:t>
            </w:r>
          </w:p>
        </w:tc>
        <w:tc>
          <w:tcPr>
            <w:tcW w:w="637" w:type="pct"/>
            <w:tcBorders>
              <w:top w:val="nil"/>
              <w:left w:val="nil"/>
              <w:bottom w:val="nil"/>
              <w:right w:val="nil"/>
            </w:tcBorders>
            <w:hideMark/>
          </w:tcPr>
          <w:p w14:paraId="7E624E9E" w14:textId="77777777" w:rsidR="00EE6B3A" w:rsidRPr="00E71331" w:rsidRDefault="00EE6B3A" w:rsidP="00EE6B3A">
            <w:pPr>
              <w:spacing w:before="20" w:after="20"/>
              <w:jc w:val="right"/>
              <w:rPr>
                <w:bCs/>
                <w:sz w:val="22"/>
                <w:szCs w:val="22"/>
                <w:lang w:val="ky-KG"/>
              </w:rPr>
            </w:pPr>
            <w:r w:rsidRPr="00E71331">
              <w:rPr>
                <w:bCs/>
                <w:sz w:val="22"/>
                <w:szCs w:val="22"/>
              </w:rPr>
              <w:t>105,4</w:t>
            </w:r>
          </w:p>
        </w:tc>
      </w:tr>
      <w:tr w:rsidR="00E71331" w:rsidRPr="00E71331" w14:paraId="4B2439CA" w14:textId="77777777">
        <w:tc>
          <w:tcPr>
            <w:tcW w:w="3711" w:type="pct"/>
            <w:tcBorders>
              <w:top w:val="nil"/>
              <w:left w:val="nil"/>
              <w:bottom w:val="nil"/>
              <w:right w:val="nil"/>
            </w:tcBorders>
            <w:vAlign w:val="bottom"/>
            <w:hideMark/>
          </w:tcPr>
          <w:p w14:paraId="694BE3BA" w14:textId="77777777" w:rsidR="00EE6B3A" w:rsidRPr="00E71331" w:rsidRDefault="00EE6B3A" w:rsidP="00EE6B3A">
            <w:pPr>
              <w:ind w:left="227"/>
              <w:rPr>
                <w:sz w:val="22"/>
                <w:szCs w:val="22"/>
              </w:rPr>
            </w:pPr>
            <w:r w:rsidRPr="00E71331">
              <w:rPr>
                <w:sz w:val="22"/>
                <w:szCs w:val="22"/>
              </w:rPr>
              <w:t>Производство пищевых продуктов (включая напитки) и табачных изделий</w:t>
            </w:r>
          </w:p>
        </w:tc>
        <w:tc>
          <w:tcPr>
            <w:tcW w:w="652" w:type="pct"/>
            <w:tcBorders>
              <w:top w:val="nil"/>
              <w:left w:val="nil"/>
              <w:bottom w:val="nil"/>
              <w:right w:val="nil"/>
            </w:tcBorders>
          </w:tcPr>
          <w:p w14:paraId="1F6C52CE" w14:textId="77777777" w:rsidR="00EE6B3A" w:rsidRPr="00E71331" w:rsidRDefault="00EE6B3A" w:rsidP="00EE6B3A">
            <w:pPr>
              <w:spacing w:before="20" w:after="20" w:line="256" w:lineRule="auto"/>
              <w:jc w:val="right"/>
              <w:rPr>
                <w:rFonts w:eastAsia="Calibri"/>
                <w:kern w:val="2"/>
                <w:sz w:val="22"/>
                <w:szCs w:val="22"/>
                <w:lang w:val="ru-KG" w:eastAsia="en-US"/>
                <w14:ligatures w14:val="standardContextual"/>
              </w:rPr>
            </w:pPr>
          </w:p>
          <w:p w14:paraId="19B16275" w14:textId="77777777" w:rsidR="00EE6B3A" w:rsidRPr="00E71331" w:rsidRDefault="00EE6B3A" w:rsidP="00EE6B3A">
            <w:pPr>
              <w:spacing w:before="20" w:after="20"/>
              <w:jc w:val="right"/>
              <w:rPr>
                <w:sz w:val="22"/>
                <w:szCs w:val="22"/>
              </w:rPr>
            </w:pPr>
            <w:r w:rsidRPr="00E71331">
              <w:rPr>
                <w:rFonts w:eastAsia="Calibri"/>
                <w:kern w:val="2"/>
                <w:sz w:val="22"/>
                <w:szCs w:val="22"/>
                <w:lang w:val="ru-KG" w:eastAsia="en-US"/>
                <w14:ligatures w14:val="standardContextual"/>
              </w:rPr>
              <w:t>5</w:t>
            </w:r>
            <w:r w:rsidRPr="00E71331">
              <w:rPr>
                <w:rFonts w:eastAsia="Calibri"/>
                <w:kern w:val="2"/>
                <w:sz w:val="22"/>
                <w:szCs w:val="22"/>
                <w:lang w:val="ky-KG" w:eastAsia="en-US"/>
                <w14:ligatures w14:val="standardContextual"/>
              </w:rPr>
              <w:t>7,7</w:t>
            </w:r>
          </w:p>
        </w:tc>
        <w:tc>
          <w:tcPr>
            <w:tcW w:w="637" w:type="pct"/>
            <w:tcBorders>
              <w:top w:val="nil"/>
              <w:left w:val="nil"/>
              <w:bottom w:val="nil"/>
              <w:right w:val="nil"/>
            </w:tcBorders>
          </w:tcPr>
          <w:p w14:paraId="451AF021" w14:textId="77777777" w:rsidR="00EE6B3A" w:rsidRPr="00E71331" w:rsidRDefault="00EE6B3A" w:rsidP="00EE6B3A">
            <w:pPr>
              <w:spacing w:before="20" w:after="20"/>
              <w:jc w:val="right"/>
              <w:rPr>
                <w:rFonts w:eastAsia="Calibri"/>
                <w:kern w:val="2"/>
                <w:sz w:val="22"/>
                <w:szCs w:val="22"/>
                <w:lang w:val="ru-KG" w:eastAsia="en-US"/>
                <w14:ligatures w14:val="standardContextual"/>
              </w:rPr>
            </w:pPr>
          </w:p>
          <w:p w14:paraId="357B02B9" w14:textId="77777777" w:rsidR="00EE6B3A" w:rsidRPr="00E71331" w:rsidRDefault="00EE6B3A" w:rsidP="00EE6B3A">
            <w:pPr>
              <w:spacing w:before="20" w:after="20"/>
              <w:jc w:val="right"/>
              <w:rPr>
                <w:sz w:val="22"/>
                <w:szCs w:val="22"/>
                <w:lang w:val="ky-KG"/>
              </w:rPr>
            </w:pPr>
            <w:r w:rsidRPr="00E71331">
              <w:rPr>
                <w:sz w:val="22"/>
                <w:szCs w:val="22"/>
              </w:rPr>
              <w:t>108,0</w:t>
            </w:r>
          </w:p>
        </w:tc>
      </w:tr>
      <w:tr w:rsidR="00E71331" w:rsidRPr="00E71331" w14:paraId="33FED3AA" w14:textId="77777777">
        <w:tc>
          <w:tcPr>
            <w:tcW w:w="3711" w:type="pct"/>
            <w:tcBorders>
              <w:top w:val="nil"/>
              <w:left w:val="nil"/>
              <w:bottom w:val="nil"/>
              <w:right w:val="nil"/>
            </w:tcBorders>
            <w:vAlign w:val="bottom"/>
            <w:hideMark/>
          </w:tcPr>
          <w:p w14:paraId="47C9D845" w14:textId="77777777" w:rsidR="00EE6B3A" w:rsidRPr="00E71331" w:rsidRDefault="00EE6B3A" w:rsidP="00EE6B3A">
            <w:pPr>
              <w:ind w:left="227"/>
              <w:rPr>
                <w:sz w:val="22"/>
                <w:szCs w:val="22"/>
              </w:rPr>
            </w:pPr>
            <w:r w:rsidRPr="00E71331">
              <w:rPr>
                <w:sz w:val="22"/>
                <w:szCs w:val="22"/>
              </w:rPr>
              <w:t>Производство деревянных и бумажных изделий; полиграфическая деятельность</w:t>
            </w:r>
          </w:p>
        </w:tc>
        <w:tc>
          <w:tcPr>
            <w:tcW w:w="652" w:type="pct"/>
            <w:tcBorders>
              <w:top w:val="nil"/>
              <w:left w:val="nil"/>
              <w:bottom w:val="nil"/>
              <w:right w:val="nil"/>
            </w:tcBorders>
            <w:hideMark/>
          </w:tcPr>
          <w:p w14:paraId="257A9966" w14:textId="77777777" w:rsidR="00EE6B3A" w:rsidRPr="00E71331" w:rsidRDefault="00EE6B3A" w:rsidP="00EE6B3A">
            <w:pPr>
              <w:spacing w:before="20" w:after="20"/>
              <w:jc w:val="right"/>
              <w:rPr>
                <w:sz w:val="22"/>
                <w:szCs w:val="22"/>
              </w:rPr>
            </w:pPr>
            <w:r w:rsidRPr="00E71331">
              <w:rPr>
                <w:rFonts w:eastAsia="Calibri"/>
                <w:kern w:val="2"/>
                <w:sz w:val="22"/>
                <w:szCs w:val="22"/>
                <w:lang w:val="ru-KG" w:eastAsia="en-US"/>
                <w14:ligatures w14:val="standardContextual"/>
              </w:rPr>
              <w:t>100,0</w:t>
            </w:r>
          </w:p>
        </w:tc>
        <w:tc>
          <w:tcPr>
            <w:tcW w:w="637" w:type="pct"/>
            <w:tcBorders>
              <w:top w:val="nil"/>
              <w:left w:val="nil"/>
              <w:bottom w:val="nil"/>
              <w:right w:val="nil"/>
            </w:tcBorders>
            <w:hideMark/>
          </w:tcPr>
          <w:p w14:paraId="6B5B98B9" w14:textId="77777777" w:rsidR="00EE6B3A" w:rsidRPr="00E71331" w:rsidRDefault="00EE6B3A" w:rsidP="00EE6B3A">
            <w:pPr>
              <w:spacing w:before="20" w:after="20"/>
              <w:jc w:val="right"/>
              <w:rPr>
                <w:sz w:val="22"/>
                <w:szCs w:val="22"/>
                <w:lang w:val="ky-KG"/>
              </w:rPr>
            </w:pPr>
            <w:r w:rsidRPr="00E71331">
              <w:rPr>
                <w:sz w:val="22"/>
                <w:szCs w:val="22"/>
              </w:rPr>
              <w:t>100,3</w:t>
            </w:r>
          </w:p>
        </w:tc>
      </w:tr>
      <w:tr w:rsidR="00E71331" w:rsidRPr="00E71331" w14:paraId="2D0973FF" w14:textId="77777777">
        <w:tc>
          <w:tcPr>
            <w:tcW w:w="3711" w:type="pct"/>
            <w:tcBorders>
              <w:top w:val="nil"/>
              <w:left w:val="nil"/>
              <w:bottom w:val="nil"/>
              <w:right w:val="nil"/>
            </w:tcBorders>
            <w:hideMark/>
          </w:tcPr>
          <w:p w14:paraId="520AEE4F" w14:textId="77777777" w:rsidR="00EE6B3A" w:rsidRPr="00E71331" w:rsidRDefault="00EE6B3A" w:rsidP="00EE6B3A">
            <w:pPr>
              <w:ind w:left="227"/>
              <w:rPr>
                <w:sz w:val="22"/>
                <w:szCs w:val="22"/>
              </w:rPr>
            </w:pPr>
            <w:r w:rsidRPr="00E71331">
              <w:rPr>
                <w:sz w:val="22"/>
                <w:szCs w:val="22"/>
              </w:rPr>
              <w:t>Производство резиновых и пластмассовых изделий, прочих неметаллических минеральных продуктов</w:t>
            </w:r>
          </w:p>
        </w:tc>
        <w:tc>
          <w:tcPr>
            <w:tcW w:w="652" w:type="pct"/>
            <w:tcBorders>
              <w:top w:val="nil"/>
              <w:left w:val="nil"/>
              <w:bottom w:val="nil"/>
              <w:right w:val="nil"/>
            </w:tcBorders>
          </w:tcPr>
          <w:p w14:paraId="08652678" w14:textId="77777777" w:rsidR="00EE6B3A" w:rsidRPr="00E71331" w:rsidRDefault="00EE6B3A" w:rsidP="00EE6B3A">
            <w:pPr>
              <w:spacing w:before="20" w:after="20" w:line="256" w:lineRule="auto"/>
              <w:jc w:val="right"/>
              <w:rPr>
                <w:rFonts w:eastAsia="Calibri"/>
                <w:kern w:val="2"/>
                <w:sz w:val="22"/>
                <w:szCs w:val="22"/>
                <w:lang w:val="ru-KG" w:eastAsia="en-US"/>
                <w14:ligatures w14:val="standardContextual"/>
              </w:rPr>
            </w:pPr>
          </w:p>
          <w:p w14:paraId="2B816DF0" w14:textId="77777777" w:rsidR="00EE6B3A" w:rsidRPr="00E71331" w:rsidRDefault="00EE6B3A" w:rsidP="00EE6B3A">
            <w:pPr>
              <w:spacing w:before="20" w:after="20"/>
              <w:jc w:val="right"/>
              <w:rPr>
                <w:sz w:val="22"/>
                <w:szCs w:val="22"/>
                <w:lang w:val="ky-KG"/>
              </w:rPr>
            </w:pPr>
            <w:r w:rsidRPr="00E71331">
              <w:rPr>
                <w:rFonts w:eastAsia="Calibri"/>
                <w:kern w:val="2"/>
                <w:sz w:val="22"/>
                <w:szCs w:val="22"/>
                <w:lang w:val="ru-KG" w:eastAsia="en-US"/>
                <w14:ligatures w14:val="standardContextual"/>
              </w:rPr>
              <w:t>10</w:t>
            </w:r>
            <w:r w:rsidRPr="00E71331">
              <w:rPr>
                <w:rFonts w:eastAsia="Calibri"/>
                <w:kern w:val="2"/>
                <w:sz w:val="22"/>
                <w:szCs w:val="22"/>
                <w:lang w:val="ky-KG" w:eastAsia="en-US"/>
                <w14:ligatures w14:val="standardContextual"/>
              </w:rPr>
              <w:t>6,5</w:t>
            </w:r>
          </w:p>
        </w:tc>
        <w:tc>
          <w:tcPr>
            <w:tcW w:w="637" w:type="pct"/>
            <w:tcBorders>
              <w:top w:val="nil"/>
              <w:left w:val="nil"/>
              <w:bottom w:val="nil"/>
              <w:right w:val="nil"/>
            </w:tcBorders>
          </w:tcPr>
          <w:p w14:paraId="1F634756" w14:textId="77777777" w:rsidR="00EE6B3A" w:rsidRPr="00E71331" w:rsidRDefault="00EE6B3A" w:rsidP="00EE6B3A">
            <w:pPr>
              <w:spacing w:before="20" w:after="20"/>
              <w:jc w:val="right"/>
              <w:rPr>
                <w:rFonts w:eastAsia="Calibri"/>
                <w:kern w:val="2"/>
                <w:sz w:val="22"/>
                <w:szCs w:val="22"/>
                <w:lang w:val="ru-KG" w:eastAsia="en-US"/>
                <w14:ligatures w14:val="standardContextual"/>
              </w:rPr>
            </w:pPr>
          </w:p>
          <w:p w14:paraId="3EB47C18" w14:textId="77777777" w:rsidR="00EE6B3A" w:rsidRPr="00E71331" w:rsidRDefault="00EE6B3A" w:rsidP="00EE6B3A">
            <w:pPr>
              <w:spacing w:before="20" w:after="20"/>
              <w:jc w:val="right"/>
              <w:rPr>
                <w:sz w:val="22"/>
                <w:szCs w:val="22"/>
                <w:lang w:val="ky-KG"/>
              </w:rPr>
            </w:pPr>
            <w:r w:rsidRPr="00E71331">
              <w:rPr>
                <w:sz w:val="22"/>
                <w:szCs w:val="22"/>
              </w:rPr>
              <w:t>104,2</w:t>
            </w:r>
          </w:p>
        </w:tc>
      </w:tr>
      <w:tr w:rsidR="00E71331" w:rsidRPr="00E71331" w14:paraId="3271BE6F" w14:textId="77777777">
        <w:tc>
          <w:tcPr>
            <w:tcW w:w="3711" w:type="pct"/>
            <w:tcBorders>
              <w:top w:val="nil"/>
              <w:left w:val="nil"/>
              <w:bottom w:val="nil"/>
              <w:right w:val="nil"/>
            </w:tcBorders>
            <w:vAlign w:val="bottom"/>
            <w:hideMark/>
          </w:tcPr>
          <w:p w14:paraId="5EB3B7DB" w14:textId="77777777" w:rsidR="00EE6B3A" w:rsidRPr="00E71331" w:rsidRDefault="00EE6B3A" w:rsidP="00EE6B3A">
            <w:pPr>
              <w:ind w:left="227"/>
              <w:rPr>
                <w:sz w:val="22"/>
                <w:szCs w:val="22"/>
              </w:rPr>
            </w:pPr>
            <w:r w:rsidRPr="00E71331">
              <w:rPr>
                <w:sz w:val="22"/>
                <w:szCs w:val="22"/>
              </w:rPr>
              <w:t>Производство основных металлов и готовых металлических изделий, кроме машин и оборудования</w:t>
            </w:r>
          </w:p>
        </w:tc>
        <w:tc>
          <w:tcPr>
            <w:tcW w:w="652" w:type="pct"/>
            <w:tcBorders>
              <w:top w:val="nil"/>
              <w:left w:val="nil"/>
              <w:bottom w:val="nil"/>
              <w:right w:val="nil"/>
            </w:tcBorders>
          </w:tcPr>
          <w:p w14:paraId="2FA12B92" w14:textId="77777777" w:rsidR="00EE6B3A" w:rsidRPr="00E71331" w:rsidRDefault="00EE6B3A" w:rsidP="00EE6B3A">
            <w:pPr>
              <w:spacing w:before="20" w:after="20" w:line="256" w:lineRule="auto"/>
              <w:jc w:val="right"/>
              <w:rPr>
                <w:rFonts w:eastAsia="Calibri"/>
                <w:kern w:val="2"/>
                <w:sz w:val="22"/>
                <w:szCs w:val="22"/>
                <w:lang w:val="ru-KG" w:eastAsia="en-US"/>
                <w14:ligatures w14:val="standardContextual"/>
              </w:rPr>
            </w:pPr>
          </w:p>
          <w:p w14:paraId="55113FCD" w14:textId="77777777" w:rsidR="00EE6B3A" w:rsidRPr="00E71331" w:rsidRDefault="00EE6B3A" w:rsidP="00EE6B3A">
            <w:pPr>
              <w:spacing w:before="20" w:after="20"/>
              <w:jc w:val="right"/>
              <w:rPr>
                <w:sz w:val="22"/>
                <w:szCs w:val="22"/>
              </w:rPr>
            </w:pPr>
            <w:r w:rsidRPr="00E71331">
              <w:rPr>
                <w:rFonts w:eastAsia="Calibri"/>
                <w:kern w:val="2"/>
                <w:sz w:val="22"/>
                <w:szCs w:val="22"/>
                <w:lang w:val="ru-KG" w:eastAsia="en-US"/>
                <w14:ligatures w14:val="standardContextual"/>
              </w:rPr>
              <w:t>100,0</w:t>
            </w:r>
          </w:p>
        </w:tc>
        <w:tc>
          <w:tcPr>
            <w:tcW w:w="637" w:type="pct"/>
            <w:tcBorders>
              <w:top w:val="nil"/>
              <w:left w:val="nil"/>
              <w:bottom w:val="nil"/>
              <w:right w:val="nil"/>
            </w:tcBorders>
          </w:tcPr>
          <w:p w14:paraId="11C98B6B" w14:textId="77777777" w:rsidR="00EE6B3A" w:rsidRPr="00E71331" w:rsidRDefault="00EE6B3A" w:rsidP="00EE6B3A">
            <w:pPr>
              <w:spacing w:before="20" w:after="20"/>
              <w:jc w:val="right"/>
              <w:rPr>
                <w:rFonts w:eastAsia="Calibri"/>
                <w:kern w:val="2"/>
                <w:sz w:val="22"/>
                <w:szCs w:val="22"/>
                <w:lang w:val="ru-KG" w:eastAsia="en-US"/>
                <w14:ligatures w14:val="standardContextual"/>
              </w:rPr>
            </w:pPr>
          </w:p>
          <w:p w14:paraId="7BF64994" w14:textId="77777777" w:rsidR="00EE6B3A" w:rsidRPr="00E71331" w:rsidRDefault="00EE6B3A" w:rsidP="00EE6B3A">
            <w:pPr>
              <w:spacing w:before="20" w:after="20"/>
              <w:jc w:val="right"/>
              <w:rPr>
                <w:sz w:val="22"/>
                <w:szCs w:val="22"/>
              </w:rPr>
            </w:pPr>
            <w:r w:rsidRPr="00E71331">
              <w:rPr>
                <w:sz w:val="22"/>
                <w:szCs w:val="22"/>
              </w:rPr>
              <w:t>100,0</w:t>
            </w:r>
          </w:p>
        </w:tc>
      </w:tr>
      <w:tr w:rsidR="00E71331" w:rsidRPr="00E71331" w14:paraId="1F49EAA0" w14:textId="77777777">
        <w:tc>
          <w:tcPr>
            <w:tcW w:w="3711" w:type="pct"/>
            <w:tcBorders>
              <w:top w:val="nil"/>
              <w:left w:val="nil"/>
              <w:bottom w:val="nil"/>
              <w:right w:val="nil"/>
            </w:tcBorders>
            <w:hideMark/>
          </w:tcPr>
          <w:p w14:paraId="50A371FA" w14:textId="77777777" w:rsidR="00EE6B3A" w:rsidRPr="00E71331" w:rsidRDefault="00EE6B3A" w:rsidP="00EE6B3A">
            <w:pPr>
              <w:ind w:left="227"/>
              <w:rPr>
                <w:sz w:val="22"/>
                <w:szCs w:val="22"/>
                <w:lang w:val="ky-KG"/>
              </w:rPr>
            </w:pPr>
            <w:r w:rsidRPr="00E71331">
              <w:rPr>
                <w:sz w:val="22"/>
                <w:szCs w:val="22"/>
              </w:rPr>
              <w:t>Производство машин и оборудования, не включенных в другие группировки</w:t>
            </w:r>
            <w:r w:rsidRPr="00E71331">
              <w:rPr>
                <w:sz w:val="22"/>
                <w:szCs w:val="22"/>
                <w:lang w:val="ky-KG"/>
              </w:rPr>
              <w:t xml:space="preserve">                                                                                                                               </w:t>
            </w:r>
          </w:p>
        </w:tc>
        <w:tc>
          <w:tcPr>
            <w:tcW w:w="652" w:type="pct"/>
            <w:tcBorders>
              <w:top w:val="nil"/>
              <w:left w:val="nil"/>
              <w:bottom w:val="nil"/>
              <w:right w:val="nil"/>
            </w:tcBorders>
            <w:hideMark/>
          </w:tcPr>
          <w:p w14:paraId="295872DE" w14:textId="77777777" w:rsidR="00EE6B3A" w:rsidRPr="00E71331" w:rsidRDefault="00EE6B3A" w:rsidP="00EE6B3A">
            <w:pPr>
              <w:spacing w:before="20" w:after="20"/>
              <w:jc w:val="right"/>
              <w:rPr>
                <w:sz w:val="22"/>
                <w:szCs w:val="22"/>
              </w:rPr>
            </w:pPr>
            <w:r w:rsidRPr="00E71331">
              <w:rPr>
                <w:rFonts w:eastAsia="Calibri"/>
                <w:kern w:val="2"/>
                <w:sz w:val="22"/>
                <w:szCs w:val="22"/>
                <w:lang w:val="ru-KG" w:eastAsia="en-US"/>
                <w14:ligatures w14:val="standardContextual"/>
              </w:rPr>
              <w:t>100,0</w:t>
            </w:r>
          </w:p>
        </w:tc>
        <w:tc>
          <w:tcPr>
            <w:tcW w:w="637" w:type="pct"/>
            <w:tcBorders>
              <w:top w:val="nil"/>
              <w:left w:val="nil"/>
              <w:bottom w:val="nil"/>
              <w:right w:val="nil"/>
            </w:tcBorders>
            <w:hideMark/>
          </w:tcPr>
          <w:p w14:paraId="413B6978" w14:textId="77777777" w:rsidR="00EE6B3A" w:rsidRPr="00E71331" w:rsidRDefault="00EE6B3A" w:rsidP="00EE6B3A">
            <w:pPr>
              <w:spacing w:before="20" w:after="20"/>
              <w:jc w:val="right"/>
              <w:rPr>
                <w:sz w:val="22"/>
                <w:szCs w:val="22"/>
              </w:rPr>
            </w:pPr>
            <w:r w:rsidRPr="00E71331">
              <w:rPr>
                <w:sz w:val="22"/>
                <w:szCs w:val="22"/>
              </w:rPr>
              <w:t>100,0</w:t>
            </w:r>
          </w:p>
        </w:tc>
      </w:tr>
      <w:tr w:rsidR="00E71331" w:rsidRPr="00E71331" w14:paraId="6650A933" w14:textId="77777777">
        <w:tc>
          <w:tcPr>
            <w:tcW w:w="3711" w:type="pct"/>
            <w:tcBorders>
              <w:top w:val="nil"/>
              <w:left w:val="nil"/>
              <w:bottom w:val="nil"/>
              <w:right w:val="nil"/>
            </w:tcBorders>
            <w:hideMark/>
          </w:tcPr>
          <w:p w14:paraId="71BAC148" w14:textId="77777777" w:rsidR="00EE6B3A" w:rsidRPr="00E71331" w:rsidRDefault="00EE6B3A" w:rsidP="00EE6B3A">
            <w:pPr>
              <w:ind w:left="57"/>
              <w:rPr>
                <w:sz w:val="22"/>
                <w:szCs w:val="22"/>
              </w:rPr>
            </w:pPr>
            <w:r w:rsidRPr="00E71331">
              <w:rPr>
                <w:sz w:val="22"/>
                <w:szCs w:val="22"/>
              </w:rPr>
              <w:t>Обеспечение (снабжение) электроэнергией, газом, паром и кондиционированным воздухом</w:t>
            </w:r>
          </w:p>
        </w:tc>
        <w:tc>
          <w:tcPr>
            <w:tcW w:w="652" w:type="pct"/>
            <w:tcBorders>
              <w:top w:val="nil"/>
              <w:left w:val="nil"/>
              <w:bottom w:val="nil"/>
              <w:right w:val="nil"/>
            </w:tcBorders>
            <w:hideMark/>
          </w:tcPr>
          <w:p w14:paraId="2495DA19" w14:textId="77777777" w:rsidR="00EE6B3A" w:rsidRPr="00E71331" w:rsidRDefault="00EE6B3A" w:rsidP="00EE6B3A">
            <w:pPr>
              <w:spacing w:before="20" w:after="20"/>
              <w:jc w:val="right"/>
              <w:rPr>
                <w:bCs/>
                <w:sz w:val="22"/>
                <w:szCs w:val="22"/>
                <w:lang w:val="ky-KG"/>
              </w:rPr>
            </w:pPr>
            <w:r w:rsidRPr="00E71331">
              <w:rPr>
                <w:rFonts w:eastAsia="Calibri"/>
                <w:bCs/>
                <w:kern w:val="2"/>
                <w:sz w:val="22"/>
                <w:szCs w:val="22"/>
                <w:lang w:val="ru-KG" w:eastAsia="en-US"/>
                <w14:ligatures w14:val="standardContextual"/>
              </w:rPr>
              <w:t>12</w:t>
            </w:r>
            <w:r w:rsidRPr="00E71331">
              <w:rPr>
                <w:rFonts w:eastAsia="Calibri"/>
                <w:bCs/>
                <w:kern w:val="2"/>
                <w:sz w:val="22"/>
                <w:szCs w:val="22"/>
                <w:lang w:val="ky-KG" w:eastAsia="en-US"/>
                <w14:ligatures w14:val="standardContextual"/>
              </w:rPr>
              <w:t>7,3</w:t>
            </w:r>
          </w:p>
        </w:tc>
        <w:tc>
          <w:tcPr>
            <w:tcW w:w="637" w:type="pct"/>
            <w:tcBorders>
              <w:top w:val="nil"/>
              <w:left w:val="nil"/>
              <w:bottom w:val="nil"/>
              <w:right w:val="nil"/>
            </w:tcBorders>
            <w:hideMark/>
          </w:tcPr>
          <w:p w14:paraId="23DCBD23" w14:textId="77777777" w:rsidR="00EE6B3A" w:rsidRPr="00E71331" w:rsidRDefault="00EE6B3A" w:rsidP="00EE6B3A">
            <w:pPr>
              <w:spacing w:before="20" w:after="20"/>
              <w:jc w:val="right"/>
              <w:rPr>
                <w:bCs/>
                <w:sz w:val="22"/>
                <w:szCs w:val="22"/>
                <w:lang w:val="ky-KG"/>
              </w:rPr>
            </w:pPr>
            <w:r w:rsidRPr="00E71331">
              <w:rPr>
                <w:bCs/>
                <w:sz w:val="22"/>
                <w:szCs w:val="22"/>
              </w:rPr>
              <w:t>81,6</w:t>
            </w:r>
          </w:p>
        </w:tc>
      </w:tr>
      <w:tr w:rsidR="00EE6B3A" w:rsidRPr="00E71331" w14:paraId="2AB0A6AD" w14:textId="77777777">
        <w:tc>
          <w:tcPr>
            <w:tcW w:w="3711" w:type="pct"/>
            <w:tcBorders>
              <w:top w:val="nil"/>
              <w:left w:val="nil"/>
              <w:bottom w:val="single" w:sz="4" w:space="0" w:color="auto"/>
              <w:right w:val="nil"/>
            </w:tcBorders>
            <w:hideMark/>
          </w:tcPr>
          <w:p w14:paraId="3F78004A" w14:textId="77777777" w:rsidR="00EE6B3A" w:rsidRPr="00E71331" w:rsidRDefault="00EE6B3A" w:rsidP="00EE6B3A">
            <w:pPr>
              <w:ind w:left="57"/>
              <w:rPr>
                <w:sz w:val="22"/>
                <w:szCs w:val="22"/>
              </w:rPr>
            </w:pPr>
            <w:r w:rsidRPr="00E71331">
              <w:rPr>
                <w:sz w:val="22"/>
                <w:szCs w:val="22"/>
              </w:rPr>
              <w:t>Водоснабжение, очистка, обработка отходов и получение вторичного сырья, водоснабжение</w:t>
            </w:r>
          </w:p>
        </w:tc>
        <w:tc>
          <w:tcPr>
            <w:tcW w:w="652" w:type="pct"/>
            <w:tcBorders>
              <w:top w:val="nil"/>
              <w:left w:val="nil"/>
              <w:bottom w:val="single" w:sz="4" w:space="0" w:color="auto"/>
              <w:right w:val="nil"/>
            </w:tcBorders>
          </w:tcPr>
          <w:p w14:paraId="79AFECE6" w14:textId="77777777" w:rsidR="00EE6B3A" w:rsidRPr="00E71331" w:rsidRDefault="00EE6B3A" w:rsidP="00EE6B3A">
            <w:pPr>
              <w:spacing w:before="20" w:after="20" w:line="256" w:lineRule="auto"/>
              <w:jc w:val="right"/>
              <w:rPr>
                <w:rFonts w:eastAsia="Calibri"/>
                <w:bCs/>
                <w:kern w:val="2"/>
                <w:sz w:val="22"/>
                <w:szCs w:val="22"/>
                <w:lang w:val="ky-KG" w:eastAsia="en-US"/>
                <w14:ligatures w14:val="standardContextual"/>
              </w:rPr>
            </w:pPr>
          </w:p>
          <w:p w14:paraId="6D202179" w14:textId="77777777" w:rsidR="00EE6B3A" w:rsidRPr="00E71331" w:rsidRDefault="00EE6B3A" w:rsidP="00EE6B3A">
            <w:pPr>
              <w:spacing w:before="20" w:after="20"/>
              <w:jc w:val="right"/>
              <w:rPr>
                <w:bCs/>
                <w:sz w:val="22"/>
                <w:szCs w:val="22"/>
                <w:lang w:val="ky-KG"/>
              </w:rPr>
            </w:pPr>
            <w:r w:rsidRPr="00E71331">
              <w:rPr>
                <w:rFonts w:eastAsia="Calibri"/>
                <w:bCs/>
                <w:kern w:val="2"/>
                <w:sz w:val="22"/>
                <w:szCs w:val="22"/>
                <w:lang w:val="ky-KG" w:eastAsia="en-US"/>
                <w14:ligatures w14:val="standardContextual"/>
              </w:rPr>
              <w:t>133,8</w:t>
            </w:r>
          </w:p>
        </w:tc>
        <w:tc>
          <w:tcPr>
            <w:tcW w:w="637" w:type="pct"/>
            <w:tcBorders>
              <w:top w:val="nil"/>
              <w:left w:val="nil"/>
              <w:bottom w:val="single" w:sz="4" w:space="0" w:color="auto"/>
              <w:right w:val="nil"/>
            </w:tcBorders>
          </w:tcPr>
          <w:p w14:paraId="04B10AC8" w14:textId="77777777" w:rsidR="00EE6B3A" w:rsidRPr="00E71331" w:rsidRDefault="00EE6B3A" w:rsidP="00EE6B3A">
            <w:pPr>
              <w:spacing w:before="20" w:after="20"/>
              <w:jc w:val="right"/>
              <w:rPr>
                <w:rFonts w:eastAsia="Calibri"/>
                <w:bCs/>
                <w:kern w:val="2"/>
                <w:sz w:val="22"/>
                <w:szCs w:val="22"/>
                <w:lang w:val="ky-KG" w:eastAsia="en-US"/>
                <w14:ligatures w14:val="standardContextual"/>
              </w:rPr>
            </w:pPr>
          </w:p>
          <w:p w14:paraId="16F75CD2" w14:textId="77777777" w:rsidR="00EE6B3A" w:rsidRPr="00E71331" w:rsidRDefault="00EE6B3A" w:rsidP="00EE6B3A">
            <w:pPr>
              <w:spacing w:before="20" w:after="20"/>
              <w:jc w:val="right"/>
              <w:rPr>
                <w:bCs/>
                <w:sz w:val="22"/>
                <w:szCs w:val="22"/>
                <w:lang w:val="ky-KG"/>
              </w:rPr>
            </w:pPr>
            <w:r w:rsidRPr="00E71331">
              <w:rPr>
                <w:bCs/>
                <w:sz w:val="22"/>
                <w:szCs w:val="22"/>
                <w:lang w:val="ky-KG"/>
              </w:rPr>
              <w:t>129,5</w:t>
            </w:r>
          </w:p>
        </w:tc>
      </w:tr>
    </w:tbl>
    <w:p w14:paraId="55F71223" w14:textId="77777777" w:rsidR="00EE6B3A" w:rsidRPr="00E71331" w:rsidRDefault="00EE6B3A" w:rsidP="00EE6B3A">
      <w:pPr>
        <w:rPr>
          <w:rFonts w:eastAsia="Calibri"/>
          <w:kern w:val="2"/>
          <w:sz w:val="22"/>
          <w:szCs w:val="22"/>
          <w:lang w:val="ky-KG" w:eastAsia="en-US"/>
          <w14:ligatures w14:val="standardContextual"/>
        </w:rPr>
      </w:pPr>
    </w:p>
    <w:p w14:paraId="364AE624" w14:textId="77777777" w:rsidR="007D3B14" w:rsidRPr="00E71331" w:rsidRDefault="007D3B14" w:rsidP="00E752CB">
      <w:pPr>
        <w:widowControl w:val="0"/>
        <w:ind w:right="-27" w:firstLine="567"/>
        <w:jc w:val="center"/>
        <w:rPr>
          <w:b/>
          <w:sz w:val="28"/>
          <w:szCs w:val="20"/>
          <w:lang w:val="ky-KG"/>
        </w:rPr>
      </w:pPr>
    </w:p>
    <w:p w14:paraId="18AB4FD3" w14:textId="77777777" w:rsidR="00DC2EF9" w:rsidRPr="00E71331" w:rsidRDefault="00DC2EF9" w:rsidP="00E752CB">
      <w:pPr>
        <w:widowControl w:val="0"/>
        <w:ind w:right="-27" w:firstLine="567"/>
        <w:jc w:val="center"/>
        <w:rPr>
          <w:b/>
          <w:sz w:val="28"/>
          <w:szCs w:val="20"/>
          <w:lang w:val="ky-KG"/>
        </w:rPr>
      </w:pPr>
    </w:p>
    <w:p w14:paraId="3C63C30B" w14:textId="1C2F9E76" w:rsidR="00E752CB" w:rsidRPr="00E71331" w:rsidRDefault="00E752CB" w:rsidP="00E752CB">
      <w:pPr>
        <w:widowControl w:val="0"/>
        <w:ind w:right="-27" w:firstLine="567"/>
        <w:jc w:val="center"/>
        <w:rPr>
          <w:b/>
          <w:sz w:val="28"/>
          <w:szCs w:val="20"/>
        </w:rPr>
      </w:pPr>
      <w:r w:rsidRPr="00E71331">
        <w:rPr>
          <w:b/>
          <w:sz w:val="28"/>
          <w:szCs w:val="20"/>
        </w:rPr>
        <w:t>ГОСУДАРСТВЕННЫЙ СЕКТОР</w:t>
      </w:r>
    </w:p>
    <w:p w14:paraId="5A3E569C" w14:textId="77777777" w:rsidR="00E752CB" w:rsidRPr="00E71331" w:rsidRDefault="00E752CB" w:rsidP="00E752CB">
      <w:pPr>
        <w:tabs>
          <w:tab w:val="center" w:pos="4819"/>
        </w:tabs>
        <w:jc w:val="center"/>
        <w:rPr>
          <w:b/>
          <w:sz w:val="16"/>
          <w:szCs w:val="16"/>
        </w:rPr>
      </w:pPr>
    </w:p>
    <w:p w14:paraId="1B49ED0C" w14:textId="77777777" w:rsidR="00F26A35" w:rsidRPr="00E71331" w:rsidRDefault="00F26A35" w:rsidP="00842948">
      <w:pPr>
        <w:ind w:firstLine="708"/>
        <w:jc w:val="both"/>
        <w:rPr>
          <w:b/>
          <w:bCs/>
          <w:sz w:val="28"/>
          <w:szCs w:val="28"/>
          <w:lang w:val="ky-KG"/>
        </w:rPr>
      </w:pPr>
    </w:p>
    <w:p w14:paraId="38B66085" w14:textId="77777777" w:rsidR="00F66A4E" w:rsidRPr="00E71331" w:rsidRDefault="00F66A4E" w:rsidP="00F66A4E">
      <w:pPr>
        <w:ind w:firstLine="708"/>
        <w:jc w:val="both"/>
        <w:rPr>
          <w:b/>
          <w:bCs/>
          <w:sz w:val="28"/>
          <w:szCs w:val="28"/>
          <w:lang w:val="ky-KG"/>
        </w:rPr>
      </w:pPr>
    </w:p>
    <w:p w14:paraId="0BF62075" w14:textId="7D0BC3C6" w:rsidR="006242DD" w:rsidRPr="00E71331" w:rsidRDefault="006242DD" w:rsidP="006242DD">
      <w:pPr>
        <w:ind w:firstLine="708"/>
        <w:jc w:val="both"/>
        <w:rPr>
          <w:sz w:val="28"/>
          <w:szCs w:val="28"/>
        </w:rPr>
      </w:pPr>
      <w:r w:rsidRPr="00E71331">
        <w:rPr>
          <w:b/>
          <w:bCs/>
          <w:sz w:val="28"/>
          <w:szCs w:val="28"/>
        </w:rPr>
        <w:t xml:space="preserve">Исполнение местного бюджета. </w:t>
      </w:r>
      <w:r w:rsidRPr="00E71331">
        <w:rPr>
          <w:sz w:val="28"/>
          <w:szCs w:val="28"/>
        </w:rPr>
        <w:t>В январе-</w:t>
      </w:r>
      <w:r w:rsidRPr="00E71331">
        <w:rPr>
          <w:sz w:val="28"/>
          <w:szCs w:val="28"/>
          <w:lang w:val="ky-KG"/>
        </w:rPr>
        <w:t>октябре</w:t>
      </w:r>
      <w:r w:rsidRPr="00E71331">
        <w:rPr>
          <w:sz w:val="28"/>
          <w:szCs w:val="28"/>
        </w:rPr>
        <w:t xml:space="preserve"> 202</w:t>
      </w:r>
      <w:r w:rsidRPr="00E71331">
        <w:rPr>
          <w:sz w:val="28"/>
          <w:szCs w:val="28"/>
          <w:lang w:val="ky-KG"/>
        </w:rPr>
        <w:t>5</w:t>
      </w:r>
      <w:r w:rsidRPr="00E71331">
        <w:rPr>
          <w:sz w:val="28"/>
          <w:szCs w:val="28"/>
        </w:rPr>
        <w:t xml:space="preserve"> г. </w:t>
      </w:r>
      <w:r w:rsidRPr="00E71331">
        <w:rPr>
          <w:bCs/>
          <w:i/>
          <w:iCs/>
          <w:sz w:val="28"/>
          <w:szCs w:val="28"/>
        </w:rPr>
        <w:t>доходы местного бюджета</w:t>
      </w:r>
      <w:r w:rsidRPr="00E71331">
        <w:rPr>
          <w:sz w:val="28"/>
          <w:szCs w:val="28"/>
        </w:rPr>
        <w:t xml:space="preserve"> (включая поступления от продажи нефинансовых активов)</w:t>
      </w:r>
      <w:r w:rsidRPr="00E71331">
        <w:rPr>
          <w:bCs/>
          <w:iCs/>
          <w:sz w:val="28"/>
          <w:szCs w:val="28"/>
        </w:rPr>
        <w:t xml:space="preserve"> по сравнению с январем-</w:t>
      </w:r>
      <w:r w:rsidRPr="00E71331">
        <w:rPr>
          <w:bCs/>
          <w:iCs/>
          <w:sz w:val="28"/>
          <w:szCs w:val="28"/>
          <w:lang w:val="ky-KG"/>
        </w:rPr>
        <w:t>ок</w:t>
      </w:r>
      <w:proofErr w:type="spellStart"/>
      <w:r w:rsidRPr="00E71331">
        <w:rPr>
          <w:bCs/>
          <w:iCs/>
          <w:sz w:val="28"/>
          <w:szCs w:val="28"/>
        </w:rPr>
        <w:t>тябрем</w:t>
      </w:r>
      <w:proofErr w:type="spellEnd"/>
      <w:r w:rsidRPr="00E71331">
        <w:rPr>
          <w:bCs/>
          <w:iCs/>
          <w:sz w:val="28"/>
          <w:szCs w:val="28"/>
        </w:rPr>
        <w:t xml:space="preserve"> 202</w:t>
      </w:r>
      <w:r w:rsidRPr="00E71331">
        <w:rPr>
          <w:bCs/>
          <w:iCs/>
          <w:sz w:val="28"/>
          <w:szCs w:val="28"/>
          <w:lang w:val="ky-KG"/>
        </w:rPr>
        <w:t>4</w:t>
      </w:r>
      <w:r w:rsidRPr="00E71331">
        <w:rPr>
          <w:bCs/>
          <w:iCs/>
          <w:sz w:val="28"/>
          <w:szCs w:val="28"/>
        </w:rPr>
        <w:t xml:space="preserve"> г. увеличились в 2,</w:t>
      </w:r>
      <w:r w:rsidRPr="00E71331">
        <w:rPr>
          <w:bCs/>
          <w:iCs/>
          <w:sz w:val="28"/>
          <w:szCs w:val="28"/>
          <w:lang w:val="ky-KG"/>
        </w:rPr>
        <w:t>3</w:t>
      </w:r>
      <w:r w:rsidRPr="00E71331">
        <w:rPr>
          <w:bCs/>
          <w:iCs/>
          <w:sz w:val="28"/>
          <w:szCs w:val="28"/>
        </w:rPr>
        <w:t xml:space="preserve"> раза и составили 6 001 976,1</w:t>
      </w:r>
      <w:r w:rsidRPr="00E71331">
        <w:rPr>
          <w:iCs/>
          <w:sz w:val="28"/>
          <w:szCs w:val="28"/>
          <w:lang w:val="ky-KG"/>
        </w:rPr>
        <w:t xml:space="preserve"> </w:t>
      </w:r>
      <w:r w:rsidRPr="00E71331">
        <w:rPr>
          <w:sz w:val="28"/>
          <w:szCs w:val="28"/>
        </w:rPr>
        <w:t xml:space="preserve">тыс. сомов, </w:t>
      </w:r>
      <w:r w:rsidRPr="00E71331">
        <w:rPr>
          <w:i/>
          <w:sz w:val="28"/>
          <w:szCs w:val="28"/>
        </w:rPr>
        <w:t>расходы местного бюджета</w:t>
      </w:r>
      <w:r w:rsidRPr="00E71331">
        <w:rPr>
          <w:sz w:val="28"/>
          <w:szCs w:val="28"/>
        </w:rPr>
        <w:t xml:space="preserve"> (включая расходы на приобретение нефинансовых активов) </w:t>
      </w:r>
      <w:r w:rsidRPr="00E71331">
        <w:rPr>
          <w:bCs/>
          <w:iCs/>
          <w:sz w:val="28"/>
          <w:szCs w:val="28"/>
        </w:rPr>
        <w:t>увеличились в</w:t>
      </w:r>
      <w:r w:rsidRPr="00E71331">
        <w:rPr>
          <w:sz w:val="28"/>
          <w:szCs w:val="28"/>
        </w:rPr>
        <w:t xml:space="preserve"> 2,9 раза и </w:t>
      </w:r>
      <w:r w:rsidRPr="00E71331">
        <w:rPr>
          <w:bCs/>
          <w:iCs/>
          <w:sz w:val="28"/>
          <w:szCs w:val="28"/>
        </w:rPr>
        <w:t xml:space="preserve">составили </w:t>
      </w:r>
      <w:r w:rsidRPr="00E71331">
        <w:rPr>
          <w:iCs/>
          <w:sz w:val="28"/>
          <w:szCs w:val="28"/>
          <w:lang w:val="ky-KG"/>
        </w:rPr>
        <w:t xml:space="preserve">7 470 813,3 </w:t>
      </w:r>
      <w:r w:rsidRPr="00E71331">
        <w:rPr>
          <w:sz w:val="28"/>
          <w:szCs w:val="28"/>
        </w:rPr>
        <w:t>тыс. сомов.</w:t>
      </w:r>
    </w:p>
    <w:p w14:paraId="7C47E75E" w14:textId="50D7428C" w:rsidR="006242DD" w:rsidRPr="00E71331" w:rsidRDefault="006242DD" w:rsidP="006242DD">
      <w:pPr>
        <w:ind w:firstLine="708"/>
        <w:jc w:val="both"/>
        <w:rPr>
          <w:sz w:val="28"/>
          <w:szCs w:val="28"/>
          <w:lang w:val="ky-KG"/>
        </w:rPr>
      </w:pPr>
      <w:r w:rsidRPr="00E71331">
        <w:rPr>
          <w:sz w:val="28"/>
          <w:szCs w:val="28"/>
        </w:rPr>
        <w:t>За январь-</w:t>
      </w:r>
      <w:r w:rsidRPr="00E71331">
        <w:rPr>
          <w:sz w:val="28"/>
          <w:szCs w:val="28"/>
          <w:lang w:val="ky-KG"/>
        </w:rPr>
        <w:t>ок</w:t>
      </w:r>
      <w:proofErr w:type="spellStart"/>
      <w:r w:rsidRPr="00E71331">
        <w:rPr>
          <w:sz w:val="28"/>
          <w:szCs w:val="28"/>
        </w:rPr>
        <w:t>тябрь</w:t>
      </w:r>
      <w:proofErr w:type="spellEnd"/>
      <w:r w:rsidRPr="00E71331">
        <w:rPr>
          <w:sz w:val="28"/>
          <w:szCs w:val="28"/>
        </w:rPr>
        <w:t xml:space="preserve"> 202</w:t>
      </w:r>
      <w:r w:rsidRPr="00E71331">
        <w:rPr>
          <w:sz w:val="28"/>
          <w:szCs w:val="28"/>
          <w:lang w:val="ky-KG"/>
        </w:rPr>
        <w:t>5</w:t>
      </w:r>
      <w:r w:rsidRPr="00E71331">
        <w:rPr>
          <w:sz w:val="28"/>
          <w:szCs w:val="28"/>
        </w:rPr>
        <w:t xml:space="preserve"> года, неналоговые доходы получены в размере </w:t>
      </w:r>
      <w:r w:rsidR="00164ED7" w:rsidRPr="00E71331">
        <w:rPr>
          <w:sz w:val="28"/>
          <w:szCs w:val="28"/>
          <w:lang w:val="ky-KG"/>
        </w:rPr>
        <w:t xml:space="preserve">                   </w:t>
      </w:r>
      <w:r w:rsidRPr="00E71331">
        <w:rPr>
          <w:sz w:val="28"/>
          <w:szCs w:val="28"/>
        </w:rPr>
        <w:t>3 079 956,2</w:t>
      </w:r>
      <w:r w:rsidRPr="00E71331">
        <w:rPr>
          <w:bCs/>
          <w:iCs/>
          <w:sz w:val="28"/>
          <w:szCs w:val="28"/>
          <w:lang w:val="ky-KG"/>
        </w:rPr>
        <w:t xml:space="preserve"> </w:t>
      </w:r>
      <w:r w:rsidRPr="00E71331">
        <w:rPr>
          <w:iCs/>
          <w:sz w:val="28"/>
          <w:szCs w:val="28"/>
          <w:lang w:val="ky-KG"/>
        </w:rPr>
        <w:t>тыс.</w:t>
      </w:r>
      <w:r w:rsidRPr="00E71331">
        <w:rPr>
          <w:sz w:val="28"/>
          <w:szCs w:val="28"/>
        </w:rPr>
        <w:t xml:space="preserve"> сомов, что</w:t>
      </w:r>
      <w:r w:rsidRPr="00E71331">
        <w:rPr>
          <w:sz w:val="28"/>
          <w:szCs w:val="28"/>
          <w:lang w:val="ky-KG"/>
        </w:rPr>
        <w:t xml:space="preserve"> больше</w:t>
      </w:r>
      <w:r w:rsidRPr="00E71331">
        <w:rPr>
          <w:sz w:val="28"/>
          <w:szCs w:val="28"/>
        </w:rPr>
        <w:t xml:space="preserve"> в 7,6 раза</w:t>
      </w:r>
      <w:r w:rsidRPr="00E71331">
        <w:rPr>
          <w:sz w:val="28"/>
          <w:szCs w:val="28"/>
          <w:lang w:val="ky-KG"/>
        </w:rPr>
        <w:t xml:space="preserve">, </w:t>
      </w:r>
      <w:r w:rsidRPr="00E71331">
        <w:rPr>
          <w:sz w:val="28"/>
          <w:szCs w:val="28"/>
        </w:rPr>
        <w:t xml:space="preserve">а их доля в общих доходах </w:t>
      </w:r>
      <w:r w:rsidRPr="00E71331">
        <w:rPr>
          <w:bCs/>
          <w:iCs/>
          <w:sz w:val="28"/>
          <w:szCs w:val="28"/>
        </w:rPr>
        <w:t xml:space="preserve">увеличилась </w:t>
      </w:r>
      <w:r w:rsidRPr="00E71331">
        <w:rPr>
          <w:sz w:val="28"/>
          <w:szCs w:val="28"/>
        </w:rPr>
        <w:t xml:space="preserve">на 35,9 процентных пункта и составила 51,3 процента от общего объема. </w:t>
      </w:r>
      <w:r w:rsidRPr="00E71331">
        <w:rPr>
          <w:sz w:val="28"/>
          <w:szCs w:val="28"/>
          <w:lang w:val="ky-KG"/>
        </w:rPr>
        <w:t>По сравнению с январем-</w:t>
      </w:r>
      <w:r w:rsidRPr="00E71331">
        <w:rPr>
          <w:bCs/>
          <w:iCs/>
          <w:sz w:val="28"/>
          <w:szCs w:val="28"/>
          <w:lang w:val="ky-KG"/>
        </w:rPr>
        <w:t>ок</w:t>
      </w:r>
      <w:proofErr w:type="spellStart"/>
      <w:r w:rsidRPr="00E71331">
        <w:rPr>
          <w:bCs/>
          <w:iCs/>
          <w:sz w:val="28"/>
          <w:szCs w:val="28"/>
        </w:rPr>
        <w:t>тябрем</w:t>
      </w:r>
      <w:proofErr w:type="spellEnd"/>
      <w:r w:rsidRPr="00E71331">
        <w:rPr>
          <w:sz w:val="28"/>
          <w:szCs w:val="28"/>
          <w:lang w:val="ky-KG"/>
        </w:rPr>
        <w:t xml:space="preserve"> 2024 г</w:t>
      </w:r>
      <w:r w:rsidR="00164ED7" w:rsidRPr="00E71331">
        <w:rPr>
          <w:sz w:val="28"/>
          <w:szCs w:val="28"/>
          <w:lang w:val="ky-KG"/>
        </w:rPr>
        <w:t>.</w:t>
      </w:r>
      <w:r w:rsidRPr="00E71331">
        <w:rPr>
          <w:sz w:val="28"/>
          <w:szCs w:val="28"/>
          <w:lang w:val="ky-KG"/>
        </w:rPr>
        <w:t xml:space="preserve"> увеличились доходы</w:t>
      </w:r>
      <w:r w:rsidRPr="00E71331">
        <w:rPr>
          <w:lang w:val="ky-KG"/>
        </w:rPr>
        <w:t xml:space="preserve"> </w:t>
      </w:r>
      <w:r w:rsidRPr="00E71331">
        <w:rPr>
          <w:sz w:val="28"/>
          <w:szCs w:val="28"/>
          <w:lang w:val="ky-KG"/>
        </w:rPr>
        <w:t>от продажи нефинансовых активов (в 5,8 раза), доходы от</w:t>
      </w:r>
      <w:r w:rsidRPr="00E71331">
        <w:rPr>
          <w:i/>
          <w:iCs/>
          <w:sz w:val="28"/>
          <w:szCs w:val="28"/>
          <w:lang w:val="ky-KG"/>
        </w:rPr>
        <w:t xml:space="preserve"> </w:t>
      </w:r>
      <w:r w:rsidRPr="00E71331">
        <w:rPr>
          <w:sz w:val="28"/>
          <w:szCs w:val="28"/>
          <w:lang w:val="ky-KG"/>
        </w:rPr>
        <w:t>н</w:t>
      </w:r>
      <w:proofErr w:type="spellStart"/>
      <w:r w:rsidRPr="00E71331">
        <w:rPr>
          <w:sz w:val="28"/>
          <w:szCs w:val="28"/>
        </w:rPr>
        <w:t>алогов</w:t>
      </w:r>
      <w:proofErr w:type="spellEnd"/>
      <w:r w:rsidRPr="00E71331">
        <w:rPr>
          <w:sz w:val="28"/>
          <w:szCs w:val="28"/>
        </w:rPr>
        <w:t xml:space="preserve"> на товары и услуги </w:t>
      </w:r>
      <w:r w:rsidRPr="00E71331">
        <w:rPr>
          <w:sz w:val="28"/>
          <w:szCs w:val="28"/>
          <w:lang w:val="ky-KG"/>
        </w:rPr>
        <w:t>(на 79,5 процента),</w:t>
      </w:r>
      <w:r w:rsidRPr="00E71331">
        <w:rPr>
          <w:lang w:val="ky-KG"/>
        </w:rPr>
        <w:t xml:space="preserve"> </w:t>
      </w:r>
      <w:r w:rsidRPr="00E71331">
        <w:rPr>
          <w:sz w:val="28"/>
          <w:szCs w:val="28"/>
          <w:lang w:val="ky-KG"/>
        </w:rPr>
        <w:t>а доходы от прочих налогов и сборов  (</w:t>
      </w:r>
      <w:r w:rsidRPr="00E71331">
        <w:rPr>
          <w:sz w:val="28"/>
          <w:szCs w:val="28"/>
        </w:rPr>
        <w:t xml:space="preserve">на </w:t>
      </w:r>
      <w:r w:rsidRPr="00E71331">
        <w:rPr>
          <w:sz w:val="28"/>
          <w:szCs w:val="28"/>
          <w:lang w:val="ky-KG"/>
        </w:rPr>
        <w:t>8,4 процента</w:t>
      </w:r>
      <w:r w:rsidR="00164ED7" w:rsidRPr="00E71331">
        <w:rPr>
          <w:sz w:val="28"/>
          <w:szCs w:val="28"/>
          <w:lang w:val="ky-KG"/>
        </w:rPr>
        <w:t>)</w:t>
      </w:r>
      <w:r w:rsidRPr="00E71331">
        <w:rPr>
          <w:sz w:val="28"/>
          <w:szCs w:val="28"/>
          <w:lang w:val="ky-KG"/>
        </w:rPr>
        <w:t xml:space="preserve"> уменьшились.</w:t>
      </w:r>
    </w:p>
    <w:p w14:paraId="6D83EA32" w14:textId="6D20CE65" w:rsidR="006242DD" w:rsidRPr="00E71331" w:rsidRDefault="006242DD" w:rsidP="006242DD">
      <w:pPr>
        <w:ind w:firstLine="708"/>
        <w:jc w:val="both"/>
        <w:rPr>
          <w:sz w:val="28"/>
          <w:szCs w:val="28"/>
        </w:rPr>
      </w:pPr>
      <w:r w:rsidRPr="00E71331">
        <w:rPr>
          <w:sz w:val="28"/>
          <w:szCs w:val="28"/>
        </w:rPr>
        <w:t>В январе-</w:t>
      </w:r>
      <w:r w:rsidRPr="00E71331">
        <w:rPr>
          <w:bCs/>
          <w:iCs/>
          <w:sz w:val="28"/>
          <w:szCs w:val="28"/>
          <w:lang w:val="ky-KG"/>
        </w:rPr>
        <w:t>ок</w:t>
      </w:r>
      <w:proofErr w:type="spellStart"/>
      <w:r w:rsidRPr="00E71331">
        <w:rPr>
          <w:bCs/>
          <w:iCs/>
          <w:sz w:val="28"/>
          <w:szCs w:val="28"/>
        </w:rPr>
        <w:t>тябре</w:t>
      </w:r>
      <w:proofErr w:type="spellEnd"/>
      <w:r w:rsidRPr="00E71331">
        <w:rPr>
          <w:sz w:val="28"/>
          <w:szCs w:val="28"/>
        </w:rPr>
        <w:t xml:space="preserve"> 202</w:t>
      </w:r>
      <w:r w:rsidRPr="00E71331">
        <w:rPr>
          <w:sz w:val="28"/>
          <w:szCs w:val="28"/>
          <w:lang w:val="ky-KG"/>
        </w:rPr>
        <w:t>5</w:t>
      </w:r>
      <w:r w:rsidRPr="00E71331">
        <w:rPr>
          <w:sz w:val="28"/>
          <w:szCs w:val="28"/>
        </w:rPr>
        <w:t xml:space="preserve"> г. операционные расходы на приобретение нефинансовых активов</w:t>
      </w:r>
      <w:r w:rsidRPr="00E71331">
        <w:t xml:space="preserve"> </w:t>
      </w:r>
      <w:r w:rsidRPr="00E71331">
        <w:rPr>
          <w:sz w:val="28"/>
          <w:szCs w:val="28"/>
        </w:rPr>
        <w:t xml:space="preserve">составили </w:t>
      </w:r>
      <w:r w:rsidRPr="00E71331">
        <w:rPr>
          <w:sz w:val="28"/>
          <w:szCs w:val="28"/>
          <w:lang w:val="ky-KG"/>
        </w:rPr>
        <w:t xml:space="preserve">4 811 604,1 </w:t>
      </w:r>
      <w:r w:rsidR="008013EC" w:rsidRPr="00E71331">
        <w:rPr>
          <w:sz w:val="28"/>
          <w:szCs w:val="28"/>
        </w:rPr>
        <w:t>тыс.</w:t>
      </w:r>
      <w:r w:rsidR="008013EC" w:rsidRPr="00E71331">
        <w:rPr>
          <w:sz w:val="28"/>
          <w:szCs w:val="28"/>
          <w:lang w:val="ky-KG"/>
        </w:rPr>
        <w:t xml:space="preserve"> </w:t>
      </w:r>
      <w:r w:rsidRPr="00E71331">
        <w:rPr>
          <w:sz w:val="28"/>
          <w:szCs w:val="28"/>
        </w:rPr>
        <w:t>сом</w:t>
      </w:r>
      <w:r w:rsidR="008013EC" w:rsidRPr="00E71331">
        <w:rPr>
          <w:sz w:val="28"/>
          <w:szCs w:val="28"/>
          <w:lang w:val="ky-KG"/>
        </w:rPr>
        <w:t>ов</w:t>
      </w:r>
      <w:r w:rsidRPr="00E71331">
        <w:rPr>
          <w:sz w:val="28"/>
          <w:szCs w:val="28"/>
        </w:rPr>
        <w:t>, или 64,4 процента,</w:t>
      </w:r>
      <w:r w:rsidRPr="00E71331">
        <w:t xml:space="preserve"> </w:t>
      </w:r>
      <w:r w:rsidRPr="00E71331">
        <w:rPr>
          <w:sz w:val="28"/>
          <w:szCs w:val="28"/>
        </w:rPr>
        <w:t xml:space="preserve">на жилищные и коммунальные услуги </w:t>
      </w:r>
      <w:r w:rsidRPr="00E71331">
        <w:rPr>
          <w:sz w:val="28"/>
          <w:szCs w:val="28"/>
          <w:lang w:val="ky-KG"/>
        </w:rPr>
        <w:t xml:space="preserve">1 194 670,4 </w:t>
      </w:r>
      <w:r w:rsidR="008013EC" w:rsidRPr="00E71331">
        <w:rPr>
          <w:sz w:val="28"/>
          <w:szCs w:val="28"/>
        </w:rPr>
        <w:t>тыс.</w:t>
      </w:r>
      <w:r w:rsidR="008013EC" w:rsidRPr="00E71331">
        <w:rPr>
          <w:sz w:val="28"/>
          <w:szCs w:val="28"/>
          <w:lang w:val="ky-KG"/>
        </w:rPr>
        <w:t xml:space="preserve"> </w:t>
      </w:r>
      <w:r w:rsidRPr="00E71331">
        <w:rPr>
          <w:sz w:val="28"/>
          <w:szCs w:val="28"/>
        </w:rPr>
        <w:t>сом</w:t>
      </w:r>
      <w:r w:rsidR="008013EC" w:rsidRPr="00E71331">
        <w:rPr>
          <w:sz w:val="28"/>
          <w:szCs w:val="28"/>
          <w:lang w:val="ky-KG"/>
        </w:rPr>
        <w:t>ов</w:t>
      </w:r>
      <w:r w:rsidRPr="00E71331">
        <w:rPr>
          <w:sz w:val="28"/>
          <w:szCs w:val="28"/>
        </w:rPr>
        <w:t xml:space="preserve">, или </w:t>
      </w:r>
      <w:r w:rsidRPr="00E71331">
        <w:rPr>
          <w:sz w:val="28"/>
          <w:szCs w:val="28"/>
          <w:lang w:val="ky-KG"/>
        </w:rPr>
        <w:t>16,0</w:t>
      </w:r>
      <w:r w:rsidRPr="00E71331">
        <w:rPr>
          <w:sz w:val="28"/>
          <w:szCs w:val="28"/>
        </w:rPr>
        <w:t xml:space="preserve"> процента, на социально-культурную сферу – </w:t>
      </w:r>
      <w:r w:rsidRPr="00E71331">
        <w:rPr>
          <w:sz w:val="28"/>
          <w:szCs w:val="28"/>
          <w:lang w:val="ky-KG"/>
        </w:rPr>
        <w:t xml:space="preserve">798 572,7 </w:t>
      </w:r>
      <w:r w:rsidRPr="00E71331">
        <w:rPr>
          <w:sz w:val="28"/>
          <w:szCs w:val="28"/>
        </w:rPr>
        <w:t xml:space="preserve">тыс. сомов, или 10,6 процента.  По </w:t>
      </w:r>
      <w:r w:rsidRPr="00E71331">
        <w:rPr>
          <w:sz w:val="28"/>
          <w:szCs w:val="28"/>
        </w:rPr>
        <w:lastRenderedPageBreak/>
        <w:t>сравнению с январем-</w:t>
      </w:r>
      <w:r w:rsidRPr="00E71331">
        <w:rPr>
          <w:bCs/>
          <w:iCs/>
          <w:sz w:val="28"/>
          <w:szCs w:val="28"/>
          <w:lang w:val="ky-KG"/>
        </w:rPr>
        <w:t>ок</w:t>
      </w:r>
      <w:proofErr w:type="spellStart"/>
      <w:r w:rsidRPr="00E71331">
        <w:rPr>
          <w:bCs/>
          <w:iCs/>
          <w:sz w:val="28"/>
          <w:szCs w:val="28"/>
        </w:rPr>
        <w:t>тябрем</w:t>
      </w:r>
      <w:proofErr w:type="spellEnd"/>
      <w:r w:rsidRPr="00E71331">
        <w:rPr>
          <w:sz w:val="28"/>
          <w:szCs w:val="28"/>
          <w:lang w:val="ky-KG"/>
        </w:rPr>
        <w:t xml:space="preserve"> </w:t>
      </w:r>
      <w:r w:rsidRPr="00E71331">
        <w:rPr>
          <w:sz w:val="28"/>
          <w:szCs w:val="28"/>
        </w:rPr>
        <w:t>2024 г</w:t>
      </w:r>
      <w:r w:rsidRPr="00E71331">
        <w:rPr>
          <w:sz w:val="28"/>
          <w:szCs w:val="28"/>
          <w:lang w:val="ky-KG"/>
        </w:rPr>
        <w:t xml:space="preserve">. </w:t>
      </w:r>
      <w:r w:rsidRPr="00E71331">
        <w:rPr>
          <w:sz w:val="28"/>
          <w:szCs w:val="28"/>
        </w:rPr>
        <w:t>увеличились</w:t>
      </w:r>
      <w:r w:rsidRPr="00E71331">
        <w:t xml:space="preserve"> </w:t>
      </w:r>
      <w:r w:rsidRPr="00E71331">
        <w:rPr>
          <w:sz w:val="28"/>
          <w:szCs w:val="28"/>
        </w:rPr>
        <w:t xml:space="preserve">расходы на приобретение нефинансовых активов (в </w:t>
      </w:r>
      <w:r w:rsidRPr="00E71331">
        <w:rPr>
          <w:sz w:val="28"/>
          <w:szCs w:val="28"/>
          <w:lang w:val="ky-KG"/>
        </w:rPr>
        <w:t>5,4</w:t>
      </w:r>
      <w:r w:rsidRPr="00E71331">
        <w:rPr>
          <w:sz w:val="28"/>
          <w:szCs w:val="28"/>
        </w:rPr>
        <w:t xml:space="preserve"> раза), расходы на жилищные и коммунальные услуги (в 2,</w:t>
      </w:r>
      <w:r w:rsidRPr="00E71331">
        <w:rPr>
          <w:sz w:val="28"/>
          <w:szCs w:val="28"/>
          <w:lang w:val="ky-KG"/>
        </w:rPr>
        <w:t>1</w:t>
      </w:r>
      <w:r w:rsidRPr="00E71331">
        <w:rPr>
          <w:sz w:val="28"/>
          <w:szCs w:val="28"/>
        </w:rPr>
        <w:t xml:space="preserve"> раза), а расходы на государственные услуги, связанные с экономической деятельностью (на 23,4 процента)</w:t>
      </w:r>
      <w:r w:rsidR="00F25962" w:rsidRPr="00E71331">
        <w:rPr>
          <w:sz w:val="28"/>
          <w:szCs w:val="28"/>
          <w:lang w:val="ky-KG"/>
        </w:rPr>
        <w:t>,</w:t>
      </w:r>
      <w:r w:rsidRPr="00E71331">
        <w:rPr>
          <w:sz w:val="28"/>
          <w:szCs w:val="28"/>
        </w:rPr>
        <w:t xml:space="preserve"> уменьшились.</w:t>
      </w:r>
    </w:p>
    <w:p w14:paraId="78BC737A" w14:textId="77777777" w:rsidR="006242DD" w:rsidRPr="00E71331" w:rsidRDefault="006242DD" w:rsidP="006242DD">
      <w:pPr>
        <w:ind w:firstLine="708"/>
        <w:jc w:val="both"/>
        <w:rPr>
          <w:sz w:val="20"/>
          <w:szCs w:val="28"/>
        </w:rPr>
      </w:pPr>
    </w:p>
    <w:p w14:paraId="70A6FE23" w14:textId="40C020BC" w:rsidR="006242DD" w:rsidRPr="00E71331" w:rsidRDefault="006242DD" w:rsidP="006242DD">
      <w:pPr>
        <w:ind w:left="1361" w:hanging="1361"/>
        <w:rPr>
          <w:b/>
          <w:bCs/>
          <w:sz w:val="28"/>
          <w:szCs w:val="28"/>
          <w:lang w:val="ky-KG"/>
        </w:rPr>
      </w:pPr>
      <w:r w:rsidRPr="00E71331">
        <w:rPr>
          <w:bCs/>
          <w:sz w:val="28"/>
          <w:szCs w:val="28"/>
        </w:rPr>
        <w:t xml:space="preserve">Таблица </w:t>
      </w:r>
      <w:r w:rsidR="00917D14" w:rsidRPr="00E71331">
        <w:rPr>
          <w:bCs/>
          <w:sz w:val="28"/>
          <w:szCs w:val="28"/>
        </w:rPr>
        <w:t>37</w:t>
      </w:r>
      <w:r w:rsidRPr="00E71331">
        <w:rPr>
          <w:bCs/>
          <w:sz w:val="28"/>
          <w:szCs w:val="28"/>
        </w:rPr>
        <w:t>.</w:t>
      </w:r>
      <w:r w:rsidRPr="00E71331">
        <w:rPr>
          <w:b/>
          <w:bCs/>
          <w:sz w:val="28"/>
          <w:szCs w:val="28"/>
        </w:rPr>
        <w:t xml:space="preserve"> Структура местного бюджета в январе-</w:t>
      </w:r>
      <w:r w:rsidRPr="00E71331">
        <w:rPr>
          <w:b/>
          <w:bCs/>
          <w:sz w:val="28"/>
          <w:szCs w:val="28"/>
          <w:lang w:val="ky-KG"/>
        </w:rPr>
        <w:t>октябре</w:t>
      </w:r>
    </w:p>
    <w:p w14:paraId="5170776E" w14:textId="617FBB4E" w:rsidR="006242DD" w:rsidRPr="00E71331" w:rsidRDefault="006242DD" w:rsidP="006242DD">
      <w:pPr>
        <w:ind w:left="1361" w:hanging="1361"/>
        <w:rPr>
          <w:bCs/>
          <w:i/>
          <w:sz w:val="20"/>
          <w:szCs w:val="20"/>
          <w:lang w:val="ky-KG"/>
        </w:rPr>
      </w:pPr>
      <w:r w:rsidRPr="00E71331">
        <w:rPr>
          <w:bCs/>
          <w:i/>
          <w:sz w:val="20"/>
          <w:szCs w:val="20"/>
        </w:rPr>
        <w:t xml:space="preserve">                        </w:t>
      </w:r>
      <w:r w:rsidR="00DC2EF9" w:rsidRPr="00E71331">
        <w:rPr>
          <w:bCs/>
          <w:i/>
          <w:sz w:val="20"/>
          <w:szCs w:val="20"/>
          <w:lang w:val="ky-KG"/>
        </w:rPr>
        <w:t xml:space="preserve">     </w:t>
      </w:r>
      <w:r w:rsidRPr="00E71331">
        <w:rPr>
          <w:bCs/>
          <w:i/>
          <w:sz w:val="20"/>
          <w:szCs w:val="20"/>
        </w:rPr>
        <w:t>(тысяч сомов)</w:t>
      </w:r>
    </w:p>
    <w:p w14:paraId="62A29465" w14:textId="77777777" w:rsidR="006242DD" w:rsidRPr="00E71331" w:rsidRDefault="006242DD" w:rsidP="006242DD">
      <w:pPr>
        <w:ind w:left="1361" w:hanging="1361"/>
        <w:jc w:val="center"/>
        <w:rPr>
          <w:bCs/>
          <w:i/>
          <w:sz w:val="16"/>
          <w:szCs w:val="16"/>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586"/>
        <w:gridCol w:w="1531"/>
        <w:gridCol w:w="873"/>
        <w:gridCol w:w="1028"/>
      </w:tblGrid>
      <w:tr w:rsidR="00E71331" w:rsidRPr="00E71331" w14:paraId="059762C7" w14:textId="77777777">
        <w:trPr>
          <w:tblHeader/>
        </w:trPr>
        <w:tc>
          <w:tcPr>
            <w:tcW w:w="2466" w:type="pct"/>
            <w:tcBorders>
              <w:top w:val="single" w:sz="4" w:space="0" w:color="auto"/>
              <w:left w:val="nil"/>
              <w:bottom w:val="nil"/>
              <w:right w:val="nil"/>
            </w:tcBorders>
          </w:tcPr>
          <w:p w14:paraId="1223D3F1" w14:textId="77777777" w:rsidR="006242DD" w:rsidRPr="00E71331" w:rsidRDefault="006242DD">
            <w:pPr>
              <w:shd w:val="clear" w:color="auto" w:fill="FFFFFF"/>
              <w:rPr>
                <w:sz w:val="22"/>
                <w:szCs w:val="22"/>
              </w:rPr>
            </w:pPr>
          </w:p>
        </w:tc>
        <w:tc>
          <w:tcPr>
            <w:tcW w:w="1574" w:type="pct"/>
            <w:gridSpan w:val="2"/>
            <w:tcBorders>
              <w:top w:val="single" w:sz="4" w:space="0" w:color="auto"/>
              <w:left w:val="nil"/>
              <w:bottom w:val="single" w:sz="4" w:space="0" w:color="auto"/>
              <w:right w:val="nil"/>
            </w:tcBorders>
            <w:vAlign w:val="bottom"/>
            <w:hideMark/>
          </w:tcPr>
          <w:p w14:paraId="03867196" w14:textId="77777777" w:rsidR="006242DD" w:rsidRPr="00E71331" w:rsidRDefault="006242DD">
            <w:pPr>
              <w:shd w:val="clear" w:color="auto" w:fill="FFFFFF"/>
              <w:jc w:val="center"/>
              <w:rPr>
                <w:b/>
                <w:sz w:val="22"/>
                <w:szCs w:val="22"/>
              </w:rPr>
            </w:pPr>
            <w:r w:rsidRPr="00E71331">
              <w:rPr>
                <w:rFonts w:eastAsia="Arial Unicode MS"/>
                <w:b/>
                <w:sz w:val="22"/>
                <w:szCs w:val="22"/>
              </w:rPr>
              <w:t>Тысяч сомов</w:t>
            </w:r>
          </w:p>
        </w:tc>
        <w:tc>
          <w:tcPr>
            <w:tcW w:w="960" w:type="pct"/>
            <w:gridSpan w:val="2"/>
            <w:tcBorders>
              <w:top w:val="single" w:sz="4" w:space="0" w:color="auto"/>
              <w:left w:val="nil"/>
              <w:bottom w:val="single" w:sz="4" w:space="0" w:color="auto"/>
              <w:right w:val="nil"/>
            </w:tcBorders>
            <w:hideMark/>
          </w:tcPr>
          <w:p w14:paraId="57C04156" w14:textId="77777777" w:rsidR="006242DD" w:rsidRPr="00E71331" w:rsidRDefault="006242DD">
            <w:pPr>
              <w:shd w:val="clear" w:color="auto" w:fill="FFFFFF"/>
              <w:jc w:val="center"/>
              <w:rPr>
                <w:b/>
                <w:sz w:val="22"/>
                <w:szCs w:val="22"/>
              </w:rPr>
            </w:pPr>
            <w:r w:rsidRPr="00E71331">
              <w:rPr>
                <w:b/>
                <w:sz w:val="22"/>
                <w:szCs w:val="22"/>
              </w:rPr>
              <w:t>В процентах к итогу</w:t>
            </w:r>
          </w:p>
        </w:tc>
      </w:tr>
      <w:tr w:rsidR="00E71331" w:rsidRPr="00E71331" w14:paraId="7F1BF636" w14:textId="77777777">
        <w:trPr>
          <w:tblHeader/>
        </w:trPr>
        <w:tc>
          <w:tcPr>
            <w:tcW w:w="2466" w:type="pct"/>
            <w:tcBorders>
              <w:top w:val="nil"/>
              <w:left w:val="nil"/>
              <w:bottom w:val="single" w:sz="4" w:space="0" w:color="auto"/>
              <w:right w:val="nil"/>
            </w:tcBorders>
            <w:vAlign w:val="bottom"/>
          </w:tcPr>
          <w:p w14:paraId="1BB51A4D" w14:textId="77777777" w:rsidR="006242DD" w:rsidRPr="00E71331" w:rsidRDefault="006242DD">
            <w:pPr>
              <w:shd w:val="clear" w:color="auto" w:fill="FFFFFF"/>
              <w:rPr>
                <w:bCs/>
                <w:sz w:val="22"/>
                <w:szCs w:val="22"/>
              </w:rPr>
            </w:pPr>
          </w:p>
        </w:tc>
        <w:tc>
          <w:tcPr>
            <w:tcW w:w="801" w:type="pct"/>
            <w:tcBorders>
              <w:top w:val="single" w:sz="4" w:space="0" w:color="auto"/>
              <w:left w:val="nil"/>
              <w:bottom w:val="single" w:sz="4" w:space="0" w:color="auto"/>
              <w:right w:val="nil"/>
            </w:tcBorders>
            <w:vAlign w:val="bottom"/>
            <w:hideMark/>
          </w:tcPr>
          <w:p w14:paraId="0DBEC3AF" w14:textId="77777777" w:rsidR="006242DD" w:rsidRPr="00E71331" w:rsidRDefault="006242DD">
            <w:pPr>
              <w:jc w:val="center"/>
              <w:rPr>
                <w:rFonts w:eastAsia="Arial Unicode MS"/>
                <w:b/>
                <w:sz w:val="22"/>
                <w:szCs w:val="22"/>
              </w:rPr>
            </w:pPr>
            <w:r w:rsidRPr="00E71331">
              <w:rPr>
                <w:rFonts w:eastAsia="Arial Unicode MS"/>
                <w:b/>
                <w:sz w:val="22"/>
                <w:szCs w:val="22"/>
              </w:rPr>
              <w:t>2024</w:t>
            </w:r>
          </w:p>
        </w:tc>
        <w:tc>
          <w:tcPr>
            <w:tcW w:w="773" w:type="pct"/>
            <w:tcBorders>
              <w:top w:val="single" w:sz="4" w:space="0" w:color="auto"/>
              <w:left w:val="nil"/>
              <w:bottom w:val="single" w:sz="4" w:space="0" w:color="auto"/>
              <w:right w:val="nil"/>
            </w:tcBorders>
            <w:vAlign w:val="bottom"/>
            <w:hideMark/>
          </w:tcPr>
          <w:p w14:paraId="6A65BD87" w14:textId="77777777" w:rsidR="006242DD" w:rsidRPr="00E71331" w:rsidRDefault="006242DD">
            <w:pPr>
              <w:jc w:val="center"/>
              <w:rPr>
                <w:rFonts w:eastAsia="Arial Unicode MS"/>
                <w:b/>
                <w:sz w:val="22"/>
                <w:szCs w:val="22"/>
                <w:lang w:val="ky-KG"/>
              </w:rPr>
            </w:pPr>
            <w:r w:rsidRPr="00E71331">
              <w:rPr>
                <w:rFonts w:eastAsia="Arial Unicode MS"/>
                <w:b/>
                <w:sz w:val="22"/>
                <w:szCs w:val="22"/>
              </w:rPr>
              <w:t>202</w:t>
            </w:r>
            <w:r w:rsidRPr="00E71331">
              <w:rPr>
                <w:rFonts w:eastAsia="Arial Unicode MS"/>
                <w:b/>
                <w:sz w:val="22"/>
                <w:szCs w:val="22"/>
                <w:lang w:val="ky-KG"/>
              </w:rPr>
              <w:t>5</w:t>
            </w:r>
          </w:p>
        </w:tc>
        <w:tc>
          <w:tcPr>
            <w:tcW w:w="441" w:type="pct"/>
            <w:tcBorders>
              <w:top w:val="single" w:sz="4" w:space="0" w:color="auto"/>
              <w:left w:val="nil"/>
              <w:bottom w:val="single" w:sz="4" w:space="0" w:color="auto"/>
              <w:right w:val="nil"/>
            </w:tcBorders>
            <w:vAlign w:val="bottom"/>
            <w:hideMark/>
          </w:tcPr>
          <w:p w14:paraId="5C24E3A5" w14:textId="77777777" w:rsidR="006242DD" w:rsidRPr="00E71331" w:rsidRDefault="006242DD">
            <w:pPr>
              <w:jc w:val="center"/>
              <w:rPr>
                <w:rFonts w:eastAsia="Arial Unicode MS"/>
                <w:b/>
                <w:sz w:val="22"/>
                <w:szCs w:val="22"/>
              </w:rPr>
            </w:pPr>
            <w:r w:rsidRPr="00E71331">
              <w:rPr>
                <w:rFonts w:eastAsia="Arial Unicode MS"/>
                <w:b/>
                <w:sz w:val="22"/>
                <w:szCs w:val="22"/>
              </w:rPr>
              <w:t>2024</w:t>
            </w:r>
          </w:p>
        </w:tc>
        <w:tc>
          <w:tcPr>
            <w:tcW w:w="519" w:type="pct"/>
            <w:tcBorders>
              <w:top w:val="single" w:sz="4" w:space="0" w:color="auto"/>
              <w:left w:val="nil"/>
              <w:bottom w:val="single" w:sz="4" w:space="0" w:color="auto"/>
              <w:right w:val="nil"/>
            </w:tcBorders>
            <w:vAlign w:val="bottom"/>
            <w:hideMark/>
          </w:tcPr>
          <w:p w14:paraId="0E3E1799" w14:textId="77777777" w:rsidR="006242DD" w:rsidRPr="00E71331" w:rsidRDefault="006242DD">
            <w:pPr>
              <w:jc w:val="center"/>
              <w:rPr>
                <w:rFonts w:eastAsia="Arial Unicode MS"/>
                <w:b/>
                <w:sz w:val="22"/>
                <w:szCs w:val="22"/>
              </w:rPr>
            </w:pPr>
            <w:r w:rsidRPr="00E71331">
              <w:rPr>
                <w:rFonts w:eastAsia="Arial Unicode MS"/>
                <w:b/>
                <w:sz w:val="22"/>
                <w:szCs w:val="22"/>
                <w:lang w:val="ky-KG"/>
              </w:rPr>
              <w:t>2025</w:t>
            </w:r>
          </w:p>
        </w:tc>
      </w:tr>
      <w:tr w:rsidR="00E71331" w:rsidRPr="00E71331" w14:paraId="3D1F99DE" w14:textId="77777777">
        <w:trPr>
          <w:trHeight w:val="35"/>
        </w:trPr>
        <w:tc>
          <w:tcPr>
            <w:tcW w:w="2466" w:type="pct"/>
            <w:tcBorders>
              <w:top w:val="single" w:sz="4" w:space="0" w:color="auto"/>
              <w:left w:val="nil"/>
              <w:bottom w:val="nil"/>
              <w:right w:val="nil"/>
            </w:tcBorders>
            <w:vAlign w:val="bottom"/>
            <w:hideMark/>
          </w:tcPr>
          <w:p w14:paraId="6EC16735" w14:textId="77777777" w:rsidR="006242DD" w:rsidRPr="00E71331" w:rsidRDefault="006242DD">
            <w:pPr>
              <w:shd w:val="clear" w:color="auto" w:fill="FFFFFF"/>
              <w:rPr>
                <w:sz w:val="22"/>
                <w:szCs w:val="22"/>
              </w:rPr>
            </w:pPr>
            <w:r w:rsidRPr="00E71331">
              <w:rPr>
                <w:sz w:val="22"/>
                <w:szCs w:val="22"/>
              </w:rPr>
              <w:t>Доходы</w:t>
            </w:r>
          </w:p>
        </w:tc>
        <w:tc>
          <w:tcPr>
            <w:tcW w:w="801" w:type="pct"/>
            <w:tcBorders>
              <w:top w:val="single" w:sz="4" w:space="0" w:color="auto"/>
              <w:left w:val="nil"/>
              <w:bottom w:val="nil"/>
              <w:right w:val="nil"/>
            </w:tcBorders>
            <w:vAlign w:val="bottom"/>
            <w:hideMark/>
          </w:tcPr>
          <w:p w14:paraId="0CA1442F" w14:textId="77777777" w:rsidR="006242DD" w:rsidRPr="00E71331" w:rsidRDefault="006242DD">
            <w:pPr>
              <w:jc w:val="right"/>
              <w:rPr>
                <w:bCs/>
                <w:sz w:val="22"/>
                <w:szCs w:val="22"/>
              </w:rPr>
            </w:pPr>
            <w:r w:rsidRPr="00E71331">
              <w:rPr>
                <w:b/>
                <w:sz w:val="22"/>
                <w:szCs w:val="22"/>
                <w:lang w:val="ky-KG"/>
              </w:rPr>
              <w:t>2 633 279,0</w:t>
            </w:r>
          </w:p>
        </w:tc>
        <w:tc>
          <w:tcPr>
            <w:tcW w:w="773" w:type="pct"/>
            <w:tcBorders>
              <w:top w:val="single" w:sz="4" w:space="0" w:color="auto"/>
              <w:left w:val="nil"/>
              <w:bottom w:val="nil"/>
              <w:right w:val="nil"/>
            </w:tcBorders>
            <w:vAlign w:val="bottom"/>
            <w:hideMark/>
          </w:tcPr>
          <w:p w14:paraId="21C17028" w14:textId="77777777" w:rsidR="006242DD" w:rsidRPr="00E71331" w:rsidRDefault="006242DD">
            <w:pPr>
              <w:jc w:val="right"/>
              <w:rPr>
                <w:b/>
                <w:bCs/>
                <w:sz w:val="22"/>
                <w:szCs w:val="22"/>
                <w:lang w:val="uz-Cyrl-UZ"/>
              </w:rPr>
            </w:pPr>
            <w:r w:rsidRPr="00E71331">
              <w:rPr>
                <w:b/>
                <w:bCs/>
                <w:sz w:val="22"/>
                <w:szCs w:val="22"/>
                <w:lang w:val="uz-Cyrl-UZ"/>
              </w:rPr>
              <w:t>6 001 976,1</w:t>
            </w:r>
          </w:p>
        </w:tc>
        <w:tc>
          <w:tcPr>
            <w:tcW w:w="441" w:type="pct"/>
            <w:tcBorders>
              <w:top w:val="single" w:sz="4" w:space="0" w:color="auto"/>
              <w:left w:val="nil"/>
              <w:bottom w:val="nil"/>
              <w:right w:val="nil"/>
            </w:tcBorders>
            <w:vAlign w:val="bottom"/>
            <w:hideMark/>
          </w:tcPr>
          <w:p w14:paraId="14F86109" w14:textId="77777777" w:rsidR="006242DD" w:rsidRPr="00E71331" w:rsidRDefault="006242DD">
            <w:pPr>
              <w:jc w:val="right"/>
              <w:rPr>
                <w:bCs/>
                <w:sz w:val="22"/>
                <w:szCs w:val="22"/>
              </w:rPr>
            </w:pPr>
            <w:r w:rsidRPr="00E71331">
              <w:rPr>
                <w:b/>
                <w:sz w:val="22"/>
                <w:szCs w:val="22"/>
              </w:rPr>
              <w:t>100,0</w:t>
            </w:r>
          </w:p>
        </w:tc>
        <w:tc>
          <w:tcPr>
            <w:tcW w:w="519" w:type="pct"/>
            <w:tcBorders>
              <w:top w:val="single" w:sz="4" w:space="0" w:color="auto"/>
              <w:left w:val="nil"/>
              <w:bottom w:val="nil"/>
              <w:right w:val="nil"/>
            </w:tcBorders>
            <w:vAlign w:val="bottom"/>
            <w:hideMark/>
          </w:tcPr>
          <w:p w14:paraId="17AF5A15" w14:textId="77777777" w:rsidR="006242DD" w:rsidRPr="00E71331" w:rsidRDefault="006242DD">
            <w:pPr>
              <w:jc w:val="right"/>
              <w:rPr>
                <w:b/>
                <w:sz w:val="22"/>
                <w:szCs w:val="22"/>
                <w:lang w:val="ky-KG"/>
              </w:rPr>
            </w:pPr>
            <w:r w:rsidRPr="00E71331">
              <w:rPr>
                <w:b/>
                <w:sz w:val="22"/>
                <w:szCs w:val="22"/>
                <w:lang w:val="ky-KG"/>
              </w:rPr>
              <w:t>100,0</w:t>
            </w:r>
          </w:p>
        </w:tc>
      </w:tr>
      <w:tr w:rsidR="00E71331" w:rsidRPr="00E71331" w14:paraId="79BBD751" w14:textId="77777777">
        <w:tc>
          <w:tcPr>
            <w:tcW w:w="2466" w:type="pct"/>
            <w:tcBorders>
              <w:top w:val="nil"/>
              <w:left w:val="nil"/>
              <w:bottom w:val="nil"/>
              <w:right w:val="nil"/>
            </w:tcBorders>
            <w:vAlign w:val="bottom"/>
            <w:hideMark/>
          </w:tcPr>
          <w:p w14:paraId="005EA302" w14:textId="77777777" w:rsidR="006242DD" w:rsidRPr="00E71331" w:rsidRDefault="006242DD">
            <w:pPr>
              <w:shd w:val="clear" w:color="auto" w:fill="FFFFFF"/>
              <w:rPr>
                <w:sz w:val="22"/>
                <w:szCs w:val="22"/>
              </w:rPr>
            </w:pPr>
            <w:r w:rsidRPr="00E71331">
              <w:rPr>
                <w:bCs/>
                <w:sz w:val="22"/>
                <w:szCs w:val="22"/>
              </w:rPr>
              <w:t xml:space="preserve">Доходы от </w:t>
            </w:r>
            <w:bookmarkStart w:id="37" w:name="_Hlk202968912"/>
            <w:r w:rsidRPr="00E71331">
              <w:rPr>
                <w:bCs/>
                <w:sz w:val="22"/>
                <w:szCs w:val="22"/>
              </w:rPr>
              <w:t>операционной деятельности</w:t>
            </w:r>
            <w:bookmarkEnd w:id="37"/>
          </w:p>
        </w:tc>
        <w:tc>
          <w:tcPr>
            <w:tcW w:w="801" w:type="pct"/>
            <w:tcBorders>
              <w:top w:val="nil"/>
              <w:left w:val="nil"/>
              <w:bottom w:val="nil"/>
              <w:right w:val="nil"/>
            </w:tcBorders>
            <w:vAlign w:val="bottom"/>
            <w:hideMark/>
          </w:tcPr>
          <w:p w14:paraId="49A03089" w14:textId="77777777" w:rsidR="006242DD" w:rsidRPr="00E71331" w:rsidRDefault="006242DD">
            <w:pPr>
              <w:jc w:val="right"/>
              <w:rPr>
                <w:bCs/>
                <w:sz w:val="22"/>
                <w:szCs w:val="22"/>
              </w:rPr>
            </w:pPr>
            <w:r w:rsidRPr="00E71331">
              <w:rPr>
                <w:bCs/>
                <w:sz w:val="22"/>
                <w:szCs w:val="22"/>
              </w:rPr>
              <w:t>2 621 546,2</w:t>
            </w:r>
          </w:p>
        </w:tc>
        <w:tc>
          <w:tcPr>
            <w:tcW w:w="773" w:type="pct"/>
            <w:tcBorders>
              <w:top w:val="nil"/>
              <w:left w:val="nil"/>
              <w:bottom w:val="nil"/>
              <w:right w:val="nil"/>
            </w:tcBorders>
            <w:vAlign w:val="bottom"/>
            <w:hideMark/>
          </w:tcPr>
          <w:p w14:paraId="2172C313" w14:textId="77777777" w:rsidR="006242DD" w:rsidRPr="00E71331" w:rsidRDefault="006242DD">
            <w:pPr>
              <w:jc w:val="right"/>
              <w:rPr>
                <w:bCs/>
                <w:sz w:val="22"/>
                <w:szCs w:val="22"/>
                <w:lang w:val="ky-KG"/>
              </w:rPr>
            </w:pPr>
            <w:r w:rsidRPr="00E71331">
              <w:rPr>
                <w:bCs/>
                <w:sz w:val="22"/>
                <w:szCs w:val="22"/>
                <w:lang w:val="ky-KG"/>
              </w:rPr>
              <w:t>5 933 239,4</w:t>
            </w:r>
          </w:p>
        </w:tc>
        <w:tc>
          <w:tcPr>
            <w:tcW w:w="441" w:type="pct"/>
            <w:tcBorders>
              <w:top w:val="nil"/>
              <w:left w:val="nil"/>
              <w:bottom w:val="nil"/>
              <w:right w:val="nil"/>
            </w:tcBorders>
            <w:vAlign w:val="bottom"/>
            <w:hideMark/>
          </w:tcPr>
          <w:p w14:paraId="4AB286D2" w14:textId="77777777" w:rsidR="006242DD" w:rsidRPr="00E71331" w:rsidRDefault="006242DD">
            <w:pPr>
              <w:jc w:val="right"/>
              <w:rPr>
                <w:bCs/>
                <w:sz w:val="22"/>
                <w:szCs w:val="22"/>
              </w:rPr>
            </w:pPr>
            <w:r w:rsidRPr="00E71331">
              <w:rPr>
                <w:bCs/>
                <w:sz w:val="22"/>
                <w:szCs w:val="22"/>
              </w:rPr>
              <w:t>99,5</w:t>
            </w:r>
          </w:p>
        </w:tc>
        <w:tc>
          <w:tcPr>
            <w:tcW w:w="519" w:type="pct"/>
            <w:tcBorders>
              <w:top w:val="nil"/>
              <w:left w:val="nil"/>
              <w:bottom w:val="nil"/>
              <w:right w:val="nil"/>
            </w:tcBorders>
            <w:vAlign w:val="bottom"/>
            <w:hideMark/>
          </w:tcPr>
          <w:p w14:paraId="3DEAF4BD" w14:textId="77777777" w:rsidR="006242DD" w:rsidRPr="00E71331" w:rsidRDefault="006242DD">
            <w:pPr>
              <w:jc w:val="right"/>
              <w:rPr>
                <w:bCs/>
                <w:sz w:val="22"/>
                <w:szCs w:val="22"/>
                <w:lang w:val="ky-KG"/>
              </w:rPr>
            </w:pPr>
            <w:r w:rsidRPr="00E71331">
              <w:rPr>
                <w:bCs/>
                <w:sz w:val="22"/>
                <w:szCs w:val="22"/>
                <w:lang w:val="ky-KG"/>
              </w:rPr>
              <w:t>98,8</w:t>
            </w:r>
          </w:p>
        </w:tc>
      </w:tr>
      <w:tr w:rsidR="00E71331" w:rsidRPr="00E71331" w14:paraId="42166A0B" w14:textId="77777777">
        <w:tc>
          <w:tcPr>
            <w:tcW w:w="2466" w:type="pct"/>
            <w:tcBorders>
              <w:top w:val="nil"/>
              <w:left w:val="nil"/>
              <w:bottom w:val="nil"/>
              <w:right w:val="nil"/>
            </w:tcBorders>
            <w:vAlign w:val="bottom"/>
            <w:hideMark/>
          </w:tcPr>
          <w:p w14:paraId="36402467" w14:textId="77777777" w:rsidR="006242DD" w:rsidRPr="00E71331" w:rsidRDefault="006242DD">
            <w:pPr>
              <w:shd w:val="clear" w:color="auto" w:fill="FFFFFF"/>
              <w:rPr>
                <w:sz w:val="22"/>
                <w:szCs w:val="22"/>
              </w:rPr>
            </w:pPr>
            <w:r w:rsidRPr="00E71331">
              <w:rPr>
                <w:sz w:val="22"/>
                <w:szCs w:val="22"/>
              </w:rPr>
              <w:t>Налоговые доходы</w:t>
            </w:r>
          </w:p>
        </w:tc>
        <w:tc>
          <w:tcPr>
            <w:tcW w:w="801" w:type="pct"/>
            <w:tcBorders>
              <w:top w:val="nil"/>
              <w:left w:val="nil"/>
              <w:bottom w:val="nil"/>
              <w:right w:val="nil"/>
            </w:tcBorders>
            <w:vAlign w:val="bottom"/>
            <w:hideMark/>
          </w:tcPr>
          <w:p w14:paraId="55C16580" w14:textId="77777777" w:rsidR="006242DD" w:rsidRPr="00E71331" w:rsidRDefault="006242DD">
            <w:pPr>
              <w:jc w:val="right"/>
              <w:rPr>
                <w:bCs/>
                <w:sz w:val="22"/>
                <w:szCs w:val="22"/>
              </w:rPr>
            </w:pPr>
            <w:r w:rsidRPr="00E71331">
              <w:rPr>
                <w:bCs/>
                <w:sz w:val="22"/>
                <w:szCs w:val="22"/>
                <w:lang w:val="ky-KG"/>
              </w:rPr>
              <w:t>1 643 425,5</w:t>
            </w:r>
          </w:p>
        </w:tc>
        <w:tc>
          <w:tcPr>
            <w:tcW w:w="773" w:type="pct"/>
            <w:tcBorders>
              <w:top w:val="nil"/>
              <w:left w:val="nil"/>
              <w:bottom w:val="nil"/>
              <w:right w:val="nil"/>
            </w:tcBorders>
            <w:vAlign w:val="bottom"/>
            <w:hideMark/>
          </w:tcPr>
          <w:p w14:paraId="775FB06B" w14:textId="77777777" w:rsidR="006242DD" w:rsidRPr="00E71331" w:rsidRDefault="006242DD">
            <w:pPr>
              <w:jc w:val="right"/>
              <w:rPr>
                <w:bCs/>
                <w:sz w:val="22"/>
                <w:szCs w:val="22"/>
                <w:lang w:val="ky-KG"/>
              </w:rPr>
            </w:pPr>
            <w:r w:rsidRPr="00E71331">
              <w:rPr>
                <w:bCs/>
                <w:sz w:val="22"/>
                <w:szCs w:val="22"/>
                <w:lang w:val="ky-KG"/>
              </w:rPr>
              <w:t>1 989 521,2</w:t>
            </w:r>
          </w:p>
        </w:tc>
        <w:tc>
          <w:tcPr>
            <w:tcW w:w="441" w:type="pct"/>
            <w:tcBorders>
              <w:top w:val="nil"/>
              <w:left w:val="nil"/>
              <w:bottom w:val="nil"/>
              <w:right w:val="nil"/>
            </w:tcBorders>
            <w:vAlign w:val="bottom"/>
            <w:hideMark/>
          </w:tcPr>
          <w:p w14:paraId="2CFFFFAB" w14:textId="77777777" w:rsidR="006242DD" w:rsidRPr="00E71331" w:rsidRDefault="006242DD">
            <w:pPr>
              <w:jc w:val="right"/>
              <w:rPr>
                <w:bCs/>
                <w:sz w:val="22"/>
                <w:szCs w:val="22"/>
              </w:rPr>
            </w:pPr>
            <w:r w:rsidRPr="00E71331">
              <w:rPr>
                <w:bCs/>
                <w:sz w:val="22"/>
                <w:szCs w:val="22"/>
              </w:rPr>
              <w:t>62,4</w:t>
            </w:r>
          </w:p>
        </w:tc>
        <w:tc>
          <w:tcPr>
            <w:tcW w:w="519" w:type="pct"/>
            <w:tcBorders>
              <w:top w:val="nil"/>
              <w:left w:val="nil"/>
              <w:bottom w:val="nil"/>
              <w:right w:val="nil"/>
            </w:tcBorders>
            <w:vAlign w:val="bottom"/>
            <w:hideMark/>
          </w:tcPr>
          <w:p w14:paraId="74001444" w14:textId="77777777" w:rsidR="006242DD" w:rsidRPr="00E71331" w:rsidRDefault="006242DD">
            <w:pPr>
              <w:jc w:val="right"/>
              <w:rPr>
                <w:bCs/>
                <w:sz w:val="22"/>
                <w:szCs w:val="22"/>
                <w:lang w:val="ky-KG"/>
              </w:rPr>
            </w:pPr>
            <w:r w:rsidRPr="00E71331">
              <w:rPr>
                <w:bCs/>
                <w:sz w:val="22"/>
                <w:szCs w:val="22"/>
                <w:lang w:val="ky-KG"/>
              </w:rPr>
              <w:t>33,1</w:t>
            </w:r>
          </w:p>
        </w:tc>
      </w:tr>
      <w:tr w:rsidR="00E71331" w:rsidRPr="00E71331" w14:paraId="5C2D42B9" w14:textId="77777777">
        <w:tc>
          <w:tcPr>
            <w:tcW w:w="2466" w:type="pct"/>
            <w:tcBorders>
              <w:top w:val="nil"/>
              <w:left w:val="nil"/>
              <w:bottom w:val="nil"/>
              <w:right w:val="nil"/>
            </w:tcBorders>
            <w:vAlign w:val="bottom"/>
            <w:hideMark/>
          </w:tcPr>
          <w:p w14:paraId="70EEECDA" w14:textId="77777777" w:rsidR="006242DD" w:rsidRPr="00E71331" w:rsidRDefault="006242DD">
            <w:pPr>
              <w:shd w:val="clear" w:color="auto" w:fill="FFFFFF"/>
              <w:rPr>
                <w:sz w:val="22"/>
                <w:szCs w:val="22"/>
              </w:rPr>
            </w:pPr>
            <w:r w:rsidRPr="00E71331">
              <w:rPr>
                <w:sz w:val="22"/>
                <w:szCs w:val="22"/>
              </w:rPr>
              <w:t>Налоги на доходы и прибыль</w:t>
            </w:r>
          </w:p>
        </w:tc>
        <w:tc>
          <w:tcPr>
            <w:tcW w:w="801" w:type="pct"/>
            <w:tcBorders>
              <w:top w:val="nil"/>
              <w:left w:val="nil"/>
              <w:bottom w:val="nil"/>
              <w:right w:val="nil"/>
            </w:tcBorders>
            <w:vAlign w:val="bottom"/>
            <w:hideMark/>
          </w:tcPr>
          <w:p w14:paraId="190164A1" w14:textId="77777777" w:rsidR="006242DD" w:rsidRPr="00E71331" w:rsidRDefault="006242DD">
            <w:pPr>
              <w:jc w:val="right"/>
              <w:rPr>
                <w:sz w:val="22"/>
                <w:szCs w:val="22"/>
              </w:rPr>
            </w:pPr>
            <w:r w:rsidRPr="00E71331">
              <w:rPr>
                <w:sz w:val="22"/>
                <w:szCs w:val="22"/>
              </w:rPr>
              <w:t>1 361 949,4</w:t>
            </w:r>
          </w:p>
        </w:tc>
        <w:tc>
          <w:tcPr>
            <w:tcW w:w="773" w:type="pct"/>
            <w:tcBorders>
              <w:top w:val="nil"/>
              <w:left w:val="nil"/>
              <w:bottom w:val="nil"/>
              <w:right w:val="nil"/>
            </w:tcBorders>
            <w:vAlign w:val="bottom"/>
            <w:hideMark/>
          </w:tcPr>
          <w:p w14:paraId="657E2AA9" w14:textId="77777777" w:rsidR="006242DD" w:rsidRPr="00E71331" w:rsidRDefault="006242DD">
            <w:pPr>
              <w:jc w:val="right"/>
              <w:rPr>
                <w:sz w:val="22"/>
                <w:szCs w:val="22"/>
                <w:lang w:val="ky-KG"/>
              </w:rPr>
            </w:pPr>
            <w:r w:rsidRPr="00E71331">
              <w:rPr>
                <w:sz w:val="22"/>
                <w:szCs w:val="22"/>
                <w:lang w:val="ky-KG"/>
              </w:rPr>
              <w:t>1 704 799,7</w:t>
            </w:r>
          </w:p>
        </w:tc>
        <w:tc>
          <w:tcPr>
            <w:tcW w:w="441" w:type="pct"/>
            <w:tcBorders>
              <w:top w:val="nil"/>
              <w:left w:val="nil"/>
              <w:bottom w:val="nil"/>
              <w:right w:val="nil"/>
            </w:tcBorders>
            <w:vAlign w:val="bottom"/>
            <w:hideMark/>
          </w:tcPr>
          <w:p w14:paraId="34377BBF" w14:textId="77777777" w:rsidR="006242DD" w:rsidRPr="00E71331" w:rsidRDefault="006242DD">
            <w:pPr>
              <w:jc w:val="right"/>
              <w:rPr>
                <w:sz w:val="22"/>
                <w:szCs w:val="22"/>
              </w:rPr>
            </w:pPr>
            <w:r w:rsidRPr="00E71331">
              <w:rPr>
                <w:sz w:val="22"/>
                <w:szCs w:val="22"/>
                <w:lang w:val="ky-KG"/>
              </w:rPr>
              <w:t>51,7</w:t>
            </w:r>
          </w:p>
        </w:tc>
        <w:tc>
          <w:tcPr>
            <w:tcW w:w="519" w:type="pct"/>
            <w:tcBorders>
              <w:top w:val="nil"/>
              <w:left w:val="nil"/>
              <w:bottom w:val="nil"/>
              <w:right w:val="nil"/>
            </w:tcBorders>
            <w:vAlign w:val="bottom"/>
            <w:hideMark/>
          </w:tcPr>
          <w:p w14:paraId="4F932CDF" w14:textId="77777777" w:rsidR="006242DD" w:rsidRPr="00E71331" w:rsidRDefault="006242DD">
            <w:pPr>
              <w:jc w:val="right"/>
              <w:rPr>
                <w:sz w:val="22"/>
                <w:szCs w:val="22"/>
                <w:lang w:val="ky-KG"/>
              </w:rPr>
            </w:pPr>
            <w:r w:rsidRPr="00E71331">
              <w:rPr>
                <w:sz w:val="22"/>
                <w:szCs w:val="22"/>
                <w:lang w:val="ky-KG"/>
              </w:rPr>
              <w:t>28,4</w:t>
            </w:r>
          </w:p>
        </w:tc>
      </w:tr>
      <w:tr w:rsidR="00E71331" w:rsidRPr="00E71331" w14:paraId="5F384165" w14:textId="77777777">
        <w:tc>
          <w:tcPr>
            <w:tcW w:w="2466" w:type="pct"/>
            <w:tcBorders>
              <w:top w:val="nil"/>
              <w:left w:val="nil"/>
              <w:bottom w:val="nil"/>
              <w:right w:val="nil"/>
            </w:tcBorders>
            <w:vAlign w:val="bottom"/>
            <w:hideMark/>
          </w:tcPr>
          <w:p w14:paraId="4F6599A2" w14:textId="77777777" w:rsidR="006242DD" w:rsidRPr="00E71331" w:rsidRDefault="006242DD">
            <w:pPr>
              <w:rPr>
                <w:sz w:val="22"/>
                <w:szCs w:val="22"/>
              </w:rPr>
            </w:pPr>
            <w:r w:rsidRPr="00E71331">
              <w:rPr>
                <w:sz w:val="22"/>
                <w:szCs w:val="22"/>
              </w:rPr>
              <w:t>подоходный налог с физических лиц резидентов Кыргызской Республики</w:t>
            </w:r>
          </w:p>
        </w:tc>
        <w:tc>
          <w:tcPr>
            <w:tcW w:w="801" w:type="pct"/>
            <w:tcBorders>
              <w:top w:val="nil"/>
              <w:left w:val="nil"/>
              <w:bottom w:val="nil"/>
              <w:right w:val="nil"/>
            </w:tcBorders>
            <w:vAlign w:val="bottom"/>
            <w:hideMark/>
          </w:tcPr>
          <w:p w14:paraId="07C3C14F" w14:textId="77777777" w:rsidR="006242DD" w:rsidRPr="00E71331" w:rsidRDefault="006242DD">
            <w:pPr>
              <w:jc w:val="right"/>
              <w:rPr>
                <w:sz w:val="22"/>
                <w:szCs w:val="22"/>
              </w:rPr>
            </w:pPr>
            <w:r w:rsidRPr="00E71331">
              <w:rPr>
                <w:sz w:val="22"/>
                <w:szCs w:val="22"/>
                <w:lang w:val="ky-KG"/>
              </w:rPr>
              <w:t>1 279 600,0</w:t>
            </w:r>
          </w:p>
        </w:tc>
        <w:tc>
          <w:tcPr>
            <w:tcW w:w="773" w:type="pct"/>
            <w:tcBorders>
              <w:top w:val="nil"/>
              <w:left w:val="nil"/>
              <w:bottom w:val="nil"/>
              <w:right w:val="nil"/>
            </w:tcBorders>
            <w:vAlign w:val="bottom"/>
            <w:hideMark/>
          </w:tcPr>
          <w:p w14:paraId="7BDBA4EC" w14:textId="77777777" w:rsidR="006242DD" w:rsidRPr="00E71331" w:rsidRDefault="006242DD">
            <w:pPr>
              <w:jc w:val="right"/>
              <w:rPr>
                <w:sz w:val="22"/>
                <w:szCs w:val="22"/>
                <w:lang w:val="ky-KG"/>
              </w:rPr>
            </w:pPr>
            <w:r w:rsidRPr="00E71331">
              <w:rPr>
                <w:sz w:val="22"/>
                <w:szCs w:val="22"/>
                <w:lang w:val="ky-KG"/>
              </w:rPr>
              <w:t>1 612 679,0</w:t>
            </w:r>
          </w:p>
        </w:tc>
        <w:tc>
          <w:tcPr>
            <w:tcW w:w="441" w:type="pct"/>
            <w:tcBorders>
              <w:top w:val="nil"/>
              <w:left w:val="nil"/>
              <w:bottom w:val="nil"/>
              <w:right w:val="nil"/>
            </w:tcBorders>
            <w:vAlign w:val="bottom"/>
            <w:hideMark/>
          </w:tcPr>
          <w:p w14:paraId="3452FEE6" w14:textId="77777777" w:rsidR="006242DD" w:rsidRPr="00E71331" w:rsidRDefault="006242DD">
            <w:pPr>
              <w:jc w:val="right"/>
              <w:rPr>
                <w:sz w:val="22"/>
                <w:szCs w:val="22"/>
              </w:rPr>
            </w:pPr>
            <w:r w:rsidRPr="00E71331">
              <w:rPr>
                <w:sz w:val="22"/>
                <w:szCs w:val="22"/>
                <w:lang w:val="ky-KG"/>
              </w:rPr>
              <w:t>48,6</w:t>
            </w:r>
          </w:p>
        </w:tc>
        <w:tc>
          <w:tcPr>
            <w:tcW w:w="519" w:type="pct"/>
            <w:tcBorders>
              <w:top w:val="nil"/>
              <w:left w:val="nil"/>
              <w:bottom w:val="nil"/>
              <w:right w:val="nil"/>
            </w:tcBorders>
            <w:vAlign w:val="bottom"/>
            <w:hideMark/>
          </w:tcPr>
          <w:p w14:paraId="6F099F7C" w14:textId="77777777" w:rsidR="006242DD" w:rsidRPr="00E71331" w:rsidRDefault="006242DD">
            <w:pPr>
              <w:jc w:val="right"/>
              <w:rPr>
                <w:sz w:val="22"/>
                <w:szCs w:val="22"/>
                <w:lang w:val="ky-KG"/>
              </w:rPr>
            </w:pPr>
            <w:r w:rsidRPr="00E71331">
              <w:rPr>
                <w:sz w:val="22"/>
                <w:szCs w:val="22"/>
                <w:lang w:val="ky-KG"/>
              </w:rPr>
              <w:t>26,9</w:t>
            </w:r>
          </w:p>
        </w:tc>
      </w:tr>
      <w:tr w:rsidR="00E71331" w:rsidRPr="00E71331" w14:paraId="065B3D34" w14:textId="77777777">
        <w:tc>
          <w:tcPr>
            <w:tcW w:w="2466" w:type="pct"/>
            <w:tcBorders>
              <w:top w:val="nil"/>
              <w:left w:val="nil"/>
              <w:bottom w:val="nil"/>
              <w:right w:val="nil"/>
            </w:tcBorders>
            <w:vAlign w:val="bottom"/>
            <w:hideMark/>
          </w:tcPr>
          <w:p w14:paraId="0C31A885" w14:textId="77777777" w:rsidR="006242DD" w:rsidRPr="00E71331" w:rsidRDefault="006242DD">
            <w:pPr>
              <w:rPr>
                <w:sz w:val="22"/>
                <w:szCs w:val="22"/>
              </w:rPr>
            </w:pPr>
            <w:r w:rsidRPr="00E71331">
              <w:rPr>
                <w:sz w:val="22"/>
                <w:szCs w:val="22"/>
              </w:rPr>
              <w:t>поступления по единому налогу</w:t>
            </w:r>
          </w:p>
        </w:tc>
        <w:tc>
          <w:tcPr>
            <w:tcW w:w="801" w:type="pct"/>
            <w:tcBorders>
              <w:top w:val="nil"/>
              <w:left w:val="nil"/>
              <w:bottom w:val="nil"/>
              <w:right w:val="nil"/>
            </w:tcBorders>
            <w:vAlign w:val="bottom"/>
            <w:hideMark/>
          </w:tcPr>
          <w:p w14:paraId="681AAE36" w14:textId="77777777" w:rsidR="006242DD" w:rsidRPr="00E71331" w:rsidRDefault="006242DD">
            <w:pPr>
              <w:jc w:val="right"/>
              <w:rPr>
                <w:sz w:val="22"/>
                <w:szCs w:val="22"/>
              </w:rPr>
            </w:pPr>
            <w:r w:rsidRPr="00E71331">
              <w:rPr>
                <w:sz w:val="22"/>
                <w:szCs w:val="22"/>
                <w:lang w:val="ky-KG"/>
              </w:rPr>
              <w:t>-</w:t>
            </w:r>
          </w:p>
        </w:tc>
        <w:tc>
          <w:tcPr>
            <w:tcW w:w="773" w:type="pct"/>
            <w:tcBorders>
              <w:top w:val="nil"/>
              <w:left w:val="nil"/>
              <w:bottom w:val="nil"/>
              <w:right w:val="nil"/>
            </w:tcBorders>
            <w:vAlign w:val="bottom"/>
            <w:hideMark/>
          </w:tcPr>
          <w:p w14:paraId="629A3AC9" w14:textId="77777777" w:rsidR="006242DD" w:rsidRPr="00E71331" w:rsidRDefault="006242DD">
            <w:pPr>
              <w:jc w:val="right"/>
              <w:rPr>
                <w:sz w:val="22"/>
                <w:szCs w:val="22"/>
                <w:lang w:val="ky-KG"/>
              </w:rPr>
            </w:pPr>
            <w:r w:rsidRPr="00E71331">
              <w:rPr>
                <w:sz w:val="22"/>
                <w:szCs w:val="22"/>
                <w:lang w:val="ky-KG"/>
              </w:rPr>
              <w:t>-</w:t>
            </w:r>
          </w:p>
        </w:tc>
        <w:tc>
          <w:tcPr>
            <w:tcW w:w="441" w:type="pct"/>
            <w:tcBorders>
              <w:top w:val="nil"/>
              <w:left w:val="nil"/>
              <w:bottom w:val="nil"/>
              <w:right w:val="nil"/>
            </w:tcBorders>
            <w:vAlign w:val="bottom"/>
            <w:hideMark/>
          </w:tcPr>
          <w:p w14:paraId="51CE23CF" w14:textId="77777777" w:rsidR="006242DD" w:rsidRPr="00E71331" w:rsidRDefault="006242DD">
            <w:pPr>
              <w:jc w:val="right"/>
              <w:rPr>
                <w:sz w:val="22"/>
                <w:szCs w:val="22"/>
              </w:rPr>
            </w:pPr>
            <w:r w:rsidRPr="00E71331">
              <w:rPr>
                <w:sz w:val="22"/>
                <w:szCs w:val="22"/>
              </w:rPr>
              <w:t>-</w:t>
            </w:r>
          </w:p>
        </w:tc>
        <w:tc>
          <w:tcPr>
            <w:tcW w:w="519" w:type="pct"/>
            <w:tcBorders>
              <w:top w:val="nil"/>
              <w:left w:val="nil"/>
              <w:bottom w:val="nil"/>
              <w:right w:val="nil"/>
            </w:tcBorders>
            <w:vAlign w:val="bottom"/>
            <w:hideMark/>
          </w:tcPr>
          <w:p w14:paraId="6C40A087" w14:textId="77777777" w:rsidR="006242DD" w:rsidRPr="00E71331" w:rsidRDefault="006242DD">
            <w:pPr>
              <w:jc w:val="right"/>
              <w:rPr>
                <w:sz w:val="22"/>
                <w:szCs w:val="22"/>
                <w:lang w:val="ky-KG"/>
              </w:rPr>
            </w:pPr>
            <w:r w:rsidRPr="00E71331">
              <w:rPr>
                <w:sz w:val="22"/>
                <w:szCs w:val="22"/>
                <w:lang w:val="ky-KG"/>
              </w:rPr>
              <w:t>-</w:t>
            </w:r>
          </w:p>
        </w:tc>
      </w:tr>
      <w:tr w:rsidR="00E71331" w:rsidRPr="00E71331" w14:paraId="6C8149AD" w14:textId="77777777">
        <w:tc>
          <w:tcPr>
            <w:tcW w:w="2466" w:type="pct"/>
            <w:tcBorders>
              <w:top w:val="nil"/>
              <w:left w:val="nil"/>
              <w:bottom w:val="nil"/>
              <w:right w:val="nil"/>
            </w:tcBorders>
            <w:vAlign w:val="bottom"/>
            <w:hideMark/>
          </w:tcPr>
          <w:p w14:paraId="7547A591" w14:textId="77777777" w:rsidR="006242DD" w:rsidRPr="00E71331" w:rsidRDefault="006242DD">
            <w:pPr>
              <w:rPr>
                <w:sz w:val="22"/>
                <w:szCs w:val="22"/>
              </w:rPr>
            </w:pPr>
            <w:r w:rsidRPr="00E71331">
              <w:rPr>
                <w:sz w:val="22"/>
                <w:szCs w:val="22"/>
              </w:rPr>
              <w:t>налог на основе патента</w:t>
            </w:r>
          </w:p>
        </w:tc>
        <w:tc>
          <w:tcPr>
            <w:tcW w:w="801" w:type="pct"/>
            <w:tcBorders>
              <w:top w:val="nil"/>
              <w:left w:val="nil"/>
              <w:bottom w:val="nil"/>
              <w:right w:val="nil"/>
            </w:tcBorders>
            <w:vAlign w:val="bottom"/>
            <w:hideMark/>
          </w:tcPr>
          <w:p w14:paraId="58A795EC" w14:textId="77777777" w:rsidR="006242DD" w:rsidRPr="00E71331" w:rsidRDefault="006242DD">
            <w:pPr>
              <w:jc w:val="right"/>
              <w:rPr>
                <w:sz w:val="22"/>
                <w:szCs w:val="22"/>
              </w:rPr>
            </w:pPr>
            <w:r w:rsidRPr="00E71331">
              <w:rPr>
                <w:sz w:val="22"/>
                <w:szCs w:val="22"/>
                <w:lang w:val="ky-KG"/>
              </w:rPr>
              <w:t>82 303,5</w:t>
            </w:r>
          </w:p>
        </w:tc>
        <w:tc>
          <w:tcPr>
            <w:tcW w:w="773" w:type="pct"/>
            <w:tcBorders>
              <w:top w:val="nil"/>
              <w:left w:val="nil"/>
              <w:bottom w:val="nil"/>
              <w:right w:val="nil"/>
            </w:tcBorders>
            <w:vAlign w:val="bottom"/>
            <w:hideMark/>
          </w:tcPr>
          <w:p w14:paraId="302F6E74" w14:textId="77777777" w:rsidR="006242DD" w:rsidRPr="00E71331" w:rsidRDefault="006242DD">
            <w:pPr>
              <w:jc w:val="right"/>
              <w:rPr>
                <w:sz w:val="22"/>
                <w:szCs w:val="22"/>
                <w:lang w:val="ky-KG"/>
              </w:rPr>
            </w:pPr>
            <w:r w:rsidRPr="00E71331">
              <w:rPr>
                <w:sz w:val="22"/>
                <w:szCs w:val="22"/>
                <w:lang w:val="ky-KG"/>
              </w:rPr>
              <w:t>92 040,7</w:t>
            </w:r>
          </w:p>
        </w:tc>
        <w:tc>
          <w:tcPr>
            <w:tcW w:w="441" w:type="pct"/>
            <w:tcBorders>
              <w:top w:val="nil"/>
              <w:left w:val="nil"/>
              <w:bottom w:val="nil"/>
              <w:right w:val="nil"/>
            </w:tcBorders>
            <w:vAlign w:val="bottom"/>
            <w:hideMark/>
          </w:tcPr>
          <w:p w14:paraId="26AD2B50" w14:textId="77777777" w:rsidR="006242DD" w:rsidRPr="00E71331" w:rsidRDefault="006242DD">
            <w:pPr>
              <w:jc w:val="right"/>
              <w:rPr>
                <w:sz w:val="22"/>
                <w:szCs w:val="22"/>
              </w:rPr>
            </w:pPr>
            <w:r w:rsidRPr="00E71331">
              <w:rPr>
                <w:sz w:val="22"/>
                <w:szCs w:val="22"/>
                <w:lang w:val="ky-KG"/>
              </w:rPr>
              <w:t>3,1</w:t>
            </w:r>
          </w:p>
        </w:tc>
        <w:tc>
          <w:tcPr>
            <w:tcW w:w="519" w:type="pct"/>
            <w:tcBorders>
              <w:top w:val="nil"/>
              <w:left w:val="nil"/>
              <w:bottom w:val="nil"/>
              <w:right w:val="nil"/>
            </w:tcBorders>
            <w:vAlign w:val="bottom"/>
            <w:hideMark/>
          </w:tcPr>
          <w:p w14:paraId="5C63675D" w14:textId="77777777" w:rsidR="006242DD" w:rsidRPr="00E71331" w:rsidRDefault="006242DD">
            <w:pPr>
              <w:jc w:val="right"/>
              <w:rPr>
                <w:sz w:val="22"/>
                <w:szCs w:val="22"/>
                <w:lang w:val="ky-KG"/>
              </w:rPr>
            </w:pPr>
            <w:r w:rsidRPr="00E71331">
              <w:rPr>
                <w:sz w:val="22"/>
                <w:szCs w:val="22"/>
                <w:lang w:val="ky-KG"/>
              </w:rPr>
              <w:t>1,5</w:t>
            </w:r>
          </w:p>
        </w:tc>
      </w:tr>
      <w:tr w:rsidR="00E71331" w:rsidRPr="00E71331" w14:paraId="36BAEEA5" w14:textId="77777777">
        <w:tc>
          <w:tcPr>
            <w:tcW w:w="2466" w:type="pct"/>
            <w:tcBorders>
              <w:top w:val="nil"/>
              <w:left w:val="nil"/>
              <w:bottom w:val="nil"/>
              <w:right w:val="nil"/>
            </w:tcBorders>
            <w:vAlign w:val="bottom"/>
            <w:hideMark/>
          </w:tcPr>
          <w:p w14:paraId="36F46B75" w14:textId="77777777" w:rsidR="006242DD" w:rsidRPr="00E71331" w:rsidRDefault="006242DD">
            <w:pPr>
              <w:shd w:val="clear" w:color="auto" w:fill="FFFFFF"/>
              <w:rPr>
                <w:sz w:val="22"/>
                <w:szCs w:val="22"/>
              </w:rPr>
            </w:pPr>
            <w:r w:rsidRPr="00E71331">
              <w:rPr>
                <w:sz w:val="22"/>
                <w:szCs w:val="22"/>
              </w:rPr>
              <w:t>Налоги на собственность</w:t>
            </w:r>
          </w:p>
        </w:tc>
        <w:tc>
          <w:tcPr>
            <w:tcW w:w="801" w:type="pct"/>
            <w:tcBorders>
              <w:top w:val="nil"/>
              <w:left w:val="nil"/>
              <w:bottom w:val="nil"/>
              <w:right w:val="nil"/>
            </w:tcBorders>
            <w:vAlign w:val="bottom"/>
            <w:hideMark/>
          </w:tcPr>
          <w:p w14:paraId="59CB39D9" w14:textId="77777777" w:rsidR="006242DD" w:rsidRPr="00E71331" w:rsidRDefault="006242DD">
            <w:pPr>
              <w:jc w:val="right"/>
              <w:rPr>
                <w:sz w:val="22"/>
                <w:szCs w:val="22"/>
              </w:rPr>
            </w:pPr>
            <w:r w:rsidRPr="00E71331">
              <w:rPr>
                <w:sz w:val="22"/>
                <w:szCs w:val="22"/>
                <w:lang w:val="ky-KG"/>
              </w:rPr>
              <w:t>279 355,5</w:t>
            </w:r>
          </w:p>
        </w:tc>
        <w:tc>
          <w:tcPr>
            <w:tcW w:w="773" w:type="pct"/>
            <w:tcBorders>
              <w:top w:val="nil"/>
              <w:left w:val="nil"/>
              <w:bottom w:val="nil"/>
              <w:right w:val="nil"/>
            </w:tcBorders>
            <w:vAlign w:val="bottom"/>
            <w:hideMark/>
          </w:tcPr>
          <w:p w14:paraId="64772B92" w14:textId="77777777" w:rsidR="006242DD" w:rsidRPr="00E71331" w:rsidRDefault="006242DD">
            <w:pPr>
              <w:jc w:val="right"/>
              <w:rPr>
                <w:sz w:val="22"/>
                <w:szCs w:val="22"/>
                <w:lang w:val="ky-KG"/>
              </w:rPr>
            </w:pPr>
            <w:r w:rsidRPr="00E71331">
              <w:rPr>
                <w:sz w:val="22"/>
                <w:szCs w:val="22"/>
                <w:lang w:val="ky-KG"/>
              </w:rPr>
              <w:t>280 931,6</w:t>
            </w:r>
          </w:p>
        </w:tc>
        <w:tc>
          <w:tcPr>
            <w:tcW w:w="441" w:type="pct"/>
            <w:tcBorders>
              <w:top w:val="nil"/>
              <w:left w:val="nil"/>
              <w:bottom w:val="nil"/>
              <w:right w:val="nil"/>
            </w:tcBorders>
            <w:vAlign w:val="bottom"/>
            <w:hideMark/>
          </w:tcPr>
          <w:p w14:paraId="4ACF75E7" w14:textId="77777777" w:rsidR="006242DD" w:rsidRPr="00E71331" w:rsidRDefault="006242DD">
            <w:pPr>
              <w:jc w:val="right"/>
              <w:rPr>
                <w:sz w:val="22"/>
                <w:szCs w:val="22"/>
              </w:rPr>
            </w:pPr>
            <w:r w:rsidRPr="00E71331">
              <w:rPr>
                <w:sz w:val="22"/>
                <w:szCs w:val="22"/>
                <w:lang w:val="ky-KG"/>
              </w:rPr>
              <w:t>10,6</w:t>
            </w:r>
          </w:p>
        </w:tc>
        <w:tc>
          <w:tcPr>
            <w:tcW w:w="519" w:type="pct"/>
            <w:tcBorders>
              <w:top w:val="nil"/>
              <w:left w:val="nil"/>
              <w:bottom w:val="nil"/>
              <w:right w:val="nil"/>
            </w:tcBorders>
            <w:vAlign w:val="bottom"/>
            <w:hideMark/>
          </w:tcPr>
          <w:p w14:paraId="13EAEE0C" w14:textId="77777777" w:rsidR="006242DD" w:rsidRPr="00E71331" w:rsidRDefault="006242DD">
            <w:pPr>
              <w:jc w:val="right"/>
              <w:rPr>
                <w:sz w:val="22"/>
                <w:szCs w:val="22"/>
                <w:lang w:val="ky-KG"/>
              </w:rPr>
            </w:pPr>
            <w:r w:rsidRPr="00E71331">
              <w:rPr>
                <w:sz w:val="22"/>
                <w:szCs w:val="22"/>
                <w:lang w:val="ky-KG"/>
              </w:rPr>
              <w:t>10,6</w:t>
            </w:r>
          </w:p>
        </w:tc>
      </w:tr>
      <w:tr w:rsidR="00E71331" w:rsidRPr="00E71331" w14:paraId="0438DB52" w14:textId="77777777">
        <w:tc>
          <w:tcPr>
            <w:tcW w:w="2466" w:type="pct"/>
            <w:tcBorders>
              <w:top w:val="nil"/>
              <w:left w:val="nil"/>
              <w:bottom w:val="nil"/>
              <w:right w:val="nil"/>
            </w:tcBorders>
            <w:vAlign w:val="bottom"/>
            <w:hideMark/>
          </w:tcPr>
          <w:p w14:paraId="3C61F0D4" w14:textId="77777777" w:rsidR="006242DD" w:rsidRPr="00E71331" w:rsidRDefault="006242DD">
            <w:pPr>
              <w:rPr>
                <w:sz w:val="22"/>
                <w:szCs w:val="22"/>
              </w:rPr>
            </w:pPr>
            <w:r w:rsidRPr="00E71331">
              <w:rPr>
                <w:sz w:val="22"/>
                <w:szCs w:val="22"/>
              </w:rPr>
              <w:t>налог на имущество</w:t>
            </w:r>
          </w:p>
        </w:tc>
        <w:tc>
          <w:tcPr>
            <w:tcW w:w="801" w:type="pct"/>
            <w:tcBorders>
              <w:top w:val="nil"/>
              <w:left w:val="nil"/>
              <w:bottom w:val="nil"/>
              <w:right w:val="nil"/>
            </w:tcBorders>
            <w:vAlign w:val="bottom"/>
            <w:hideMark/>
          </w:tcPr>
          <w:p w14:paraId="1460DA66" w14:textId="77777777" w:rsidR="006242DD" w:rsidRPr="00E71331" w:rsidRDefault="006242DD">
            <w:pPr>
              <w:jc w:val="right"/>
              <w:rPr>
                <w:sz w:val="22"/>
                <w:szCs w:val="22"/>
              </w:rPr>
            </w:pPr>
            <w:r w:rsidRPr="00E71331">
              <w:rPr>
                <w:sz w:val="22"/>
                <w:szCs w:val="22"/>
                <w:lang w:val="ky-KG"/>
              </w:rPr>
              <w:t>208 161,0</w:t>
            </w:r>
          </w:p>
        </w:tc>
        <w:tc>
          <w:tcPr>
            <w:tcW w:w="773" w:type="pct"/>
            <w:tcBorders>
              <w:top w:val="nil"/>
              <w:left w:val="nil"/>
              <w:bottom w:val="nil"/>
              <w:right w:val="nil"/>
            </w:tcBorders>
            <w:vAlign w:val="bottom"/>
            <w:hideMark/>
          </w:tcPr>
          <w:p w14:paraId="62A72550" w14:textId="77777777" w:rsidR="006242DD" w:rsidRPr="00E71331" w:rsidRDefault="006242DD">
            <w:pPr>
              <w:jc w:val="right"/>
              <w:rPr>
                <w:sz w:val="22"/>
                <w:szCs w:val="22"/>
                <w:lang w:val="ky-KG"/>
              </w:rPr>
            </w:pPr>
            <w:r w:rsidRPr="00E71331">
              <w:rPr>
                <w:sz w:val="22"/>
                <w:szCs w:val="22"/>
                <w:lang w:val="ky-KG"/>
              </w:rPr>
              <w:t>193 222,7</w:t>
            </w:r>
          </w:p>
        </w:tc>
        <w:tc>
          <w:tcPr>
            <w:tcW w:w="441" w:type="pct"/>
            <w:tcBorders>
              <w:top w:val="nil"/>
              <w:left w:val="nil"/>
              <w:bottom w:val="nil"/>
              <w:right w:val="nil"/>
            </w:tcBorders>
            <w:vAlign w:val="bottom"/>
            <w:hideMark/>
          </w:tcPr>
          <w:p w14:paraId="414F58FC" w14:textId="77777777" w:rsidR="006242DD" w:rsidRPr="00E71331" w:rsidRDefault="006242DD">
            <w:pPr>
              <w:jc w:val="right"/>
              <w:rPr>
                <w:sz w:val="22"/>
                <w:szCs w:val="22"/>
              </w:rPr>
            </w:pPr>
            <w:r w:rsidRPr="00E71331">
              <w:rPr>
                <w:sz w:val="22"/>
                <w:szCs w:val="22"/>
                <w:lang w:val="ky-KG"/>
              </w:rPr>
              <w:t>7,9</w:t>
            </w:r>
          </w:p>
        </w:tc>
        <w:tc>
          <w:tcPr>
            <w:tcW w:w="519" w:type="pct"/>
            <w:tcBorders>
              <w:top w:val="nil"/>
              <w:left w:val="nil"/>
              <w:bottom w:val="nil"/>
              <w:right w:val="nil"/>
            </w:tcBorders>
            <w:vAlign w:val="bottom"/>
            <w:hideMark/>
          </w:tcPr>
          <w:p w14:paraId="1C159D1B" w14:textId="77777777" w:rsidR="006242DD" w:rsidRPr="00E71331" w:rsidRDefault="006242DD">
            <w:pPr>
              <w:jc w:val="right"/>
              <w:rPr>
                <w:sz w:val="22"/>
                <w:szCs w:val="22"/>
                <w:lang w:val="ky-KG"/>
              </w:rPr>
            </w:pPr>
            <w:r w:rsidRPr="00E71331">
              <w:rPr>
                <w:sz w:val="22"/>
                <w:szCs w:val="22"/>
                <w:lang w:val="ky-KG"/>
              </w:rPr>
              <w:t>3,2</w:t>
            </w:r>
          </w:p>
        </w:tc>
      </w:tr>
      <w:tr w:rsidR="00E71331" w:rsidRPr="00E71331" w14:paraId="109D8E9C" w14:textId="77777777">
        <w:tc>
          <w:tcPr>
            <w:tcW w:w="2466" w:type="pct"/>
            <w:tcBorders>
              <w:top w:val="nil"/>
              <w:left w:val="nil"/>
              <w:bottom w:val="nil"/>
              <w:right w:val="nil"/>
            </w:tcBorders>
            <w:vAlign w:val="bottom"/>
            <w:hideMark/>
          </w:tcPr>
          <w:p w14:paraId="14428958" w14:textId="77777777" w:rsidR="006242DD" w:rsidRPr="00E71331" w:rsidRDefault="006242DD">
            <w:pPr>
              <w:rPr>
                <w:sz w:val="22"/>
                <w:szCs w:val="22"/>
              </w:rPr>
            </w:pPr>
            <w:r w:rsidRPr="00E71331">
              <w:rPr>
                <w:sz w:val="22"/>
                <w:szCs w:val="22"/>
              </w:rPr>
              <w:t>земельный налог</w:t>
            </w:r>
          </w:p>
        </w:tc>
        <w:tc>
          <w:tcPr>
            <w:tcW w:w="801" w:type="pct"/>
            <w:tcBorders>
              <w:top w:val="nil"/>
              <w:left w:val="nil"/>
              <w:bottom w:val="nil"/>
              <w:right w:val="nil"/>
            </w:tcBorders>
            <w:vAlign w:val="bottom"/>
            <w:hideMark/>
          </w:tcPr>
          <w:p w14:paraId="579BC36B" w14:textId="77777777" w:rsidR="006242DD" w:rsidRPr="00E71331" w:rsidRDefault="006242DD">
            <w:pPr>
              <w:jc w:val="right"/>
              <w:rPr>
                <w:sz w:val="22"/>
                <w:szCs w:val="22"/>
              </w:rPr>
            </w:pPr>
            <w:r w:rsidRPr="00E71331">
              <w:rPr>
                <w:sz w:val="22"/>
                <w:szCs w:val="22"/>
                <w:lang w:val="ky-KG"/>
              </w:rPr>
              <w:t>71 194,5</w:t>
            </w:r>
          </w:p>
        </w:tc>
        <w:tc>
          <w:tcPr>
            <w:tcW w:w="773" w:type="pct"/>
            <w:tcBorders>
              <w:top w:val="nil"/>
              <w:left w:val="nil"/>
              <w:bottom w:val="nil"/>
              <w:right w:val="nil"/>
            </w:tcBorders>
            <w:vAlign w:val="bottom"/>
            <w:hideMark/>
          </w:tcPr>
          <w:p w14:paraId="0DA4C088" w14:textId="77777777" w:rsidR="006242DD" w:rsidRPr="00E71331" w:rsidRDefault="006242DD">
            <w:pPr>
              <w:jc w:val="right"/>
              <w:rPr>
                <w:sz w:val="22"/>
                <w:szCs w:val="22"/>
                <w:lang w:val="ky-KG"/>
              </w:rPr>
            </w:pPr>
            <w:r w:rsidRPr="00E71331">
              <w:rPr>
                <w:sz w:val="22"/>
                <w:szCs w:val="22"/>
                <w:lang w:val="ky-KG"/>
              </w:rPr>
              <w:t>87 708,9</w:t>
            </w:r>
          </w:p>
        </w:tc>
        <w:tc>
          <w:tcPr>
            <w:tcW w:w="441" w:type="pct"/>
            <w:tcBorders>
              <w:top w:val="nil"/>
              <w:left w:val="nil"/>
              <w:bottom w:val="nil"/>
              <w:right w:val="nil"/>
            </w:tcBorders>
            <w:vAlign w:val="bottom"/>
            <w:hideMark/>
          </w:tcPr>
          <w:p w14:paraId="047AE106" w14:textId="77777777" w:rsidR="006242DD" w:rsidRPr="00E71331" w:rsidRDefault="006242DD">
            <w:pPr>
              <w:jc w:val="right"/>
              <w:rPr>
                <w:sz w:val="22"/>
                <w:szCs w:val="22"/>
              </w:rPr>
            </w:pPr>
            <w:r w:rsidRPr="00E71331">
              <w:rPr>
                <w:sz w:val="22"/>
                <w:szCs w:val="22"/>
                <w:lang w:val="ky-KG"/>
              </w:rPr>
              <w:t>2,7</w:t>
            </w:r>
          </w:p>
        </w:tc>
        <w:tc>
          <w:tcPr>
            <w:tcW w:w="519" w:type="pct"/>
            <w:tcBorders>
              <w:top w:val="nil"/>
              <w:left w:val="nil"/>
              <w:bottom w:val="nil"/>
              <w:right w:val="nil"/>
            </w:tcBorders>
            <w:vAlign w:val="bottom"/>
            <w:hideMark/>
          </w:tcPr>
          <w:p w14:paraId="79175ED2" w14:textId="77777777" w:rsidR="006242DD" w:rsidRPr="00E71331" w:rsidRDefault="006242DD">
            <w:pPr>
              <w:jc w:val="right"/>
              <w:rPr>
                <w:sz w:val="22"/>
                <w:szCs w:val="22"/>
                <w:lang w:val="ky-KG"/>
              </w:rPr>
            </w:pPr>
            <w:r w:rsidRPr="00E71331">
              <w:rPr>
                <w:sz w:val="22"/>
                <w:szCs w:val="22"/>
                <w:lang w:val="ky-KG"/>
              </w:rPr>
              <w:t>1,5</w:t>
            </w:r>
          </w:p>
        </w:tc>
      </w:tr>
      <w:tr w:rsidR="00E71331" w:rsidRPr="00E71331" w14:paraId="76AB04B6" w14:textId="77777777">
        <w:tc>
          <w:tcPr>
            <w:tcW w:w="2466" w:type="pct"/>
            <w:tcBorders>
              <w:top w:val="nil"/>
              <w:left w:val="nil"/>
              <w:bottom w:val="nil"/>
              <w:right w:val="nil"/>
            </w:tcBorders>
            <w:vAlign w:val="bottom"/>
            <w:hideMark/>
          </w:tcPr>
          <w:p w14:paraId="0774B4F1" w14:textId="77777777" w:rsidR="006242DD" w:rsidRPr="00E71331" w:rsidRDefault="006242DD">
            <w:pPr>
              <w:shd w:val="clear" w:color="auto" w:fill="FFFFFF"/>
              <w:rPr>
                <w:sz w:val="22"/>
                <w:szCs w:val="22"/>
              </w:rPr>
            </w:pPr>
            <w:bookmarkStart w:id="38" w:name="_Hlk216438635"/>
            <w:r w:rsidRPr="00E71331">
              <w:rPr>
                <w:sz w:val="22"/>
                <w:szCs w:val="22"/>
              </w:rPr>
              <w:t>Налоги на товары и услуги</w:t>
            </w:r>
            <w:bookmarkEnd w:id="38"/>
          </w:p>
        </w:tc>
        <w:tc>
          <w:tcPr>
            <w:tcW w:w="801" w:type="pct"/>
            <w:tcBorders>
              <w:top w:val="nil"/>
              <w:left w:val="nil"/>
              <w:bottom w:val="nil"/>
              <w:right w:val="nil"/>
            </w:tcBorders>
            <w:vAlign w:val="bottom"/>
            <w:hideMark/>
          </w:tcPr>
          <w:p w14:paraId="234E32DB" w14:textId="77777777" w:rsidR="006242DD" w:rsidRPr="00E71331" w:rsidRDefault="006242DD">
            <w:pPr>
              <w:jc w:val="right"/>
              <w:rPr>
                <w:sz w:val="22"/>
                <w:szCs w:val="22"/>
              </w:rPr>
            </w:pPr>
            <w:r w:rsidRPr="00E71331">
              <w:rPr>
                <w:sz w:val="22"/>
                <w:szCs w:val="22"/>
                <w:lang w:val="ky-KG"/>
              </w:rPr>
              <w:t>2110,7</w:t>
            </w:r>
          </w:p>
        </w:tc>
        <w:tc>
          <w:tcPr>
            <w:tcW w:w="773" w:type="pct"/>
            <w:tcBorders>
              <w:top w:val="nil"/>
              <w:left w:val="nil"/>
              <w:bottom w:val="nil"/>
              <w:right w:val="nil"/>
            </w:tcBorders>
            <w:vAlign w:val="bottom"/>
            <w:hideMark/>
          </w:tcPr>
          <w:p w14:paraId="0A01C2F8" w14:textId="77777777" w:rsidR="006242DD" w:rsidRPr="00E71331" w:rsidRDefault="006242DD">
            <w:pPr>
              <w:jc w:val="right"/>
              <w:rPr>
                <w:sz w:val="22"/>
                <w:szCs w:val="22"/>
                <w:lang w:val="ky-KG"/>
              </w:rPr>
            </w:pPr>
            <w:r w:rsidRPr="00E71331">
              <w:rPr>
                <w:sz w:val="22"/>
                <w:szCs w:val="22"/>
                <w:lang w:val="ky-KG"/>
              </w:rPr>
              <w:t>3788,9</w:t>
            </w:r>
          </w:p>
        </w:tc>
        <w:tc>
          <w:tcPr>
            <w:tcW w:w="441" w:type="pct"/>
            <w:tcBorders>
              <w:top w:val="nil"/>
              <w:left w:val="nil"/>
              <w:bottom w:val="nil"/>
              <w:right w:val="nil"/>
            </w:tcBorders>
            <w:vAlign w:val="bottom"/>
            <w:hideMark/>
          </w:tcPr>
          <w:p w14:paraId="00A15B8B" w14:textId="77777777" w:rsidR="006242DD" w:rsidRPr="00E71331" w:rsidRDefault="006242DD">
            <w:pPr>
              <w:jc w:val="right"/>
              <w:rPr>
                <w:sz w:val="22"/>
                <w:szCs w:val="22"/>
              </w:rPr>
            </w:pPr>
            <w:r w:rsidRPr="00E71331">
              <w:rPr>
                <w:sz w:val="22"/>
                <w:szCs w:val="22"/>
              </w:rPr>
              <w:t>0,1</w:t>
            </w:r>
          </w:p>
        </w:tc>
        <w:tc>
          <w:tcPr>
            <w:tcW w:w="519" w:type="pct"/>
            <w:tcBorders>
              <w:top w:val="nil"/>
              <w:left w:val="nil"/>
              <w:bottom w:val="nil"/>
              <w:right w:val="nil"/>
            </w:tcBorders>
            <w:vAlign w:val="bottom"/>
            <w:hideMark/>
          </w:tcPr>
          <w:p w14:paraId="4941A6DB" w14:textId="77777777" w:rsidR="006242DD" w:rsidRPr="00E71331" w:rsidRDefault="006242DD">
            <w:pPr>
              <w:jc w:val="right"/>
              <w:rPr>
                <w:sz w:val="22"/>
                <w:szCs w:val="22"/>
                <w:lang w:val="ky-KG"/>
              </w:rPr>
            </w:pPr>
            <w:r w:rsidRPr="00E71331">
              <w:rPr>
                <w:sz w:val="22"/>
                <w:szCs w:val="22"/>
                <w:lang w:val="ky-KG"/>
              </w:rPr>
              <w:t>0,1</w:t>
            </w:r>
          </w:p>
        </w:tc>
      </w:tr>
      <w:tr w:rsidR="00E71331" w:rsidRPr="00E71331" w14:paraId="72C625E5" w14:textId="77777777">
        <w:tc>
          <w:tcPr>
            <w:tcW w:w="2466" w:type="pct"/>
            <w:tcBorders>
              <w:top w:val="nil"/>
              <w:left w:val="nil"/>
              <w:bottom w:val="nil"/>
              <w:right w:val="nil"/>
            </w:tcBorders>
            <w:vAlign w:val="bottom"/>
            <w:hideMark/>
          </w:tcPr>
          <w:p w14:paraId="19E0A7AA" w14:textId="77777777" w:rsidR="006242DD" w:rsidRPr="00E71331" w:rsidRDefault="006242DD">
            <w:pPr>
              <w:rPr>
                <w:rFonts w:eastAsia="Arial Unicode MS"/>
                <w:sz w:val="22"/>
                <w:szCs w:val="22"/>
              </w:rPr>
            </w:pPr>
            <w:r w:rsidRPr="00E71331">
              <w:rPr>
                <w:rFonts w:eastAsia="Arial Unicode MS"/>
                <w:sz w:val="22"/>
                <w:szCs w:val="22"/>
              </w:rPr>
              <w:t>налог с продаж</w:t>
            </w:r>
          </w:p>
        </w:tc>
        <w:tc>
          <w:tcPr>
            <w:tcW w:w="801" w:type="pct"/>
            <w:tcBorders>
              <w:top w:val="nil"/>
              <w:left w:val="nil"/>
              <w:bottom w:val="nil"/>
              <w:right w:val="nil"/>
            </w:tcBorders>
            <w:vAlign w:val="bottom"/>
            <w:hideMark/>
          </w:tcPr>
          <w:p w14:paraId="5A8CEDD0" w14:textId="77777777" w:rsidR="006242DD" w:rsidRPr="00E71331" w:rsidRDefault="006242DD">
            <w:pPr>
              <w:jc w:val="right"/>
              <w:rPr>
                <w:sz w:val="22"/>
                <w:szCs w:val="22"/>
              </w:rPr>
            </w:pPr>
            <w:r w:rsidRPr="00E71331">
              <w:rPr>
                <w:sz w:val="22"/>
                <w:szCs w:val="22"/>
                <w:lang w:val="ky-KG"/>
              </w:rPr>
              <w:t>-</w:t>
            </w:r>
          </w:p>
        </w:tc>
        <w:tc>
          <w:tcPr>
            <w:tcW w:w="773" w:type="pct"/>
            <w:tcBorders>
              <w:top w:val="nil"/>
              <w:left w:val="nil"/>
              <w:bottom w:val="nil"/>
              <w:right w:val="nil"/>
            </w:tcBorders>
            <w:vAlign w:val="bottom"/>
            <w:hideMark/>
          </w:tcPr>
          <w:p w14:paraId="6B8C2238" w14:textId="77777777" w:rsidR="006242DD" w:rsidRPr="00E71331" w:rsidRDefault="006242DD">
            <w:pPr>
              <w:jc w:val="right"/>
              <w:rPr>
                <w:sz w:val="22"/>
                <w:szCs w:val="22"/>
                <w:lang w:val="ky-KG"/>
              </w:rPr>
            </w:pPr>
            <w:r w:rsidRPr="00E71331">
              <w:rPr>
                <w:sz w:val="22"/>
                <w:szCs w:val="22"/>
                <w:lang w:val="ky-KG"/>
              </w:rPr>
              <w:t>-</w:t>
            </w:r>
          </w:p>
        </w:tc>
        <w:tc>
          <w:tcPr>
            <w:tcW w:w="441" w:type="pct"/>
            <w:tcBorders>
              <w:top w:val="nil"/>
              <w:left w:val="nil"/>
              <w:bottom w:val="nil"/>
              <w:right w:val="nil"/>
            </w:tcBorders>
            <w:vAlign w:val="bottom"/>
            <w:hideMark/>
          </w:tcPr>
          <w:p w14:paraId="7A09C07E" w14:textId="77777777" w:rsidR="006242DD" w:rsidRPr="00E71331" w:rsidRDefault="006242DD">
            <w:pPr>
              <w:jc w:val="right"/>
              <w:rPr>
                <w:sz w:val="22"/>
                <w:szCs w:val="22"/>
              </w:rPr>
            </w:pPr>
            <w:r w:rsidRPr="00E71331">
              <w:rPr>
                <w:sz w:val="22"/>
                <w:szCs w:val="22"/>
              </w:rPr>
              <w:t>-</w:t>
            </w:r>
          </w:p>
        </w:tc>
        <w:tc>
          <w:tcPr>
            <w:tcW w:w="519" w:type="pct"/>
            <w:tcBorders>
              <w:top w:val="nil"/>
              <w:left w:val="nil"/>
              <w:bottom w:val="nil"/>
              <w:right w:val="nil"/>
            </w:tcBorders>
            <w:vAlign w:val="bottom"/>
            <w:hideMark/>
          </w:tcPr>
          <w:p w14:paraId="632A8F3E" w14:textId="77777777" w:rsidR="006242DD" w:rsidRPr="00E71331" w:rsidRDefault="006242DD">
            <w:pPr>
              <w:jc w:val="right"/>
              <w:rPr>
                <w:sz w:val="22"/>
                <w:szCs w:val="22"/>
                <w:lang w:val="ky-KG"/>
              </w:rPr>
            </w:pPr>
            <w:r w:rsidRPr="00E71331">
              <w:rPr>
                <w:sz w:val="22"/>
                <w:szCs w:val="22"/>
                <w:lang w:val="ky-KG"/>
              </w:rPr>
              <w:t>-</w:t>
            </w:r>
          </w:p>
        </w:tc>
      </w:tr>
      <w:tr w:rsidR="00E71331" w:rsidRPr="00E71331" w14:paraId="59345E29" w14:textId="77777777">
        <w:tc>
          <w:tcPr>
            <w:tcW w:w="2466" w:type="pct"/>
            <w:tcBorders>
              <w:top w:val="nil"/>
              <w:left w:val="nil"/>
              <w:bottom w:val="nil"/>
              <w:right w:val="nil"/>
            </w:tcBorders>
            <w:vAlign w:val="bottom"/>
            <w:hideMark/>
          </w:tcPr>
          <w:p w14:paraId="36A8C35E" w14:textId="77777777" w:rsidR="006242DD" w:rsidRPr="00E71331" w:rsidRDefault="006242DD">
            <w:pPr>
              <w:rPr>
                <w:sz w:val="22"/>
                <w:szCs w:val="22"/>
              </w:rPr>
            </w:pPr>
            <w:r w:rsidRPr="00E71331">
              <w:rPr>
                <w:sz w:val="22"/>
                <w:szCs w:val="22"/>
              </w:rPr>
              <w:t xml:space="preserve">налоги за пользование недрами </w:t>
            </w:r>
          </w:p>
        </w:tc>
        <w:tc>
          <w:tcPr>
            <w:tcW w:w="801" w:type="pct"/>
            <w:tcBorders>
              <w:top w:val="nil"/>
              <w:left w:val="nil"/>
              <w:bottom w:val="nil"/>
              <w:right w:val="nil"/>
            </w:tcBorders>
            <w:vAlign w:val="bottom"/>
            <w:hideMark/>
          </w:tcPr>
          <w:p w14:paraId="035BCCB0" w14:textId="77777777" w:rsidR="006242DD" w:rsidRPr="00E71331" w:rsidRDefault="006242DD">
            <w:pPr>
              <w:jc w:val="right"/>
              <w:rPr>
                <w:sz w:val="22"/>
                <w:szCs w:val="22"/>
              </w:rPr>
            </w:pPr>
            <w:r w:rsidRPr="00E71331">
              <w:rPr>
                <w:sz w:val="22"/>
                <w:szCs w:val="22"/>
                <w:lang w:val="ky-KG"/>
              </w:rPr>
              <w:t>2110,7</w:t>
            </w:r>
          </w:p>
        </w:tc>
        <w:tc>
          <w:tcPr>
            <w:tcW w:w="773" w:type="pct"/>
            <w:tcBorders>
              <w:top w:val="nil"/>
              <w:left w:val="nil"/>
              <w:bottom w:val="nil"/>
              <w:right w:val="nil"/>
            </w:tcBorders>
            <w:vAlign w:val="bottom"/>
            <w:hideMark/>
          </w:tcPr>
          <w:p w14:paraId="73C81FC0" w14:textId="77777777" w:rsidR="006242DD" w:rsidRPr="00E71331" w:rsidRDefault="006242DD">
            <w:pPr>
              <w:jc w:val="right"/>
              <w:rPr>
                <w:sz w:val="22"/>
                <w:szCs w:val="22"/>
                <w:lang w:val="ky-KG"/>
              </w:rPr>
            </w:pPr>
            <w:r w:rsidRPr="00E71331">
              <w:rPr>
                <w:sz w:val="22"/>
                <w:szCs w:val="22"/>
                <w:lang w:val="ky-KG"/>
              </w:rPr>
              <w:t>3788,9</w:t>
            </w:r>
          </w:p>
        </w:tc>
        <w:tc>
          <w:tcPr>
            <w:tcW w:w="441" w:type="pct"/>
            <w:tcBorders>
              <w:top w:val="nil"/>
              <w:left w:val="nil"/>
              <w:bottom w:val="nil"/>
              <w:right w:val="nil"/>
            </w:tcBorders>
            <w:vAlign w:val="bottom"/>
            <w:hideMark/>
          </w:tcPr>
          <w:p w14:paraId="5F770235" w14:textId="77777777" w:rsidR="006242DD" w:rsidRPr="00E71331" w:rsidRDefault="006242DD">
            <w:pPr>
              <w:jc w:val="right"/>
              <w:rPr>
                <w:sz w:val="22"/>
                <w:szCs w:val="22"/>
              </w:rPr>
            </w:pPr>
            <w:r w:rsidRPr="00E71331">
              <w:rPr>
                <w:sz w:val="22"/>
                <w:szCs w:val="22"/>
              </w:rPr>
              <w:t>0,1</w:t>
            </w:r>
          </w:p>
        </w:tc>
        <w:tc>
          <w:tcPr>
            <w:tcW w:w="519" w:type="pct"/>
            <w:tcBorders>
              <w:top w:val="nil"/>
              <w:left w:val="nil"/>
              <w:bottom w:val="nil"/>
              <w:right w:val="nil"/>
            </w:tcBorders>
            <w:vAlign w:val="bottom"/>
            <w:hideMark/>
          </w:tcPr>
          <w:p w14:paraId="739C9606" w14:textId="77777777" w:rsidR="006242DD" w:rsidRPr="00E71331" w:rsidRDefault="006242DD">
            <w:pPr>
              <w:jc w:val="right"/>
              <w:rPr>
                <w:sz w:val="22"/>
                <w:szCs w:val="22"/>
                <w:lang w:val="ky-KG"/>
              </w:rPr>
            </w:pPr>
            <w:r w:rsidRPr="00E71331">
              <w:rPr>
                <w:sz w:val="22"/>
                <w:szCs w:val="22"/>
                <w:lang w:val="ky-KG"/>
              </w:rPr>
              <w:t>0,1</w:t>
            </w:r>
          </w:p>
        </w:tc>
      </w:tr>
      <w:tr w:rsidR="00E71331" w:rsidRPr="00E71331" w14:paraId="4AB028FF" w14:textId="77777777">
        <w:tc>
          <w:tcPr>
            <w:tcW w:w="2466" w:type="pct"/>
            <w:tcBorders>
              <w:top w:val="nil"/>
              <w:left w:val="nil"/>
              <w:bottom w:val="nil"/>
              <w:right w:val="nil"/>
            </w:tcBorders>
            <w:vAlign w:val="bottom"/>
            <w:hideMark/>
          </w:tcPr>
          <w:p w14:paraId="490D4002" w14:textId="77777777" w:rsidR="006242DD" w:rsidRPr="00E71331" w:rsidRDefault="006242DD">
            <w:pPr>
              <w:rPr>
                <w:sz w:val="22"/>
                <w:szCs w:val="22"/>
              </w:rPr>
            </w:pPr>
            <w:r w:rsidRPr="00E71331">
              <w:rPr>
                <w:sz w:val="22"/>
                <w:szCs w:val="22"/>
              </w:rPr>
              <w:t>Прочие налоги и сборы</w:t>
            </w:r>
          </w:p>
        </w:tc>
        <w:tc>
          <w:tcPr>
            <w:tcW w:w="801" w:type="pct"/>
            <w:tcBorders>
              <w:top w:val="nil"/>
              <w:left w:val="nil"/>
              <w:bottom w:val="nil"/>
              <w:right w:val="nil"/>
            </w:tcBorders>
            <w:vAlign w:val="bottom"/>
            <w:hideMark/>
          </w:tcPr>
          <w:p w14:paraId="1C5D62E6" w14:textId="77777777" w:rsidR="006242DD" w:rsidRPr="00E71331" w:rsidRDefault="006242DD">
            <w:pPr>
              <w:jc w:val="right"/>
              <w:rPr>
                <w:sz w:val="22"/>
                <w:szCs w:val="22"/>
              </w:rPr>
            </w:pPr>
            <w:r w:rsidRPr="00E71331">
              <w:rPr>
                <w:sz w:val="22"/>
                <w:szCs w:val="22"/>
                <w:lang w:val="ky-KG"/>
              </w:rPr>
              <w:t>97,7</w:t>
            </w:r>
          </w:p>
        </w:tc>
        <w:tc>
          <w:tcPr>
            <w:tcW w:w="773" w:type="pct"/>
            <w:tcBorders>
              <w:top w:val="nil"/>
              <w:left w:val="nil"/>
              <w:bottom w:val="nil"/>
              <w:right w:val="nil"/>
            </w:tcBorders>
            <w:vAlign w:val="bottom"/>
            <w:hideMark/>
          </w:tcPr>
          <w:p w14:paraId="45A7C0AF" w14:textId="77777777" w:rsidR="006242DD" w:rsidRPr="00E71331" w:rsidRDefault="006242DD">
            <w:pPr>
              <w:jc w:val="right"/>
              <w:rPr>
                <w:sz w:val="22"/>
                <w:szCs w:val="22"/>
                <w:lang w:val="ky-KG"/>
              </w:rPr>
            </w:pPr>
            <w:r w:rsidRPr="00E71331">
              <w:rPr>
                <w:sz w:val="22"/>
                <w:szCs w:val="22"/>
                <w:lang w:val="ky-KG"/>
              </w:rPr>
              <w:t>89,5</w:t>
            </w:r>
          </w:p>
        </w:tc>
        <w:tc>
          <w:tcPr>
            <w:tcW w:w="441" w:type="pct"/>
            <w:tcBorders>
              <w:top w:val="nil"/>
              <w:left w:val="nil"/>
              <w:bottom w:val="nil"/>
              <w:right w:val="nil"/>
            </w:tcBorders>
            <w:vAlign w:val="bottom"/>
            <w:hideMark/>
          </w:tcPr>
          <w:p w14:paraId="4F97DD14" w14:textId="77777777" w:rsidR="006242DD" w:rsidRPr="00E71331" w:rsidRDefault="006242DD">
            <w:pPr>
              <w:jc w:val="right"/>
              <w:rPr>
                <w:sz w:val="22"/>
                <w:szCs w:val="22"/>
              </w:rPr>
            </w:pPr>
            <w:r w:rsidRPr="00E71331">
              <w:rPr>
                <w:sz w:val="22"/>
                <w:szCs w:val="22"/>
                <w:lang w:val="ky-KG"/>
              </w:rPr>
              <w:t>0,1</w:t>
            </w:r>
          </w:p>
        </w:tc>
        <w:tc>
          <w:tcPr>
            <w:tcW w:w="519" w:type="pct"/>
            <w:tcBorders>
              <w:top w:val="nil"/>
              <w:left w:val="nil"/>
              <w:bottom w:val="nil"/>
              <w:right w:val="nil"/>
            </w:tcBorders>
            <w:vAlign w:val="bottom"/>
            <w:hideMark/>
          </w:tcPr>
          <w:p w14:paraId="10092A80" w14:textId="77777777" w:rsidR="006242DD" w:rsidRPr="00E71331" w:rsidRDefault="006242DD">
            <w:pPr>
              <w:jc w:val="right"/>
              <w:rPr>
                <w:sz w:val="22"/>
                <w:szCs w:val="22"/>
                <w:lang w:val="ky-KG"/>
              </w:rPr>
            </w:pPr>
            <w:r w:rsidRPr="00E71331">
              <w:rPr>
                <w:sz w:val="22"/>
                <w:szCs w:val="22"/>
                <w:lang w:val="ky-KG"/>
              </w:rPr>
              <w:t>0,0</w:t>
            </w:r>
          </w:p>
        </w:tc>
      </w:tr>
      <w:tr w:rsidR="00E71331" w:rsidRPr="00E71331" w14:paraId="3391F602" w14:textId="77777777">
        <w:tc>
          <w:tcPr>
            <w:tcW w:w="2466" w:type="pct"/>
            <w:tcBorders>
              <w:top w:val="nil"/>
              <w:left w:val="nil"/>
              <w:bottom w:val="nil"/>
              <w:right w:val="nil"/>
            </w:tcBorders>
            <w:vAlign w:val="bottom"/>
            <w:hideMark/>
          </w:tcPr>
          <w:p w14:paraId="632196D3" w14:textId="77777777" w:rsidR="006242DD" w:rsidRPr="00E71331" w:rsidRDefault="006242DD">
            <w:pPr>
              <w:shd w:val="clear" w:color="auto" w:fill="FFFFFF"/>
              <w:rPr>
                <w:bCs/>
                <w:sz w:val="22"/>
                <w:szCs w:val="22"/>
              </w:rPr>
            </w:pPr>
            <w:r w:rsidRPr="00E71331">
              <w:rPr>
                <w:bCs/>
                <w:sz w:val="22"/>
                <w:szCs w:val="22"/>
              </w:rPr>
              <w:t>Полученные официальные трансферты</w:t>
            </w:r>
          </w:p>
        </w:tc>
        <w:tc>
          <w:tcPr>
            <w:tcW w:w="801" w:type="pct"/>
            <w:tcBorders>
              <w:top w:val="nil"/>
              <w:left w:val="nil"/>
              <w:bottom w:val="nil"/>
              <w:right w:val="nil"/>
            </w:tcBorders>
            <w:vAlign w:val="bottom"/>
            <w:hideMark/>
          </w:tcPr>
          <w:p w14:paraId="1AA414D7" w14:textId="77777777" w:rsidR="006242DD" w:rsidRPr="00E71331" w:rsidRDefault="006242DD">
            <w:pPr>
              <w:jc w:val="right"/>
              <w:rPr>
                <w:bCs/>
                <w:sz w:val="22"/>
                <w:szCs w:val="22"/>
              </w:rPr>
            </w:pPr>
            <w:r w:rsidRPr="00E71331">
              <w:rPr>
                <w:bCs/>
                <w:sz w:val="22"/>
                <w:szCs w:val="22"/>
                <w:lang w:val="ky-KG"/>
              </w:rPr>
              <w:t>572 698,3</w:t>
            </w:r>
          </w:p>
        </w:tc>
        <w:tc>
          <w:tcPr>
            <w:tcW w:w="773" w:type="pct"/>
            <w:tcBorders>
              <w:top w:val="nil"/>
              <w:left w:val="nil"/>
              <w:bottom w:val="nil"/>
              <w:right w:val="nil"/>
            </w:tcBorders>
            <w:vAlign w:val="bottom"/>
            <w:hideMark/>
          </w:tcPr>
          <w:p w14:paraId="23C03D12" w14:textId="77777777" w:rsidR="006242DD" w:rsidRPr="00E71331" w:rsidRDefault="006242DD">
            <w:pPr>
              <w:jc w:val="right"/>
              <w:rPr>
                <w:bCs/>
                <w:sz w:val="22"/>
                <w:szCs w:val="22"/>
                <w:lang w:val="ky-KG"/>
              </w:rPr>
            </w:pPr>
            <w:r w:rsidRPr="00E71331">
              <w:rPr>
                <w:bCs/>
                <w:sz w:val="22"/>
                <w:szCs w:val="22"/>
                <w:lang w:val="ky-KG"/>
              </w:rPr>
              <w:t>863 762,1</w:t>
            </w:r>
          </w:p>
        </w:tc>
        <w:tc>
          <w:tcPr>
            <w:tcW w:w="441" w:type="pct"/>
            <w:tcBorders>
              <w:top w:val="nil"/>
              <w:left w:val="nil"/>
              <w:bottom w:val="nil"/>
              <w:right w:val="nil"/>
            </w:tcBorders>
            <w:vAlign w:val="bottom"/>
            <w:hideMark/>
          </w:tcPr>
          <w:p w14:paraId="20F3A186" w14:textId="77777777" w:rsidR="006242DD" w:rsidRPr="00E71331" w:rsidRDefault="006242DD">
            <w:pPr>
              <w:jc w:val="right"/>
              <w:rPr>
                <w:bCs/>
                <w:sz w:val="22"/>
                <w:szCs w:val="22"/>
              </w:rPr>
            </w:pPr>
            <w:r w:rsidRPr="00E71331">
              <w:rPr>
                <w:bCs/>
                <w:sz w:val="22"/>
                <w:szCs w:val="22"/>
                <w:lang w:val="ky-KG"/>
              </w:rPr>
              <w:t>21,7</w:t>
            </w:r>
          </w:p>
        </w:tc>
        <w:tc>
          <w:tcPr>
            <w:tcW w:w="519" w:type="pct"/>
            <w:tcBorders>
              <w:top w:val="nil"/>
              <w:left w:val="nil"/>
              <w:bottom w:val="nil"/>
              <w:right w:val="nil"/>
            </w:tcBorders>
            <w:vAlign w:val="bottom"/>
            <w:hideMark/>
          </w:tcPr>
          <w:p w14:paraId="3D885E2F" w14:textId="77777777" w:rsidR="006242DD" w:rsidRPr="00E71331" w:rsidRDefault="006242DD">
            <w:pPr>
              <w:jc w:val="right"/>
              <w:rPr>
                <w:bCs/>
                <w:sz w:val="22"/>
                <w:szCs w:val="22"/>
                <w:lang w:val="ky-KG"/>
              </w:rPr>
            </w:pPr>
            <w:r w:rsidRPr="00E71331">
              <w:rPr>
                <w:bCs/>
                <w:sz w:val="22"/>
                <w:szCs w:val="22"/>
                <w:lang w:val="ky-KG"/>
              </w:rPr>
              <w:t>14,4</w:t>
            </w:r>
          </w:p>
        </w:tc>
      </w:tr>
      <w:tr w:rsidR="00E71331" w:rsidRPr="00E71331" w14:paraId="7D1FDC48" w14:textId="77777777">
        <w:tc>
          <w:tcPr>
            <w:tcW w:w="2466" w:type="pct"/>
            <w:tcBorders>
              <w:top w:val="nil"/>
              <w:left w:val="nil"/>
              <w:bottom w:val="nil"/>
              <w:right w:val="nil"/>
            </w:tcBorders>
            <w:vAlign w:val="bottom"/>
            <w:hideMark/>
          </w:tcPr>
          <w:p w14:paraId="019788C4" w14:textId="77777777" w:rsidR="006242DD" w:rsidRPr="00E71331" w:rsidRDefault="006242DD">
            <w:pPr>
              <w:shd w:val="clear" w:color="auto" w:fill="FFFFFF"/>
              <w:rPr>
                <w:bCs/>
                <w:sz w:val="22"/>
                <w:szCs w:val="22"/>
              </w:rPr>
            </w:pPr>
            <w:r w:rsidRPr="00E71331">
              <w:rPr>
                <w:bCs/>
                <w:sz w:val="22"/>
                <w:szCs w:val="22"/>
              </w:rPr>
              <w:t>Неналоговые доходы</w:t>
            </w:r>
          </w:p>
        </w:tc>
        <w:tc>
          <w:tcPr>
            <w:tcW w:w="801" w:type="pct"/>
            <w:tcBorders>
              <w:top w:val="nil"/>
              <w:left w:val="nil"/>
              <w:bottom w:val="nil"/>
              <w:right w:val="nil"/>
            </w:tcBorders>
            <w:vAlign w:val="bottom"/>
            <w:hideMark/>
          </w:tcPr>
          <w:p w14:paraId="2D66791B" w14:textId="77777777" w:rsidR="006242DD" w:rsidRPr="00E71331" w:rsidRDefault="006242DD">
            <w:pPr>
              <w:jc w:val="right"/>
              <w:rPr>
                <w:bCs/>
                <w:sz w:val="22"/>
                <w:szCs w:val="22"/>
              </w:rPr>
            </w:pPr>
            <w:r w:rsidRPr="00E71331">
              <w:rPr>
                <w:bCs/>
                <w:sz w:val="22"/>
                <w:szCs w:val="22"/>
                <w:lang w:val="ky-KG"/>
              </w:rPr>
              <w:t>405 422,5</w:t>
            </w:r>
          </w:p>
        </w:tc>
        <w:tc>
          <w:tcPr>
            <w:tcW w:w="773" w:type="pct"/>
            <w:tcBorders>
              <w:top w:val="nil"/>
              <w:left w:val="nil"/>
              <w:bottom w:val="nil"/>
              <w:right w:val="nil"/>
            </w:tcBorders>
            <w:vAlign w:val="bottom"/>
            <w:hideMark/>
          </w:tcPr>
          <w:p w14:paraId="4F40D999" w14:textId="77777777" w:rsidR="006242DD" w:rsidRPr="00E71331" w:rsidRDefault="006242DD">
            <w:pPr>
              <w:jc w:val="right"/>
              <w:rPr>
                <w:bCs/>
                <w:sz w:val="22"/>
                <w:szCs w:val="22"/>
                <w:lang w:val="ky-KG"/>
              </w:rPr>
            </w:pPr>
            <w:r w:rsidRPr="00E71331">
              <w:rPr>
                <w:bCs/>
                <w:sz w:val="22"/>
                <w:szCs w:val="22"/>
                <w:lang w:val="ky-KG"/>
              </w:rPr>
              <w:t>3 079 956,2</w:t>
            </w:r>
          </w:p>
        </w:tc>
        <w:tc>
          <w:tcPr>
            <w:tcW w:w="441" w:type="pct"/>
            <w:tcBorders>
              <w:top w:val="nil"/>
              <w:left w:val="nil"/>
              <w:bottom w:val="nil"/>
              <w:right w:val="nil"/>
            </w:tcBorders>
            <w:vAlign w:val="bottom"/>
            <w:hideMark/>
          </w:tcPr>
          <w:p w14:paraId="05E8B14B" w14:textId="77777777" w:rsidR="006242DD" w:rsidRPr="00E71331" w:rsidRDefault="006242DD">
            <w:pPr>
              <w:jc w:val="right"/>
              <w:rPr>
                <w:bCs/>
                <w:sz w:val="22"/>
                <w:szCs w:val="22"/>
              </w:rPr>
            </w:pPr>
            <w:r w:rsidRPr="00E71331">
              <w:rPr>
                <w:bCs/>
                <w:sz w:val="22"/>
                <w:szCs w:val="22"/>
                <w:lang w:val="ky-KG"/>
              </w:rPr>
              <w:t>15,4</w:t>
            </w:r>
          </w:p>
        </w:tc>
        <w:tc>
          <w:tcPr>
            <w:tcW w:w="519" w:type="pct"/>
            <w:tcBorders>
              <w:top w:val="nil"/>
              <w:left w:val="nil"/>
              <w:bottom w:val="nil"/>
              <w:right w:val="nil"/>
            </w:tcBorders>
            <w:vAlign w:val="bottom"/>
            <w:hideMark/>
          </w:tcPr>
          <w:p w14:paraId="4AE638DA" w14:textId="77777777" w:rsidR="006242DD" w:rsidRPr="00E71331" w:rsidRDefault="006242DD">
            <w:pPr>
              <w:jc w:val="right"/>
              <w:rPr>
                <w:bCs/>
                <w:sz w:val="22"/>
                <w:szCs w:val="22"/>
                <w:lang w:val="ky-KG"/>
              </w:rPr>
            </w:pPr>
            <w:r w:rsidRPr="00E71331">
              <w:rPr>
                <w:bCs/>
                <w:sz w:val="22"/>
                <w:szCs w:val="22"/>
                <w:lang w:val="ky-KG"/>
              </w:rPr>
              <w:t>51,3</w:t>
            </w:r>
          </w:p>
        </w:tc>
      </w:tr>
      <w:tr w:rsidR="00E71331" w:rsidRPr="00E71331" w14:paraId="7A646C94" w14:textId="77777777">
        <w:tc>
          <w:tcPr>
            <w:tcW w:w="2466" w:type="pct"/>
            <w:tcBorders>
              <w:top w:val="nil"/>
              <w:left w:val="nil"/>
              <w:bottom w:val="nil"/>
              <w:right w:val="nil"/>
            </w:tcBorders>
            <w:vAlign w:val="bottom"/>
            <w:hideMark/>
          </w:tcPr>
          <w:p w14:paraId="4A52B53C" w14:textId="77777777" w:rsidR="006242DD" w:rsidRPr="00E71331" w:rsidRDefault="006242DD">
            <w:pPr>
              <w:shd w:val="clear" w:color="auto" w:fill="FFFFFF"/>
              <w:rPr>
                <w:sz w:val="22"/>
                <w:szCs w:val="22"/>
              </w:rPr>
            </w:pPr>
            <w:r w:rsidRPr="00E71331">
              <w:rPr>
                <w:sz w:val="22"/>
                <w:szCs w:val="22"/>
              </w:rPr>
              <w:t>Доходы от собственности и проценты</w:t>
            </w:r>
          </w:p>
        </w:tc>
        <w:tc>
          <w:tcPr>
            <w:tcW w:w="801" w:type="pct"/>
            <w:tcBorders>
              <w:top w:val="nil"/>
              <w:left w:val="nil"/>
              <w:bottom w:val="nil"/>
              <w:right w:val="nil"/>
            </w:tcBorders>
            <w:vAlign w:val="bottom"/>
            <w:hideMark/>
          </w:tcPr>
          <w:p w14:paraId="61FF9B08" w14:textId="77777777" w:rsidR="006242DD" w:rsidRPr="00E71331" w:rsidRDefault="006242DD">
            <w:pPr>
              <w:jc w:val="right"/>
              <w:rPr>
                <w:sz w:val="22"/>
                <w:szCs w:val="22"/>
              </w:rPr>
            </w:pPr>
            <w:r w:rsidRPr="00E71331">
              <w:rPr>
                <w:sz w:val="22"/>
                <w:szCs w:val="22"/>
                <w:lang w:val="ky-KG"/>
              </w:rPr>
              <w:t>160 408,2</w:t>
            </w:r>
          </w:p>
        </w:tc>
        <w:tc>
          <w:tcPr>
            <w:tcW w:w="773" w:type="pct"/>
            <w:tcBorders>
              <w:top w:val="nil"/>
              <w:left w:val="nil"/>
              <w:bottom w:val="nil"/>
              <w:right w:val="nil"/>
            </w:tcBorders>
            <w:vAlign w:val="bottom"/>
            <w:hideMark/>
          </w:tcPr>
          <w:p w14:paraId="25EB72C0" w14:textId="77777777" w:rsidR="006242DD" w:rsidRPr="00E71331" w:rsidRDefault="006242DD">
            <w:pPr>
              <w:jc w:val="right"/>
              <w:rPr>
                <w:sz w:val="22"/>
                <w:szCs w:val="22"/>
                <w:lang w:val="ky-KG"/>
              </w:rPr>
            </w:pPr>
            <w:r w:rsidRPr="00E71331">
              <w:rPr>
                <w:sz w:val="22"/>
                <w:szCs w:val="22"/>
                <w:lang w:val="ky-KG"/>
              </w:rPr>
              <w:t>161 684,9</w:t>
            </w:r>
          </w:p>
        </w:tc>
        <w:tc>
          <w:tcPr>
            <w:tcW w:w="441" w:type="pct"/>
            <w:tcBorders>
              <w:top w:val="nil"/>
              <w:left w:val="nil"/>
              <w:bottom w:val="nil"/>
              <w:right w:val="nil"/>
            </w:tcBorders>
            <w:vAlign w:val="bottom"/>
            <w:hideMark/>
          </w:tcPr>
          <w:p w14:paraId="549DF85B" w14:textId="77777777" w:rsidR="006242DD" w:rsidRPr="00E71331" w:rsidRDefault="006242DD">
            <w:pPr>
              <w:jc w:val="right"/>
              <w:rPr>
                <w:sz w:val="22"/>
                <w:szCs w:val="22"/>
              </w:rPr>
            </w:pPr>
            <w:r w:rsidRPr="00E71331">
              <w:rPr>
                <w:sz w:val="22"/>
                <w:szCs w:val="22"/>
                <w:lang w:val="ky-KG"/>
              </w:rPr>
              <w:t>6,1</w:t>
            </w:r>
          </w:p>
        </w:tc>
        <w:tc>
          <w:tcPr>
            <w:tcW w:w="519" w:type="pct"/>
            <w:tcBorders>
              <w:top w:val="nil"/>
              <w:left w:val="nil"/>
              <w:bottom w:val="nil"/>
              <w:right w:val="nil"/>
            </w:tcBorders>
            <w:vAlign w:val="bottom"/>
            <w:hideMark/>
          </w:tcPr>
          <w:p w14:paraId="4B4D9546" w14:textId="77777777" w:rsidR="006242DD" w:rsidRPr="00E71331" w:rsidRDefault="006242DD">
            <w:pPr>
              <w:jc w:val="right"/>
              <w:rPr>
                <w:sz w:val="22"/>
                <w:szCs w:val="22"/>
                <w:lang w:val="ky-KG"/>
              </w:rPr>
            </w:pPr>
            <w:r w:rsidRPr="00E71331">
              <w:rPr>
                <w:sz w:val="22"/>
                <w:szCs w:val="22"/>
                <w:lang w:val="ky-KG"/>
              </w:rPr>
              <w:t>2,7</w:t>
            </w:r>
          </w:p>
        </w:tc>
      </w:tr>
      <w:tr w:rsidR="00E71331" w:rsidRPr="00E71331" w14:paraId="376327DF" w14:textId="77777777">
        <w:tc>
          <w:tcPr>
            <w:tcW w:w="2466" w:type="pct"/>
            <w:tcBorders>
              <w:top w:val="nil"/>
              <w:left w:val="nil"/>
              <w:bottom w:val="nil"/>
              <w:right w:val="nil"/>
            </w:tcBorders>
            <w:vAlign w:val="bottom"/>
            <w:hideMark/>
          </w:tcPr>
          <w:p w14:paraId="79A654E9" w14:textId="77777777" w:rsidR="006242DD" w:rsidRPr="00E71331" w:rsidRDefault="006242DD">
            <w:pPr>
              <w:shd w:val="clear" w:color="auto" w:fill="FFFFFF"/>
              <w:rPr>
                <w:sz w:val="22"/>
                <w:szCs w:val="22"/>
              </w:rPr>
            </w:pPr>
            <w:r w:rsidRPr="00E71331">
              <w:rPr>
                <w:sz w:val="22"/>
                <w:szCs w:val="22"/>
              </w:rPr>
              <w:t>Доходы от продажи товаров и оказания услуг</w:t>
            </w:r>
          </w:p>
        </w:tc>
        <w:tc>
          <w:tcPr>
            <w:tcW w:w="801" w:type="pct"/>
            <w:tcBorders>
              <w:top w:val="nil"/>
              <w:left w:val="nil"/>
              <w:bottom w:val="nil"/>
              <w:right w:val="nil"/>
            </w:tcBorders>
            <w:vAlign w:val="bottom"/>
            <w:hideMark/>
          </w:tcPr>
          <w:p w14:paraId="7D146541" w14:textId="77777777" w:rsidR="006242DD" w:rsidRPr="00E71331" w:rsidRDefault="006242DD">
            <w:pPr>
              <w:jc w:val="right"/>
              <w:rPr>
                <w:sz w:val="22"/>
                <w:szCs w:val="22"/>
              </w:rPr>
            </w:pPr>
            <w:r w:rsidRPr="00E71331">
              <w:rPr>
                <w:sz w:val="22"/>
                <w:szCs w:val="22"/>
                <w:lang w:val="ky-KG"/>
              </w:rPr>
              <w:t>177 116,1</w:t>
            </w:r>
          </w:p>
        </w:tc>
        <w:tc>
          <w:tcPr>
            <w:tcW w:w="773" w:type="pct"/>
            <w:tcBorders>
              <w:top w:val="nil"/>
              <w:left w:val="nil"/>
              <w:bottom w:val="nil"/>
              <w:right w:val="nil"/>
            </w:tcBorders>
            <w:vAlign w:val="bottom"/>
            <w:hideMark/>
          </w:tcPr>
          <w:p w14:paraId="127D5D23" w14:textId="77777777" w:rsidR="006242DD" w:rsidRPr="00E71331" w:rsidRDefault="006242DD">
            <w:pPr>
              <w:jc w:val="right"/>
              <w:rPr>
                <w:sz w:val="22"/>
                <w:szCs w:val="22"/>
                <w:lang w:val="ky-KG"/>
              </w:rPr>
            </w:pPr>
            <w:r w:rsidRPr="00E71331">
              <w:rPr>
                <w:sz w:val="22"/>
                <w:szCs w:val="22"/>
                <w:lang w:val="ky-KG"/>
              </w:rPr>
              <w:t>298 583,6</w:t>
            </w:r>
          </w:p>
        </w:tc>
        <w:tc>
          <w:tcPr>
            <w:tcW w:w="441" w:type="pct"/>
            <w:tcBorders>
              <w:top w:val="nil"/>
              <w:left w:val="nil"/>
              <w:bottom w:val="nil"/>
              <w:right w:val="nil"/>
            </w:tcBorders>
            <w:vAlign w:val="bottom"/>
            <w:hideMark/>
          </w:tcPr>
          <w:p w14:paraId="6E6AB831" w14:textId="77777777" w:rsidR="006242DD" w:rsidRPr="00E71331" w:rsidRDefault="006242DD">
            <w:pPr>
              <w:jc w:val="right"/>
              <w:rPr>
                <w:sz w:val="22"/>
                <w:szCs w:val="22"/>
              </w:rPr>
            </w:pPr>
            <w:r w:rsidRPr="00E71331">
              <w:rPr>
                <w:sz w:val="22"/>
                <w:szCs w:val="22"/>
                <w:lang w:val="ky-KG"/>
              </w:rPr>
              <w:t>6,7</w:t>
            </w:r>
          </w:p>
        </w:tc>
        <w:tc>
          <w:tcPr>
            <w:tcW w:w="519" w:type="pct"/>
            <w:tcBorders>
              <w:top w:val="nil"/>
              <w:left w:val="nil"/>
              <w:bottom w:val="nil"/>
              <w:right w:val="nil"/>
            </w:tcBorders>
            <w:vAlign w:val="bottom"/>
            <w:hideMark/>
          </w:tcPr>
          <w:p w14:paraId="0F291DA6" w14:textId="77777777" w:rsidR="006242DD" w:rsidRPr="00E71331" w:rsidRDefault="006242DD">
            <w:pPr>
              <w:jc w:val="right"/>
              <w:rPr>
                <w:sz w:val="22"/>
                <w:szCs w:val="22"/>
                <w:lang w:val="ky-KG"/>
              </w:rPr>
            </w:pPr>
            <w:r w:rsidRPr="00E71331">
              <w:rPr>
                <w:sz w:val="22"/>
                <w:szCs w:val="22"/>
                <w:lang w:val="ky-KG"/>
              </w:rPr>
              <w:t>5,0</w:t>
            </w:r>
          </w:p>
        </w:tc>
      </w:tr>
      <w:tr w:rsidR="00E71331" w:rsidRPr="00E71331" w14:paraId="1B16BED8" w14:textId="77777777">
        <w:tc>
          <w:tcPr>
            <w:tcW w:w="2466" w:type="pct"/>
            <w:tcBorders>
              <w:top w:val="nil"/>
              <w:left w:val="nil"/>
              <w:bottom w:val="nil"/>
              <w:right w:val="nil"/>
            </w:tcBorders>
            <w:vAlign w:val="bottom"/>
            <w:hideMark/>
          </w:tcPr>
          <w:p w14:paraId="71FD632F" w14:textId="77777777" w:rsidR="006242DD" w:rsidRPr="00E71331" w:rsidRDefault="006242DD">
            <w:pPr>
              <w:shd w:val="clear" w:color="auto" w:fill="FFFFFF"/>
              <w:rPr>
                <w:sz w:val="22"/>
                <w:szCs w:val="22"/>
              </w:rPr>
            </w:pPr>
            <w:r w:rsidRPr="00E71331">
              <w:rPr>
                <w:sz w:val="22"/>
                <w:szCs w:val="22"/>
              </w:rPr>
              <w:t>административные сборы и платежи</w:t>
            </w:r>
          </w:p>
        </w:tc>
        <w:tc>
          <w:tcPr>
            <w:tcW w:w="801" w:type="pct"/>
            <w:tcBorders>
              <w:top w:val="nil"/>
              <w:left w:val="nil"/>
              <w:bottom w:val="nil"/>
              <w:right w:val="nil"/>
            </w:tcBorders>
            <w:vAlign w:val="bottom"/>
            <w:hideMark/>
          </w:tcPr>
          <w:p w14:paraId="20D305BA" w14:textId="77777777" w:rsidR="006242DD" w:rsidRPr="00E71331" w:rsidRDefault="006242DD">
            <w:pPr>
              <w:jc w:val="right"/>
              <w:rPr>
                <w:sz w:val="22"/>
                <w:szCs w:val="22"/>
              </w:rPr>
            </w:pPr>
            <w:r w:rsidRPr="00E71331">
              <w:rPr>
                <w:sz w:val="22"/>
                <w:szCs w:val="22"/>
                <w:lang w:val="ky-KG"/>
              </w:rPr>
              <w:t>61 976,0</w:t>
            </w:r>
          </w:p>
        </w:tc>
        <w:tc>
          <w:tcPr>
            <w:tcW w:w="773" w:type="pct"/>
            <w:tcBorders>
              <w:top w:val="nil"/>
              <w:left w:val="nil"/>
              <w:bottom w:val="nil"/>
              <w:right w:val="nil"/>
            </w:tcBorders>
            <w:vAlign w:val="bottom"/>
            <w:hideMark/>
          </w:tcPr>
          <w:p w14:paraId="5A8F6997" w14:textId="77777777" w:rsidR="006242DD" w:rsidRPr="00E71331" w:rsidRDefault="006242DD">
            <w:pPr>
              <w:jc w:val="right"/>
              <w:rPr>
                <w:sz w:val="22"/>
                <w:szCs w:val="22"/>
                <w:lang w:val="ky-KG"/>
              </w:rPr>
            </w:pPr>
            <w:r w:rsidRPr="00E71331">
              <w:rPr>
                <w:sz w:val="22"/>
                <w:szCs w:val="22"/>
                <w:lang w:val="ky-KG"/>
              </w:rPr>
              <w:t>87 176,5</w:t>
            </w:r>
          </w:p>
        </w:tc>
        <w:tc>
          <w:tcPr>
            <w:tcW w:w="441" w:type="pct"/>
            <w:tcBorders>
              <w:top w:val="nil"/>
              <w:left w:val="nil"/>
              <w:bottom w:val="nil"/>
              <w:right w:val="nil"/>
            </w:tcBorders>
            <w:vAlign w:val="bottom"/>
            <w:hideMark/>
          </w:tcPr>
          <w:p w14:paraId="4AD2A876" w14:textId="77777777" w:rsidR="006242DD" w:rsidRPr="00E71331" w:rsidRDefault="006242DD">
            <w:pPr>
              <w:jc w:val="right"/>
              <w:rPr>
                <w:sz w:val="22"/>
                <w:szCs w:val="22"/>
              </w:rPr>
            </w:pPr>
            <w:r w:rsidRPr="00E71331">
              <w:rPr>
                <w:sz w:val="22"/>
                <w:szCs w:val="22"/>
                <w:lang w:val="ky-KG"/>
              </w:rPr>
              <w:t>2,3</w:t>
            </w:r>
          </w:p>
        </w:tc>
        <w:tc>
          <w:tcPr>
            <w:tcW w:w="519" w:type="pct"/>
            <w:tcBorders>
              <w:top w:val="nil"/>
              <w:left w:val="nil"/>
              <w:bottom w:val="nil"/>
              <w:right w:val="nil"/>
            </w:tcBorders>
            <w:vAlign w:val="bottom"/>
            <w:hideMark/>
          </w:tcPr>
          <w:p w14:paraId="0E959235" w14:textId="77777777" w:rsidR="006242DD" w:rsidRPr="00E71331" w:rsidRDefault="006242DD">
            <w:pPr>
              <w:jc w:val="right"/>
              <w:rPr>
                <w:sz w:val="22"/>
                <w:szCs w:val="22"/>
                <w:lang w:val="ky-KG"/>
              </w:rPr>
            </w:pPr>
            <w:r w:rsidRPr="00E71331">
              <w:rPr>
                <w:sz w:val="22"/>
                <w:szCs w:val="22"/>
                <w:lang w:val="ky-KG"/>
              </w:rPr>
              <w:t>1,4</w:t>
            </w:r>
          </w:p>
        </w:tc>
      </w:tr>
      <w:tr w:rsidR="00E71331" w:rsidRPr="00E71331" w14:paraId="56DCD39B" w14:textId="77777777">
        <w:tc>
          <w:tcPr>
            <w:tcW w:w="2466" w:type="pct"/>
            <w:tcBorders>
              <w:top w:val="nil"/>
              <w:left w:val="nil"/>
              <w:bottom w:val="nil"/>
              <w:right w:val="nil"/>
            </w:tcBorders>
            <w:vAlign w:val="bottom"/>
            <w:hideMark/>
          </w:tcPr>
          <w:p w14:paraId="52A411CD" w14:textId="77777777" w:rsidR="006242DD" w:rsidRPr="00E71331" w:rsidRDefault="006242DD">
            <w:pPr>
              <w:shd w:val="clear" w:color="auto" w:fill="FFFFFF"/>
              <w:rPr>
                <w:sz w:val="22"/>
                <w:szCs w:val="22"/>
              </w:rPr>
            </w:pPr>
            <w:r w:rsidRPr="00E71331">
              <w:rPr>
                <w:sz w:val="22"/>
                <w:szCs w:val="22"/>
              </w:rPr>
              <w:t>поступления от оказания платных услуг</w:t>
            </w:r>
          </w:p>
        </w:tc>
        <w:tc>
          <w:tcPr>
            <w:tcW w:w="801" w:type="pct"/>
            <w:tcBorders>
              <w:top w:val="nil"/>
              <w:left w:val="nil"/>
              <w:bottom w:val="nil"/>
              <w:right w:val="nil"/>
            </w:tcBorders>
            <w:vAlign w:val="bottom"/>
            <w:hideMark/>
          </w:tcPr>
          <w:p w14:paraId="7B4BBB30" w14:textId="77777777" w:rsidR="006242DD" w:rsidRPr="00E71331" w:rsidRDefault="006242DD">
            <w:pPr>
              <w:jc w:val="right"/>
              <w:rPr>
                <w:sz w:val="22"/>
                <w:szCs w:val="22"/>
              </w:rPr>
            </w:pPr>
            <w:r w:rsidRPr="00E71331">
              <w:rPr>
                <w:sz w:val="22"/>
                <w:szCs w:val="22"/>
                <w:lang w:val="ky-KG"/>
              </w:rPr>
              <w:t>115 140,1</w:t>
            </w:r>
          </w:p>
        </w:tc>
        <w:tc>
          <w:tcPr>
            <w:tcW w:w="773" w:type="pct"/>
            <w:tcBorders>
              <w:top w:val="nil"/>
              <w:left w:val="nil"/>
              <w:bottom w:val="nil"/>
              <w:right w:val="nil"/>
            </w:tcBorders>
            <w:vAlign w:val="bottom"/>
            <w:hideMark/>
          </w:tcPr>
          <w:p w14:paraId="235918D9" w14:textId="77777777" w:rsidR="006242DD" w:rsidRPr="00E71331" w:rsidRDefault="006242DD">
            <w:pPr>
              <w:jc w:val="right"/>
              <w:rPr>
                <w:sz w:val="22"/>
                <w:szCs w:val="22"/>
                <w:lang w:val="ky-KG"/>
              </w:rPr>
            </w:pPr>
            <w:r w:rsidRPr="00E71331">
              <w:rPr>
                <w:sz w:val="22"/>
                <w:szCs w:val="22"/>
                <w:lang w:val="ky-KG"/>
              </w:rPr>
              <w:t>211 407,1</w:t>
            </w:r>
          </w:p>
        </w:tc>
        <w:tc>
          <w:tcPr>
            <w:tcW w:w="441" w:type="pct"/>
            <w:tcBorders>
              <w:top w:val="nil"/>
              <w:left w:val="nil"/>
              <w:bottom w:val="nil"/>
              <w:right w:val="nil"/>
            </w:tcBorders>
            <w:vAlign w:val="bottom"/>
            <w:hideMark/>
          </w:tcPr>
          <w:p w14:paraId="2C1B12C7" w14:textId="77777777" w:rsidR="006242DD" w:rsidRPr="00E71331" w:rsidRDefault="006242DD">
            <w:pPr>
              <w:jc w:val="right"/>
              <w:rPr>
                <w:sz w:val="22"/>
                <w:szCs w:val="22"/>
              </w:rPr>
            </w:pPr>
            <w:r w:rsidRPr="00E71331">
              <w:rPr>
                <w:sz w:val="22"/>
                <w:szCs w:val="22"/>
                <w:lang w:val="ky-KG"/>
              </w:rPr>
              <w:t>4,4</w:t>
            </w:r>
          </w:p>
        </w:tc>
        <w:tc>
          <w:tcPr>
            <w:tcW w:w="519" w:type="pct"/>
            <w:tcBorders>
              <w:top w:val="nil"/>
              <w:left w:val="nil"/>
              <w:bottom w:val="nil"/>
              <w:right w:val="nil"/>
            </w:tcBorders>
            <w:vAlign w:val="bottom"/>
            <w:hideMark/>
          </w:tcPr>
          <w:p w14:paraId="25AC1CE2" w14:textId="77777777" w:rsidR="006242DD" w:rsidRPr="00E71331" w:rsidRDefault="006242DD">
            <w:pPr>
              <w:jc w:val="right"/>
              <w:rPr>
                <w:sz w:val="22"/>
                <w:szCs w:val="22"/>
                <w:lang w:val="ky-KG"/>
              </w:rPr>
            </w:pPr>
            <w:r w:rsidRPr="00E71331">
              <w:rPr>
                <w:sz w:val="22"/>
                <w:szCs w:val="22"/>
                <w:lang w:val="ky-KG"/>
              </w:rPr>
              <w:t>3,5</w:t>
            </w:r>
          </w:p>
        </w:tc>
      </w:tr>
      <w:tr w:rsidR="00E71331" w:rsidRPr="00E71331" w14:paraId="3AB81313" w14:textId="77777777">
        <w:tc>
          <w:tcPr>
            <w:tcW w:w="2466" w:type="pct"/>
            <w:tcBorders>
              <w:top w:val="nil"/>
              <w:left w:val="nil"/>
              <w:bottom w:val="nil"/>
              <w:right w:val="nil"/>
            </w:tcBorders>
            <w:vAlign w:val="bottom"/>
            <w:hideMark/>
          </w:tcPr>
          <w:p w14:paraId="70AEC26A" w14:textId="77777777" w:rsidR="006242DD" w:rsidRPr="00E71331" w:rsidRDefault="006242DD">
            <w:pPr>
              <w:shd w:val="clear" w:color="auto" w:fill="FFFFFF"/>
              <w:rPr>
                <w:bCs/>
                <w:sz w:val="22"/>
                <w:szCs w:val="22"/>
              </w:rPr>
            </w:pPr>
            <w:bookmarkStart w:id="39" w:name="_Hlk203058467"/>
            <w:r w:rsidRPr="00E71331">
              <w:rPr>
                <w:bCs/>
                <w:sz w:val="22"/>
                <w:szCs w:val="22"/>
              </w:rPr>
              <w:t>Доходы от продажи нефинансовых активов</w:t>
            </w:r>
            <w:bookmarkEnd w:id="39"/>
          </w:p>
        </w:tc>
        <w:tc>
          <w:tcPr>
            <w:tcW w:w="801" w:type="pct"/>
            <w:tcBorders>
              <w:top w:val="nil"/>
              <w:left w:val="nil"/>
              <w:bottom w:val="nil"/>
              <w:right w:val="nil"/>
            </w:tcBorders>
            <w:vAlign w:val="bottom"/>
            <w:hideMark/>
          </w:tcPr>
          <w:p w14:paraId="7B6545EE" w14:textId="77777777" w:rsidR="006242DD" w:rsidRPr="00E71331" w:rsidRDefault="006242DD">
            <w:pPr>
              <w:jc w:val="right"/>
              <w:rPr>
                <w:bCs/>
                <w:sz w:val="22"/>
                <w:szCs w:val="22"/>
              </w:rPr>
            </w:pPr>
            <w:r w:rsidRPr="00E71331">
              <w:rPr>
                <w:bCs/>
                <w:sz w:val="22"/>
                <w:szCs w:val="22"/>
                <w:lang w:val="ky-KG"/>
              </w:rPr>
              <w:t>11 732,8</w:t>
            </w:r>
          </w:p>
        </w:tc>
        <w:tc>
          <w:tcPr>
            <w:tcW w:w="773" w:type="pct"/>
            <w:tcBorders>
              <w:top w:val="nil"/>
              <w:left w:val="nil"/>
              <w:bottom w:val="nil"/>
              <w:right w:val="nil"/>
            </w:tcBorders>
            <w:vAlign w:val="bottom"/>
            <w:hideMark/>
          </w:tcPr>
          <w:p w14:paraId="7738AB2D" w14:textId="77777777" w:rsidR="006242DD" w:rsidRPr="00E71331" w:rsidRDefault="006242DD">
            <w:pPr>
              <w:jc w:val="right"/>
              <w:rPr>
                <w:bCs/>
                <w:sz w:val="22"/>
                <w:szCs w:val="22"/>
                <w:lang w:val="ky-KG"/>
              </w:rPr>
            </w:pPr>
            <w:r w:rsidRPr="00E71331">
              <w:rPr>
                <w:bCs/>
                <w:sz w:val="22"/>
                <w:szCs w:val="22"/>
                <w:lang w:val="ky-KG"/>
              </w:rPr>
              <w:t>68 736,7</w:t>
            </w:r>
          </w:p>
        </w:tc>
        <w:tc>
          <w:tcPr>
            <w:tcW w:w="441" w:type="pct"/>
            <w:tcBorders>
              <w:top w:val="nil"/>
              <w:left w:val="nil"/>
              <w:bottom w:val="nil"/>
              <w:right w:val="nil"/>
            </w:tcBorders>
            <w:vAlign w:val="bottom"/>
            <w:hideMark/>
          </w:tcPr>
          <w:p w14:paraId="540BD6F5" w14:textId="77777777" w:rsidR="006242DD" w:rsidRPr="00E71331" w:rsidRDefault="006242DD">
            <w:pPr>
              <w:jc w:val="right"/>
              <w:rPr>
                <w:bCs/>
                <w:sz w:val="22"/>
                <w:szCs w:val="22"/>
              </w:rPr>
            </w:pPr>
            <w:r w:rsidRPr="00E71331">
              <w:rPr>
                <w:bCs/>
                <w:sz w:val="22"/>
                <w:szCs w:val="22"/>
                <w:lang w:val="ky-KG"/>
              </w:rPr>
              <w:t>0,4</w:t>
            </w:r>
          </w:p>
        </w:tc>
        <w:tc>
          <w:tcPr>
            <w:tcW w:w="519" w:type="pct"/>
            <w:tcBorders>
              <w:top w:val="nil"/>
              <w:left w:val="nil"/>
              <w:bottom w:val="nil"/>
              <w:right w:val="nil"/>
            </w:tcBorders>
            <w:vAlign w:val="bottom"/>
            <w:hideMark/>
          </w:tcPr>
          <w:p w14:paraId="65424759" w14:textId="77777777" w:rsidR="006242DD" w:rsidRPr="00E71331" w:rsidRDefault="006242DD">
            <w:pPr>
              <w:jc w:val="right"/>
              <w:rPr>
                <w:bCs/>
                <w:sz w:val="22"/>
                <w:szCs w:val="22"/>
                <w:lang w:val="ky-KG"/>
              </w:rPr>
            </w:pPr>
            <w:r w:rsidRPr="00E71331">
              <w:rPr>
                <w:bCs/>
                <w:sz w:val="22"/>
                <w:szCs w:val="22"/>
                <w:lang w:val="ky-KG"/>
              </w:rPr>
              <w:t>1,1</w:t>
            </w:r>
          </w:p>
        </w:tc>
      </w:tr>
      <w:tr w:rsidR="00E71331" w:rsidRPr="00E71331" w14:paraId="3EDC2ADB" w14:textId="77777777">
        <w:tc>
          <w:tcPr>
            <w:tcW w:w="2466" w:type="pct"/>
            <w:tcBorders>
              <w:top w:val="nil"/>
              <w:left w:val="nil"/>
              <w:bottom w:val="nil"/>
              <w:right w:val="nil"/>
            </w:tcBorders>
            <w:vAlign w:val="bottom"/>
            <w:hideMark/>
          </w:tcPr>
          <w:p w14:paraId="42C08F67" w14:textId="77777777" w:rsidR="006242DD" w:rsidRPr="00E71331" w:rsidRDefault="006242DD">
            <w:pPr>
              <w:ind w:left="57" w:hanging="57"/>
              <w:rPr>
                <w:bCs/>
                <w:sz w:val="22"/>
                <w:szCs w:val="22"/>
              </w:rPr>
            </w:pPr>
            <w:r w:rsidRPr="00E71331">
              <w:rPr>
                <w:bCs/>
                <w:sz w:val="22"/>
                <w:szCs w:val="22"/>
              </w:rPr>
              <w:t>Расходы</w:t>
            </w:r>
          </w:p>
        </w:tc>
        <w:tc>
          <w:tcPr>
            <w:tcW w:w="801" w:type="pct"/>
            <w:tcBorders>
              <w:top w:val="nil"/>
              <w:left w:val="nil"/>
              <w:bottom w:val="nil"/>
              <w:right w:val="nil"/>
            </w:tcBorders>
            <w:vAlign w:val="bottom"/>
            <w:hideMark/>
          </w:tcPr>
          <w:p w14:paraId="704A318A" w14:textId="77777777" w:rsidR="006242DD" w:rsidRPr="00E71331" w:rsidRDefault="006242DD">
            <w:pPr>
              <w:jc w:val="right"/>
              <w:rPr>
                <w:bCs/>
                <w:sz w:val="22"/>
                <w:szCs w:val="22"/>
              </w:rPr>
            </w:pPr>
            <w:r w:rsidRPr="00E71331">
              <w:rPr>
                <w:b/>
                <w:sz w:val="22"/>
                <w:szCs w:val="22"/>
              </w:rPr>
              <w:t>2 572 838,8</w:t>
            </w:r>
          </w:p>
        </w:tc>
        <w:tc>
          <w:tcPr>
            <w:tcW w:w="773" w:type="pct"/>
            <w:tcBorders>
              <w:top w:val="nil"/>
              <w:left w:val="nil"/>
              <w:bottom w:val="nil"/>
              <w:right w:val="nil"/>
            </w:tcBorders>
            <w:vAlign w:val="bottom"/>
            <w:hideMark/>
          </w:tcPr>
          <w:p w14:paraId="695B7424" w14:textId="77777777" w:rsidR="006242DD" w:rsidRPr="00E71331" w:rsidRDefault="006242DD">
            <w:pPr>
              <w:jc w:val="right"/>
              <w:rPr>
                <w:b/>
                <w:bCs/>
                <w:sz w:val="22"/>
                <w:szCs w:val="22"/>
                <w:lang w:val="ky-KG"/>
              </w:rPr>
            </w:pPr>
            <w:r w:rsidRPr="00E71331">
              <w:rPr>
                <w:b/>
                <w:bCs/>
                <w:sz w:val="22"/>
                <w:szCs w:val="22"/>
                <w:lang w:val="ky-KG"/>
              </w:rPr>
              <w:t>7 470 813,3</w:t>
            </w:r>
          </w:p>
        </w:tc>
        <w:tc>
          <w:tcPr>
            <w:tcW w:w="441" w:type="pct"/>
            <w:tcBorders>
              <w:top w:val="nil"/>
              <w:left w:val="nil"/>
              <w:bottom w:val="nil"/>
              <w:right w:val="nil"/>
            </w:tcBorders>
            <w:vAlign w:val="bottom"/>
            <w:hideMark/>
          </w:tcPr>
          <w:p w14:paraId="74837067" w14:textId="77777777" w:rsidR="006242DD" w:rsidRPr="00E71331" w:rsidRDefault="006242DD">
            <w:pPr>
              <w:jc w:val="right"/>
              <w:rPr>
                <w:bCs/>
                <w:sz w:val="22"/>
                <w:szCs w:val="22"/>
              </w:rPr>
            </w:pPr>
            <w:r w:rsidRPr="00E71331">
              <w:rPr>
                <w:b/>
                <w:sz w:val="22"/>
                <w:szCs w:val="22"/>
              </w:rPr>
              <w:t>100,0</w:t>
            </w:r>
          </w:p>
        </w:tc>
        <w:tc>
          <w:tcPr>
            <w:tcW w:w="519" w:type="pct"/>
            <w:tcBorders>
              <w:top w:val="nil"/>
              <w:left w:val="nil"/>
              <w:bottom w:val="nil"/>
              <w:right w:val="nil"/>
            </w:tcBorders>
            <w:vAlign w:val="bottom"/>
            <w:hideMark/>
          </w:tcPr>
          <w:p w14:paraId="717C0BC3" w14:textId="77777777" w:rsidR="006242DD" w:rsidRPr="00E71331" w:rsidRDefault="006242DD">
            <w:pPr>
              <w:jc w:val="right"/>
              <w:rPr>
                <w:b/>
                <w:sz w:val="22"/>
                <w:szCs w:val="22"/>
                <w:lang w:val="ky-KG"/>
              </w:rPr>
            </w:pPr>
            <w:r w:rsidRPr="00E71331">
              <w:rPr>
                <w:b/>
                <w:sz w:val="22"/>
                <w:szCs w:val="22"/>
                <w:lang w:val="ky-KG"/>
              </w:rPr>
              <w:t>100,0</w:t>
            </w:r>
          </w:p>
        </w:tc>
      </w:tr>
      <w:tr w:rsidR="00E71331" w:rsidRPr="00E71331" w14:paraId="36FFE2CE" w14:textId="77777777">
        <w:tc>
          <w:tcPr>
            <w:tcW w:w="2466" w:type="pct"/>
            <w:tcBorders>
              <w:top w:val="nil"/>
              <w:left w:val="nil"/>
              <w:bottom w:val="nil"/>
              <w:right w:val="nil"/>
            </w:tcBorders>
            <w:vAlign w:val="bottom"/>
            <w:hideMark/>
          </w:tcPr>
          <w:p w14:paraId="1F64E682" w14:textId="77777777" w:rsidR="006242DD" w:rsidRPr="00E71331" w:rsidRDefault="006242DD">
            <w:pPr>
              <w:rPr>
                <w:bCs/>
                <w:sz w:val="22"/>
                <w:szCs w:val="22"/>
              </w:rPr>
            </w:pPr>
            <w:r w:rsidRPr="00E71331">
              <w:rPr>
                <w:bCs/>
                <w:sz w:val="22"/>
                <w:szCs w:val="22"/>
              </w:rPr>
              <w:t>Расходы от осуществления операционной деятельности</w:t>
            </w:r>
          </w:p>
        </w:tc>
        <w:tc>
          <w:tcPr>
            <w:tcW w:w="801" w:type="pct"/>
            <w:tcBorders>
              <w:top w:val="nil"/>
              <w:left w:val="nil"/>
              <w:bottom w:val="nil"/>
              <w:right w:val="nil"/>
            </w:tcBorders>
            <w:vAlign w:val="bottom"/>
            <w:hideMark/>
          </w:tcPr>
          <w:p w14:paraId="7CEBBF9F" w14:textId="77777777" w:rsidR="006242DD" w:rsidRPr="00E71331" w:rsidRDefault="006242DD">
            <w:pPr>
              <w:jc w:val="right"/>
              <w:rPr>
                <w:bCs/>
                <w:sz w:val="22"/>
                <w:szCs w:val="22"/>
              </w:rPr>
            </w:pPr>
            <w:r w:rsidRPr="00E71331">
              <w:rPr>
                <w:bCs/>
                <w:sz w:val="22"/>
                <w:szCs w:val="22"/>
              </w:rPr>
              <w:t>1 683 127,9</w:t>
            </w:r>
          </w:p>
        </w:tc>
        <w:tc>
          <w:tcPr>
            <w:tcW w:w="773" w:type="pct"/>
            <w:tcBorders>
              <w:top w:val="nil"/>
              <w:left w:val="nil"/>
              <w:bottom w:val="nil"/>
              <w:right w:val="nil"/>
            </w:tcBorders>
            <w:vAlign w:val="bottom"/>
            <w:hideMark/>
          </w:tcPr>
          <w:p w14:paraId="7B233204" w14:textId="77777777" w:rsidR="006242DD" w:rsidRPr="00E71331" w:rsidRDefault="006242DD">
            <w:pPr>
              <w:jc w:val="right"/>
              <w:rPr>
                <w:bCs/>
                <w:sz w:val="22"/>
                <w:szCs w:val="22"/>
                <w:lang w:val="ky-KG"/>
              </w:rPr>
            </w:pPr>
            <w:r w:rsidRPr="00E71331">
              <w:rPr>
                <w:bCs/>
                <w:sz w:val="22"/>
                <w:szCs w:val="22"/>
                <w:lang w:val="ky-KG"/>
              </w:rPr>
              <w:t>2 659 209,2</w:t>
            </w:r>
          </w:p>
        </w:tc>
        <w:tc>
          <w:tcPr>
            <w:tcW w:w="441" w:type="pct"/>
            <w:tcBorders>
              <w:top w:val="nil"/>
              <w:left w:val="nil"/>
              <w:bottom w:val="nil"/>
              <w:right w:val="nil"/>
            </w:tcBorders>
            <w:vAlign w:val="bottom"/>
            <w:hideMark/>
          </w:tcPr>
          <w:p w14:paraId="1042BC04" w14:textId="77777777" w:rsidR="006242DD" w:rsidRPr="00E71331" w:rsidRDefault="006242DD">
            <w:pPr>
              <w:jc w:val="right"/>
              <w:rPr>
                <w:bCs/>
                <w:sz w:val="22"/>
                <w:szCs w:val="22"/>
              </w:rPr>
            </w:pPr>
            <w:r w:rsidRPr="00E71331">
              <w:rPr>
                <w:bCs/>
                <w:sz w:val="22"/>
                <w:szCs w:val="22"/>
                <w:lang w:val="ky-KG"/>
              </w:rPr>
              <w:t>65,4</w:t>
            </w:r>
          </w:p>
        </w:tc>
        <w:tc>
          <w:tcPr>
            <w:tcW w:w="519" w:type="pct"/>
            <w:tcBorders>
              <w:top w:val="nil"/>
              <w:left w:val="nil"/>
              <w:bottom w:val="nil"/>
              <w:right w:val="nil"/>
            </w:tcBorders>
            <w:vAlign w:val="bottom"/>
            <w:hideMark/>
          </w:tcPr>
          <w:p w14:paraId="6B33A2F8" w14:textId="77777777" w:rsidR="006242DD" w:rsidRPr="00E71331" w:rsidRDefault="006242DD">
            <w:pPr>
              <w:jc w:val="right"/>
              <w:rPr>
                <w:bCs/>
                <w:sz w:val="22"/>
                <w:szCs w:val="22"/>
                <w:lang w:val="ky-KG"/>
              </w:rPr>
            </w:pPr>
            <w:r w:rsidRPr="00E71331">
              <w:rPr>
                <w:bCs/>
                <w:sz w:val="22"/>
                <w:szCs w:val="22"/>
                <w:lang w:val="ky-KG"/>
              </w:rPr>
              <w:t>35,6</w:t>
            </w:r>
          </w:p>
        </w:tc>
      </w:tr>
      <w:tr w:rsidR="00E71331" w:rsidRPr="00E71331" w14:paraId="7091AE9F" w14:textId="77777777">
        <w:tc>
          <w:tcPr>
            <w:tcW w:w="2466" w:type="pct"/>
            <w:tcBorders>
              <w:top w:val="nil"/>
              <w:left w:val="nil"/>
              <w:bottom w:val="nil"/>
              <w:right w:val="nil"/>
            </w:tcBorders>
            <w:vAlign w:val="bottom"/>
            <w:hideMark/>
          </w:tcPr>
          <w:p w14:paraId="11ACC318" w14:textId="77777777" w:rsidR="006242DD" w:rsidRPr="00E71331" w:rsidRDefault="006242DD">
            <w:pPr>
              <w:rPr>
                <w:sz w:val="22"/>
                <w:szCs w:val="22"/>
              </w:rPr>
            </w:pPr>
            <w:r w:rsidRPr="00E71331">
              <w:rPr>
                <w:sz w:val="22"/>
                <w:szCs w:val="22"/>
              </w:rPr>
              <w:t>Государственные службы общего</w:t>
            </w:r>
            <w:r w:rsidRPr="00E71331">
              <w:rPr>
                <w:sz w:val="22"/>
                <w:szCs w:val="22"/>
              </w:rPr>
              <w:br/>
              <w:t xml:space="preserve">назначения </w:t>
            </w:r>
          </w:p>
        </w:tc>
        <w:tc>
          <w:tcPr>
            <w:tcW w:w="801" w:type="pct"/>
            <w:tcBorders>
              <w:top w:val="nil"/>
              <w:left w:val="nil"/>
              <w:bottom w:val="nil"/>
              <w:right w:val="nil"/>
            </w:tcBorders>
            <w:vAlign w:val="bottom"/>
            <w:hideMark/>
          </w:tcPr>
          <w:p w14:paraId="2BC5236C" w14:textId="77777777" w:rsidR="006242DD" w:rsidRPr="00E71331" w:rsidRDefault="006242DD">
            <w:pPr>
              <w:jc w:val="right"/>
              <w:rPr>
                <w:sz w:val="22"/>
                <w:szCs w:val="22"/>
              </w:rPr>
            </w:pPr>
            <w:r w:rsidRPr="00E71331">
              <w:rPr>
                <w:sz w:val="22"/>
                <w:szCs w:val="22"/>
              </w:rPr>
              <w:t>387 911,0</w:t>
            </w:r>
          </w:p>
        </w:tc>
        <w:tc>
          <w:tcPr>
            <w:tcW w:w="773" w:type="pct"/>
            <w:tcBorders>
              <w:top w:val="nil"/>
              <w:left w:val="nil"/>
              <w:bottom w:val="nil"/>
              <w:right w:val="nil"/>
            </w:tcBorders>
            <w:vAlign w:val="bottom"/>
            <w:hideMark/>
          </w:tcPr>
          <w:p w14:paraId="44ECA673" w14:textId="77777777" w:rsidR="006242DD" w:rsidRPr="00E71331" w:rsidRDefault="006242DD">
            <w:pPr>
              <w:jc w:val="right"/>
              <w:rPr>
                <w:sz w:val="22"/>
                <w:szCs w:val="22"/>
                <w:lang w:val="ky-KG"/>
              </w:rPr>
            </w:pPr>
            <w:r w:rsidRPr="00E71331">
              <w:rPr>
                <w:sz w:val="22"/>
                <w:szCs w:val="22"/>
                <w:lang w:val="ky-KG"/>
              </w:rPr>
              <w:t>522 540,9</w:t>
            </w:r>
          </w:p>
        </w:tc>
        <w:tc>
          <w:tcPr>
            <w:tcW w:w="441" w:type="pct"/>
            <w:tcBorders>
              <w:top w:val="nil"/>
              <w:left w:val="nil"/>
              <w:bottom w:val="nil"/>
              <w:right w:val="nil"/>
            </w:tcBorders>
            <w:vAlign w:val="bottom"/>
            <w:hideMark/>
          </w:tcPr>
          <w:p w14:paraId="45BA56CE" w14:textId="77777777" w:rsidR="006242DD" w:rsidRPr="00E71331" w:rsidRDefault="006242DD">
            <w:pPr>
              <w:jc w:val="right"/>
              <w:rPr>
                <w:sz w:val="22"/>
                <w:szCs w:val="22"/>
              </w:rPr>
            </w:pPr>
            <w:r w:rsidRPr="00E71331">
              <w:rPr>
                <w:sz w:val="22"/>
                <w:szCs w:val="22"/>
                <w:lang w:val="ky-KG"/>
              </w:rPr>
              <w:t>15,1</w:t>
            </w:r>
          </w:p>
        </w:tc>
        <w:tc>
          <w:tcPr>
            <w:tcW w:w="519" w:type="pct"/>
            <w:tcBorders>
              <w:top w:val="nil"/>
              <w:left w:val="nil"/>
              <w:bottom w:val="nil"/>
              <w:right w:val="nil"/>
            </w:tcBorders>
            <w:vAlign w:val="bottom"/>
            <w:hideMark/>
          </w:tcPr>
          <w:p w14:paraId="18A0EC30" w14:textId="77777777" w:rsidR="006242DD" w:rsidRPr="00E71331" w:rsidRDefault="006242DD">
            <w:pPr>
              <w:jc w:val="right"/>
              <w:rPr>
                <w:sz w:val="22"/>
                <w:szCs w:val="22"/>
                <w:lang w:val="ky-KG"/>
              </w:rPr>
            </w:pPr>
            <w:r w:rsidRPr="00E71331">
              <w:rPr>
                <w:sz w:val="22"/>
                <w:szCs w:val="22"/>
                <w:lang w:val="ky-KG"/>
              </w:rPr>
              <w:t>7,0</w:t>
            </w:r>
          </w:p>
        </w:tc>
      </w:tr>
      <w:tr w:rsidR="00E71331" w:rsidRPr="00E71331" w14:paraId="10D212BC" w14:textId="77777777">
        <w:tc>
          <w:tcPr>
            <w:tcW w:w="2466" w:type="pct"/>
            <w:tcBorders>
              <w:top w:val="nil"/>
              <w:left w:val="nil"/>
              <w:bottom w:val="nil"/>
              <w:right w:val="nil"/>
            </w:tcBorders>
            <w:vAlign w:val="bottom"/>
            <w:hideMark/>
          </w:tcPr>
          <w:p w14:paraId="1FE50B04" w14:textId="77777777" w:rsidR="006242DD" w:rsidRPr="00E71331" w:rsidRDefault="006242DD">
            <w:pPr>
              <w:rPr>
                <w:sz w:val="22"/>
                <w:szCs w:val="22"/>
              </w:rPr>
            </w:pPr>
            <w:r w:rsidRPr="00E71331">
              <w:rPr>
                <w:sz w:val="22"/>
                <w:szCs w:val="22"/>
              </w:rPr>
              <w:t xml:space="preserve">Оборона, общественный порядок и безопасность </w:t>
            </w:r>
          </w:p>
        </w:tc>
        <w:tc>
          <w:tcPr>
            <w:tcW w:w="801" w:type="pct"/>
            <w:tcBorders>
              <w:top w:val="nil"/>
              <w:left w:val="nil"/>
              <w:bottom w:val="nil"/>
              <w:right w:val="nil"/>
            </w:tcBorders>
            <w:vAlign w:val="bottom"/>
            <w:hideMark/>
          </w:tcPr>
          <w:p w14:paraId="30E458AB" w14:textId="77777777" w:rsidR="006242DD" w:rsidRPr="00E71331" w:rsidRDefault="006242DD">
            <w:pPr>
              <w:jc w:val="right"/>
              <w:rPr>
                <w:sz w:val="22"/>
                <w:szCs w:val="22"/>
              </w:rPr>
            </w:pPr>
            <w:r w:rsidRPr="00E71331">
              <w:rPr>
                <w:sz w:val="22"/>
                <w:szCs w:val="22"/>
                <w:lang w:val="ky-KG"/>
              </w:rPr>
              <w:t>3735,5</w:t>
            </w:r>
          </w:p>
        </w:tc>
        <w:tc>
          <w:tcPr>
            <w:tcW w:w="773" w:type="pct"/>
            <w:tcBorders>
              <w:top w:val="nil"/>
              <w:left w:val="nil"/>
              <w:bottom w:val="nil"/>
              <w:right w:val="nil"/>
            </w:tcBorders>
            <w:vAlign w:val="bottom"/>
            <w:hideMark/>
          </w:tcPr>
          <w:p w14:paraId="432A6526" w14:textId="77777777" w:rsidR="006242DD" w:rsidRPr="00E71331" w:rsidRDefault="006242DD">
            <w:pPr>
              <w:jc w:val="right"/>
              <w:rPr>
                <w:sz w:val="22"/>
                <w:szCs w:val="22"/>
                <w:lang w:val="ky-KG"/>
              </w:rPr>
            </w:pPr>
            <w:r w:rsidRPr="00E71331">
              <w:rPr>
                <w:sz w:val="22"/>
                <w:szCs w:val="22"/>
                <w:lang w:val="ky-KG"/>
              </w:rPr>
              <w:t>3689,0</w:t>
            </w:r>
          </w:p>
        </w:tc>
        <w:tc>
          <w:tcPr>
            <w:tcW w:w="441" w:type="pct"/>
            <w:tcBorders>
              <w:top w:val="nil"/>
              <w:left w:val="nil"/>
              <w:bottom w:val="nil"/>
              <w:right w:val="nil"/>
            </w:tcBorders>
            <w:vAlign w:val="bottom"/>
            <w:hideMark/>
          </w:tcPr>
          <w:p w14:paraId="4C773227" w14:textId="77777777" w:rsidR="006242DD" w:rsidRPr="00E71331" w:rsidRDefault="006242DD">
            <w:pPr>
              <w:jc w:val="right"/>
              <w:rPr>
                <w:sz w:val="22"/>
                <w:szCs w:val="22"/>
              </w:rPr>
            </w:pPr>
            <w:r w:rsidRPr="00E71331">
              <w:rPr>
                <w:sz w:val="22"/>
                <w:szCs w:val="22"/>
                <w:lang w:val="ky-KG"/>
              </w:rPr>
              <w:t>0,1</w:t>
            </w:r>
          </w:p>
        </w:tc>
        <w:tc>
          <w:tcPr>
            <w:tcW w:w="519" w:type="pct"/>
            <w:tcBorders>
              <w:top w:val="nil"/>
              <w:left w:val="nil"/>
              <w:bottom w:val="nil"/>
              <w:right w:val="nil"/>
            </w:tcBorders>
            <w:vAlign w:val="bottom"/>
            <w:hideMark/>
          </w:tcPr>
          <w:p w14:paraId="13CBE9B9" w14:textId="77777777" w:rsidR="006242DD" w:rsidRPr="00E71331" w:rsidRDefault="006242DD">
            <w:pPr>
              <w:jc w:val="right"/>
              <w:rPr>
                <w:sz w:val="22"/>
                <w:szCs w:val="22"/>
                <w:lang w:val="ky-KG"/>
              </w:rPr>
            </w:pPr>
            <w:r w:rsidRPr="00E71331">
              <w:rPr>
                <w:sz w:val="22"/>
                <w:szCs w:val="22"/>
                <w:lang w:val="ky-KG"/>
              </w:rPr>
              <w:t>0,1</w:t>
            </w:r>
          </w:p>
        </w:tc>
      </w:tr>
      <w:tr w:rsidR="00E71331" w:rsidRPr="00E71331" w14:paraId="5DC2747F" w14:textId="77777777">
        <w:tc>
          <w:tcPr>
            <w:tcW w:w="2466" w:type="pct"/>
            <w:tcBorders>
              <w:top w:val="nil"/>
              <w:left w:val="nil"/>
              <w:bottom w:val="nil"/>
              <w:right w:val="nil"/>
            </w:tcBorders>
            <w:vAlign w:val="bottom"/>
            <w:hideMark/>
          </w:tcPr>
          <w:p w14:paraId="6625766F" w14:textId="77777777" w:rsidR="006242DD" w:rsidRPr="00E71331" w:rsidRDefault="006242DD">
            <w:pPr>
              <w:rPr>
                <w:sz w:val="22"/>
                <w:szCs w:val="22"/>
              </w:rPr>
            </w:pPr>
            <w:r w:rsidRPr="00E71331">
              <w:rPr>
                <w:sz w:val="22"/>
                <w:szCs w:val="22"/>
              </w:rPr>
              <w:t>Государственные услуги, связанные</w:t>
            </w:r>
            <w:r w:rsidRPr="00E71331">
              <w:rPr>
                <w:sz w:val="22"/>
                <w:szCs w:val="22"/>
              </w:rPr>
              <w:br/>
              <w:t>с экономической деятельностью</w:t>
            </w:r>
          </w:p>
        </w:tc>
        <w:tc>
          <w:tcPr>
            <w:tcW w:w="801" w:type="pct"/>
            <w:tcBorders>
              <w:top w:val="nil"/>
              <w:left w:val="nil"/>
              <w:bottom w:val="nil"/>
              <w:right w:val="nil"/>
            </w:tcBorders>
            <w:vAlign w:val="bottom"/>
            <w:hideMark/>
          </w:tcPr>
          <w:p w14:paraId="463D6CBF" w14:textId="77777777" w:rsidR="006242DD" w:rsidRPr="00E71331" w:rsidRDefault="006242DD">
            <w:pPr>
              <w:jc w:val="right"/>
              <w:rPr>
                <w:sz w:val="22"/>
                <w:szCs w:val="22"/>
              </w:rPr>
            </w:pPr>
            <w:r w:rsidRPr="00E71331">
              <w:rPr>
                <w:sz w:val="22"/>
                <w:szCs w:val="22"/>
              </w:rPr>
              <w:t>182 288,2</w:t>
            </w:r>
          </w:p>
        </w:tc>
        <w:tc>
          <w:tcPr>
            <w:tcW w:w="773" w:type="pct"/>
            <w:tcBorders>
              <w:top w:val="nil"/>
              <w:left w:val="nil"/>
              <w:bottom w:val="nil"/>
              <w:right w:val="nil"/>
            </w:tcBorders>
            <w:vAlign w:val="bottom"/>
            <w:hideMark/>
          </w:tcPr>
          <w:p w14:paraId="3D81AEDB" w14:textId="77777777" w:rsidR="006242DD" w:rsidRPr="00E71331" w:rsidRDefault="006242DD">
            <w:pPr>
              <w:jc w:val="right"/>
              <w:rPr>
                <w:sz w:val="22"/>
                <w:szCs w:val="22"/>
                <w:lang w:val="ky-KG"/>
              </w:rPr>
            </w:pPr>
            <w:r w:rsidRPr="00E71331">
              <w:rPr>
                <w:sz w:val="22"/>
                <w:szCs w:val="22"/>
                <w:lang w:val="ky-KG"/>
              </w:rPr>
              <w:t>139 736,1</w:t>
            </w:r>
          </w:p>
        </w:tc>
        <w:tc>
          <w:tcPr>
            <w:tcW w:w="441" w:type="pct"/>
            <w:tcBorders>
              <w:top w:val="nil"/>
              <w:left w:val="nil"/>
              <w:bottom w:val="nil"/>
              <w:right w:val="nil"/>
            </w:tcBorders>
            <w:vAlign w:val="bottom"/>
            <w:hideMark/>
          </w:tcPr>
          <w:p w14:paraId="331DEEBC" w14:textId="77777777" w:rsidR="006242DD" w:rsidRPr="00E71331" w:rsidRDefault="006242DD">
            <w:pPr>
              <w:jc w:val="right"/>
              <w:rPr>
                <w:sz w:val="22"/>
                <w:szCs w:val="22"/>
              </w:rPr>
            </w:pPr>
            <w:r w:rsidRPr="00E71331">
              <w:rPr>
                <w:sz w:val="22"/>
                <w:szCs w:val="22"/>
                <w:lang w:val="ky-KG"/>
              </w:rPr>
              <w:t>7,1</w:t>
            </w:r>
          </w:p>
        </w:tc>
        <w:tc>
          <w:tcPr>
            <w:tcW w:w="519" w:type="pct"/>
            <w:tcBorders>
              <w:top w:val="nil"/>
              <w:left w:val="nil"/>
              <w:bottom w:val="nil"/>
              <w:right w:val="nil"/>
            </w:tcBorders>
            <w:vAlign w:val="bottom"/>
            <w:hideMark/>
          </w:tcPr>
          <w:p w14:paraId="1E5C80B5" w14:textId="77777777" w:rsidR="006242DD" w:rsidRPr="00E71331" w:rsidRDefault="006242DD">
            <w:pPr>
              <w:jc w:val="right"/>
              <w:rPr>
                <w:sz w:val="22"/>
                <w:szCs w:val="22"/>
                <w:lang w:val="ky-KG"/>
              </w:rPr>
            </w:pPr>
            <w:r w:rsidRPr="00E71331">
              <w:rPr>
                <w:sz w:val="22"/>
                <w:szCs w:val="22"/>
                <w:lang w:val="ky-KG"/>
              </w:rPr>
              <w:t>1,9</w:t>
            </w:r>
          </w:p>
        </w:tc>
      </w:tr>
      <w:tr w:rsidR="00E71331" w:rsidRPr="00E71331" w14:paraId="71115D95" w14:textId="77777777">
        <w:tc>
          <w:tcPr>
            <w:tcW w:w="2466" w:type="pct"/>
            <w:tcBorders>
              <w:top w:val="nil"/>
              <w:left w:val="nil"/>
              <w:bottom w:val="nil"/>
              <w:right w:val="nil"/>
            </w:tcBorders>
            <w:vAlign w:val="bottom"/>
            <w:hideMark/>
          </w:tcPr>
          <w:p w14:paraId="07FC16B0" w14:textId="77777777" w:rsidR="006242DD" w:rsidRPr="00E71331" w:rsidRDefault="006242DD">
            <w:pPr>
              <w:rPr>
                <w:sz w:val="22"/>
                <w:szCs w:val="22"/>
              </w:rPr>
            </w:pPr>
            <w:r w:rsidRPr="00E71331">
              <w:rPr>
                <w:sz w:val="22"/>
                <w:szCs w:val="22"/>
              </w:rPr>
              <w:t>Охрана окружающей среды</w:t>
            </w:r>
          </w:p>
        </w:tc>
        <w:tc>
          <w:tcPr>
            <w:tcW w:w="801" w:type="pct"/>
            <w:tcBorders>
              <w:top w:val="nil"/>
              <w:left w:val="nil"/>
              <w:bottom w:val="nil"/>
              <w:right w:val="nil"/>
            </w:tcBorders>
            <w:vAlign w:val="bottom"/>
            <w:hideMark/>
          </w:tcPr>
          <w:p w14:paraId="6CFF1CA6" w14:textId="77777777" w:rsidR="006242DD" w:rsidRPr="00E71331" w:rsidRDefault="006242DD">
            <w:pPr>
              <w:jc w:val="right"/>
              <w:rPr>
                <w:sz w:val="22"/>
                <w:szCs w:val="22"/>
              </w:rPr>
            </w:pPr>
            <w:r w:rsidRPr="00E71331">
              <w:rPr>
                <w:sz w:val="22"/>
                <w:szCs w:val="22"/>
              </w:rPr>
              <w:t>-</w:t>
            </w:r>
          </w:p>
        </w:tc>
        <w:tc>
          <w:tcPr>
            <w:tcW w:w="773" w:type="pct"/>
            <w:tcBorders>
              <w:top w:val="nil"/>
              <w:left w:val="nil"/>
              <w:bottom w:val="nil"/>
              <w:right w:val="nil"/>
            </w:tcBorders>
            <w:vAlign w:val="bottom"/>
            <w:hideMark/>
          </w:tcPr>
          <w:p w14:paraId="11FB0DC9" w14:textId="77777777" w:rsidR="006242DD" w:rsidRPr="00E71331" w:rsidRDefault="006242DD">
            <w:pPr>
              <w:jc w:val="right"/>
              <w:rPr>
                <w:sz w:val="22"/>
                <w:szCs w:val="22"/>
                <w:lang w:val="ky-KG"/>
              </w:rPr>
            </w:pPr>
            <w:r w:rsidRPr="00E71331">
              <w:rPr>
                <w:sz w:val="22"/>
                <w:szCs w:val="22"/>
                <w:lang w:val="ky-KG"/>
              </w:rPr>
              <w:t>-</w:t>
            </w:r>
          </w:p>
        </w:tc>
        <w:tc>
          <w:tcPr>
            <w:tcW w:w="441" w:type="pct"/>
            <w:tcBorders>
              <w:top w:val="nil"/>
              <w:left w:val="nil"/>
              <w:bottom w:val="nil"/>
              <w:right w:val="nil"/>
            </w:tcBorders>
            <w:vAlign w:val="bottom"/>
            <w:hideMark/>
          </w:tcPr>
          <w:p w14:paraId="674C86B3" w14:textId="77777777" w:rsidR="006242DD" w:rsidRPr="00E71331" w:rsidRDefault="006242DD">
            <w:pPr>
              <w:jc w:val="right"/>
              <w:rPr>
                <w:sz w:val="22"/>
                <w:szCs w:val="22"/>
              </w:rPr>
            </w:pPr>
            <w:r w:rsidRPr="00E71331">
              <w:rPr>
                <w:sz w:val="22"/>
                <w:szCs w:val="22"/>
              </w:rPr>
              <w:t>-</w:t>
            </w:r>
          </w:p>
        </w:tc>
        <w:tc>
          <w:tcPr>
            <w:tcW w:w="519" w:type="pct"/>
            <w:tcBorders>
              <w:top w:val="nil"/>
              <w:left w:val="nil"/>
              <w:bottom w:val="nil"/>
              <w:right w:val="nil"/>
            </w:tcBorders>
            <w:vAlign w:val="bottom"/>
            <w:hideMark/>
          </w:tcPr>
          <w:p w14:paraId="7DD86115" w14:textId="77777777" w:rsidR="006242DD" w:rsidRPr="00E71331" w:rsidRDefault="006242DD">
            <w:pPr>
              <w:jc w:val="right"/>
              <w:rPr>
                <w:sz w:val="22"/>
                <w:szCs w:val="22"/>
                <w:lang w:val="ky-KG"/>
              </w:rPr>
            </w:pPr>
            <w:r w:rsidRPr="00E71331">
              <w:rPr>
                <w:sz w:val="22"/>
                <w:szCs w:val="22"/>
                <w:lang w:val="ky-KG"/>
              </w:rPr>
              <w:t>-</w:t>
            </w:r>
          </w:p>
        </w:tc>
      </w:tr>
      <w:tr w:rsidR="00E71331" w:rsidRPr="00E71331" w14:paraId="12D64E83" w14:textId="77777777">
        <w:tc>
          <w:tcPr>
            <w:tcW w:w="2466" w:type="pct"/>
            <w:tcBorders>
              <w:top w:val="nil"/>
              <w:left w:val="nil"/>
              <w:bottom w:val="nil"/>
              <w:right w:val="nil"/>
            </w:tcBorders>
            <w:vAlign w:val="bottom"/>
            <w:hideMark/>
          </w:tcPr>
          <w:p w14:paraId="4240202E" w14:textId="77777777" w:rsidR="006242DD" w:rsidRPr="00E71331" w:rsidRDefault="006242DD">
            <w:pPr>
              <w:rPr>
                <w:sz w:val="22"/>
                <w:szCs w:val="22"/>
              </w:rPr>
            </w:pPr>
            <w:r w:rsidRPr="00E71331">
              <w:rPr>
                <w:sz w:val="22"/>
                <w:szCs w:val="22"/>
              </w:rPr>
              <w:t>Жилищные и коммунальные услуги</w:t>
            </w:r>
          </w:p>
        </w:tc>
        <w:tc>
          <w:tcPr>
            <w:tcW w:w="801" w:type="pct"/>
            <w:tcBorders>
              <w:top w:val="nil"/>
              <w:left w:val="nil"/>
              <w:bottom w:val="nil"/>
              <w:right w:val="nil"/>
            </w:tcBorders>
            <w:vAlign w:val="bottom"/>
            <w:hideMark/>
          </w:tcPr>
          <w:p w14:paraId="311F52B6" w14:textId="77777777" w:rsidR="006242DD" w:rsidRPr="00E71331" w:rsidRDefault="006242DD">
            <w:pPr>
              <w:jc w:val="right"/>
              <w:rPr>
                <w:sz w:val="22"/>
                <w:szCs w:val="22"/>
              </w:rPr>
            </w:pPr>
            <w:r w:rsidRPr="00E71331">
              <w:rPr>
                <w:sz w:val="22"/>
                <w:szCs w:val="22"/>
              </w:rPr>
              <w:t>561 520,6</w:t>
            </w:r>
          </w:p>
        </w:tc>
        <w:tc>
          <w:tcPr>
            <w:tcW w:w="773" w:type="pct"/>
            <w:tcBorders>
              <w:top w:val="nil"/>
              <w:left w:val="nil"/>
              <w:bottom w:val="nil"/>
              <w:right w:val="nil"/>
            </w:tcBorders>
            <w:vAlign w:val="bottom"/>
            <w:hideMark/>
          </w:tcPr>
          <w:p w14:paraId="19B4ED55" w14:textId="77777777" w:rsidR="006242DD" w:rsidRPr="00E71331" w:rsidRDefault="006242DD">
            <w:pPr>
              <w:jc w:val="right"/>
              <w:rPr>
                <w:sz w:val="22"/>
                <w:szCs w:val="22"/>
                <w:lang w:val="ky-KG"/>
              </w:rPr>
            </w:pPr>
            <w:r w:rsidRPr="00E71331">
              <w:rPr>
                <w:sz w:val="22"/>
                <w:szCs w:val="22"/>
                <w:lang w:val="ky-KG"/>
              </w:rPr>
              <w:t>1 194 670,4</w:t>
            </w:r>
          </w:p>
        </w:tc>
        <w:tc>
          <w:tcPr>
            <w:tcW w:w="441" w:type="pct"/>
            <w:tcBorders>
              <w:top w:val="nil"/>
              <w:left w:val="nil"/>
              <w:bottom w:val="nil"/>
              <w:right w:val="nil"/>
            </w:tcBorders>
            <w:vAlign w:val="bottom"/>
            <w:hideMark/>
          </w:tcPr>
          <w:p w14:paraId="4D0187DB" w14:textId="77777777" w:rsidR="006242DD" w:rsidRPr="00E71331" w:rsidRDefault="006242DD">
            <w:pPr>
              <w:jc w:val="right"/>
              <w:rPr>
                <w:sz w:val="22"/>
                <w:szCs w:val="22"/>
              </w:rPr>
            </w:pPr>
            <w:r w:rsidRPr="00E71331">
              <w:rPr>
                <w:sz w:val="22"/>
                <w:szCs w:val="22"/>
                <w:lang w:val="ky-KG"/>
              </w:rPr>
              <w:t>21,8</w:t>
            </w:r>
          </w:p>
        </w:tc>
        <w:tc>
          <w:tcPr>
            <w:tcW w:w="519" w:type="pct"/>
            <w:tcBorders>
              <w:top w:val="nil"/>
              <w:left w:val="nil"/>
              <w:bottom w:val="nil"/>
              <w:right w:val="nil"/>
            </w:tcBorders>
            <w:vAlign w:val="bottom"/>
            <w:hideMark/>
          </w:tcPr>
          <w:p w14:paraId="4EC5BC51" w14:textId="77777777" w:rsidR="006242DD" w:rsidRPr="00E71331" w:rsidRDefault="006242DD">
            <w:pPr>
              <w:jc w:val="right"/>
              <w:rPr>
                <w:sz w:val="22"/>
                <w:szCs w:val="22"/>
                <w:lang w:val="ky-KG"/>
              </w:rPr>
            </w:pPr>
            <w:r w:rsidRPr="00E71331">
              <w:rPr>
                <w:sz w:val="22"/>
                <w:szCs w:val="22"/>
                <w:lang w:val="ky-KG"/>
              </w:rPr>
              <w:t>16,0</w:t>
            </w:r>
          </w:p>
        </w:tc>
      </w:tr>
      <w:tr w:rsidR="00E71331" w:rsidRPr="00E71331" w14:paraId="62D4CE7A" w14:textId="77777777">
        <w:tc>
          <w:tcPr>
            <w:tcW w:w="2466" w:type="pct"/>
            <w:tcBorders>
              <w:top w:val="nil"/>
              <w:left w:val="nil"/>
              <w:bottom w:val="nil"/>
              <w:right w:val="nil"/>
            </w:tcBorders>
            <w:vAlign w:val="bottom"/>
            <w:hideMark/>
          </w:tcPr>
          <w:p w14:paraId="428EBE53" w14:textId="77777777" w:rsidR="006242DD" w:rsidRPr="00E71331" w:rsidRDefault="006242DD">
            <w:pPr>
              <w:rPr>
                <w:sz w:val="22"/>
                <w:szCs w:val="22"/>
              </w:rPr>
            </w:pPr>
            <w:r w:rsidRPr="00E71331">
              <w:rPr>
                <w:sz w:val="22"/>
                <w:szCs w:val="22"/>
              </w:rPr>
              <w:t>Здравоохранение</w:t>
            </w:r>
          </w:p>
        </w:tc>
        <w:tc>
          <w:tcPr>
            <w:tcW w:w="801" w:type="pct"/>
            <w:tcBorders>
              <w:top w:val="nil"/>
              <w:left w:val="nil"/>
              <w:bottom w:val="nil"/>
              <w:right w:val="nil"/>
            </w:tcBorders>
            <w:vAlign w:val="bottom"/>
            <w:hideMark/>
          </w:tcPr>
          <w:p w14:paraId="79283B9C" w14:textId="77777777" w:rsidR="006242DD" w:rsidRPr="00E71331" w:rsidRDefault="006242DD">
            <w:pPr>
              <w:jc w:val="right"/>
              <w:rPr>
                <w:sz w:val="22"/>
                <w:szCs w:val="22"/>
              </w:rPr>
            </w:pPr>
            <w:r w:rsidRPr="00E71331">
              <w:rPr>
                <w:sz w:val="22"/>
                <w:szCs w:val="22"/>
              </w:rPr>
              <w:t>-</w:t>
            </w:r>
          </w:p>
        </w:tc>
        <w:tc>
          <w:tcPr>
            <w:tcW w:w="773" w:type="pct"/>
            <w:tcBorders>
              <w:top w:val="nil"/>
              <w:left w:val="nil"/>
              <w:bottom w:val="nil"/>
              <w:right w:val="nil"/>
            </w:tcBorders>
            <w:vAlign w:val="bottom"/>
            <w:hideMark/>
          </w:tcPr>
          <w:p w14:paraId="1783B820" w14:textId="77777777" w:rsidR="006242DD" w:rsidRPr="00E71331" w:rsidRDefault="006242DD">
            <w:pPr>
              <w:jc w:val="right"/>
              <w:rPr>
                <w:sz w:val="22"/>
                <w:szCs w:val="22"/>
                <w:lang w:val="ky-KG"/>
              </w:rPr>
            </w:pPr>
            <w:r w:rsidRPr="00E71331">
              <w:rPr>
                <w:sz w:val="22"/>
                <w:szCs w:val="22"/>
                <w:lang w:val="ky-KG"/>
              </w:rPr>
              <w:t>-</w:t>
            </w:r>
          </w:p>
        </w:tc>
        <w:tc>
          <w:tcPr>
            <w:tcW w:w="441" w:type="pct"/>
            <w:tcBorders>
              <w:top w:val="nil"/>
              <w:left w:val="nil"/>
              <w:bottom w:val="nil"/>
              <w:right w:val="nil"/>
            </w:tcBorders>
            <w:vAlign w:val="bottom"/>
            <w:hideMark/>
          </w:tcPr>
          <w:p w14:paraId="333B5F32" w14:textId="77777777" w:rsidR="006242DD" w:rsidRPr="00E71331" w:rsidRDefault="006242DD">
            <w:pPr>
              <w:jc w:val="right"/>
              <w:rPr>
                <w:sz w:val="22"/>
                <w:szCs w:val="22"/>
              </w:rPr>
            </w:pPr>
            <w:r w:rsidRPr="00E71331">
              <w:rPr>
                <w:sz w:val="22"/>
                <w:szCs w:val="22"/>
              </w:rPr>
              <w:t>-</w:t>
            </w:r>
          </w:p>
        </w:tc>
        <w:tc>
          <w:tcPr>
            <w:tcW w:w="519" w:type="pct"/>
            <w:tcBorders>
              <w:top w:val="nil"/>
              <w:left w:val="nil"/>
              <w:bottom w:val="nil"/>
              <w:right w:val="nil"/>
            </w:tcBorders>
            <w:vAlign w:val="bottom"/>
            <w:hideMark/>
          </w:tcPr>
          <w:p w14:paraId="07BFC427" w14:textId="77777777" w:rsidR="006242DD" w:rsidRPr="00E71331" w:rsidRDefault="006242DD">
            <w:pPr>
              <w:jc w:val="right"/>
              <w:rPr>
                <w:sz w:val="22"/>
                <w:szCs w:val="22"/>
                <w:lang w:val="ky-KG"/>
              </w:rPr>
            </w:pPr>
            <w:r w:rsidRPr="00E71331">
              <w:rPr>
                <w:sz w:val="22"/>
                <w:szCs w:val="22"/>
                <w:lang w:val="ky-KG"/>
              </w:rPr>
              <w:t>-</w:t>
            </w:r>
          </w:p>
        </w:tc>
      </w:tr>
      <w:tr w:rsidR="00E71331" w:rsidRPr="00E71331" w14:paraId="49A241B9" w14:textId="77777777">
        <w:tc>
          <w:tcPr>
            <w:tcW w:w="2466" w:type="pct"/>
            <w:tcBorders>
              <w:top w:val="nil"/>
              <w:left w:val="nil"/>
              <w:bottom w:val="nil"/>
              <w:right w:val="nil"/>
            </w:tcBorders>
            <w:vAlign w:val="bottom"/>
            <w:hideMark/>
          </w:tcPr>
          <w:p w14:paraId="19021502" w14:textId="77777777" w:rsidR="006242DD" w:rsidRPr="00E71331" w:rsidRDefault="006242DD">
            <w:pPr>
              <w:rPr>
                <w:sz w:val="22"/>
                <w:szCs w:val="22"/>
              </w:rPr>
            </w:pPr>
            <w:r w:rsidRPr="00E71331">
              <w:rPr>
                <w:sz w:val="22"/>
                <w:szCs w:val="22"/>
              </w:rPr>
              <w:t>Отдых, культура и религия</w:t>
            </w:r>
          </w:p>
        </w:tc>
        <w:tc>
          <w:tcPr>
            <w:tcW w:w="801" w:type="pct"/>
            <w:tcBorders>
              <w:top w:val="nil"/>
              <w:left w:val="nil"/>
              <w:bottom w:val="nil"/>
              <w:right w:val="nil"/>
            </w:tcBorders>
            <w:vAlign w:val="bottom"/>
            <w:hideMark/>
          </w:tcPr>
          <w:p w14:paraId="7FECBCC6" w14:textId="77777777" w:rsidR="006242DD" w:rsidRPr="00E71331" w:rsidRDefault="006242DD">
            <w:pPr>
              <w:jc w:val="right"/>
              <w:rPr>
                <w:sz w:val="22"/>
                <w:szCs w:val="22"/>
              </w:rPr>
            </w:pPr>
            <w:r w:rsidRPr="00E71331">
              <w:rPr>
                <w:sz w:val="22"/>
                <w:szCs w:val="22"/>
              </w:rPr>
              <w:t>138 408,5</w:t>
            </w:r>
          </w:p>
        </w:tc>
        <w:tc>
          <w:tcPr>
            <w:tcW w:w="773" w:type="pct"/>
            <w:tcBorders>
              <w:top w:val="nil"/>
              <w:left w:val="nil"/>
              <w:bottom w:val="nil"/>
              <w:right w:val="nil"/>
            </w:tcBorders>
            <w:vAlign w:val="bottom"/>
            <w:hideMark/>
          </w:tcPr>
          <w:p w14:paraId="3812E9F9" w14:textId="77777777" w:rsidR="006242DD" w:rsidRPr="00E71331" w:rsidRDefault="006242DD">
            <w:pPr>
              <w:jc w:val="right"/>
              <w:rPr>
                <w:sz w:val="22"/>
                <w:szCs w:val="22"/>
                <w:lang w:val="ky-KG"/>
              </w:rPr>
            </w:pPr>
            <w:r w:rsidRPr="00E71331">
              <w:rPr>
                <w:sz w:val="22"/>
                <w:szCs w:val="22"/>
                <w:lang w:val="ky-KG"/>
              </w:rPr>
              <w:t>205 983,7</w:t>
            </w:r>
          </w:p>
        </w:tc>
        <w:tc>
          <w:tcPr>
            <w:tcW w:w="441" w:type="pct"/>
            <w:tcBorders>
              <w:top w:val="nil"/>
              <w:left w:val="nil"/>
              <w:bottom w:val="nil"/>
              <w:right w:val="nil"/>
            </w:tcBorders>
            <w:vAlign w:val="bottom"/>
            <w:hideMark/>
          </w:tcPr>
          <w:p w14:paraId="48A6BA9E" w14:textId="77777777" w:rsidR="006242DD" w:rsidRPr="00E71331" w:rsidRDefault="006242DD">
            <w:pPr>
              <w:jc w:val="right"/>
              <w:rPr>
                <w:sz w:val="22"/>
                <w:szCs w:val="22"/>
              </w:rPr>
            </w:pPr>
            <w:r w:rsidRPr="00E71331">
              <w:rPr>
                <w:sz w:val="22"/>
                <w:szCs w:val="22"/>
                <w:lang w:val="ky-KG"/>
              </w:rPr>
              <w:t>5,4</w:t>
            </w:r>
          </w:p>
        </w:tc>
        <w:tc>
          <w:tcPr>
            <w:tcW w:w="519" w:type="pct"/>
            <w:tcBorders>
              <w:top w:val="nil"/>
              <w:left w:val="nil"/>
              <w:bottom w:val="nil"/>
              <w:right w:val="nil"/>
            </w:tcBorders>
            <w:vAlign w:val="bottom"/>
            <w:hideMark/>
          </w:tcPr>
          <w:p w14:paraId="3F520BFA" w14:textId="77777777" w:rsidR="006242DD" w:rsidRPr="00E71331" w:rsidRDefault="006242DD">
            <w:pPr>
              <w:jc w:val="right"/>
              <w:rPr>
                <w:sz w:val="22"/>
                <w:szCs w:val="22"/>
                <w:lang w:val="ky-KG"/>
              </w:rPr>
            </w:pPr>
            <w:r w:rsidRPr="00E71331">
              <w:rPr>
                <w:sz w:val="22"/>
                <w:szCs w:val="22"/>
                <w:lang w:val="ky-KG"/>
              </w:rPr>
              <w:t>2,7</w:t>
            </w:r>
          </w:p>
        </w:tc>
      </w:tr>
      <w:tr w:rsidR="00E71331" w:rsidRPr="00E71331" w14:paraId="626BD339" w14:textId="77777777">
        <w:tc>
          <w:tcPr>
            <w:tcW w:w="2466" w:type="pct"/>
            <w:tcBorders>
              <w:top w:val="nil"/>
              <w:left w:val="nil"/>
              <w:bottom w:val="nil"/>
              <w:right w:val="nil"/>
            </w:tcBorders>
            <w:vAlign w:val="bottom"/>
            <w:hideMark/>
          </w:tcPr>
          <w:p w14:paraId="70C0301E" w14:textId="77777777" w:rsidR="006242DD" w:rsidRPr="00E71331" w:rsidRDefault="006242DD">
            <w:pPr>
              <w:rPr>
                <w:sz w:val="22"/>
                <w:szCs w:val="22"/>
              </w:rPr>
            </w:pPr>
            <w:r w:rsidRPr="00E71331">
              <w:rPr>
                <w:sz w:val="22"/>
                <w:szCs w:val="22"/>
              </w:rPr>
              <w:t>Образование</w:t>
            </w:r>
          </w:p>
        </w:tc>
        <w:tc>
          <w:tcPr>
            <w:tcW w:w="801" w:type="pct"/>
            <w:tcBorders>
              <w:top w:val="nil"/>
              <w:left w:val="nil"/>
              <w:bottom w:val="nil"/>
              <w:right w:val="nil"/>
            </w:tcBorders>
            <w:vAlign w:val="bottom"/>
            <w:hideMark/>
          </w:tcPr>
          <w:p w14:paraId="1802EDE8" w14:textId="77777777" w:rsidR="006242DD" w:rsidRPr="00E71331" w:rsidRDefault="006242DD">
            <w:pPr>
              <w:jc w:val="right"/>
              <w:rPr>
                <w:sz w:val="22"/>
                <w:szCs w:val="22"/>
              </w:rPr>
            </w:pPr>
            <w:r w:rsidRPr="00E71331">
              <w:rPr>
                <w:sz w:val="22"/>
                <w:szCs w:val="22"/>
              </w:rPr>
              <w:t>388 939,1</w:t>
            </w:r>
          </w:p>
        </w:tc>
        <w:tc>
          <w:tcPr>
            <w:tcW w:w="773" w:type="pct"/>
            <w:tcBorders>
              <w:top w:val="nil"/>
              <w:left w:val="nil"/>
              <w:bottom w:val="nil"/>
              <w:right w:val="nil"/>
            </w:tcBorders>
            <w:vAlign w:val="bottom"/>
            <w:hideMark/>
          </w:tcPr>
          <w:p w14:paraId="436D8C43" w14:textId="77777777" w:rsidR="006242DD" w:rsidRPr="00E71331" w:rsidRDefault="006242DD">
            <w:pPr>
              <w:jc w:val="right"/>
              <w:rPr>
                <w:sz w:val="22"/>
                <w:szCs w:val="22"/>
                <w:lang w:val="ky-KG"/>
              </w:rPr>
            </w:pPr>
            <w:r w:rsidRPr="00E71331">
              <w:rPr>
                <w:sz w:val="22"/>
                <w:szCs w:val="22"/>
                <w:lang w:val="ky-KG"/>
              </w:rPr>
              <w:t>570 568,2</w:t>
            </w:r>
          </w:p>
        </w:tc>
        <w:tc>
          <w:tcPr>
            <w:tcW w:w="441" w:type="pct"/>
            <w:tcBorders>
              <w:top w:val="nil"/>
              <w:left w:val="nil"/>
              <w:bottom w:val="nil"/>
              <w:right w:val="nil"/>
            </w:tcBorders>
            <w:vAlign w:val="bottom"/>
            <w:hideMark/>
          </w:tcPr>
          <w:p w14:paraId="5CAABBE8" w14:textId="77777777" w:rsidR="006242DD" w:rsidRPr="00E71331" w:rsidRDefault="006242DD">
            <w:pPr>
              <w:jc w:val="right"/>
              <w:rPr>
                <w:sz w:val="22"/>
                <w:szCs w:val="22"/>
              </w:rPr>
            </w:pPr>
            <w:r w:rsidRPr="00E71331">
              <w:rPr>
                <w:sz w:val="22"/>
                <w:szCs w:val="22"/>
                <w:lang w:val="ky-KG"/>
              </w:rPr>
              <w:t>15,1</w:t>
            </w:r>
          </w:p>
        </w:tc>
        <w:tc>
          <w:tcPr>
            <w:tcW w:w="519" w:type="pct"/>
            <w:tcBorders>
              <w:top w:val="nil"/>
              <w:left w:val="nil"/>
              <w:bottom w:val="nil"/>
              <w:right w:val="nil"/>
            </w:tcBorders>
            <w:vAlign w:val="bottom"/>
            <w:hideMark/>
          </w:tcPr>
          <w:p w14:paraId="1CF79DC2" w14:textId="77777777" w:rsidR="006242DD" w:rsidRPr="00E71331" w:rsidRDefault="006242DD">
            <w:pPr>
              <w:jc w:val="right"/>
              <w:rPr>
                <w:sz w:val="22"/>
                <w:szCs w:val="22"/>
                <w:lang w:val="ky-KG"/>
              </w:rPr>
            </w:pPr>
            <w:r w:rsidRPr="00E71331">
              <w:rPr>
                <w:sz w:val="22"/>
                <w:szCs w:val="22"/>
                <w:lang w:val="ky-KG"/>
              </w:rPr>
              <w:t>7,6</w:t>
            </w:r>
          </w:p>
        </w:tc>
      </w:tr>
      <w:tr w:rsidR="00E71331" w:rsidRPr="00E71331" w14:paraId="2B29B0C5" w14:textId="77777777">
        <w:tc>
          <w:tcPr>
            <w:tcW w:w="2466" w:type="pct"/>
            <w:tcBorders>
              <w:top w:val="nil"/>
              <w:left w:val="nil"/>
              <w:bottom w:val="nil"/>
              <w:right w:val="nil"/>
            </w:tcBorders>
            <w:vAlign w:val="bottom"/>
            <w:hideMark/>
          </w:tcPr>
          <w:p w14:paraId="5D9310F0" w14:textId="77777777" w:rsidR="006242DD" w:rsidRPr="00E71331" w:rsidRDefault="006242DD">
            <w:pPr>
              <w:rPr>
                <w:sz w:val="22"/>
                <w:szCs w:val="22"/>
              </w:rPr>
            </w:pPr>
            <w:r w:rsidRPr="00E71331">
              <w:rPr>
                <w:sz w:val="22"/>
                <w:szCs w:val="22"/>
              </w:rPr>
              <w:t>Социальная защита</w:t>
            </w:r>
          </w:p>
        </w:tc>
        <w:tc>
          <w:tcPr>
            <w:tcW w:w="801" w:type="pct"/>
            <w:tcBorders>
              <w:top w:val="nil"/>
              <w:left w:val="nil"/>
              <w:bottom w:val="nil"/>
              <w:right w:val="nil"/>
            </w:tcBorders>
            <w:vAlign w:val="bottom"/>
            <w:hideMark/>
          </w:tcPr>
          <w:p w14:paraId="6DFDC238" w14:textId="77777777" w:rsidR="006242DD" w:rsidRPr="00E71331" w:rsidRDefault="006242DD">
            <w:pPr>
              <w:jc w:val="right"/>
              <w:rPr>
                <w:sz w:val="22"/>
                <w:szCs w:val="22"/>
              </w:rPr>
            </w:pPr>
            <w:r w:rsidRPr="00E71331">
              <w:rPr>
                <w:sz w:val="22"/>
                <w:szCs w:val="22"/>
              </w:rPr>
              <w:t>20 325,0</w:t>
            </w:r>
          </w:p>
        </w:tc>
        <w:tc>
          <w:tcPr>
            <w:tcW w:w="773" w:type="pct"/>
            <w:tcBorders>
              <w:top w:val="nil"/>
              <w:left w:val="nil"/>
              <w:bottom w:val="nil"/>
              <w:right w:val="nil"/>
            </w:tcBorders>
            <w:vAlign w:val="bottom"/>
            <w:hideMark/>
          </w:tcPr>
          <w:p w14:paraId="3B10C1ED" w14:textId="77777777" w:rsidR="006242DD" w:rsidRPr="00E71331" w:rsidRDefault="006242DD">
            <w:pPr>
              <w:jc w:val="right"/>
              <w:rPr>
                <w:sz w:val="22"/>
                <w:szCs w:val="22"/>
                <w:lang w:val="ky-KG"/>
              </w:rPr>
            </w:pPr>
            <w:r w:rsidRPr="00E71331">
              <w:rPr>
                <w:sz w:val="22"/>
                <w:szCs w:val="22"/>
                <w:lang w:val="ky-KG"/>
              </w:rPr>
              <w:t>22 020,8</w:t>
            </w:r>
          </w:p>
        </w:tc>
        <w:tc>
          <w:tcPr>
            <w:tcW w:w="441" w:type="pct"/>
            <w:tcBorders>
              <w:top w:val="nil"/>
              <w:left w:val="nil"/>
              <w:bottom w:val="nil"/>
              <w:right w:val="nil"/>
            </w:tcBorders>
            <w:vAlign w:val="bottom"/>
            <w:hideMark/>
          </w:tcPr>
          <w:p w14:paraId="0CEC6403" w14:textId="77777777" w:rsidR="006242DD" w:rsidRPr="00E71331" w:rsidRDefault="006242DD">
            <w:pPr>
              <w:jc w:val="right"/>
              <w:rPr>
                <w:sz w:val="22"/>
                <w:szCs w:val="22"/>
              </w:rPr>
            </w:pPr>
            <w:r w:rsidRPr="00E71331">
              <w:rPr>
                <w:sz w:val="22"/>
                <w:szCs w:val="22"/>
                <w:lang w:val="ky-KG"/>
              </w:rPr>
              <w:t>0,8</w:t>
            </w:r>
          </w:p>
        </w:tc>
        <w:tc>
          <w:tcPr>
            <w:tcW w:w="519" w:type="pct"/>
            <w:tcBorders>
              <w:top w:val="nil"/>
              <w:left w:val="nil"/>
              <w:bottom w:val="nil"/>
              <w:right w:val="nil"/>
            </w:tcBorders>
            <w:vAlign w:val="bottom"/>
            <w:hideMark/>
          </w:tcPr>
          <w:p w14:paraId="63C5826E" w14:textId="77777777" w:rsidR="006242DD" w:rsidRPr="00E71331" w:rsidRDefault="006242DD">
            <w:pPr>
              <w:jc w:val="right"/>
              <w:rPr>
                <w:sz w:val="22"/>
                <w:szCs w:val="22"/>
                <w:lang w:val="ky-KG"/>
              </w:rPr>
            </w:pPr>
            <w:r w:rsidRPr="00E71331">
              <w:rPr>
                <w:sz w:val="22"/>
                <w:szCs w:val="22"/>
                <w:lang w:val="ky-KG"/>
              </w:rPr>
              <w:t>0,3</w:t>
            </w:r>
          </w:p>
        </w:tc>
      </w:tr>
      <w:tr w:rsidR="006242DD" w:rsidRPr="00E71331" w14:paraId="4830376E" w14:textId="77777777">
        <w:tc>
          <w:tcPr>
            <w:tcW w:w="2466" w:type="pct"/>
            <w:tcBorders>
              <w:top w:val="nil"/>
              <w:left w:val="nil"/>
              <w:bottom w:val="single" w:sz="4" w:space="0" w:color="auto"/>
              <w:right w:val="nil"/>
            </w:tcBorders>
            <w:vAlign w:val="bottom"/>
            <w:hideMark/>
          </w:tcPr>
          <w:p w14:paraId="796F443D" w14:textId="77777777" w:rsidR="006242DD" w:rsidRPr="00E71331" w:rsidRDefault="006242DD">
            <w:pPr>
              <w:rPr>
                <w:sz w:val="22"/>
                <w:szCs w:val="22"/>
              </w:rPr>
            </w:pPr>
            <w:bookmarkStart w:id="40" w:name="_Hlk202970073"/>
            <w:r w:rsidRPr="00E71331">
              <w:rPr>
                <w:sz w:val="22"/>
                <w:szCs w:val="22"/>
              </w:rPr>
              <w:t>Расходы на приобретение нефинансовых активов</w:t>
            </w:r>
            <w:bookmarkEnd w:id="40"/>
          </w:p>
        </w:tc>
        <w:tc>
          <w:tcPr>
            <w:tcW w:w="801" w:type="pct"/>
            <w:tcBorders>
              <w:top w:val="nil"/>
              <w:left w:val="nil"/>
              <w:bottom w:val="single" w:sz="4" w:space="0" w:color="auto"/>
              <w:right w:val="nil"/>
            </w:tcBorders>
            <w:vAlign w:val="bottom"/>
            <w:hideMark/>
          </w:tcPr>
          <w:p w14:paraId="3C99CDB9" w14:textId="77777777" w:rsidR="006242DD" w:rsidRPr="00E71331" w:rsidRDefault="006242DD">
            <w:pPr>
              <w:jc w:val="right"/>
              <w:rPr>
                <w:bCs/>
                <w:sz w:val="22"/>
                <w:szCs w:val="22"/>
              </w:rPr>
            </w:pPr>
            <w:r w:rsidRPr="00E71331">
              <w:rPr>
                <w:bCs/>
                <w:sz w:val="22"/>
                <w:szCs w:val="22"/>
              </w:rPr>
              <w:t>889 710,9</w:t>
            </w:r>
          </w:p>
        </w:tc>
        <w:tc>
          <w:tcPr>
            <w:tcW w:w="773" w:type="pct"/>
            <w:tcBorders>
              <w:top w:val="nil"/>
              <w:left w:val="nil"/>
              <w:bottom w:val="single" w:sz="4" w:space="0" w:color="auto"/>
              <w:right w:val="nil"/>
            </w:tcBorders>
            <w:vAlign w:val="bottom"/>
            <w:hideMark/>
          </w:tcPr>
          <w:p w14:paraId="73760BE5" w14:textId="77777777" w:rsidR="006242DD" w:rsidRPr="00E71331" w:rsidRDefault="006242DD">
            <w:pPr>
              <w:jc w:val="right"/>
              <w:rPr>
                <w:bCs/>
                <w:sz w:val="22"/>
                <w:szCs w:val="22"/>
                <w:lang w:val="ky-KG"/>
              </w:rPr>
            </w:pPr>
            <w:r w:rsidRPr="00E71331">
              <w:rPr>
                <w:bCs/>
                <w:sz w:val="22"/>
                <w:szCs w:val="22"/>
                <w:lang w:val="ky-KG"/>
              </w:rPr>
              <w:t>4 811 604,1</w:t>
            </w:r>
          </w:p>
        </w:tc>
        <w:tc>
          <w:tcPr>
            <w:tcW w:w="441" w:type="pct"/>
            <w:tcBorders>
              <w:top w:val="nil"/>
              <w:left w:val="nil"/>
              <w:bottom w:val="single" w:sz="4" w:space="0" w:color="auto"/>
              <w:right w:val="nil"/>
            </w:tcBorders>
            <w:vAlign w:val="bottom"/>
            <w:hideMark/>
          </w:tcPr>
          <w:p w14:paraId="12B33A4B" w14:textId="77777777" w:rsidR="006242DD" w:rsidRPr="00E71331" w:rsidRDefault="006242DD">
            <w:pPr>
              <w:jc w:val="right"/>
              <w:rPr>
                <w:bCs/>
                <w:sz w:val="22"/>
                <w:szCs w:val="22"/>
              </w:rPr>
            </w:pPr>
            <w:r w:rsidRPr="00E71331">
              <w:rPr>
                <w:bCs/>
                <w:sz w:val="22"/>
                <w:szCs w:val="22"/>
                <w:lang w:val="ky-KG"/>
              </w:rPr>
              <w:t>34,6</w:t>
            </w:r>
          </w:p>
        </w:tc>
        <w:tc>
          <w:tcPr>
            <w:tcW w:w="519" w:type="pct"/>
            <w:tcBorders>
              <w:top w:val="nil"/>
              <w:left w:val="nil"/>
              <w:bottom w:val="single" w:sz="4" w:space="0" w:color="auto"/>
              <w:right w:val="nil"/>
            </w:tcBorders>
            <w:vAlign w:val="bottom"/>
            <w:hideMark/>
          </w:tcPr>
          <w:p w14:paraId="00D00A85" w14:textId="77777777" w:rsidR="006242DD" w:rsidRPr="00E71331" w:rsidRDefault="006242DD">
            <w:pPr>
              <w:jc w:val="right"/>
              <w:rPr>
                <w:bCs/>
                <w:sz w:val="22"/>
                <w:szCs w:val="22"/>
                <w:lang w:val="ky-KG"/>
              </w:rPr>
            </w:pPr>
            <w:r w:rsidRPr="00E71331">
              <w:rPr>
                <w:bCs/>
                <w:sz w:val="22"/>
                <w:szCs w:val="22"/>
                <w:lang w:val="ky-KG"/>
              </w:rPr>
              <w:t>64,4</w:t>
            </w:r>
          </w:p>
        </w:tc>
      </w:tr>
    </w:tbl>
    <w:p w14:paraId="7CCB49C1" w14:textId="77777777" w:rsidR="006242DD" w:rsidRPr="00E71331" w:rsidRDefault="006242DD" w:rsidP="006242DD">
      <w:pPr>
        <w:ind w:firstLine="708"/>
        <w:jc w:val="center"/>
        <w:rPr>
          <w:b/>
          <w:sz w:val="28"/>
          <w:szCs w:val="28"/>
        </w:rPr>
      </w:pPr>
    </w:p>
    <w:p w14:paraId="1B026828" w14:textId="77777777" w:rsidR="00A21322" w:rsidRPr="00E71331" w:rsidRDefault="00A21322" w:rsidP="00350322">
      <w:pPr>
        <w:jc w:val="center"/>
        <w:rPr>
          <w:b/>
          <w:sz w:val="28"/>
          <w:szCs w:val="28"/>
          <w:lang w:val="ky-KG"/>
        </w:rPr>
      </w:pPr>
    </w:p>
    <w:p w14:paraId="7A3F3D92" w14:textId="77777777" w:rsidR="00DC2EF9" w:rsidRPr="00E71331" w:rsidRDefault="00DC2EF9" w:rsidP="00350322">
      <w:pPr>
        <w:jc w:val="center"/>
        <w:rPr>
          <w:b/>
          <w:sz w:val="28"/>
          <w:szCs w:val="28"/>
          <w:lang w:val="ky-KG"/>
        </w:rPr>
      </w:pPr>
    </w:p>
    <w:p w14:paraId="54BE2199" w14:textId="77777777" w:rsidR="00DC2EF9" w:rsidRPr="00E71331" w:rsidRDefault="00DC2EF9" w:rsidP="00350322">
      <w:pPr>
        <w:jc w:val="center"/>
        <w:rPr>
          <w:b/>
          <w:sz w:val="28"/>
          <w:szCs w:val="28"/>
          <w:lang w:val="ky-KG"/>
        </w:rPr>
      </w:pPr>
    </w:p>
    <w:p w14:paraId="6895B81B" w14:textId="77777777" w:rsidR="00DC2EF9" w:rsidRPr="00E71331" w:rsidRDefault="00DC2EF9" w:rsidP="00350322">
      <w:pPr>
        <w:jc w:val="center"/>
        <w:rPr>
          <w:b/>
          <w:sz w:val="28"/>
          <w:szCs w:val="28"/>
          <w:lang w:val="ky-KG"/>
        </w:rPr>
      </w:pPr>
    </w:p>
    <w:p w14:paraId="53324FE1" w14:textId="77777777" w:rsidR="00DC2EF9" w:rsidRPr="00E71331" w:rsidRDefault="00DC2EF9" w:rsidP="00350322">
      <w:pPr>
        <w:jc w:val="center"/>
        <w:rPr>
          <w:b/>
          <w:sz w:val="28"/>
          <w:szCs w:val="28"/>
          <w:lang w:val="ky-KG"/>
        </w:rPr>
      </w:pPr>
    </w:p>
    <w:p w14:paraId="06634E7A" w14:textId="77777777" w:rsidR="00DC2EF9" w:rsidRPr="00E71331" w:rsidRDefault="00DC2EF9" w:rsidP="00350322">
      <w:pPr>
        <w:jc w:val="center"/>
        <w:rPr>
          <w:b/>
          <w:sz w:val="28"/>
          <w:szCs w:val="28"/>
          <w:lang w:val="ky-KG"/>
        </w:rPr>
      </w:pPr>
    </w:p>
    <w:bookmarkEnd w:id="34"/>
    <w:bookmarkEnd w:id="35"/>
    <w:p w14:paraId="2BD7EF51" w14:textId="77777777" w:rsidR="00BA2BE8" w:rsidRPr="00E71331" w:rsidRDefault="00BA2BE8" w:rsidP="00BA2BE8">
      <w:pPr>
        <w:jc w:val="center"/>
        <w:rPr>
          <w:b/>
          <w:sz w:val="10"/>
          <w:szCs w:val="28"/>
        </w:rPr>
      </w:pPr>
      <w:r w:rsidRPr="00E71331">
        <w:rPr>
          <w:b/>
          <w:sz w:val="28"/>
          <w:szCs w:val="28"/>
        </w:rPr>
        <w:lastRenderedPageBreak/>
        <w:t>Внешний сектор</w:t>
      </w:r>
    </w:p>
    <w:p w14:paraId="1604C5DA" w14:textId="77777777" w:rsidR="00BA2BE8" w:rsidRPr="00E71331" w:rsidRDefault="00BA2BE8" w:rsidP="00BA2BE8">
      <w:pPr>
        <w:widowControl w:val="0"/>
        <w:ind w:firstLine="708"/>
        <w:jc w:val="both"/>
        <w:rPr>
          <w:b/>
          <w:sz w:val="28"/>
          <w:szCs w:val="28"/>
          <w:lang w:val="ky-KG"/>
        </w:rPr>
      </w:pPr>
    </w:p>
    <w:p w14:paraId="021AB139" w14:textId="40B169B6" w:rsidR="00D220F0" w:rsidRPr="00E71331" w:rsidRDefault="00D220F0" w:rsidP="00D220F0">
      <w:pPr>
        <w:tabs>
          <w:tab w:val="left" w:pos="4253"/>
        </w:tabs>
        <w:ind w:firstLine="426"/>
        <w:jc w:val="both"/>
        <w:rPr>
          <w:rFonts w:eastAsia="Calibri"/>
          <w:sz w:val="28"/>
          <w:szCs w:val="28"/>
          <w:lang w:val="ky-KG" w:eastAsia="en-US"/>
        </w:rPr>
      </w:pPr>
      <w:r w:rsidRPr="00E71331">
        <w:rPr>
          <w:rFonts w:eastAsia="Calibri"/>
          <w:i/>
          <w:sz w:val="28"/>
          <w:szCs w:val="28"/>
          <w:lang w:eastAsia="en-US"/>
        </w:rPr>
        <w:t>Внешнеторговый оборот</w:t>
      </w:r>
      <w:r w:rsidRPr="00E71331">
        <w:rPr>
          <w:rFonts w:eastAsia="Calibri"/>
          <w:sz w:val="28"/>
          <w:szCs w:val="28"/>
          <w:lang w:eastAsia="en-US"/>
        </w:rPr>
        <w:t xml:space="preserve"> города (на основе данных таможенной статистики) в </w:t>
      </w:r>
      <w:r w:rsidRPr="00E71331">
        <w:rPr>
          <w:rFonts w:eastAsia="Calibri"/>
          <w:sz w:val="28"/>
          <w:szCs w:val="28"/>
          <w:lang w:val="ky-KG" w:eastAsia="en-US"/>
        </w:rPr>
        <w:t>январе-октябре</w:t>
      </w:r>
      <w:r w:rsidRPr="00E71331">
        <w:rPr>
          <w:rFonts w:eastAsia="Calibri"/>
          <w:sz w:val="28"/>
          <w:szCs w:val="28"/>
          <w:lang w:eastAsia="en-US"/>
        </w:rPr>
        <w:t xml:space="preserve"> 202</w:t>
      </w:r>
      <w:r w:rsidRPr="00E71331">
        <w:rPr>
          <w:rFonts w:eastAsia="Calibri"/>
          <w:sz w:val="28"/>
          <w:szCs w:val="28"/>
          <w:lang w:val="ky-KG" w:eastAsia="en-US"/>
        </w:rPr>
        <w:t>5</w:t>
      </w:r>
      <w:r w:rsidRPr="00E71331">
        <w:rPr>
          <w:rFonts w:eastAsia="Calibri"/>
          <w:sz w:val="28"/>
          <w:szCs w:val="28"/>
          <w:lang w:eastAsia="en-US"/>
        </w:rPr>
        <w:t xml:space="preserve"> г. п</w:t>
      </w:r>
      <w:r w:rsidRPr="00E71331">
        <w:rPr>
          <w:rFonts w:eastAsia="Calibri"/>
          <w:sz w:val="28"/>
          <w:szCs w:val="28"/>
          <w:lang w:val="ky-KG" w:eastAsia="en-US"/>
        </w:rPr>
        <w:t>о сравнению январем-октябрем 2024 г</w:t>
      </w:r>
      <w:r w:rsidR="00DB6BDC" w:rsidRPr="00E71331">
        <w:rPr>
          <w:rFonts w:eastAsia="Calibri"/>
          <w:sz w:val="28"/>
          <w:szCs w:val="28"/>
          <w:lang w:val="ky-KG" w:eastAsia="en-US"/>
        </w:rPr>
        <w:t>.</w:t>
      </w:r>
      <w:r w:rsidRPr="00E71331">
        <w:rPr>
          <w:rFonts w:eastAsia="Calibri"/>
          <w:sz w:val="28"/>
          <w:szCs w:val="28"/>
          <w:lang w:val="ky-KG" w:eastAsia="en-US"/>
        </w:rPr>
        <w:t xml:space="preserve"> увеличился на 25,7 процента </w:t>
      </w:r>
      <w:r w:rsidRPr="00E71331">
        <w:rPr>
          <w:rFonts w:eastAsia="Calibri"/>
          <w:sz w:val="28"/>
          <w:szCs w:val="28"/>
          <w:lang w:eastAsia="en-US"/>
        </w:rPr>
        <w:t xml:space="preserve">и составил </w:t>
      </w:r>
      <w:r w:rsidRPr="00E71331">
        <w:rPr>
          <w:rFonts w:eastAsia="Calibri"/>
          <w:sz w:val="28"/>
          <w:szCs w:val="28"/>
          <w:lang w:val="ky-KG" w:eastAsia="en-US"/>
        </w:rPr>
        <w:t>458 457,5</w:t>
      </w:r>
      <w:r w:rsidRPr="00E71331">
        <w:rPr>
          <w:rFonts w:eastAsia="Calibri"/>
          <w:sz w:val="28"/>
          <w:szCs w:val="28"/>
          <w:lang w:eastAsia="en-US"/>
        </w:rPr>
        <w:t xml:space="preserve"> тыс. долларов США (</w:t>
      </w:r>
      <w:r w:rsidRPr="00E71331">
        <w:rPr>
          <w:rFonts w:eastAsia="Calibri"/>
          <w:sz w:val="28"/>
          <w:szCs w:val="28"/>
          <w:lang w:val="ky-KG" w:eastAsia="en-US"/>
        </w:rPr>
        <w:t xml:space="preserve">40 051 370,5 </w:t>
      </w:r>
      <w:r w:rsidRPr="00E71331">
        <w:rPr>
          <w:rFonts w:eastAsia="Calibri"/>
          <w:sz w:val="28"/>
          <w:szCs w:val="28"/>
          <w:lang w:eastAsia="en-US"/>
        </w:rPr>
        <w:t xml:space="preserve">тыс. сомов). </w:t>
      </w:r>
    </w:p>
    <w:p w14:paraId="550D85A3" w14:textId="3DCE2B51" w:rsidR="00D220F0" w:rsidRPr="00E71331" w:rsidRDefault="00D220F0" w:rsidP="00D220F0">
      <w:pPr>
        <w:tabs>
          <w:tab w:val="left" w:pos="4253"/>
        </w:tabs>
        <w:ind w:firstLine="426"/>
        <w:jc w:val="both"/>
        <w:rPr>
          <w:rFonts w:eastAsia="Calibri"/>
          <w:sz w:val="28"/>
          <w:szCs w:val="28"/>
          <w:lang w:eastAsia="en-US"/>
        </w:rPr>
      </w:pPr>
      <w:r w:rsidRPr="00E71331">
        <w:rPr>
          <w:rFonts w:eastAsia="Calibri"/>
          <w:sz w:val="28"/>
          <w:szCs w:val="28"/>
          <w:lang w:eastAsia="en-US"/>
        </w:rPr>
        <w:t xml:space="preserve">Экспортные поставки по сравнению </w:t>
      </w:r>
      <w:r w:rsidRPr="00E71331">
        <w:rPr>
          <w:rFonts w:eastAsia="Calibri"/>
          <w:sz w:val="28"/>
          <w:szCs w:val="28"/>
          <w:lang w:val="ky-KG" w:eastAsia="en-US"/>
        </w:rPr>
        <w:t>с январем-октябрем 2024 г</w:t>
      </w:r>
      <w:r w:rsidR="00DB6BDC" w:rsidRPr="00E71331">
        <w:rPr>
          <w:rFonts w:eastAsia="Calibri"/>
          <w:sz w:val="28"/>
          <w:szCs w:val="28"/>
          <w:lang w:val="ky-KG" w:eastAsia="en-US"/>
        </w:rPr>
        <w:t>.</w:t>
      </w:r>
      <w:r w:rsidRPr="00E71331">
        <w:rPr>
          <w:rFonts w:eastAsia="Calibri"/>
          <w:sz w:val="28"/>
          <w:szCs w:val="28"/>
          <w:lang w:eastAsia="en-US"/>
        </w:rPr>
        <w:t xml:space="preserve"> у</w:t>
      </w:r>
      <w:r w:rsidRPr="00E71331">
        <w:rPr>
          <w:rFonts w:eastAsia="Calibri"/>
          <w:sz w:val="28"/>
          <w:szCs w:val="28"/>
          <w:lang w:val="ky-KG" w:eastAsia="en-US"/>
        </w:rPr>
        <w:t xml:space="preserve">величились </w:t>
      </w:r>
      <w:r w:rsidRPr="00E71331">
        <w:rPr>
          <w:rFonts w:eastAsia="Calibri"/>
          <w:sz w:val="28"/>
          <w:szCs w:val="28"/>
          <w:lang w:eastAsia="en-US"/>
        </w:rPr>
        <w:t xml:space="preserve">на </w:t>
      </w:r>
      <w:r w:rsidRPr="00E71331">
        <w:rPr>
          <w:rFonts w:eastAsia="Calibri"/>
          <w:sz w:val="28"/>
          <w:szCs w:val="28"/>
          <w:lang w:val="ky-KG" w:eastAsia="en-US"/>
        </w:rPr>
        <w:t xml:space="preserve">1,1 </w:t>
      </w:r>
      <w:r w:rsidRPr="00E71331">
        <w:rPr>
          <w:rFonts w:eastAsia="Calibri"/>
          <w:sz w:val="28"/>
          <w:szCs w:val="28"/>
          <w:lang w:eastAsia="en-US"/>
        </w:rPr>
        <w:t xml:space="preserve">процента (на </w:t>
      </w:r>
      <w:r w:rsidRPr="00E71331">
        <w:rPr>
          <w:rFonts w:eastAsia="Calibri"/>
          <w:sz w:val="28"/>
          <w:szCs w:val="28"/>
          <w:lang w:val="ky-KG" w:eastAsia="en-US"/>
        </w:rPr>
        <w:t xml:space="preserve">609,4 </w:t>
      </w:r>
      <w:r w:rsidRPr="00E71331">
        <w:rPr>
          <w:rFonts w:eastAsia="Calibri"/>
          <w:sz w:val="28"/>
          <w:szCs w:val="28"/>
          <w:lang w:eastAsia="en-US"/>
        </w:rPr>
        <w:t xml:space="preserve">тыс. долларов США) и составили </w:t>
      </w:r>
      <w:r w:rsidRPr="00E71331">
        <w:rPr>
          <w:rFonts w:eastAsia="Calibri"/>
          <w:sz w:val="28"/>
          <w:szCs w:val="28"/>
          <w:lang w:val="ky-KG" w:eastAsia="en-US"/>
        </w:rPr>
        <w:t xml:space="preserve">52 630,3 </w:t>
      </w:r>
      <w:r w:rsidRPr="00E71331">
        <w:rPr>
          <w:rFonts w:eastAsia="Calibri"/>
          <w:sz w:val="28"/>
          <w:szCs w:val="28"/>
          <w:lang w:eastAsia="en-US"/>
        </w:rPr>
        <w:t>тыс. долларов США (</w:t>
      </w:r>
      <w:r w:rsidRPr="00E71331">
        <w:rPr>
          <w:rFonts w:eastAsia="Calibri"/>
          <w:sz w:val="28"/>
          <w:szCs w:val="28"/>
          <w:lang w:val="ky-KG" w:eastAsia="en-US"/>
        </w:rPr>
        <w:t>4 598 273,2</w:t>
      </w:r>
      <w:r w:rsidRPr="00E71331">
        <w:rPr>
          <w:rFonts w:eastAsia="Calibri"/>
          <w:sz w:val="28"/>
          <w:szCs w:val="28"/>
          <w:lang w:eastAsia="en-US"/>
        </w:rPr>
        <w:t xml:space="preserve"> тыс. сомов). </w:t>
      </w:r>
    </w:p>
    <w:p w14:paraId="02CCA553" w14:textId="77777777" w:rsidR="00D220F0" w:rsidRPr="00E71331" w:rsidRDefault="00D220F0" w:rsidP="00D220F0">
      <w:pPr>
        <w:ind w:firstLine="426"/>
        <w:jc w:val="both"/>
        <w:rPr>
          <w:rFonts w:eastAsia="Calibri"/>
          <w:sz w:val="28"/>
          <w:szCs w:val="28"/>
          <w:lang w:val="ky-KG" w:eastAsia="en-US"/>
        </w:rPr>
      </w:pPr>
      <w:r w:rsidRPr="00E71331">
        <w:rPr>
          <w:rFonts w:eastAsia="Calibri"/>
          <w:sz w:val="28"/>
          <w:szCs w:val="28"/>
          <w:lang w:eastAsia="en-US"/>
        </w:rPr>
        <w:t>Импортные поступления увеличились на</w:t>
      </w:r>
      <w:r w:rsidRPr="00E71331">
        <w:rPr>
          <w:rFonts w:eastAsia="Calibri"/>
          <w:sz w:val="28"/>
          <w:szCs w:val="28"/>
          <w:lang w:val="ky-KG" w:eastAsia="en-US"/>
        </w:rPr>
        <w:t xml:space="preserve"> 29,8 </w:t>
      </w:r>
      <w:r w:rsidRPr="00E71331">
        <w:rPr>
          <w:rFonts w:eastAsia="Calibri"/>
          <w:sz w:val="28"/>
          <w:szCs w:val="28"/>
          <w:lang w:eastAsia="en-US"/>
        </w:rPr>
        <w:t xml:space="preserve">процента (на </w:t>
      </w:r>
      <w:r w:rsidRPr="00E71331">
        <w:rPr>
          <w:rFonts w:eastAsia="Calibri"/>
          <w:sz w:val="28"/>
          <w:szCs w:val="28"/>
          <w:lang w:val="ky-KG" w:eastAsia="en-US"/>
        </w:rPr>
        <w:t xml:space="preserve">93 212,1 </w:t>
      </w:r>
      <w:r w:rsidRPr="00E71331">
        <w:rPr>
          <w:rFonts w:eastAsia="Calibri"/>
          <w:sz w:val="28"/>
          <w:szCs w:val="28"/>
          <w:lang w:eastAsia="en-US"/>
        </w:rPr>
        <w:t xml:space="preserve">тыс. долларов США) и составили </w:t>
      </w:r>
      <w:r w:rsidRPr="00E71331">
        <w:rPr>
          <w:rFonts w:eastAsia="Calibri"/>
          <w:sz w:val="28"/>
          <w:szCs w:val="28"/>
          <w:lang w:val="ky-KG" w:eastAsia="en-US"/>
        </w:rPr>
        <w:t>405 827,2 тыс.</w:t>
      </w:r>
      <w:r w:rsidRPr="00E71331">
        <w:rPr>
          <w:rFonts w:eastAsia="Calibri"/>
          <w:sz w:val="28"/>
          <w:szCs w:val="28"/>
          <w:lang w:eastAsia="en-US"/>
        </w:rPr>
        <w:t xml:space="preserve"> долларов США (</w:t>
      </w:r>
      <w:r w:rsidRPr="00E71331">
        <w:rPr>
          <w:rFonts w:eastAsia="Calibri"/>
          <w:sz w:val="28"/>
          <w:szCs w:val="28"/>
          <w:lang w:val="ky-KG" w:eastAsia="en-US"/>
        </w:rPr>
        <w:t>35 453 097,3 тыс.</w:t>
      </w:r>
      <w:r w:rsidRPr="00E71331">
        <w:rPr>
          <w:rFonts w:eastAsia="Calibri"/>
          <w:sz w:val="28"/>
          <w:szCs w:val="28"/>
          <w:lang w:eastAsia="en-US"/>
        </w:rPr>
        <w:t xml:space="preserve"> сомов).</w:t>
      </w:r>
    </w:p>
    <w:p w14:paraId="7FEF02DE" w14:textId="77777777" w:rsidR="00D220F0" w:rsidRPr="00E71331" w:rsidRDefault="00D220F0" w:rsidP="00D220F0">
      <w:pPr>
        <w:shd w:val="clear" w:color="auto" w:fill="FFFFFF"/>
        <w:spacing w:line="276" w:lineRule="auto"/>
        <w:rPr>
          <w:rFonts w:eastAsia="Calibri"/>
          <w:sz w:val="28"/>
          <w:szCs w:val="28"/>
          <w:lang w:eastAsia="en-US"/>
        </w:rPr>
      </w:pPr>
    </w:p>
    <w:p w14:paraId="0F4DF4D1" w14:textId="1E423F4B" w:rsidR="00D220F0" w:rsidRPr="00E71331" w:rsidRDefault="00D220F0" w:rsidP="00D220F0">
      <w:pPr>
        <w:shd w:val="clear" w:color="auto" w:fill="FFFFFF"/>
        <w:spacing w:after="200" w:line="276" w:lineRule="auto"/>
        <w:rPr>
          <w:rFonts w:eastAsia="Calibri"/>
          <w:b/>
          <w:sz w:val="22"/>
          <w:szCs w:val="22"/>
          <w:lang w:eastAsia="en-US"/>
        </w:rPr>
      </w:pPr>
      <w:r w:rsidRPr="00E71331">
        <w:rPr>
          <w:rFonts w:eastAsia="Calibri"/>
          <w:sz w:val="28"/>
          <w:szCs w:val="28"/>
          <w:lang w:eastAsia="en-US"/>
        </w:rPr>
        <w:t>Таблица 3</w:t>
      </w:r>
      <w:r w:rsidR="00917D14" w:rsidRPr="00E71331">
        <w:rPr>
          <w:rFonts w:eastAsia="Calibri"/>
          <w:sz w:val="28"/>
          <w:szCs w:val="28"/>
          <w:lang w:eastAsia="en-US"/>
        </w:rPr>
        <w:t>8</w:t>
      </w:r>
      <w:r w:rsidRPr="00E71331">
        <w:rPr>
          <w:rFonts w:eastAsia="Calibri"/>
          <w:sz w:val="28"/>
          <w:szCs w:val="28"/>
          <w:lang w:eastAsia="en-US"/>
        </w:rPr>
        <w:t>.</w:t>
      </w:r>
      <w:r w:rsidRPr="00E71331">
        <w:rPr>
          <w:rFonts w:eastAsia="Calibri"/>
          <w:b/>
          <w:sz w:val="28"/>
          <w:szCs w:val="28"/>
          <w:lang w:eastAsia="en-US"/>
        </w:rPr>
        <w:t xml:space="preserve"> Внешнеторговый оборот в </w:t>
      </w:r>
      <w:r w:rsidRPr="00E71331">
        <w:rPr>
          <w:rFonts w:eastAsia="Calibri"/>
          <w:b/>
          <w:sz w:val="28"/>
          <w:szCs w:val="28"/>
          <w:lang w:val="ky-KG" w:eastAsia="en-US"/>
        </w:rPr>
        <w:t>январе-октябре</w:t>
      </w:r>
      <w:r w:rsidRPr="00E71331">
        <w:rPr>
          <w:rFonts w:eastAsia="Calibri"/>
          <w:b/>
          <w:sz w:val="28"/>
          <w:szCs w:val="28"/>
          <w:lang w:eastAsia="en-US"/>
        </w:rPr>
        <w:t xml:space="preserve"> 202</w:t>
      </w:r>
      <w:r w:rsidRPr="00E71331">
        <w:rPr>
          <w:rFonts w:eastAsia="Calibri"/>
          <w:b/>
          <w:sz w:val="28"/>
          <w:szCs w:val="28"/>
          <w:lang w:val="ky-KG" w:eastAsia="en-US"/>
        </w:rPr>
        <w:t>5</w:t>
      </w:r>
      <w:r w:rsidRPr="00E71331">
        <w:rPr>
          <w:rFonts w:eastAsia="Calibri"/>
          <w:b/>
          <w:sz w:val="28"/>
          <w:szCs w:val="28"/>
          <w:lang w:eastAsia="en-US"/>
        </w:rPr>
        <w:t xml:space="preserve"> г</w:t>
      </w:r>
      <w:r w:rsidRPr="00E71331">
        <w:rPr>
          <w:rFonts w:eastAsia="Calibri"/>
          <w:b/>
          <w:sz w:val="22"/>
          <w:szCs w:val="22"/>
          <w:lang w:eastAsia="en-US"/>
        </w:rPr>
        <w:t>.</w:t>
      </w:r>
    </w:p>
    <w:tbl>
      <w:tblPr>
        <w:tblW w:w="4988" w:type="pct"/>
        <w:tblLook w:val="04A0" w:firstRow="1" w:lastRow="0" w:firstColumn="1" w:lastColumn="0" w:noHBand="0" w:noVBand="1"/>
      </w:tblPr>
      <w:tblGrid>
        <w:gridCol w:w="1322"/>
        <w:gridCol w:w="1250"/>
        <w:gridCol w:w="1703"/>
        <w:gridCol w:w="1250"/>
        <w:gridCol w:w="1703"/>
        <w:gridCol w:w="1250"/>
        <w:gridCol w:w="1705"/>
      </w:tblGrid>
      <w:tr w:rsidR="00E71331" w:rsidRPr="00E71331" w14:paraId="351E877B" w14:textId="77777777">
        <w:trPr>
          <w:cantSplit/>
          <w:trHeight w:val="104"/>
          <w:tblHeader/>
        </w:trPr>
        <w:tc>
          <w:tcPr>
            <w:tcW w:w="649" w:type="pct"/>
            <w:vMerge w:val="restart"/>
            <w:tcBorders>
              <w:top w:val="single" w:sz="4" w:space="0" w:color="auto"/>
              <w:left w:val="nil"/>
              <w:bottom w:val="single" w:sz="4" w:space="0" w:color="auto"/>
              <w:right w:val="nil"/>
            </w:tcBorders>
          </w:tcPr>
          <w:p w14:paraId="3CB5AB33" w14:textId="77777777" w:rsidR="00D220F0" w:rsidRPr="00E71331" w:rsidRDefault="00D220F0" w:rsidP="00D220F0">
            <w:pPr>
              <w:shd w:val="clear" w:color="auto" w:fill="FFFFFF"/>
              <w:spacing w:line="256" w:lineRule="auto"/>
              <w:jc w:val="center"/>
              <w:rPr>
                <w:rFonts w:eastAsia="Calibri"/>
                <w:kern w:val="2"/>
                <w:sz w:val="22"/>
                <w:szCs w:val="22"/>
                <w:lang w:eastAsia="en-US"/>
                <w14:ligatures w14:val="standardContextual"/>
              </w:rPr>
            </w:pPr>
          </w:p>
        </w:tc>
        <w:tc>
          <w:tcPr>
            <w:tcW w:w="1450" w:type="pct"/>
            <w:gridSpan w:val="2"/>
            <w:vMerge w:val="restart"/>
            <w:tcBorders>
              <w:top w:val="single" w:sz="4" w:space="0" w:color="auto"/>
              <w:left w:val="nil"/>
              <w:bottom w:val="single" w:sz="4" w:space="0" w:color="auto"/>
              <w:right w:val="nil"/>
            </w:tcBorders>
            <w:vAlign w:val="center"/>
            <w:hideMark/>
          </w:tcPr>
          <w:p w14:paraId="2075A2FD" w14:textId="77777777" w:rsidR="00D220F0" w:rsidRPr="00E71331" w:rsidRDefault="00D220F0" w:rsidP="00D220F0">
            <w:pPr>
              <w:shd w:val="clear" w:color="auto" w:fill="FFFFFF"/>
              <w:spacing w:line="256" w:lineRule="auto"/>
              <w:jc w:val="center"/>
              <w:rPr>
                <w:rFonts w:eastAsia="Arial Unicode MS"/>
                <w:b/>
                <w:bCs/>
                <w:kern w:val="2"/>
                <w:sz w:val="22"/>
                <w:szCs w:val="22"/>
                <w:lang w:eastAsia="en-US"/>
                <w14:ligatures w14:val="standardContextual"/>
              </w:rPr>
            </w:pPr>
            <w:r w:rsidRPr="00E71331">
              <w:rPr>
                <w:rFonts w:eastAsia="Arial Unicode MS"/>
                <w:b/>
                <w:bCs/>
                <w:kern w:val="2"/>
                <w:sz w:val="22"/>
                <w:szCs w:val="22"/>
                <w:lang w:eastAsia="en-US"/>
                <w14:ligatures w14:val="standardContextual"/>
              </w:rPr>
              <w:t>Внешнеторговый</w:t>
            </w:r>
            <w:r w:rsidRPr="00E71331">
              <w:rPr>
                <w:rFonts w:eastAsia="Arial Unicode MS"/>
                <w:b/>
                <w:bCs/>
                <w:kern w:val="2"/>
                <w:sz w:val="22"/>
                <w:szCs w:val="22"/>
                <w:lang w:val="ky-KG" w:eastAsia="en-US"/>
                <w14:ligatures w14:val="standardContextual"/>
              </w:rPr>
              <w:t xml:space="preserve"> </w:t>
            </w:r>
            <w:r w:rsidRPr="00E71331">
              <w:rPr>
                <w:rFonts w:eastAsia="Arial Unicode MS"/>
                <w:b/>
                <w:bCs/>
                <w:kern w:val="2"/>
                <w:sz w:val="22"/>
                <w:szCs w:val="22"/>
                <w:lang w:eastAsia="en-US"/>
                <w14:ligatures w14:val="standardContextual"/>
              </w:rPr>
              <w:t>оборот всего</w:t>
            </w:r>
          </w:p>
        </w:tc>
        <w:tc>
          <w:tcPr>
            <w:tcW w:w="2901" w:type="pct"/>
            <w:gridSpan w:val="4"/>
            <w:tcBorders>
              <w:top w:val="single" w:sz="4" w:space="0" w:color="auto"/>
              <w:left w:val="nil"/>
              <w:bottom w:val="single" w:sz="4" w:space="0" w:color="auto"/>
              <w:right w:val="nil"/>
            </w:tcBorders>
            <w:hideMark/>
          </w:tcPr>
          <w:p w14:paraId="5BFA871F" w14:textId="77777777" w:rsidR="00D220F0" w:rsidRPr="00E71331" w:rsidRDefault="00D220F0" w:rsidP="00D220F0">
            <w:pPr>
              <w:shd w:val="clear" w:color="auto" w:fill="FFFFFF"/>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в том числе</w:t>
            </w:r>
          </w:p>
        </w:tc>
      </w:tr>
      <w:tr w:rsidR="00E71331" w:rsidRPr="00E71331" w14:paraId="664A9521" w14:textId="77777777">
        <w:trPr>
          <w:cantSplit/>
          <w:trHeight w:val="58"/>
          <w:tblHeader/>
        </w:trPr>
        <w:tc>
          <w:tcPr>
            <w:tcW w:w="0" w:type="auto"/>
            <w:vMerge/>
            <w:tcBorders>
              <w:top w:val="single" w:sz="4" w:space="0" w:color="auto"/>
              <w:left w:val="nil"/>
              <w:bottom w:val="single" w:sz="4" w:space="0" w:color="auto"/>
              <w:right w:val="nil"/>
            </w:tcBorders>
            <w:vAlign w:val="center"/>
            <w:hideMark/>
          </w:tcPr>
          <w:p w14:paraId="6F403DA4" w14:textId="77777777" w:rsidR="00D220F0" w:rsidRPr="00E71331" w:rsidRDefault="00D220F0" w:rsidP="00D220F0">
            <w:pPr>
              <w:spacing w:line="256" w:lineRule="auto"/>
              <w:rPr>
                <w:rFonts w:eastAsia="Calibri"/>
                <w:kern w:val="2"/>
                <w:sz w:val="22"/>
                <w:szCs w:val="22"/>
                <w:lang w:eastAsia="en-US"/>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0E89B31E" w14:textId="77777777" w:rsidR="00D220F0" w:rsidRPr="00E71331" w:rsidRDefault="00D220F0" w:rsidP="00D220F0">
            <w:pPr>
              <w:spacing w:line="256" w:lineRule="auto"/>
              <w:rPr>
                <w:rFonts w:eastAsia="Arial Unicode MS"/>
                <w:b/>
                <w:bCs/>
                <w:kern w:val="2"/>
                <w:sz w:val="22"/>
                <w:szCs w:val="22"/>
                <w:lang w:eastAsia="en-US"/>
                <w14:ligatures w14:val="standardContextual"/>
              </w:rPr>
            </w:pPr>
          </w:p>
        </w:tc>
        <w:tc>
          <w:tcPr>
            <w:tcW w:w="1450" w:type="pct"/>
            <w:gridSpan w:val="2"/>
            <w:tcBorders>
              <w:top w:val="single" w:sz="4" w:space="0" w:color="auto"/>
              <w:left w:val="nil"/>
              <w:bottom w:val="single" w:sz="4" w:space="0" w:color="auto"/>
              <w:right w:val="nil"/>
            </w:tcBorders>
            <w:hideMark/>
          </w:tcPr>
          <w:p w14:paraId="53A94729" w14:textId="77777777" w:rsidR="00D220F0" w:rsidRPr="00E71331" w:rsidRDefault="00D220F0" w:rsidP="00D220F0">
            <w:pPr>
              <w:shd w:val="clear" w:color="auto" w:fill="FFFFFF"/>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Экспорт</w:t>
            </w:r>
          </w:p>
        </w:tc>
        <w:tc>
          <w:tcPr>
            <w:tcW w:w="1450" w:type="pct"/>
            <w:gridSpan w:val="2"/>
            <w:tcBorders>
              <w:top w:val="single" w:sz="4" w:space="0" w:color="auto"/>
              <w:left w:val="nil"/>
              <w:bottom w:val="single" w:sz="4" w:space="0" w:color="auto"/>
              <w:right w:val="nil"/>
            </w:tcBorders>
            <w:hideMark/>
          </w:tcPr>
          <w:p w14:paraId="201BD1C1" w14:textId="77777777" w:rsidR="00D220F0" w:rsidRPr="00E71331" w:rsidRDefault="00D220F0" w:rsidP="00D220F0">
            <w:pPr>
              <w:shd w:val="clear" w:color="auto" w:fill="FFFFFF"/>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Импорт</w:t>
            </w:r>
          </w:p>
        </w:tc>
      </w:tr>
      <w:tr w:rsidR="00E71331" w:rsidRPr="00E71331" w14:paraId="7D3D87F8" w14:textId="77777777">
        <w:trPr>
          <w:cantSplit/>
          <w:trHeight w:val="58"/>
          <w:tblHeader/>
        </w:trPr>
        <w:tc>
          <w:tcPr>
            <w:tcW w:w="0" w:type="auto"/>
            <w:vMerge/>
            <w:tcBorders>
              <w:top w:val="single" w:sz="4" w:space="0" w:color="auto"/>
              <w:left w:val="nil"/>
              <w:bottom w:val="single" w:sz="4" w:space="0" w:color="auto"/>
              <w:right w:val="nil"/>
            </w:tcBorders>
            <w:vAlign w:val="center"/>
            <w:hideMark/>
          </w:tcPr>
          <w:p w14:paraId="5647FFC8" w14:textId="77777777" w:rsidR="00D220F0" w:rsidRPr="00E71331" w:rsidRDefault="00D220F0" w:rsidP="00D220F0">
            <w:pPr>
              <w:spacing w:line="256" w:lineRule="auto"/>
              <w:rPr>
                <w:rFonts w:eastAsia="Calibri"/>
                <w:kern w:val="2"/>
                <w:sz w:val="22"/>
                <w:szCs w:val="22"/>
                <w:lang w:eastAsia="en-US"/>
                <w14:ligatures w14:val="standardContextual"/>
              </w:rPr>
            </w:pPr>
          </w:p>
        </w:tc>
        <w:tc>
          <w:tcPr>
            <w:tcW w:w="614" w:type="pct"/>
            <w:tcBorders>
              <w:top w:val="single" w:sz="4" w:space="0" w:color="auto"/>
              <w:left w:val="nil"/>
              <w:bottom w:val="single" w:sz="4" w:space="0" w:color="auto"/>
              <w:right w:val="nil"/>
            </w:tcBorders>
            <w:hideMark/>
          </w:tcPr>
          <w:p w14:paraId="232C91F8"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тысяч </w:t>
            </w:r>
            <w:r w:rsidRPr="00E71331">
              <w:rPr>
                <w:rFonts w:eastAsia="Calibri"/>
                <w:b/>
                <w:kern w:val="2"/>
                <w:sz w:val="22"/>
                <w:szCs w:val="22"/>
                <w:lang w:eastAsia="en-US"/>
                <w14:ligatures w14:val="standardContextual"/>
              </w:rPr>
              <w:br/>
              <w:t xml:space="preserve">долларов США </w:t>
            </w:r>
          </w:p>
        </w:tc>
        <w:tc>
          <w:tcPr>
            <w:tcW w:w="836" w:type="pct"/>
            <w:tcBorders>
              <w:top w:val="single" w:sz="4" w:space="0" w:color="auto"/>
              <w:left w:val="nil"/>
              <w:bottom w:val="single" w:sz="4" w:space="0" w:color="auto"/>
              <w:right w:val="nil"/>
            </w:tcBorders>
            <w:hideMark/>
          </w:tcPr>
          <w:p w14:paraId="7FE8A9A9"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в процентах к </w:t>
            </w:r>
            <w:proofErr w:type="spellStart"/>
            <w:r w:rsidRPr="00E71331">
              <w:rPr>
                <w:rFonts w:eastAsia="Calibri"/>
                <w:b/>
                <w:kern w:val="2"/>
                <w:sz w:val="22"/>
                <w:szCs w:val="22"/>
                <w:lang w:eastAsia="en-US"/>
                <w14:ligatures w14:val="standardContextual"/>
              </w:rPr>
              <w:t>соответ-ствующему</w:t>
            </w:r>
            <w:proofErr w:type="spellEnd"/>
            <w:r w:rsidRPr="00E71331">
              <w:rPr>
                <w:rFonts w:eastAsia="Calibri"/>
                <w:b/>
                <w:kern w:val="2"/>
                <w:sz w:val="22"/>
                <w:szCs w:val="22"/>
                <w:lang w:eastAsia="en-US"/>
                <w14:ligatures w14:val="standardContextual"/>
              </w:rPr>
              <w:t xml:space="preserve"> периоду предыдущего года</w:t>
            </w:r>
          </w:p>
        </w:tc>
        <w:tc>
          <w:tcPr>
            <w:tcW w:w="614" w:type="pct"/>
            <w:tcBorders>
              <w:top w:val="single" w:sz="4" w:space="0" w:color="auto"/>
              <w:left w:val="nil"/>
              <w:bottom w:val="single" w:sz="4" w:space="0" w:color="auto"/>
              <w:right w:val="nil"/>
            </w:tcBorders>
            <w:hideMark/>
          </w:tcPr>
          <w:p w14:paraId="1BC1BF0B"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тысяч</w:t>
            </w:r>
            <w:r w:rsidRPr="00E71331">
              <w:rPr>
                <w:rFonts w:eastAsia="Calibri"/>
                <w:b/>
                <w:kern w:val="2"/>
                <w:sz w:val="22"/>
                <w:szCs w:val="22"/>
                <w:lang w:eastAsia="en-US"/>
                <w14:ligatures w14:val="standardContextual"/>
              </w:rPr>
              <w:br/>
              <w:t xml:space="preserve">долларов США </w:t>
            </w:r>
          </w:p>
        </w:tc>
        <w:tc>
          <w:tcPr>
            <w:tcW w:w="836" w:type="pct"/>
            <w:tcBorders>
              <w:top w:val="single" w:sz="4" w:space="0" w:color="auto"/>
              <w:left w:val="nil"/>
              <w:bottom w:val="single" w:sz="4" w:space="0" w:color="auto"/>
              <w:right w:val="nil"/>
            </w:tcBorders>
            <w:hideMark/>
          </w:tcPr>
          <w:p w14:paraId="72CACC34"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в процентах к </w:t>
            </w:r>
            <w:proofErr w:type="spellStart"/>
            <w:r w:rsidRPr="00E71331">
              <w:rPr>
                <w:rFonts w:eastAsia="Calibri"/>
                <w:b/>
                <w:kern w:val="2"/>
                <w:sz w:val="22"/>
                <w:szCs w:val="22"/>
                <w:lang w:eastAsia="en-US"/>
                <w14:ligatures w14:val="standardContextual"/>
              </w:rPr>
              <w:t>соответ-ствующему</w:t>
            </w:r>
            <w:proofErr w:type="spellEnd"/>
            <w:r w:rsidRPr="00E71331">
              <w:rPr>
                <w:rFonts w:eastAsia="Calibri"/>
                <w:b/>
                <w:kern w:val="2"/>
                <w:sz w:val="22"/>
                <w:szCs w:val="22"/>
                <w:lang w:eastAsia="en-US"/>
                <w14:ligatures w14:val="standardContextual"/>
              </w:rPr>
              <w:t xml:space="preserve"> периоду предыдущего года</w:t>
            </w:r>
          </w:p>
        </w:tc>
        <w:tc>
          <w:tcPr>
            <w:tcW w:w="614" w:type="pct"/>
            <w:tcBorders>
              <w:top w:val="nil"/>
              <w:left w:val="nil"/>
              <w:bottom w:val="single" w:sz="4" w:space="0" w:color="auto"/>
              <w:right w:val="nil"/>
            </w:tcBorders>
            <w:hideMark/>
          </w:tcPr>
          <w:p w14:paraId="6908E478"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тысяч долларов </w:t>
            </w:r>
          </w:p>
          <w:p w14:paraId="1531B9EC"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США </w:t>
            </w:r>
          </w:p>
        </w:tc>
        <w:tc>
          <w:tcPr>
            <w:tcW w:w="836" w:type="pct"/>
            <w:tcBorders>
              <w:top w:val="nil"/>
              <w:left w:val="nil"/>
              <w:bottom w:val="single" w:sz="4" w:space="0" w:color="auto"/>
              <w:right w:val="nil"/>
            </w:tcBorders>
            <w:hideMark/>
          </w:tcPr>
          <w:p w14:paraId="2FB63C8C" w14:textId="77777777" w:rsidR="00D220F0" w:rsidRPr="00E71331" w:rsidRDefault="00D220F0" w:rsidP="00D220F0">
            <w:pPr>
              <w:shd w:val="clear" w:color="auto" w:fill="FFFFFF"/>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в процентах к </w:t>
            </w:r>
            <w:proofErr w:type="spellStart"/>
            <w:r w:rsidRPr="00E71331">
              <w:rPr>
                <w:rFonts w:eastAsia="Calibri"/>
                <w:b/>
                <w:kern w:val="2"/>
                <w:sz w:val="22"/>
                <w:szCs w:val="22"/>
                <w:lang w:eastAsia="en-US"/>
                <w14:ligatures w14:val="standardContextual"/>
              </w:rPr>
              <w:t>соответ-ствующему</w:t>
            </w:r>
            <w:proofErr w:type="spellEnd"/>
            <w:r w:rsidRPr="00E71331">
              <w:rPr>
                <w:rFonts w:eastAsia="Calibri"/>
                <w:b/>
                <w:kern w:val="2"/>
                <w:sz w:val="22"/>
                <w:szCs w:val="22"/>
                <w:lang w:eastAsia="en-US"/>
                <w14:ligatures w14:val="standardContextual"/>
              </w:rPr>
              <w:t xml:space="preserve"> периоду предыдущего года</w:t>
            </w:r>
          </w:p>
        </w:tc>
      </w:tr>
      <w:tr w:rsidR="00E71331" w:rsidRPr="00E71331" w14:paraId="5FEC1B25" w14:textId="77777777">
        <w:trPr>
          <w:cantSplit/>
          <w:trHeight w:val="129"/>
        </w:trPr>
        <w:tc>
          <w:tcPr>
            <w:tcW w:w="649" w:type="pct"/>
            <w:tcBorders>
              <w:top w:val="single" w:sz="4" w:space="0" w:color="auto"/>
              <w:left w:val="nil"/>
              <w:bottom w:val="nil"/>
              <w:right w:val="nil"/>
            </w:tcBorders>
            <w:hideMark/>
          </w:tcPr>
          <w:p w14:paraId="3C962F61" w14:textId="77777777" w:rsidR="00D220F0" w:rsidRPr="00E71331" w:rsidRDefault="00D220F0" w:rsidP="00D220F0">
            <w:pPr>
              <w:shd w:val="clear" w:color="auto" w:fill="FFFFFF"/>
              <w:spacing w:line="256" w:lineRule="auto"/>
              <w:ind w:left="226" w:hanging="113"/>
              <w:rPr>
                <w:rFonts w:eastAsia="Calibri"/>
                <w:kern w:val="2"/>
                <w:sz w:val="22"/>
                <w:szCs w:val="22"/>
                <w:lang w:eastAsia="en-US"/>
                <w14:ligatures w14:val="standardContextual"/>
              </w:rPr>
            </w:pPr>
            <w:r w:rsidRPr="00E71331">
              <w:rPr>
                <w:rFonts w:eastAsia="Calibri"/>
                <w:kern w:val="2"/>
                <w:sz w:val="22"/>
                <w:szCs w:val="22"/>
                <w:lang w:eastAsia="en-US"/>
                <w14:ligatures w14:val="standardContextual"/>
              </w:rPr>
              <w:t>Январь</w:t>
            </w:r>
          </w:p>
          <w:p w14:paraId="68A4607F"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eastAsia="en-US"/>
                <w14:ligatures w14:val="standardContextual"/>
              </w:rPr>
              <w:t>Февраль</w:t>
            </w:r>
          </w:p>
          <w:p w14:paraId="0516D430"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Март</w:t>
            </w:r>
          </w:p>
          <w:p w14:paraId="57D6E611"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Апрель</w:t>
            </w:r>
          </w:p>
        </w:tc>
        <w:tc>
          <w:tcPr>
            <w:tcW w:w="614" w:type="pct"/>
            <w:tcBorders>
              <w:top w:val="single" w:sz="4" w:space="0" w:color="auto"/>
              <w:left w:val="nil"/>
              <w:bottom w:val="nil"/>
              <w:right w:val="nil"/>
            </w:tcBorders>
            <w:hideMark/>
          </w:tcPr>
          <w:p w14:paraId="6A44EF97"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23 324,0</w:t>
            </w:r>
          </w:p>
          <w:p w14:paraId="71A876C1"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48 480,2</w:t>
            </w:r>
          </w:p>
          <w:p w14:paraId="66E0B077"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84 547,9</w:t>
            </w:r>
          </w:p>
          <w:p w14:paraId="54DEA3DD"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124 001,3</w:t>
            </w:r>
          </w:p>
        </w:tc>
        <w:tc>
          <w:tcPr>
            <w:tcW w:w="836" w:type="pct"/>
            <w:tcBorders>
              <w:top w:val="single" w:sz="4" w:space="0" w:color="auto"/>
              <w:left w:val="nil"/>
              <w:bottom w:val="nil"/>
              <w:right w:val="nil"/>
            </w:tcBorders>
            <w:hideMark/>
          </w:tcPr>
          <w:p w14:paraId="7C413EE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65,8</w:t>
            </w:r>
          </w:p>
          <w:p w14:paraId="6E18350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73,1</w:t>
            </w:r>
          </w:p>
          <w:p w14:paraId="31B67401"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80,8</w:t>
            </w:r>
          </w:p>
          <w:p w14:paraId="3F8D21F4"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86,3</w:t>
            </w:r>
          </w:p>
        </w:tc>
        <w:tc>
          <w:tcPr>
            <w:tcW w:w="614" w:type="pct"/>
            <w:tcBorders>
              <w:top w:val="single" w:sz="4" w:space="0" w:color="auto"/>
              <w:left w:val="nil"/>
              <w:bottom w:val="nil"/>
              <w:right w:val="nil"/>
            </w:tcBorders>
            <w:hideMark/>
          </w:tcPr>
          <w:p w14:paraId="245C747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3241,2</w:t>
            </w:r>
          </w:p>
          <w:p w14:paraId="09EBF4FC"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7875,8</w:t>
            </w:r>
          </w:p>
          <w:p w14:paraId="3C222A89"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11 257,0</w:t>
            </w:r>
          </w:p>
          <w:p w14:paraId="05C68C16"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15 547,1</w:t>
            </w:r>
          </w:p>
        </w:tc>
        <w:tc>
          <w:tcPr>
            <w:tcW w:w="836" w:type="pct"/>
            <w:tcBorders>
              <w:top w:val="single" w:sz="4" w:space="0" w:color="auto"/>
              <w:left w:val="nil"/>
              <w:bottom w:val="nil"/>
              <w:right w:val="nil"/>
            </w:tcBorders>
            <w:hideMark/>
          </w:tcPr>
          <w:p w14:paraId="2CF8D1F4"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57,1</w:t>
            </w:r>
          </w:p>
          <w:p w14:paraId="609B4CB0"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68,9</w:t>
            </w:r>
          </w:p>
          <w:p w14:paraId="40D9EDFB"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66,6</w:t>
            </w:r>
          </w:p>
          <w:p w14:paraId="038B7B3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71,5</w:t>
            </w:r>
          </w:p>
        </w:tc>
        <w:tc>
          <w:tcPr>
            <w:tcW w:w="614" w:type="pct"/>
            <w:tcBorders>
              <w:top w:val="single" w:sz="4" w:space="0" w:color="auto"/>
              <w:left w:val="nil"/>
              <w:bottom w:val="nil"/>
              <w:right w:val="nil"/>
            </w:tcBorders>
            <w:hideMark/>
          </w:tcPr>
          <w:p w14:paraId="1901EBCF"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20 082,8</w:t>
            </w:r>
          </w:p>
          <w:p w14:paraId="79C011FA"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40 604,4</w:t>
            </w:r>
          </w:p>
          <w:p w14:paraId="587EA359"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73 290,8</w:t>
            </w:r>
          </w:p>
          <w:p w14:paraId="0D4D6D2B"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108 454,2</w:t>
            </w:r>
          </w:p>
        </w:tc>
        <w:tc>
          <w:tcPr>
            <w:tcW w:w="836" w:type="pct"/>
            <w:tcBorders>
              <w:top w:val="single" w:sz="4" w:space="0" w:color="auto"/>
              <w:left w:val="nil"/>
              <w:bottom w:val="nil"/>
              <w:right w:val="nil"/>
            </w:tcBorders>
            <w:hideMark/>
          </w:tcPr>
          <w:p w14:paraId="6E61CA4F"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67,5</w:t>
            </w:r>
          </w:p>
          <w:p w14:paraId="389B21AD"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73,9</w:t>
            </w:r>
          </w:p>
          <w:p w14:paraId="3267AFC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83,5</w:t>
            </w:r>
          </w:p>
          <w:p w14:paraId="4ECE6B0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88,9</w:t>
            </w:r>
          </w:p>
        </w:tc>
      </w:tr>
      <w:tr w:rsidR="00E71331" w:rsidRPr="00E71331" w14:paraId="1C221C8A" w14:textId="77777777">
        <w:trPr>
          <w:cantSplit/>
          <w:trHeight w:val="129"/>
        </w:trPr>
        <w:tc>
          <w:tcPr>
            <w:tcW w:w="649" w:type="pct"/>
            <w:hideMark/>
          </w:tcPr>
          <w:p w14:paraId="7FDA3819"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Май</w:t>
            </w:r>
          </w:p>
        </w:tc>
        <w:tc>
          <w:tcPr>
            <w:tcW w:w="614" w:type="pct"/>
            <w:hideMark/>
          </w:tcPr>
          <w:p w14:paraId="71A7193B"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171 405,5</w:t>
            </w:r>
          </w:p>
        </w:tc>
        <w:tc>
          <w:tcPr>
            <w:tcW w:w="836" w:type="pct"/>
            <w:hideMark/>
          </w:tcPr>
          <w:p w14:paraId="327FD9E8"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96,1</w:t>
            </w:r>
          </w:p>
        </w:tc>
        <w:tc>
          <w:tcPr>
            <w:tcW w:w="614" w:type="pct"/>
            <w:hideMark/>
          </w:tcPr>
          <w:p w14:paraId="6DD75B4A"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20 257,8</w:t>
            </w:r>
          </w:p>
        </w:tc>
        <w:tc>
          <w:tcPr>
            <w:tcW w:w="836" w:type="pct"/>
            <w:hideMark/>
          </w:tcPr>
          <w:p w14:paraId="79D6270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73,1</w:t>
            </w:r>
          </w:p>
        </w:tc>
        <w:tc>
          <w:tcPr>
            <w:tcW w:w="614" w:type="pct"/>
            <w:hideMark/>
          </w:tcPr>
          <w:p w14:paraId="27A549FC"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 xml:space="preserve">151 147,6 </w:t>
            </w:r>
          </w:p>
        </w:tc>
        <w:tc>
          <w:tcPr>
            <w:tcW w:w="836" w:type="pct"/>
            <w:hideMark/>
          </w:tcPr>
          <w:p w14:paraId="0B1412C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100,3</w:t>
            </w:r>
          </w:p>
        </w:tc>
      </w:tr>
      <w:tr w:rsidR="00E71331" w:rsidRPr="00E71331" w14:paraId="4231DF71" w14:textId="77777777">
        <w:trPr>
          <w:cantSplit/>
          <w:trHeight w:val="129"/>
        </w:trPr>
        <w:tc>
          <w:tcPr>
            <w:tcW w:w="649" w:type="pct"/>
            <w:hideMark/>
          </w:tcPr>
          <w:p w14:paraId="63AD9A58"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Июнь</w:t>
            </w:r>
          </w:p>
          <w:p w14:paraId="1607155C"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Июль</w:t>
            </w:r>
          </w:p>
        </w:tc>
        <w:tc>
          <w:tcPr>
            <w:tcW w:w="614" w:type="pct"/>
            <w:hideMark/>
          </w:tcPr>
          <w:p w14:paraId="28CB39C6"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221 732,5</w:t>
            </w:r>
          </w:p>
          <w:p w14:paraId="1774221F"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280 436,2</w:t>
            </w:r>
          </w:p>
        </w:tc>
        <w:tc>
          <w:tcPr>
            <w:tcW w:w="836" w:type="pct"/>
            <w:hideMark/>
          </w:tcPr>
          <w:p w14:paraId="5D4DB3C9"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103,8</w:t>
            </w:r>
          </w:p>
          <w:p w14:paraId="08F70C86"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111,7</w:t>
            </w:r>
          </w:p>
        </w:tc>
        <w:tc>
          <w:tcPr>
            <w:tcW w:w="614" w:type="pct"/>
            <w:hideMark/>
          </w:tcPr>
          <w:p w14:paraId="08A836B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23 614,8</w:t>
            </w:r>
          </w:p>
          <w:p w14:paraId="3848C42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26 837,3</w:t>
            </w:r>
          </w:p>
        </w:tc>
        <w:tc>
          <w:tcPr>
            <w:tcW w:w="836" w:type="pct"/>
            <w:hideMark/>
          </w:tcPr>
          <w:p w14:paraId="5A990D2A"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73,2</w:t>
            </w:r>
          </w:p>
          <w:p w14:paraId="3C9AE2AB"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72,1</w:t>
            </w:r>
          </w:p>
        </w:tc>
        <w:tc>
          <w:tcPr>
            <w:tcW w:w="614" w:type="pct"/>
            <w:hideMark/>
          </w:tcPr>
          <w:p w14:paraId="1CF68ED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198 117,7</w:t>
            </w:r>
          </w:p>
          <w:p w14:paraId="39D39ED5"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235 599,0</w:t>
            </w:r>
          </w:p>
        </w:tc>
        <w:tc>
          <w:tcPr>
            <w:tcW w:w="836" w:type="pct"/>
            <w:hideMark/>
          </w:tcPr>
          <w:p w14:paraId="06813676"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109,2</w:t>
            </w:r>
          </w:p>
          <w:p w14:paraId="2613019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118,7</w:t>
            </w:r>
          </w:p>
        </w:tc>
      </w:tr>
      <w:tr w:rsidR="00E71331" w:rsidRPr="00E71331" w14:paraId="29872782" w14:textId="77777777">
        <w:trPr>
          <w:cantSplit/>
          <w:trHeight w:val="129"/>
        </w:trPr>
        <w:tc>
          <w:tcPr>
            <w:tcW w:w="649" w:type="pct"/>
            <w:hideMark/>
          </w:tcPr>
          <w:p w14:paraId="0E55D21D"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Август</w:t>
            </w:r>
          </w:p>
        </w:tc>
        <w:tc>
          <w:tcPr>
            <w:tcW w:w="614" w:type="pct"/>
            <w:hideMark/>
          </w:tcPr>
          <w:p w14:paraId="0D6A50C5"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332 112,3</w:t>
            </w:r>
          </w:p>
        </w:tc>
        <w:tc>
          <w:tcPr>
            <w:tcW w:w="836" w:type="pct"/>
            <w:hideMark/>
          </w:tcPr>
          <w:p w14:paraId="42A94BD1"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115,7</w:t>
            </w:r>
          </w:p>
        </w:tc>
        <w:tc>
          <w:tcPr>
            <w:tcW w:w="614" w:type="pct"/>
            <w:hideMark/>
          </w:tcPr>
          <w:p w14:paraId="73CE57E1"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35 410,4</w:t>
            </w:r>
          </w:p>
        </w:tc>
        <w:tc>
          <w:tcPr>
            <w:tcW w:w="836" w:type="pct"/>
            <w:hideMark/>
          </w:tcPr>
          <w:p w14:paraId="4E0E5377"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83,1</w:t>
            </w:r>
          </w:p>
        </w:tc>
        <w:tc>
          <w:tcPr>
            <w:tcW w:w="614" w:type="pct"/>
            <w:hideMark/>
          </w:tcPr>
          <w:p w14:paraId="16A4D878"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296 702,0</w:t>
            </w:r>
          </w:p>
        </w:tc>
        <w:tc>
          <w:tcPr>
            <w:tcW w:w="836" w:type="pct"/>
            <w:hideMark/>
          </w:tcPr>
          <w:p w14:paraId="4D113E1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121,7</w:t>
            </w:r>
          </w:p>
        </w:tc>
      </w:tr>
      <w:tr w:rsidR="00E71331" w:rsidRPr="00E71331" w14:paraId="315CB96D" w14:textId="77777777">
        <w:trPr>
          <w:cantSplit/>
          <w:trHeight w:val="129"/>
        </w:trPr>
        <w:tc>
          <w:tcPr>
            <w:tcW w:w="649" w:type="pct"/>
            <w:hideMark/>
          </w:tcPr>
          <w:p w14:paraId="41038071"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Сентябрь</w:t>
            </w:r>
          </w:p>
        </w:tc>
        <w:tc>
          <w:tcPr>
            <w:tcW w:w="614" w:type="pct"/>
            <w:hideMark/>
          </w:tcPr>
          <w:p w14:paraId="3E633D34"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388 259,7</w:t>
            </w:r>
          </w:p>
        </w:tc>
        <w:tc>
          <w:tcPr>
            <w:tcW w:w="836" w:type="pct"/>
            <w:hideMark/>
          </w:tcPr>
          <w:p w14:paraId="002FB8AE"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118,2</w:t>
            </w:r>
          </w:p>
        </w:tc>
        <w:tc>
          <w:tcPr>
            <w:tcW w:w="614" w:type="pct"/>
            <w:hideMark/>
          </w:tcPr>
          <w:p w14:paraId="41CC94F2"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47 053,2</w:t>
            </w:r>
          </w:p>
        </w:tc>
        <w:tc>
          <w:tcPr>
            <w:tcW w:w="836" w:type="pct"/>
            <w:hideMark/>
          </w:tcPr>
          <w:p w14:paraId="607AE86C"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99,5</w:t>
            </w:r>
          </w:p>
        </w:tc>
        <w:tc>
          <w:tcPr>
            <w:tcW w:w="614" w:type="pct"/>
            <w:hideMark/>
          </w:tcPr>
          <w:p w14:paraId="66335DA9"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341 206,6</w:t>
            </w:r>
          </w:p>
        </w:tc>
        <w:tc>
          <w:tcPr>
            <w:tcW w:w="836" w:type="pct"/>
            <w:hideMark/>
          </w:tcPr>
          <w:p w14:paraId="5B9D01D9"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121,4</w:t>
            </w:r>
          </w:p>
        </w:tc>
      </w:tr>
      <w:tr w:rsidR="00E71331" w:rsidRPr="00E71331" w14:paraId="64232BFC" w14:textId="77777777">
        <w:trPr>
          <w:cantSplit/>
          <w:trHeight w:val="129"/>
        </w:trPr>
        <w:tc>
          <w:tcPr>
            <w:tcW w:w="649" w:type="pct"/>
            <w:tcBorders>
              <w:top w:val="nil"/>
              <w:left w:val="nil"/>
              <w:bottom w:val="single" w:sz="4" w:space="0" w:color="auto"/>
              <w:right w:val="nil"/>
            </w:tcBorders>
            <w:hideMark/>
          </w:tcPr>
          <w:p w14:paraId="4D424B09" w14:textId="77777777" w:rsidR="00D220F0" w:rsidRPr="00E71331" w:rsidRDefault="00D220F0" w:rsidP="00D220F0">
            <w:pPr>
              <w:shd w:val="clear" w:color="auto" w:fill="FFFFFF"/>
              <w:spacing w:line="256" w:lineRule="auto"/>
              <w:ind w:left="226" w:hanging="113"/>
              <w:rPr>
                <w:rFonts w:eastAsia="Calibri"/>
                <w:kern w:val="2"/>
                <w:sz w:val="22"/>
                <w:szCs w:val="22"/>
                <w:lang w:val="ky-KG" w:eastAsia="en-US"/>
                <w14:ligatures w14:val="standardContextual"/>
              </w:rPr>
            </w:pPr>
            <w:r w:rsidRPr="00E71331">
              <w:rPr>
                <w:rFonts w:eastAsia="Calibri"/>
                <w:kern w:val="2"/>
                <w:sz w:val="22"/>
                <w:szCs w:val="22"/>
                <w:lang w:val="ky-KG" w:eastAsia="en-US"/>
                <w14:ligatures w14:val="standardContextual"/>
              </w:rPr>
              <w:t>Октябрь</w:t>
            </w:r>
          </w:p>
        </w:tc>
        <w:tc>
          <w:tcPr>
            <w:tcW w:w="614" w:type="pct"/>
            <w:tcBorders>
              <w:top w:val="nil"/>
              <w:left w:val="nil"/>
              <w:bottom w:val="single" w:sz="4" w:space="0" w:color="auto"/>
              <w:right w:val="nil"/>
            </w:tcBorders>
            <w:hideMark/>
          </w:tcPr>
          <w:p w14:paraId="03457A34"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458 457,5</w:t>
            </w:r>
          </w:p>
        </w:tc>
        <w:tc>
          <w:tcPr>
            <w:tcW w:w="836" w:type="pct"/>
            <w:tcBorders>
              <w:top w:val="nil"/>
              <w:left w:val="nil"/>
              <w:bottom w:val="single" w:sz="4" w:space="0" w:color="auto"/>
              <w:right w:val="nil"/>
            </w:tcBorders>
            <w:hideMark/>
          </w:tcPr>
          <w:p w14:paraId="1B6DDFE1"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125,7</w:t>
            </w:r>
          </w:p>
        </w:tc>
        <w:tc>
          <w:tcPr>
            <w:tcW w:w="614" w:type="pct"/>
            <w:tcBorders>
              <w:top w:val="nil"/>
              <w:left w:val="nil"/>
              <w:bottom w:val="single" w:sz="4" w:space="0" w:color="auto"/>
              <w:right w:val="nil"/>
            </w:tcBorders>
            <w:hideMark/>
          </w:tcPr>
          <w:p w14:paraId="61327D0D"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52 630,3</w:t>
            </w:r>
          </w:p>
        </w:tc>
        <w:tc>
          <w:tcPr>
            <w:tcW w:w="836" w:type="pct"/>
            <w:tcBorders>
              <w:top w:val="nil"/>
              <w:left w:val="nil"/>
              <w:bottom w:val="single" w:sz="4" w:space="0" w:color="auto"/>
              <w:right w:val="nil"/>
            </w:tcBorders>
            <w:hideMark/>
          </w:tcPr>
          <w:p w14:paraId="68F4430C"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101,1</w:t>
            </w:r>
          </w:p>
        </w:tc>
        <w:tc>
          <w:tcPr>
            <w:tcW w:w="614" w:type="pct"/>
            <w:tcBorders>
              <w:top w:val="nil"/>
              <w:left w:val="nil"/>
              <w:bottom w:val="single" w:sz="4" w:space="0" w:color="auto"/>
              <w:right w:val="nil"/>
            </w:tcBorders>
            <w:hideMark/>
          </w:tcPr>
          <w:p w14:paraId="7DBD0FB4"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405827,2</w:t>
            </w:r>
          </w:p>
        </w:tc>
        <w:tc>
          <w:tcPr>
            <w:tcW w:w="836" w:type="pct"/>
            <w:tcBorders>
              <w:top w:val="nil"/>
              <w:left w:val="nil"/>
              <w:bottom w:val="single" w:sz="4" w:space="0" w:color="auto"/>
              <w:right w:val="nil"/>
            </w:tcBorders>
            <w:hideMark/>
          </w:tcPr>
          <w:p w14:paraId="59105F41" w14:textId="77777777" w:rsidR="00D220F0" w:rsidRPr="00E71331" w:rsidRDefault="00D220F0" w:rsidP="00DB6BDC">
            <w:pPr>
              <w:spacing w:line="256" w:lineRule="auto"/>
              <w:jc w:val="right"/>
              <w:rPr>
                <w:rFonts w:eastAsia="Calibri"/>
                <w:bCs/>
                <w:kern w:val="2"/>
                <w:sz w:val="22"/>
                <w:szCs w:val="22"/>
                <w:lang w:val="ky-KG" w:eastAsia="en-US"/>
                <w14:ligatures w14:val="standardContextual"/>
              </w:rPr>
            </w:pPr>
            <w:r w:rsidRPr="00E71331">
              <w:rPr>
                <w:rFonts w:eastAsia="Calibri"/>
                <w:bCs/>
                <w:kern w:val="2"/>
                <w:sz w:val="22"/>
                <w:szCs w:val="22"/>
                <w:lang w:val="ky-KG" w:eastAsia="en-US"/>
                <w14:ligatures w14:val="standardContextual"/>
              </w:rPr>
              <w:t>129,8</w:t>
            </w:r>
          </w:p>
        </w:tc>
      </w:tr>
      <w:tr w:rsidR="00D220F0" w:rsidRPr="00E71331" w14:paraId="7B43EE08" w14:textId="77777777">
        <w:trPr>
          <w:cantSplit/>
          <w:trHeight w:val="129"/>
        </w:trPr>
        <w:tc>
          <w:tcPr>
            <w:tcW w:w="649" w:type="pct"/>
            <w:tcBorders>
              <w:top w:val="single" w:sz="4" w:space="0" w:color="auto"/>
              <w:left w:val="nil"/>
              <w:bottom w:val="nil"/>
              <w:right w:val="nil"/>
            </w:tcBorders>
          </w:tcPr>
          <w:p w14:paraId="345B478D" w14:textId="77777777" w:rsidR="00D220F0" w:rsidRPr="00E71331" w:rsidRDefault="00D220F0" w:rsidP="00D220F0">
            <w:pPr>
              <w:shd w:val="clear" w:color="auto" w:fill="FFFFFF"/>
              <w:spacing w:line="256" w:lineRule="auto"/>
              <w:ind w:left="226" w:hanging="113"/>
              <w:rPr>
                <w:rFonts w:eastAsia="Calibri"/>
                <w:kern w:val="2"/>
                <w:sz w:val="22"/>
                <w:szCs w:val="22"/>
                <w:lang w:eastAsia="en-US"/>
                <w14:ligatures w14:val="standardContextual"/>
              </w:rPr>
            </w:pPr>
          </w:p>
        </w:tc>
        <w:tc>
          <w:tcPr>
            <w:tcW w:w="614" w:type="pct"/>
            <w:tcBorders>
              <w:top w:val="single" w:sz="4" w:space="0" w:color="auto"/>
              <w:left w:val="nil"/>
              <w:bottom w:val="nil"/>
              <w:right w:val="nil"/>
            </w:tcBorders>
          </w:tcPr>
          <w:p w14:paraId="2CD4C05E" w14:textId="77777777" w:rsidR="00D220F0" w:rsidRPr="00E71331" w:rsidRDefault="00D220F0" w:rsidP="00D220F0">
            <w:pPr>
              <w:spacing w:line="256" w:lineRule="auto"/>
              <w:rPr>
                <w:rFonts w:eastAsia="Calibri"/>
                <w:bCs/>
                <w:kern w:val="2"/>
                <w:sz w:val="22"/>
                <w:szCs w:val="22"/>
                <w:lang w:val="ky-KG" w:eastAsia="en-US"/>
                <w14:ligatures w14:val="standardContextual"/>
              </w:rPr>
            </w:pPr>
          </w:p>
        </w:tc>
        <w:tc>
          <w:tcPr>
            <w:tcW w:w="836" w:type="pct"/>
            <w:tcBorders>
              <w:top w:val="single" w:sz="4" w:space="0" w:color="auto"/>
              <w:left w:val="nil"/>
              <w:bottom w:val="nil"/>
              <w:right w:val="nil"/>
            </w:tcBorders>
          </w:tcPr>
          <w:p w14:paraId="78E4AF4F"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614" w:type="pct"/>
            <w:tcBorders>
              <w:top w:val="single" w:sz="4" w:space="0" w:color="auto"/>
              <w:left w:val="nil"/>
              <w:bottom w:val="nil"/>
              <w:right w:val="nil"/>
            </w:tcBorders>
          </w:tcPr>
          <w:p w14:paraId="78266FBE"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836" w:type="pct"/>
            <w:tcBorders>
              <w:top w:val="single" w:sz="4" w:space="0" w:color="auto"/>
              <w:left w:val="nil"/>
              <w:bottom w:val="nil"/>
              <w:right w:val="nil"/>
            </w:tcBorders>
          </w:tcPr>
          <w:p w14:paraId="7599CA93"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614" w:type="pct"/>
            <w:tcBorders>
              <w:top w:val="single" w:sz="4" w:space="0" w:color="auto"/>
              <w:left w:val="nil"/>
              <w:bottom w:val="nil"/>
              <w:right w:val="nil"/>
            </w:tcBorders>
          </w:tcPr>
          <w:p w14:paraId="27FD61AA" w14:textId="77777777" w:rsidR="00D220F0" w:rsidRPr="00E71331" w:rsidRDefault="00D220F0" w:rsidP="00D220F0">
            <w:pPr>
              <w:spacing w:line="256" w:lineRule="auto"/>
              <w:jc w:val="right"/>
              <w:rPr>
                <w:rFonts w:eastAsia="Calibri"/>
                <w:bCs/>
                <w:kern w:val="2"/>
                <w:sz w:val="22"/>
                <w:szCs w:val="22"/>
                <w:lang w:eastAsia="en-US"/>
                <w14:ligatures w14:val="standardContextual"/>
              </w:rPr>
            </w:pPr>
          </w:p>
        </w:tc>
        <w:tc>
          <w:tcPr>
            <w:tcW w:w="836" w:type="pct"/>
            <w:tcBorders>
              <w:top w:val="single" w:sz="4" w:space="0" w:color="auto"/>
              <w:left w:val="nil"/>
              <w:bottom w:val="nil"/>
              <w:right w:val="nil"/>
            </w:tcBorders>
          </w:tcPr>
          <w:p w14:paraId="3E987EC4" w14:textId="77777777" w:rsidR="00D220F0" w:rsidRPr="00E71331" w:rsidRDefault="00D220F0" w:rsidP="00D220F0">
            <w:pPr>
              <w:spacing w:line="256" w:lineRule="auto"/>
              <w:jc w:val="right"/>
              <w:rPr>
                <w:rFonts w:eastAsia="Calibri"/>
                <w:bCs/>
                <w:kern w:val="2"/>
                <w:sz w:val="22"/>
                <w:szCs w:val="22"/>
                <w:lang w:val="ky-KG" w:eastAsia="en-US"/>
                <w14:ligatures w14:val="standardContextual"/>
              </w:rPr>
            </w:pPr>
          </w:p>
        </w:tc>
      </w:tr>
    </w:tbl>
    <w:p w14:paraId="6206A059" w14:textId="77777777" w:rsidR="005F13FF" w:rsidRPr="00E71331" w:rsidRDefault="005F13FF" w:rsidP="00D220F0">
      <w:pPr>
        <w:ind w:firstLine="709"/>
        <w:jc w:val="both"/>
        <w:rPr>
          <w:rFonts w:eastAsia="Calibri"/>
          <w:b/>
          <w:sz w:val="28"/>
          <w:szCs w:val="28"/>
          <w:lang w:val="ky-KG" w:eastAsia="en-US"/>
        </w:rPr>
      </w:pPr>
    </w:p>
    <w:p w14:paraId="780F9806" w14:textId="139F5182" w:rsidR="00D220F0" w:rsidRPr="00E71331" w:rsidRDefault="00D220F0" w:rsidP="00D220F0">
      <w:pPr>
        <w:ind w:firstLine="709"/>
        <w:jc w:val="both"/>
        <w:rPr>
          <w:rFonts w:eastAsia="Calibri"/>
          <w:sz w:val="28"/>
          <w:szCs w:val="28"/>
          <w:lang w:eastAsia="en-US"/>
        </w:rPr>
      </w:pPr>
      <w:r w:rsidRPr="00E71331">
        <w:rPr>
          <w:rFonts w:eastAsia="Calibri"/>
          <w:b/>
          <w:sz w:val="28"/>
          <w:szCs w:val="28"/>
          <w:lang w:eastAsia="en-US"/>
        </w:rPr>
        <w:t xml:space="preserve">Экспорт. </w:t>
      </w:r>
      <w:r w:rsidRPr="00E71331">
        <w:rPr>
          <w:rFonts w:eastAsia="Calibri"/>
          <w:sz w:val="28"/>
          <w:szCs w:val="28"/>
          <w:lang w:eastAsia="en-US"/>
        </w:rPr>
        <w:t xml:space="preserve">Объем экспорта в </w:t>
      </w:r>
      <w:r w:rsidRPr="00E71331">
        <w:rPr>
          <w:rFonts w:eastAsia="Calibri"/>
          <w:sz w:val="28"/>
          <w:szCs w:val="28"/>
          <w:lang w:val="ky-KG" w:eastAsia="en-US"/>
        </w:rPr>
        <w:t>январе-октябре</w:t>
      </w:r>
      <w:r w:rsidRPr="00E71331">
        <w:rPr>
          <w:rFonts w:eastAsia="Calibri"/>
          <w:sz w:val="28"/>
          <w:szCs w:val="28"/>
          <w:lang w:eastAsia="en-US"/>
        </w:rPr>
        <w:t xml:space="preserve"> 202</w:t>
      </w:r>
      <w:r w:rsidRPr="00E71331">
        <w:rPr>
          <w:rFonts w:eastAsia="Calibri"/>
          <w:sz w:val="28"/>
          <w:szCs w:val="28"/>
          <w:lang w:val="ky-KG" w:eastAsia="en-US"/>
        </w:rPr>
        <w:t>5</w:t>
      </w:r>
      <w:r w:rsidRPr="00E71331">
        <w:rPr>
          <w:rFonts w:eastAsia="Calibri"/>
          <w:sz w:val="28"/>
          <w:szCs w:val="28"/>
          <w:lang w:eastAsia="en-US"/>
        </w:rPr>
        <w:t xml:space="preserve"> г. по сравнению </w:t>
      </w:r>
      <w:r w:rsidRPr="00E71331">
        <w:rPr>
          <w:rFonts w:eastAsia="Calibri"/>
          <w:sz w:val="28"/>
          <w:szCs w:val="28"/>
          <w:lang w:val="ky-KG" w:eastAsia="en-US"/>
        </w:rPr>
        <w:t>с январем-октябрем</w:t>
      </w:r>
      <w:r w:rsidRPr="00E71331">
        <w:rPr>
          <w:rFonts w:eastAsia="Calibri"/>
          <w:sz w:val="28"/>
          <w:szCs w:val="28"/>
          <w:lang w:eastAsia="en-US"/>
        </w:rPr>
        <w:t xml:space="preserve"> 202</w:t>
      </w:r>
      <w:r w:rsidRPr="00E71331">
        <w:rPr>
          <w:rFonts w:eastAsia="Calibri"/>
          <w:sz w:val="28"/>
          <w:szCs w:val="28"/>
          <w:lang w:val="ky-KG" w:eastAsia="en-US"/>
        </w:rPr>
        <w:t xml:space="preserve">4 </w:t>
      </w:r>
      <w:r w:rsidRPr="00E71331">
        <w:rPr>
          <w:rFonts w:eastAsia="Calibri"/>
          <w:sz w:val="28"/>
          <w:szCs w:val="28"/>
          <w:lang w:eastAsia="en-US"/>
        </w:rPr>
        <w:t xml:space="preserve">г. </w:t>
      </w:r>
      <w:proofErr w:type="gramStart"/>
      <w:r w:rsidRPr="00E71331">
        <w:rPr>
          <w:rFonts w:eastAsia="Calibri"/>
          <w:sz w:val="28"/>
          <w:szCs w:val="28"/>
          <w:lang w:eastAsia="en-US"/>
        </w:rPr>
        <w:t>повысился  из</w:t>
      </w:r>
      <w:proofErr w:type="gramEnd"/>
      <w:r w:rsidRPr="00E71331">
        <w:rPr>
          <w:rFonts w:eastAsia="Calibri"/>
          <w:sz w:val="28"/>
          <w:szCs w:val="28"/>
          <w:lang w:val="ky-KG" w:eastAsia="en-US"/>
        </w:rPr>
        <w:t>-</w:t>
      </w:r>
      <w:r w:rsidRPr="00E71331">
        <w:rPr>
          <w:rFonts w:eastAsia="Calibri"/>
          <w:sz w:val="28"/>
          <w:szCs w:val="28"/>
          <w:lang w:eastAsia="en-US"/>
        </w:rPr>
        <w:t>за увеличения пост</w:t>
      </w:r>
      <w:r w:rsidRPr="00E71331">
        <w:rPr>
          <w:rFonts w:eastAsia="Calibri"/>
          <w:sz w:val="28"/>
          <w:szCs w:val="28"/>
          <w:lang w:val="ky-KG" w:eastAsia="en-US"/>
        </w:rPr>
        <w:t>авок в</w:t>
      </w:r>
      <w:r w:rsidRPr="00E71331">
        <w:rPr>
          <w:rFonts w:eastAsia="Calibri"/>
          <w:sz w:val="28"/>
          <w:szCs w:val="28"/>
          <w:lang w:eastAsia="en-US"/>
        </w:rPr>
        <w:t xml:space="preserve"> стран</w:t>
      </w:r>
      <w:r w:rsidRPr="00E71331">
        <w:rPr>
          <w:rFonts w:eastAsia="Calibri"/>
          <w:sz w:val="28"/>
          <w:szCs w:val="28"/>
          <w:lang w:val="ky-KG" w:eastAsia="en-US"/>
        </w:rPr>
        <w:t>ы ЕАЭС</w:t>
      </w:r>
      <w:r w:rsidRPr="00E71331">
        <w:rPr>
          <w:rFonts w:eastAsia="Calibri"/>
          <w:sz w:val="28"/>
          <w:szCs w:val="28"/>
          <w:lang w:eastAsia="en-US"/>
        </w:rPr>
        <w:t xml:space="preserve"> на </w:t>
      </w:r>
      <w:r w:rsidRPr="00E71331">
        <w:rPr>
          <w:rFonts w:eastAsia="Calibri"/>
          <w:sz w:val="28"/>
          <w:szCs w:val="28"/>
          <w:lang w:val="ky-KG" w:eastAsia="en-US"/>
        </w:rPr>
        <w:t>5321,7</w:t>
      </w:r>
      <w:r w:rsidRPr="00E71331">
        <w:rPr>
          <w:rFonts w:eastAsia="Calibri"/>
          <w:sz w:val="28"/>
          <w:szCs w:val="28"/>
          <w:lang w:eastAsia="en-US"/>
        </w:rPr>
        <w:t xml:space="preserve"> тыс. долларов США (в 3,7 раза) и составил</w:t>
      </w:r>
      <w:r w:rsidRPr="00E71331">
        <w:rPr>
          <w:rFonts w:eastAsia="Calibri"/>
          <w:sz w:val="28"/>
          <w:szCs w:val="28"/>
          <w:lang w:val="ky-KG" w:eastAsia="en-US"/>
        </w:rPr>
        <w:t xml:space="preserve"> 13,8 </w:t>
      </w:r>
      <w:r w:rsidRPr="00E71331">
        <w:rPr>
          <w:rFonts w:eastAsia="Calibri"/>
          <w:sz w:val="28"/>
          <w:szCs w:val="28"/>
          <w:lang w:eastAsia="en-US"/>
        </w:rPr>
        <w:t xml:space="preserve">процента от общего объема экспорта. </w:t>
      </w:r>
    </w:p>
    <w:p w14:paraId="09480669" w14:textId="77777777" w:rsidR="00D220F0" w:rsidRPr="00E71331" w:rsidRDefault="00D220F0" w:rsidP="00D220F0">
      <w:pPr>
        <w:jc w:val="both"/>
        <w:rPr>
          <w:rFonts w:eastAsia="Calibri"/>
          <w:sz w:val="28"/>
          <w:szCs w:val="28"/>
          <w:lang w:eastAsia="en-US"/>
        </w:rPr>
      </w:pPr>
      <w:r w:rsidRPr="00E71331">
        <w:rPr>
          <w:rFonts w:eastAsia="Calibri"/>
          <w:sz w:val="28"/>
          <w:szCs w:val="28"/>
          <w:lang w:eastAsia="en-US"/>
        </w:rPr>
        <w:t xml:space="preserve">       Основными потребителями экспортной продукции города являлись: Узбекистан –</w:t>
      </w:r>
      <w:r w:rsidRPr="00E71331">
        <w:rPr>
          <w:rFonts w:eastAsia="Calibri"/>
          <w:sz w:val="28"/>
          <w:szCs w:val="28"/>
          <w:lang w:val="ky-KG" w:eastAsia="en-US"/>
        </w:rPr>
        <w:t xml:space="preserve"> 55,2</w:t>
      </w:r>
      <w:r w:rsidRPr="00E71331">
        <w:rPr>
          <w:rFonts w:eastAsia="Calibri"/>
          <w:sz w:val="28"/>
          <w:szCs w:val="28"/>
          <w:lang w:eastAsia="en-US"/>
        </w:rPr>
        <w:t xml:space="preserve"> процента (</w:t>
      </w:r>
      <w:r w:rsidRPr="00E71331">
        <w:rPr>
          <w:rFonts w:eastAsia="Calibri"/>
          <w:sz w:val="28"/>
          <w:szCs w:val="28"/>
          <w:lang w:val="ky-KG" w:eastAsia="en-US"/>
        </w:rPr>
        <w:t xml:space="preserve">29 072,1 </w:t>
      </w:r>
      <w:r w:rsidRPr="00E71331">
        <w:rPr>
          <w:rFonts w:eastAsia="Calibri"/>
          <w:sz w:val="28"/>
          <w:szCs w:val="28"/>
          <w:lang w:eastAsia="en-US"/>
        </w:rPr>
        <w:t xml:space="preserve">тыс. долларов США); </w:t>
      </w:r>
      <w:r w:rsidRPr="00E71331">
        <w:rPr>
          <w:rFonts w:eastAsia="Calibri"/>
          <w:sz w:val="28"/>
          <w:szCs w:val="28"/>
          <w:lang w:val="ky-KG" w:eastAsia="en-US"/>
        </w:rPr>
        <w:t xml:space="preserve">Россия – 13,2 </w:t>
      </w:r>
      <w:r w:rsidRPr="00E71331">
        <w:rPr>
          <w:rFonts w:eastAsia="Calibri"/>
          <w:sz w:val="28"/>
          <w:szCs w:val="28"/>
          <w:lang w:eastAsia="en-US"/>
        </w:rPr>
        <w:t>процента (</w:t>
      </w:r>
      <w:r w:rsidRPr="00E71331">
        <w:rPr>
          <w:rFonts w:eastAsia="Calibri"/>
          <w:sz w:val="28"/>
          <w:szCs w:val="28"/>
          <w:lang w:val="ky-KG" w:eastAsia="en-US"/>
        </w:rPr>
        <w:t>6945,8</w:t>
      </w:r>
      <w:r w:rsidRPr="00E71331">
        <w:rPr>
          <w:rFonts w:eastAsia="Calibri"/>
          <w:sz w:val="28"/>
          <w:szCs w:val="28"/>
          <w:lang w:eastAsia="en-US"/>
        </w:rPr>
        <w:t xml:space="preserve"> тыс. долларов США);</w:t>
      </w:r>
      <w:r w:rsidRPr="00E71331">
        <w:rPr>
          <w:rFonts w:eastAsia="Calibri"/>
          <w:sz w:val="28"/>
          <w:szCs w:val="28"/>
          <w:lang w:val="ky-KG" w:eastAsia="en-US"/>
        </w:rPr>
        <w:t xml:space="preserve"> Таджикистан – 9,0 </w:t>
      </w:r>
      <w:r w:rsidRPr="00E71331">
        <w:rPr>
          <w:rFonts w:eastAsia="Calibri"/>
          <w:sz w:val="28"/>
          <w:szCs w:val="28"/>
          <w:lang w:eastAsia="en-US"/>
        </w:rPr>
        <w:t>процента (</w:t>
      </w:r>
      <w:r w:rsidRPr="00E71331">
        <w:rPr>
          <w:rFonts w:eastAsia="Calibri"/>
          <w:sz w:val="28"/>
          <w:szCs w:val="28"/>
          <w:lang w:val="ky-KG" w:eastAsia="en-US"/>
        </w:rPr>
        <w:t>4787,4</w:t>
      </w:r>
      <w:r w:rsidRPr="00E71331">
        <w:rPr>
          <w:rFonts w:eastAsia="Calibri"/>
          <w:sz w:val="28"/>
          <w:szCs w:val="28"/>
          <w:lang w:eastAsia="en-US"/>
        </w:rPr>
        <w:t xml:space="preserve"> тыс. долларов США);</w:t>
      </w:r>
      <w:r w:rsidRPr="00E71331">
        <w:rPr>
          <w:rFonts w:eastAsia="Calibri"/>
          <w:sz w:val="28"/>
          <w:szCs w:val="28"/>
          <w:lang w:val="ky-KG" w:eastAsia="en-US"/>
        </w:rPr>
        <w:t xml:space="preserve"> ОАЭ – 5,7 </w:t>
      </w:r>
      <w:r w:rsidRPr="00E71331">
        <w:rPr>
          <w:rFonts w:eastAsia="Calibri"/>
          <w:sz w:val="28"/>
          <w:szCs w:val="28"/>
          <w:lang w:eastAsia="en-US"/>
        </w:rPr>
        <w:t xml:space="preserve">процента (3008,5 тыс. долларов США); </w:t>
      </w:r>
      <w:r w:rsidRPr="00E71331">
        <w:rPr>
          <w:rFonts w:eastAsia="Calibri"/>
          <w:sz w:val="28"/>
          <w:szCs w:val="28"/>
          <w:lang w:val="ky-KG" w:eastAsia="en-US"/>
        </w:rPr>
        <w:t xml:space="preserve">Судан </w:t>
      </w:r>
      <w:r w:rsidRPr="00E71331">
        <w:rPr>
          <w:rFonts w:eastAsia="Calibri"/>
          <w:sz w:val="28"/>
          <w:szCs w:val="28"/>
          <w:lang w:eastAsia="en-US"/>
        </w:rPr>
        <w:t>–</w:t>
      </w:r>
      <w:r w:rsidRPr="00E71331">
        <w:rPr>
          <w:rFonts w:eastAsia="Calibri"/>
          <w:sz w:val="28"/>
          <w:szCs w:val="28"/>
          <w:lang w:val="ky-KG" w:eastAsia="en-US"/>
        </w:rPr>
        <w:t xml:space="preserve"> 5,1 </w:t>
      </w:r>
      <w:r w:rsidRPr="00E71331">
        <w:rPr>
          <w:rFonts w:eastAsia="Calibri"/>
          <w:sz w:val="28"/>
          <w:szCs w:val="28"/>
          <w:lang w:eastAsia="en-US"/>
        </w:rPr>
        <w:t>процента (</w:t>
      </w:r>
      <w:r w:rsidRPr="00E71331">
        <w:rPr>
          <w:rFonts w:eastAsia="Calibri"/>
          <w:sz w:val="28"/>
          <w:szCs w:val="28"/>
          <w:lang w:val="ky-KG" w:eastAsia="en-US"/>
        </w:rPr>
        <w:t>2695,1</w:t>
      </w:r>
      <w:r w:rsidRPr="00E71331">
        <w:rPr>
          <w:rFonts w:eastAsia="Calibri"/>
          <w:sz w:val="28"/>
          <w:szCs w:val="28"/>
          <w:lang w:eastAsia="en-US"/>
        </w:rPr>
        <w:t xml:space="preserve"> тыс. долларов США); другие страны – </w:t>
      </w:r>
      <w:r w:rsidRPr="00E71331">
        <w:rPr>
          <w:rFonts w:eastAsia="Calibri"/>
          <w:sz w:val="28"/>
          <w:szCs w:val="28"/>
          <w:lang w:val="ky-KG" w:eastAsia="en-US"/>
        </w:rPr>
        <w:t>11,8</w:t>
      </w:r>
      <w:r w:rsidRPr="00E71331">
        <w:rPr>
          <w:rFonts w:eastAsia="Calibri"/>
          <w:sz w:val="28"/>
          <w:szCs w:val="28"/>
          <w:lang w:eastAsia="en-US"/>
        </w:rPr>
        <w:t xml:space="preserve"> процента (</w:t>
      </w:r>
      <w:r w:rsidRPr="00E71331">
        <w:rPr>
          <w:rFonts w:eastAsia="Calibri"/>
          <w:sz w:val="28"/>
          <w:szCs w:val="28"/>
          <w:lang w:val="ky-KG" w:eastAsia="en-US"/>
        </w:rPr>
        <w:t xml:space="preserve">6121,4 </w:t>
      </w:r>
      <w:r w:rsidRPr="00E71331">
        <w:rPr>
          <w:rFonts w:eastAsia="Calibri"/>
          <w:sz w:val="28"/>
          <w:szCs w:val="28"/>
          <w:lang w:eastAsia="en-US"/>
        </w:rPr>
        <w:t xml:space="preserve">тыс. долларов США). </w:t>
      </w:r>
    </w:p>
    <w:p w14:paraId="2B2A90BC" w14:textId="77777777" w:rsidR="00D220F0" w:rsidRPr="00E71331" w:rsidRDefault="00D220F0" w:rsidP="00D220F0">
      <w:pPr>
        <w:ind w:firstLine="709"/>
        <w:jc w:val="both"/>
        <w:rPr>
          <w:rFonts w:eastAsia="Calibri"/>
          <w:sz w:val="28"/>
          <w:szCs w:val="28"/>
          <w:lang w:eastAsia="en-US"/>
        </w:rPr>
      </w:pPr>
      <w:r w:rsidRPr="00E71331">
        <w:rPr>
          <w:rFonts w:eastAsia="Calibri"/>
          <w:b/>
          <w:sz w:val="28"/>
          <w:szCs w:val="28"/>
          <w:lang w:eastAsia="en-US"/>
        </w:rPr>
        <w:t>Импорт</w:t>
      </w:r>
      <w:r w:rsidRPr="00E71331">
        <w:rPr>
          <w:rFonts w:eastAsia="Calibri"/>
          <w:sz w:val="28"/>
          <w:szCs w:val="28"/>
          <w:lang w:eastAsia="en-US"/>
        </w:rPr>
        <w:t xml:space="preserve">. Объем импортных поступлений в </w:t>
      </w:r>
      <w:r w:rsidRPr="00E71331">
        <w:rPr>
          <w:rFonts w:eastAsia="Calibri"/>
          <w:sz w:val="28"/>
          <w:szCs w:val="28"/>
          <w:lang w:val="ky-KG" w:eastAsia="en-US"/>
        </w:rPr>
        <w:t xml:space="preserve">январе-октябре </w:t>
      </w:r>
      <w:r w:rsidRPr="00E71331">
        <w:rPr>
          <w:rFonts w:eastAsia="Calibri"/>
          <w:sz w:val="28"/>
          <w:szCs w:val="28"/>
          <w:lang w:eastAsia="en-US"/>
        </w:rPr>
        <w:t>202</w:t>
      </w:r>
      <w:r w:rsidRPr="00E71331">
        <w:rPr>
          <w:rFonts w:eastAsia="Calibri"/>
          <w:sz w:val="28"/>
          <w:szCs w:val="28"/>
          <w:lang w:val="ky-KG" w:eastAsia="en-US"/>
        </w:rPr>
        <w:t>5</w:t>
      </w:r>
      <w:r w:rsidRPr="00E71331">
        <w:rPr>
          <w:rFonts w:eastAsia="Calibri"/>
          <w:sz w:val="28"/>
          <w:szCs w:val="28"/>
          <w:lang w:eastAsia="en-US"/>
        </w:rPr>
        <w:t xml:space="preserve"> г. по сравнению с </w:t>
      </w:r>
      <w:r w:rsidRPr="00E71331">
        <w:rPr>
          <w:rFonts w:eastAsia="Calibri"/>
          <w:sz w:val="28"/>
          <w:szCs w:val="28"/>
          <w:lang w:val="ky-KG" w:eastAsia="en-US"/>
        </w:rPr>
        <w:t>январем-октябрем</w:t>
      </w:r>
      <w:r w:rsidRPr="00E71331">
        <w:rPr>
          <w:rFonts w:eastAsia="Calibri"/>
          <w:sz w:val="28"/>
          <w:szCs w:val="28"/>
          <w:lang w:eastAsia="en-US"/>
        </w:rPr>
        <w:t xml:space="preserve"> 202</w:t>
      </w:r>
      <w:r w:rsidRPr="00E71331">
        <w:rPr>
          <w:rFonts w:eastAsia="Calibri"/>
          <w:sz w:val="28"/>
          <w:szCs w:val="28"/>
          <w:lang w:val="ky-KG" w:eastAsia="en-US"/>
        </w:rPr>
        <w:t>4</w:t>
      </w:r>
      <w:r w:rsidRPr="00E71331">
        <w:rPr>
          <w:rFonts w:eastAsia="Calibri"/>
          <w:sz w:val="28"/>
          <w:szCs w:val="28"/>
          <w:lang w:eastAsia="en-US"/>
        </w:rPr>
        <w:t xml:space="preserve"> г. </w:t>
      </w:r>
      <w:proofErr w:type="spellStart"/>
      <w:r w:rsidRPr="00E71331">
        <w:rPr>
          <w:rFonts w:eastAsia="Calibri"/>
          <w:sz w:val="28"/>
          <w:szCs w:val="28"/>
          <w:lang w:eastAsia="en-US"/>
        </w:rPr>
        <w:t>увеличилс</w:t>
      </w:r>
      <w:proofErr w:type="spellEnd"/>
      <w:r w:rsidRPr="00E71331">
        <w:rPr>
          <w:rFonts w:eastAsia="Calibri"/>
          <w:sz w:val="28"/>
          <w:szCs w:val="28"/>
          <w:lang w:val="ky-KG" w:eastAsia="en-US"/>
        </w:rPr>
        <w:t>я</w:t>
      </w:r>
      <w:r w:rsidRPr="00E71331">
        <w:rPr>
          <w:rFonts w:eastAsia="Calibri"/>
          <w:sz w:val="28"/>
          <w:szCs w:val="28"/>
          <w:lang w:eastAsia="en-US"/>
        </w:rPr>
        <w:t xml:space="preserve"> за счет </w:t>
      </w:r>
      <w:r w:rsidRPr="00E71331">
        <w:rPr>
          <w:rFonts w:eastAsia="Calibri"/>
          <w:sz w:val="28"/>
          <w:szCs w:val="28"/>
          <w:lang w:val="ky-KG" w:eastAsia="en-US"/>
        </w:rPr>
        <w:t>роста</w:t>
      </w:r>
      <w:r w:rsidRPr="00E71331">
        <w:rPr>
          <w:rFonts w:eastAsia="Calibri"/>
          <w:sz w:val="28"/>
          <w:szCs w:val="28"/>
          <w:lang w:eastAsia="en-US"/>
        </w:rPr>
        <w:t xml:space="preserve"> </w:t>
      </w:r>
      <w:proofErr w:type="spellStart"/>
      <w:r w:rsidRPr="00E71331">
        <w:rPr>
          <w:rFonts w:eastAsia="Calibri"/>
          <w:sz w:val="28"/>
          <w:szCs w:val="28"/>
          <w:lang w:eastAsia="en-US"/>
        </w:rPr>
        <w:t>пос</w:t>
      </w:r>
      <w:proofErr w:type="spellEnd"/>
      <w:r w:rsidRPr="00E71331">
        <w:rPr>
          <w:rFonts w:eastAsia="Calibri"/>
          <w:sz w:val="28"/>
          <w:szCs w:val="28"/>
          <w:lang w:val="ky-KG" w:eastAsia="en-US"/>
        </w:rPr>
        <w:t>туплений из</w:t>
      </w:r>
      <w:r w:rsidRPr="00E71331">
        <w:rPr>
          <w:rFonts w:eastAsia="Calibri"/>
          <w:sz w:val="28"/>
          <w:szCs w:val="28"/>
          <w:lang w:eastAsia="en-US"/>
        </w:rPr>
        <w:t xml:space="preserve"> стран </w:t>
      </w:r>
      <w:r w:rsidRPr="00E71331">
        <w:rPr>
          <w:rFonts w:eastAsia="Calibri"/>
          <w:sz w:val="28"/>
          <w:szCs w:val="28"/>
          <w:lang w:val="ky-KG" w:eastAsia="en-US"/>
        </w:rPr>
        <w:t>Азии</w:t>
      </w:r>
      <w:r w:rsidRPr="00E71331">
        <w:rPr>
          <w:rFonts w:eastAsia="Calibri"/>
          <w:sz w:val="28"/>
          <w:szCs w:val="28"/>
          <w:lang w:eastAsia="en-US"/>
        </w:rPr>
        <w:t xml:space="preserve"> на </w:t>
      </w:r>
      <w:r w:rsidRPr="00E71331">
        <w:rPr>
          <w:rFonts w:eastAsia="Calibri"/>
          <w:sz w:val="28"/>
          <w:szCs w:val="28"/>
          <w:lang w:val="ky-KG" w:eastAsia="en-US"/>
        </w:rPr>
        <w:t xml:space="preserve">62 134,7 </w:t>
      </w:r>
      <w:r w:rsidRPr="00E71331">
        <w:rPr>
          <w:rFonts w:eastAsia="Calibri"/>
          <w:sz w:val="28"/>
          <w:szCs w:val="28"/>
          <w:lang w:eastAsia="en-US"/>
        </w:rPr>
        <w:t>тыс.</w:t>
      </w:r>
      <w:r w:rsidRPr="00E71331">
        <w:rPr>
          <w:rFonts w:eastAsia="Calibri"/>
          <w:sz w:val="28"/>
          <w:szCs w:val="28"/>
          <w:lang w:val="ky-KG" w:eastAsia="en-US"/>
        </w:rPr>
        <w:t xml:space="preserve"> </w:t>
      </w:r>
      <w:r w:rsidRPr="00E71331">
        <w:rPr>
          <w:rFonts w:eastAsia="Calibri"/>
          <w:sz w:val="28"/>
          <w:szCs w:val="28"/>
          <w:lang w:eastAsia="en-US"/>
        </w:rPr>
        <w:t xml:space="preserve">долларов США (на </w:t>
      </w:r>
      <w:r w:rsidRPr="00E71331">
        <w:rPr>
          <w:rFonts w:eastAsia="Calibri"/>
          <w:sz w:val="28"/>
          <w:szCs w:val="28"/>
          <w:lang w:val="ky-KG" w:eastAsia="en-US"/>
        </w:rPr>
        <w:t>61,2</w:t>
      </w:r>
      <w:r w:rsidRPr="00E71331">
        <w:rPr>
          <w:rFonts w:eastAsia="Calibri"/>
          <w:sz w:val="28"/>
          <w:szCs w:val="28"/>
          <w:lang w:eastAsia="en-US"/>
        </w:rPr>
        <w:t xml:space="preserve"> процента).</w:t>
      </w:r>
    </w:p>
    <w:p w14:paraId="1AFF44AE" w14:textId="45C38D87" w:rsidR="00D220F0" w:rsidRPr="00E71331" w:rsidRDefault="00D220F0" w:rsidP="00D220F0">
      <w:pPr>
        <w:ind w:firstLine="709"/>
        <w:jc w:val="both"/>
        <w:rPr>
          <w:rFonts w:eastAsia="Calibri"/>
          <w:sz w:val="28"/>
          <w:szCs w:val="28"/>
          <w:lang w:val="ky-KG" w:eastAsia="en-US"/>
        </w:rPr>
      </w:pPr>
      <w:r w:rsidRPr="00E71331">
        <w:rPr>
          <w:rFonts w:eastAsia="Calibri"/>
          <w:sz w:val="28"/>
          <w:szCs w:val="28"/>
          <w:lang w:eastAsia="en-US"/>
        </w:rPr>
        <w:t xml:space="preserve">В </w:t>
      </w:r>
      <w:r w:rsidRPr="00E71331">
        <w:rPr>
          <w:rFonts w:eastAsia="Calibri"/>
          <w:sz w:val="28"/>
          <w:szCs w:val="28"/>
          <w:lang w:val="ky-KG" w:eastAsia="en-US"/>
        </w:rPr>
        <w:t xml:space="preserve">январе-октябре </w:t>
      </w:r>
      <w:r w:rsidRPr="00E71331">
        <w:rPr>
          <w:rFonts w:eastAsia="Calibri"/>
          <w:sz w:val="28"/>
          <w:szCs w:val="28"/>
          <w:lang w:eastAsia="en-US"/>
        </w:rPr>
        <w:t>202</w:t>
      </w:r>
      <w:r w:rsidRPr="00E71331">
        <w:rPr>
          <w:rFonts w:eastAsia="Calibri"/>
          <w:sz w:val="28"/>
          <w:szCs w:val="28"/>
          <w:lang w:val="ky-KG" w:eastAsia="en-US"/>
        </w:rPr>
        <w:t>5</w:t>
      </w:r>
      <w:r w:rsidRPr="00E71331">
        <w:rPr>
          <w:rFonts w:eastAsia="Calibri"/>
          <w:sz w:val="28"/>
          <w:szCs w:val="28"/>
          <w:lang w:eastAsia="en-US"/>
        </w:rPr>
        <w:t xml:space="preserve"> г.</w:t>
      </w:r>
      <w:r w:rsidRPr="00E71331">
        <w:rPr>
          <w:rFonts w:eastAsia="Calibri"/>
          <w:sz w:val="28"/>
          <w:szCs w:val="28"/>
          <w:lang w:val="ky-KG" w:eastAsia="en-US"/>
        </w:rPr>
        <w:t xml:space="preserve"> </w:t>
      </w:r>
      <w:r w:rsidRPr="00E71331">
        <w:rPr>
          <w:rFonts w:eastAsia="Calibri"/>
          <w:sz w:val="28"/>
          <w:szCs w:val="28"/>
          <w:lang w:eastAsia="en-US"/>
        </w:rPr>
        <w:t>объемы импортных поставок в город приходились на: Китай –</w:t>
      </w:r>
      <w:r w:rsidRPr="00E71331">
        <w:rPr>
          <w:rFonts w:eastAsia="Calibri"/>
          <w:sz w:val="28"/>
          <w:szCs w:val="28"/>
          <w:lang w:val="ky-KG" w:eastAsia="en-US"/>
        </w:rPr>
        <w:t xml:space="preserve"> 34,3 </w:t>
      </w:r>
      <w:r w:rsidRPr="00E71331">
        <w:rPr>
          <w:rFonts w:eastAsia="Calibri"/>
          <w:sz w:val="28"/>
          <w:szCs w:val="28"/>
          <w:lang w:eastAsia="en-US"/>
        </w:rPr>
        <w:t xml:space="preserve"> процента (</w:t>
      </w:r>
      <w:r w:rsidRPr="00E71331">
        <w:rPr>
          <w:rFonts w:eastAsia="Calibri"/>
          <w:sz w:val="28"/>
          <w:szCs w:val="28"/>
          <w:lang w:val="ky-KG" w:eastAsia="en-US"/>
        </w:rPr>
        <w:t>139 231,8</w:t>
      </w:r>
      <w:r w:rsidRPr="00E71331">
        <w:rPr>
          <w:rFonts w:eastAsia="Calibri"/>
          <w:sz w:val="28"/>
          <w:szCs w:val="28"/>
          <w:lang w:eastAsia="en-US"/>
        </w:rPr>
        <w:t xml:space="preserve"> тыс. долларов США); Узбекистан – </w:t>
      </w:r>
      <w:r w:rsidRPr="00E71331">
        <w:rPr>
          <w:rFonts w:eastAsia="Calibri"/>
          <w:sz w:val="28"/>
          <w:szCs w:val="28"/>
          <w:lang w:val="ky-KG" w:eastAsia="en-US"/>
        </w:rPr>
        <w:t xml:space="preserve">30,7 </w:t>
      </w:r>
      <w:r w:rsidRPr="00E71331">
        <w:rPr>
          <w:rFonts w:eastAsia="Calibri"/>
          <w:sz w:val="28"/>
          <w:szCs w:val="28"/>
          <w:lang w:eastAsia="en-US"/>
        </w:rPr>
        <w:t>процента (</w:t>
      </w:r>
      <w:bookmarkStart w:id="41" w:name="_Hlk179556443"/>
      <w:r w:rsidRPr="00E71331">
        <w:rPr>
          <w:rFonts w:eastAsia="Calibri"/>
          <w:sz w:val="28"/>
          <w:szCs w:val="28"/>
          <w:lang w:val="ky-KG" w:eastAsia="en-US"/>
        </w:rPr>
        <w:t>124 766,5</w:t>
      </w:r>
      <w:r w:rsidRPr="00E71331">
        <w:rPr>
          <w:rFonts w:eastAsia="Calibri"/>
          <w:sz w:val="28"/>
          <w:szCs w:val="28"/>
          <w:lang w:eastAsia="en-US"/>
        </w:rPr>
        <w:t xml:space="preserve"> </w:t>
      </w:r>
      <w:bookmarkEnd w:id="41"/>
      <w:r w:rsidRPr="00E71331">
        <w:rPr>
          <w:rFonts w:eastAsia="Calibri"/>
          <w:sz w:val="28"/>
          <w:szCs w:val="28"/>
          <w:lang w:eastAsia="en-US"/>
        </w:rPr>
        <w:t xml:space="preserve">тыс. долларов США); Россию – </w:t>
      </w:r>
      <w:r w:rsidRPr="00E71331">
        <w:rPr>
          <w:rFonts w:eastAsia="Calibri"/>
          <w:sz w:val="28"/>
          <w:szCs w:val="28"/>
          <w:lang w:val="ky-KG" w:eastAsia="en-US"/>
        </w:rPr>
        <w:t>18,6</w:t>
      </w:r>
      <w:r w:rsidRPr="00E71331">
        <w:rPr>
          <w:rFonts w:eastAsia="Calibri"/>
          <w:sz w:val="28"/>
          <w:szCs w:val="28"/>
          <w:lang w:eastAsia="en-US"/>
        </w:rPr>
        <w:t xml:space="preserve"> процента (</w:t>
      </w:r>
      <w:bookmarkStart w:id="42" w:name="_Hlk179556499"/>
      <w:r w:rsidRPr="00E71331">
        <w:rPr>
          <w:rFonts w:eastAsia="Calibri"/>
          <w:sz w:val="28"/>
          <w:szCs w:val="28"/>
          <w:lang w:val="ky-KG" w:eastAsia="en-US"/>
        </w:rPr>
        <w:t>75 683,9</w:t>
      </w:r>
      <w:r w:rsidRPr="00E71331">
        <w:rPr>
          <w:rFonts w:eastAsia="Calibri"/>
          <w:sz w:val="28"/>
          <w:szCs w:val="28"/>
          <w:lang w:eastAsia="en-US"/>
        </w:rPr>
        <w:t xml:space="preserve"> </w:t>
      </w:r>
      <w:bookmarkEnd w:id="42"/>
      <w:r w:rsidRPr="00E71331">
        <w:rPr>
          <w:rFonts w:eastAsia="Calibri"/>
          <w:sz w:val="28"/>
          <w:szCs w:val="28"/>
          <w:lang w:eastAsia="en-US"/>
        </w:rPr>
        <w:t xml:space="preserve">тыс. долларов США); </w:t>
      </w:r>
      <w:r w:rsidRPr="00E71331">
        <w:rPr>
          <w:rFonts w:eastAsia="Calibri"/>
          <w:sz w:val="28"/>
          <w:szCs w:val="28"/>
          <w:lang w:val="ky-KG" w:eastAsia="en-US"/>
        </w:rPr>
        <w:t>Казахстан</w:t>
      </w:r>
      <w:r w:rsidRPr="00E71331">
        <w:rPr>
          <w:rFonts w:eastAsia="Calibri"/>
          <w:sz w:val="28"/>
          <w:szCs w:val="28"/>
          <w:lang w:eastAsia="en-US"/>
        </w:rPr>
        <w:t xml:space="preserve"> – </w:t>
      </w:r>
      <w:r w:rsidRPr="00E71331">
        <w:rPr>
          <w:rFonts w:eastAsia="Calibri"/>
          <w:sz w:val="28"/>
          <w:szCs w:val="28"/>
          <w:lang w:val="ky-KG" w:eastAsia="en-US"/>
        </w:rPr>
        <w:t>7,5</w:t>
      </w:r>
      <w:r w:rsidRPr="00E71331">
        <w:rPr>
          <w:rFonts w:eastAsia="Calibri"/>
          <w:sz w:val="28"/>
          <w:szCs w:val="28"/>
          <w:lang w:eastAsia="en-US"/>
        </w:rPr>
        <w:t xml:space="preserve"> процента</w:t>
      </w:r>
      <w:r w:rsidR="00DB6BDC" w:rsidRPr="00E71331">
        <w:rPr>
          <w:rFonts w:eastAsia="Calibri"/>
          <w:sz w:val="28"/>
          <w:szCs w:val="28"/>
          <w:lang w:val="ky-KG" w:eastAsia="en-US"/>
        </w:rPr>
        <w:t xml:space="preserve"> </w:t>
      </w:r>
      <w:r w:rsidRPr="00E71331">
        <w:rPr>
          <w:rFonts w:eastAsia="Calibri"/>
          <w:sz w:val="28"/>
          <w:szCs w:val="28"/>
          <w:lang w:eastAsia="en-US"/>
        </w:rPr>
        <w:t>(</w:t>
      </w:r>
      <w:r w:rsidRPr="00E71331">
        <w:rPr>
          <w:rFonts w:eastAsia="Calibri"/>
          <w:sz w:val="28"/>
          <w:szCs w:val="28"/>
          <w:lang w:val="ky-KG" w:eastAsia="en-US"/>
        </w:rPr>
        <w:t>30 536,7</w:t>
      </w:r>
      <w:r w:rsidRPr="00E71331">
        <w:rPr>
          <w:rFonts w:eastAsia="Calibri"/>
          <w:sz w:val="28"/>
          <w:szCs w:val="28"/>
          <w:lang w:eastAsia="en-US"/>
        </w:rPr>
        <w:t xml:space="preserve"> тыс. долларов США); </w:t>
      </w:r>
      <w:r w:rsidRPr="00E71331">
        <w:rPr>
          <w:rFonts w:eastAsia="Calibri"/>
          <w:sz w:val="28"/>
          <w:szCs w:val="28"/>
          <w:lang w:val="ky-KG" w:eastAsia="en-US"/>
        </w:rPr>
        <w:t>Турцию</w:t>
      </w:r>
      <w:r w:rsidRPr="00E71331">
        <w:rPr>
          <w:rFonts w:eastAsia="Calibri"/>
          <w:sz w:val="28"/>
          <w:szCs w:val="28"/>
          <w:lang w:eastAsia="en-US"/>
        </w:rPr>
        <w:t xml:space="preserve"> – </w:t>
      </w:r>
      <w:r w:rsidRPr="00E71331">
        <w:rPr>
          <w:rFonts w:eastAsia="Calibri"/>
          <w:sz w:val="28"/>
          <w:szCs w:val="28"/>
          <w:lang w:val="ky-KG" w:eastAsia="en-US"/>
        </w:rPr>
        <w:t>2,1</w:t>
      </w:r>
      <w:r w:rsidRPr="00E71331">
        <w:rPr>
          <w:rFonts w:eastAsia="Calibri"/>
          <w:sz w:val="28"/>
          <w:szCs w:val="28"/>
          <w:lang w:eastAsia="en-US"/>
        </w:rPr>
        <w:t xml:space="preserve"> </w:t>
      </w:r>
      <w:r w:rsidRPr="00E71331">
        <w:rPr>
          <w:rFonts w:eastAsia="Calibri"/>
          <w:sz w:val="28"/>
          <w:szCs w:val="28"/>
          <w:lang w:eastAsia="en-US"/>
        </w:rPr>
        <w:lastRenderedPageBreak/>
        <w:t>процента (</w:t>
      </w:r>
      <w:r w:rsidRPr="00E71331">
        <w:rPr>
          <w:rFonts w:eastAsia="Calibri"/>
          <w:sz w:val="28"/>
          <w:szCs w:val="28"/>
          <w:lang w:val="ky-KG" w:eastAsia="en-US"/>
        </w:rPr>
        <w:t>8511,9</w:t>
      </w:r>
      <w:r w:rsidRPr="00E71331">
        <w:rPr>
          <w:rFonts w:eastAsia="Calibri"/>
          <w:sz w:val="28"/>
          <w:szCs w:val="28"/>
          <w:lang w:eastAsia="en-US"/>
        </w:rPr>
        <w:t xml:space="preserve"> тыс. долларов США); другие страны – </w:t>
      </w:r>
      <w:r w:rsidRPr="00E71331">
        <w:rPr>
          <w:rFonts w:eastAsia="Calibri"/>
          <w:sz w:val="28"/>
          <w:szCs w:val="28"/>
          <w:lang w:val="ky-KG" w:eastAsia="en-US"/>
        </w:rPr>
        <w:t xml:space="preserve">6,8 </w:t>
      </w:r>
      <w:r w:rsidRPr="00E71331">
        <w:rPr>
          <w:rFonts w:eastAsia="Calibri"/>
          <w:sz w:val="28"/>
          <w:szCs w:val="28"/>
          <w:lang w:eastAsia="en-US"/>
        </w:rPr>
        <w:t>процента</w:t>
      </w:r>
      <w:r w:rsidRPr="00E71331">
        <w:rPr>
          <w:rFonts w:eastAsia="Calibri"/>
          <w:sz w:val="28"/>
          <w:szCs w:val="28"/>
          <w:lang w:val="ky-KG" w:eastAsia="en-US"/>
        </w:rPr>
        <w:t xml:space="preserve"> </w:t>
      </w:r>
      <w:r w:rsidRPr="00E71331">
        <w:rPr>
          <w:rFonts w:eastAsia="Calibri"/>
          <w:sz w:val="28"/>
          <w:szCs w:val="28"/>
          <w:lang w:eastAsia="en-US"/>
        </w:rPr>
        <w:t>(</w:t>
      </w:r>
      <w:r w:rsidRPr="00E71331">
        <w:rPr>
          <w:rFonts w:eastAsia="Calibri"/>
          <w:sz w:val="28"/>
          <w:szCs w:val="28"/>
          <w:lang w:val="ky-KG" w:eastAsia="en-US"/>
        </w:rPr>
        <w:t xml:space="preserve">27 094,8  </w:t>
      </w:r>
      <w:r w:rsidRPr="00E71331">
        <w:rPr>
          <w:rFonts w:eastAsia="Calibri"/>
          <w:sz w:val="28"/>
          <w:szCs w:val="28"/>
          <w:lang w:eastAsia="en-US"/>
        </w:rPr>
        <w:t>тыс. долларов США).</w:t>
      </w:r>
    </w:p>
    <w:p w14:paraId="40923575" w14:textId="77777777" w:rsidR="00633CDA" w:rsidRPr="00E71331" w:rsidRDefault="00633CDA" w:rsidP="00D220F0">
      <w:pPr>
        <w:ind w:firstLine="709"/>
        <w:jc w:val="both"/>
        <w:rPr>
          <w:rFonts w:eastAsia="Calibri"/>
          <w:sz w:val="28"/>
          <w:szCs w:val="28"/>
          <w:lang w:val="ky-KG" w:eastAsia="en-US"/>
        </w:rPr>
      </w:pPr>
    </w:p>
    <w:p w14:paraId="1FEDA4D5" w14:textId="3042A0DE" w:rsidR="00D220F0" w:rsidRPr="00E71331" w:rsidRDefault="00D220F0" w:rsidP="00D220F0">
      <w:pPr>
        <w:widowControl w:val="0"/>
        <w:rPr>
          <w:rFonts w:eastAsia="Calibri"/>
          <w:b/>
          <w:bCs/>
          <w:sz w:val="28"/>
          <w:szCs w:val="28"/>
          <w:lang w:eastAsia="en-US"/>
        </w:rPr>
      </w:pPr>
      <w:r w:rsidRPr="00E71331">
        <w:rPr>
          <w:rFonts w:eastAsia="Calibri"/>
          <w:bCs/>
          <w:sz w:val="28"/>
          <w:szCs w:val="28"/>
          <w:lang w:eastAsia="en-US"/>
        </w:rPr>
        <w:t>Таблица 3</w:t>
      </w:r>
      <w:r w:rsidR="00917D14" w:rsidRPr="00E71331">
        <w:rPr>
          <w:rFonts w:eastAsia="Calibri"/>
          <w:bCs/>
          <w:sz w:val="28"/>
          <w:szCs w:val="28"/>
          <w:lang w:eastAsia="en-US"/>
        </w:rPr>
        <w:t>9</w:t>
      </w:r>
      <w:r w:rsidRPr="00E71331">
        <w:rPr>
          <w:rFonts w:eastAsia="Calibri"/>
          <w:bCs/>
          <w:sz w:val="28"/>
          <w:szCs w:val="28"/>
          <w:lang w:eastAsia="en-US"/>
        </w:rPr>
        <w:t>.</w:t>
      </w:r>
      <w:r w:rsidRPr="00E71331">
        <w:rPr>
          <w:rFonts w:eastAsia="Calibri"/>
          <w:b/>
          <w:bCs/>
          <w:sz w:val="28"/>
          <w:szCs w:val="28"/>
          <w:lang w:eastAsia="en-US"/>
        </w:rPr>
        <w:t xml:space="preserve"> Внешнеторговый оборот города Ош с отдельными                                     </w:t>
      </w:r>
    </w:p>
    <w:p w14:paraId="7AD94309" w14:textId="77777777" w:rsidR="00D220F0" w:rsidRPr="00E71331" w:rsidRDefault="00D220F0" w:rsidP="00D220F0">
      <w:pPr>
        <w:widowControl w:val="0"/>
        <w:ind w:firstLine="567"/>
        <w:rPr>
          <w:rFonts w:eastAsia="Calibri"/>
          <w:b/>
          <w:bCs/>
          <w:sz w:val="28"/>
          <w:szCs w:val="28"/>
          <w:lang w:val="ky-KG" w:eastAsia="en-US"/>
        </w:rPr>
      </w:pPr>
      <w:r w:rsidRPr="00E71331">
        <w:rPr>
          <w:rFonts w:eastAsia="Calibri"/>
          <w:b/>
          <w:bCs/>
          <w:sz w:val="28"/>
          <w:szCs w:val="28"/>
          <w:lang w:eastAsia="en-US"/>
        </w:rPr>
        <w:t xml:space="preserve">           </w:t>
      </w:r>
      <w:r w:rsidRPr="00E71331">
        <w:rPr>
          <w:rFonts w:eastAsia="Calibri"/>
          <w:b/>
          <w:bCs/>
          <w:sz w:val="28"/>
          <w:szCs w:val="28"/>
          <w:lang w:val="ky-KG" w:eastAsia="en-US"/>
        </w:rPr>
        <w:t xml:space="preserve">  </w:t>
      </w:r>
      <w:r w:rsidRPr="00E71331">
        <w:rPr>
          <w:rFonts w:eastAsia="Calibri"/>
          <w:b/>
          <w:bCs/>
          <w:sz w:val="28"/>
          <w:szCs w:val="28"/>
          <w:lang w:eastAsia="en-US"/>
        </w:rPr>
        <w:t xml:space="preserve">странами в </w:t>
      </w:r>
      <w:r w:rsidRPr="00E71331">
        <w:rPr>
          <w:rFonts w:eastAsia="Calibri"/>
          <w:b/>
          <w:bCs/>
          <w:sz w:val="28"/>
          <w:szCs w:val="28"/>
          <w:lang w:val="ky-KG" w:eastAsia="en-US"/>
        </w:rPr>
        <w:t xml:space="preserve">январе-октябре </w:t>
      </w:r>
      <w:r w:rsidRPr="00E71331">
        <w:rPr>
          <w:rFonts w:eastAsia="Calibri"/>
          <w:b/>
          <w:bCs/>
          <w:sz w:val="28"/>
          <w:szCs w:val="28"/>
          <w:lang w:eastAsia="en-US"/>
        </w:rPr>
        <w:t>202</w:t>
      </w:r>
      <w:r w:rsidRPr="00E71331">
        <w:rPr>
          <w:rFonts w:eastAsia="Calibri"/>
          <w:b/>
          <w:bCs/>
          <w:sz w:val="28"/>
          <w:szCs w:val="28"/>
          <w:lang w:val="ky-KG" w:eastAsia="en-US"/>
        </w:rPr>
        <w:t>5</w:t>
      </w:r>
      <w:r w:rsidRPr="00E71331">
        <w:rPr>
          <w:rFonts w:eastAsia="Calibri"/>
          <w:b/>
          <w:bCs/>
          <w:sz w:val="28"/>
          <w:szCs w:val="28"/>
          <w:lang w:eastAsia="en-US"/>
        </w:rPr>
        <w:t xml:space="preserve"> г.</w:t>
      </w:r>
    </w:p>
    <w:p w14:paraId="3965D669" w14:textId="77777777" w:rsidR="00DB6BDC" w:rsidRPr="00E71331" w:rsidRDefault="00DB6BDC" w:rsidP="00D220F0">
      <w:pPr>
        <w:widowControl w:val="0"/>
        <w:ind w:firstLine="567"/>
        <w:rPr>
          <w:rFonts w:eastAsia="Calibri"/>
          <w:b/>
          <w:bCs/>
          <w:sz w:val="28"/>
          <w:szCs w:val="28"/>
          <w:lang w:val="ky-KG" w:eastAsia="en-US"/>
        </w:rPr>
      </w:pPr>
    </w:p>
    <w:tbl>
      <w:tblPr>
        <w:tblW w:w="5000" w:type="pct"/>
        <w:tblInd w:w="108" w:type="dxa"/>
        <w:tblLook w:val="04A0" w:firstRow="1" w:lastRow="0" w:firstColumn="1" w:lastColumn="0" w:noHBand="0" w:noVBand="1"/>
      </w:tblPr>
      <w:tblGrid>
        <w:gridCol w:w="1826"/>
        <w:gridCol w:w="1341"/>
        <w:gridCol w:w="1486"/>
        <w:gridCol w:w="1251"/>
        <w:gridCol w:w="1486"/>
        <w:gridCol w:w="1331"/>
        <w:gridCol w:w="1486"/>
      </w:tblGrid>
      <w:tr w:rsidR="00E71331" w:rsidRPr="00E71331" w14:paraId="14425BD9" w14:textId="77777777">
        <w:trPr>
          <w:trHeight w:val="303"/>
          <w:tblHeader/>
        </w:trPr>
        <w:tc>
          <w:tcPr>
            <w:tcW w:w="894" w:type="pct"/>
            <w:vMerge w:val="restart"/>
            <w:tcBorders>
              <w:top w:val="single" w:sz="4" w:space="0" w:color="auto"/>
              <w:left w:val="nil"/>
              <w:bottom w:val="single" w:sz="4" w:space="0" w:color="auto"/>
              <w:right w:val="nil"/>
            </w:tcBorders>
            <w:vAlign w:val="bottom"/>
          </w:tcPr>
          <w:p w14:paraId="7BEDB14B" w14:textId="77777777" w:rsidR="00D220F0" w:rsidRPr="00E71331" w:rsidRDefault="00D220F0" w:rsidP="00D220F0">
            <w:pPr>
              <w:spacing w:line="256" w:lineRule="auto"/>
              <w:rPr>
                <w:rFonts w:eastAsia="Calibri"/>
                <w:kern w:val="2"/>
                <w:sz w:val="22"/>
                <w:szCs w:val="22"/>
                <w:lang w:eastAsia="en-US"/>
                <w14:ligatures w14:val="standardContextual"/>
              </w:rPr>
            </w:pPr>
          </w:p>
        </w:tc>
        <w:tc>
          <w:tcPr>
            <w:tcW w:w="1385" w:type="pct"/>
            <w:gridSpan w:val="2"/>
            <w:vMerge w:val="restart"/>
            <w:tcBorders>
              <w:top w:val="single" w:sz="4" w:space="0" w:color="auto"/>
              <w:left w:val="nil"/>
              <w:bottom w:val="single" w:sz="4" w:space="0" w:color="auto"/>
              <w:right w:val="nil"/>
            </w:tcBorders>
            <w:vAlign w:val="bottom"/>
            <w:hideMark/>
          </w:tcPr>
          <w:p w14:paraId="68B7825B" w14:textId="77777777" w:rsidR="00D220F0" w:rsidRPr="00E71331" w:rsidRDefault="00D220F0" w:rsidP="00D220F0">
            <w:pPr>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Внешнеторговый</w:t>
            </w:r>
            <w:r w:rsidRPr="00E71331">
              <w:rPr>
                <w:rFonts w:eastAsia="Calibri"/>
                <w:b/>
                <w:kern w:val="2"/>
                <w:sz w:val="22"/>
                <w:szCs w:val="22"/>
                <w:lang w:eastAsia="en-US"/>
                <w14:ligatures w14:val="standardContextual"/>
              </w:rPr>
              <w:br/>
              <w:t>оборот</w:t>
            </w:r>
          </w:p>
        </w:tc>
        <w:tc>
          <w:tcPr>
            <w:tcW w:w="2721" w:type="pct"/>
            <w:gridSpan w:val="4"/>
            <w:tcBorders>
              <w:top w:val="single" w:sz="4" w:space="0" w:color="auto"/>
              <w:left w:val="nil"/>
              <w:bottom w:val="single" w:sz="4" w:space="0" w:color="auto"/>
              <w:right w:val="nil"/>
            </w:tcBorders>
            <w:vAlign w:val="bottom"/>
            <w:hideMark/>
          </w:tcPr>
          <w:p w14:paraId="6310BD7D" w14:textId="77777777" w:rsidR="00D220F0" w:rsidRPr="00E71331" w:rsidRDefault="00D220F0" w:rsidP="00D220F0">
            <w:pPr>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в том числе </w:t>
            </w:r>
          </w:p>
        </w:tc>
      </w:tr>
      <w:tr w:rsidR="00E71331" w:rsidRPr="00E71331" w14:paraId="09B2B22C" w14:textId="77777777">
        <w:trPr>
          <w:trHeight w:val="162"/>
          <w:tblHeader/>
        </w:trPr>
        <w:tc>
          <w:tcPr>
            <w:tcW w:w="0" w:type="auto"/>
            <w:vMerge/>
            <w:tcBorders>
              <w:top w:val="single" w:sz="4" w:space="0" w:color="auto"/>
              <w:left w:val="nil"/>
              <w:bottom w:val="single" w:sz="4" w:space="0" w:color="auto"/>
              <w:right w:val="nil"/>
            </w:tcBorders>
            <w:vAlign w:val="center"/>
            <w:hideMark/>
          </w:tcPr>
          <w:p w14:paraId="50CA5BD6" w14:textId="77777777" w:rsidR="00D220F0" w:rsidRPr="00E71331" w:rsidRDefault="00D220F0" w:rsidP="00D220F0">
            <w:pPr>
              <w:spacing w:line="256" w:lineRule="auto"/>
              <w:rPr>
                <w:rFonts w:eastAsia="Calibri"/>
                <w:kern w:val="2"/>
                <w:sz w:val="22"/>
                <w:szCs w:val="22"/>
                <w:lang w:eastAsia="en-US"/>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7E320FEF" w14:textId="77777777" w:rsidR="00D220F0" w:rsidRPr="00E71331" w:rsidRDefault="00D220F0" w:rsidP="00D220F0">
            <w:pPr>
              <w:spacing w:line="256" w:lineRule="auto"/>
              <w:rPr>
                <w:rFonts w:eastAsia="Calibri"/>
                <w:b/>
                <w:kern w:val="2"/>
                <w:sz w:val="22"/>
                <w:szCs w:val="22"/>
                <w:lang w:eastAsia="en-US"/>
                <w14:ligatures w14:val="standardContextual"/>
              </w:rPr>
            </w:pPr>
          </w:p>
        </w:tc>
        <w:tc>
          <w:tcPr>
            <w:tcW w:w="1341" w:type="pct"/>
            <w:gridSpan w:val="2"/>
            <w:tcBorders>
              <w:top w:val="single" w:sz="4" w:space="0" w:color="auto"/>
              <w:left w:val="nil"/>
              <w:bottom w:val="single" w:sz="4" w:space="0" w:color="auto"/>
              <w:right w:val="nil"/>
            </w:tcBorders>
            <w:vAlign w:val="bottom"/>
            <w:hideMark/>
          </w:tcPr>
          <w:p w14:paraId="619A32F1" w14:textId="77777777" w:rsidR="00D220F0" w:rsidRPr="00E71331" w:rsidRDefault="00D220F0" w:rsidP="00D220F0">
            <w:pPr>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Экспорт</w:t>
            </w:r>
          </w:p>
        </w:tc>
        <w:tc>
          <w:tcPr>
            <w:tcW w:w="1380" w:type="pct"/>
            <w:gridSpan w:val="2"/>
            <w:tcBorders>
              <w:top w:val="single" w:sz="4" w:space="0" w:color="auto"/>
              <w:left w:val="nil"/>
              <w:bottom w:val="single" w:sz="4" w:space="0" w:color="auto"/>
              <w:right w:val="nil"/>
            </w:tcBorders>
            <w:vAlign w:val="bottom"/>
            <w:hideMark/>
          </w:tcPr>
          <w:p w14:paraId="73A12FC6" w14:textId="77777777" w:rsidR="00D220F0" w:rsidRPr="00E71331" w:rsidRDefault="00D220F0" w:rsidP="00D220F0">
            <w:pPr>
              <w:spacing w:line="256" w:lineRule="auto"/>
              <w:jc w:val="center"/>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Импорт</w:t>
            </w:r>
          </w:p>
        </w:tc>
      </w:tr>
      <w:tr w:rsidR="00E71331" w:rsidRPr="00E71331" w14:paraId="08E3B7A2" w14:textId="77777777">
        <w:trPr>
          <w:trHeight w:val="162"/>
          <w:tblHeader/>
        </w:trPr>
        <w:tc>
          <w:tcPr>
            <w:tcW w:w="0" w:type="auto"/>
            <w:vMerge/>
            <w:tcBorders>
              <w:top w:val="single" w:sz="4" w:space="0" w:color="auto"/>
              <w:left w:val="nil"/>
              <w:bottom w:val="single" w:sz="4" w:space="0" w:color="auto"/>
              <w:right w:val="nil"/>
            </w:tcBorders>
            <w:vAlign w:val="center"/>
            <w:hideMark/>
          </w:tcPr>
          <w:p w14:paraId="276A038C" w14:textId="77777777" w:rsidR="00D220F0" w:rsidRPr="00E71331" w:rsidRDefault="00D220F0" w:rsidP="00D220F0">
            <w:pPr>
              <w:spacing w:line="256" w:lineRule="auto"/>
              <w:rPr>
                <w:rFonts w:eastAsia="Calibri"/>
                <w:kern w:val="2"/>
                <w:sz w:val="22"/>
                <w:szCs w:val="22"/>
                <w:lang w:eastAsia="en-US"/>
                <w14:ligatures w14:val="standardContextual"/>
              </w:rPr>
            </w:pPr>
          </w:p>
        </w:tc>
        <w:tc>
          <w:tcPr>
            <w:tcW w:w="657" w:type="pct"/>
            <w:tcBorders>
              <w:top w:val="single" w:sz="4" w:space="0" w:color="auto"/>
              <w:left w:val="nil"/>
              <w:bottom w:val="single" w:sz="4" w:space="0" w:color="auto"/>
              <w:right w:val="nil"/>
            </w:tcBorders>
            <w:vAlign w:val="bottom"/>
            <w:hideMark/>
          </w:tcPr>
          <w:p w14:paraId="2916E93A" w14:textId="77777777" w:rsidR="00D220F0" w:rsidRPr="00E71331" w:rsidRDefault="00D220F0" w:rsidP="00D220F0">
            <w:pPr>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тыс.</w:t>
            </w:r>
            <w:r w:rsidRPr="00E71331">
              <w:rPr>
                <w:rFonts w:eastAsia="Calibri"/>
                <w:b/>
                <w:kern w:val="2"/>
                <w:sz w:val="22"/>
                <w:szCs w:val="22"/>
                <w:lang w:eastAsia="en-US"/>
                <w14:ligatures w14:val="standardContextual"/>
              </w:rPr>
              <w:br/>
              <w:t xml:space="preserve">долларов США </w:t>
            </w:r>
          </w:p>
        </w:tc>
        <w:tc>
          <w:tcPr>
            <w:tcW w:w="728" w:type="pct"/>
            <w:tcBorders>
              <w:top w:val="single" w:sz="4" w:space="0" w:color="auto"/>
              <w:left w:val="nil"/>
              <w:bottom w:val="single" w:sz="4" w:space="0" w:color="auto"/>
              <w:right w:val="nil"/>
            </w:tcBorders>
            <w:vAlign w:val="bottom"/>
            <w:hideMark/>
          </w:tcPr>
          <w:p w14:paraId="6EFE27F7" w14:textId="77777777" w:rsidR="00D220F0" w:rsidRPr="00E71331" w:rsidRDefault="00D220F0" w:rsidP="00D220F0">
            <w:pPr>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в процентах к </w:t>
            </w:r>
            <w:proofErr w:type="spellStart"/>
            <w:r w:rsidRPr="00E71331">
              <w:rPr>
                <w:rFonts w:eastAsia="Calibri"/>
                <w:b/>
                <w:kern w:val="2"/>
                <w:sz w:val="22"/>
                <w:szCs w:val="22"/>
                <w:lang w:eastAsia="en-US"/>
                <w14:ligatures w14:val="standardContextual"/>
              </w:rPr>
              <w:t>соответ-ствующему</w:t>
            </w:r>
            <w:proofErr w:type="spellEnd"/>
            <w:r w:rsidRPr="00E71331">
              <w:rPr>
                <w:rFonts w:eastAsia="Calibri"/>
                <w:b/>
                <w:kern w:val="2"/>
                <w:sz w:val="22"/>
                <w:szCs w:val="22"/>
                <w:lang w:eastAsia="en-US"/>
                <w14:ligatures w14:val="standardContextual"/>
              </w:rPr>
              <w:t xml:space="preserve"> периоду 202</w:t>
            </w:r>
            <w:r w:rsidRPr="00E71331">
              <w:rPr>
                <w:rFonts w:eastAsia="Calibri"/>
                <w:b/>
                <w:kern w:val="2"/>
                <w:sz w:val="22"/>
                <w:szCs w:val="22"/>
                <w:lang w:val="ky-KG" w:eastAsia="en-US"/>
                <w14:ligatures w14:val="standardContextual"/>
              </w:rPr>
              <w:t>4</w:t>
            </w:r>
            <w:r w:rsidRPr="00E71331">
              <w:rPr>
                <w:rFonts w:eastAsia="Calibri"/>
                <w:b/>
                <w:kern w:val="2"/>
                <w:sz w:val="22"/>
                <w:szCs w:val="22"/>
                <w:lang w:eastAsia="en-US"/>
                <w14:ligatures w14:val="standardContextual"/>
              </w:rPr>
              <w:t>г.</w:t>
            </w:r>
          </w:p>
        </w:tc>
        <w:tc>
          <w:tcPr>
            <w:tcW w:w="613" w:type="pct"/>
            <w:tcBorders>
              <w:top w:val="nil"/>
              <w:left w:val="nil"/>
              <w:bottom w:val="single" w:sz="4" w:space="0" w:color="auto"/>
              <w:right w:val="nil"/>
            </w:tcBorders>
            <w:vAlign w:val="bottom"/>
            <w:hideMark/>
          </w:tcPr>
          <w:p w14:paraId="27501D07" w14:textId="77777777" w:rsidR="00D220F0" w:rsidRPr="00E71331" w:rsidRDefault="00D220F0" w:rsidP="00D220F0">
            <w:pPr>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тыс.</w:t>
            </w:r>
            <w:r w:rsidRPr="00E71331">
              <w:rPr>
                <w:rFonts w:eastAsia="Calibri"/>
                <w:b/>
                <w:kern w:val="2"/>
                <w:sz w:val="22"/>
                <w:szCs w:val="22"/>
                <w:lang w:eastAsia="en-US"/>
                <w14:ligatures w14:val="standardContextual"/>
              </w:rPr>
              <w:br/>
              <w:t xml:space="preserve">долларов США </w:t>
            </w:r>
          </w:p>
        </w:tc>
        <w:tc>
          <w:tcPr>
            <w:tcW w:w="728" w:type="pct"/>
            <w:tcBorders>
              <w:top w:val="nil"/>
              <w:left w:val="nil"/>
              <w:bottom w:val="single" w:sz="4" w:space="0" w:color="auto"/>
              <w:right w:val="nil"/>
            </w:tcBorders>
            <w:vAlign w:val="bottom"/>
            <w:hideMark/>
          </w:tcPr>
          <w:p w14:paraId="47765768" w14:textId="77777777" w:rsidR="00D220F0" w:rsidRPr="00E71331" w:rsidRDefault="00D220F0" w:rsidP="00D220F0">
            <w:pPr>
              <w:spacing w:line="256" w:lineRule="auto"/>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                в процентах к </w:t>
            </w:r>
            <w:proofErr w:type="spellStart"/>
            <w:r w:rsidRPr="00E71331">
              <w:rPr>
                <w:rFonts w:eastAsia="Calibri"/>
                <w:b/>
                <w:kern w:val="2"/>
                <w:sz w:val="22"/>
                <w:szCs w:val="22"/>
                <w:lang w:eastAsia="en-US"/>
                <w14:ligatures w14:val="standardContextual"/>
              </w:rPr>
              <w:t>соответ-ствующему</w:t>
            </w:r>
            <w:proofErr w:type="spellEnd"/>
            <w:r w:rsidRPr="00E71331">
              <w:rPr>
                <w:rFonts w:eastAsia="Calibri"/>
                <w:b/>
                <w:kern w:val="2"/>
                <w:sz w:val="22"/>
                <w:szCs w:val="22"/>
                <w:lang w:eastAsia="en-US"/>
                <w14:ligatures w14:val="standardContextual"/>
              </w:rPr>
              <w:t xml:space="preserve"> периоду 202</w:t>
            </w:r>
            <w:r w:rsidRPr="00E71331">
              <w:rPr>
                <w:rFonts w:eastAsia="Calibri"/>
                <w:b/>
                <w:kern w:val="2"/>
                <w:sz w:val="22"/>
                <w:szCs w:val="22"/>
                <w:lang w:val="ky-KG" w:eastAsia="en-US"/>
                <w14:ligatures w14:val="standardContextual"/>
              </w:rPr>
              <w:t>4</w:t>
            </w:r>
            <w:r w:rsidRPr="00E71331">
              <w:rPr>
                <w:rFonts w:eastAsia="Calibri"/>
                <w:b/>
                <w:kern w:val="2"/>
                <w:sz w:val="22"/>
                <w:szCs w:val="22"/>
                <w:lang w:eastAsia="en-US"/>
                <w14:ligatures w14:val="standardContextual"/>
              </w:rPr>
              <w:t xml:space="preserve"> г.</w:t>
            </w:r>
          </w:p>
        </w:tc>
        <w:tc>
          <w:tcPr>
            <w:tcW w:w="652" w:type="pct"/>
            <w:tcBorders>
              <w:top w:val="nil"/>
              <w:left w:val="nil"/>
              <w:bottom w:val="single" w:sz="4" w:space="0" w:color="auto"/>
              <w:right w:val="nil"/>
            </w:tcBorders>
            <w:vAlign w:val="bottom"/>
            <w:hideMark/>
          </w:tcPr>
          <w:p w14:paraId="2203FDA9" w14:textId="77777777" w:rsidR="00D220F0" w:rsidRPr="00E71331" w:rsidRDefault="00D220F0" w:rsidP="00D220F0">
            <w:pPr>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тыс.</w:t>
            </w:r>
            <w:r w:rsidRPr="00E71331">
              <w:rPr>
                <w:rFonts w:eastAsia="Calibri"/>
                <w:b/>
                <w:kern w:val="2"/>
                <w:sz w:val="22"/>
                <w:szCs w:val="22"/>
                <w:lang w:eastAsia="en-US"/>
                <w14:ligatures w14:val="standardContextual"/>
              </w:rPr>
              <w:br/>
              <w:t xml:space="preserve">долларов США </w:t>
            </w:r>
          </w:p>
        </w:tc>
        <w:tc>
          <w:tcPr>
            <w:tcW w:w="728" w:type="pct"/>
            <w:tcBorders>
              <w:top w:val="nil"/>
              <w:left w:val="nil"/>
              <w:bottom w:val="single" w:sz="4" w:space="0" w:color="auto"/>
              <w:right w:val="nil"/>
            </w:tcBorders>
            <w:vAlign w:val="bottom"/>
            <w:hideMark/>
          </w:tcPr>
          <w:p w14:paraId="0E26FDCF" w14:textId="77777777" w:rsidR="00D220F0" w:rsidRPr="00E71331" w:rsidRDefault="00D220F0" w:rsidP="00D220F0">
            <w:pPr>
              <w:spacing w:line="256" w:lineRule="auto"/>
              <w:jc w:val="right"/>
              <w:rPr>
                <w:rFonts w:eastAsia="Calibri"/>
                <w:b/>
                <w:kern w:val="2"/>
                <w:sz w:val="22"/>
                <w:szCs w:val="22"/>
                <w:lang w:eastAsia="en-US"/>
                <w14:ligatures w14:val="standardContextual"/>
              </w:rPr>
            </w:pPr>
            <w:r w:rsidRPr="00E71331">
              <w:rPr>
                <w:rFonts w:eastAsia="Calibri"/>
                <w:b/>
                <w:kern w:val="2"/>
                <w:sz w:val="22"/>
                <w:szCs w:val="22"/>
                <w:lang w:eastAsia="en-US"/>
                <w14:ligatures w14:val="standardContextual"/>
              </w:rPr>
              <w:t xml:space="preserve">в процентах к </w:t>
            </w:r>
            <w:proofErr w:type="spellStart"/>
            <w:r w:rsidRPr="00E71331">
              <w:rPr>
                <w:rFonts w:eastAsia="Calibri"/>
                <w:b/>
                <w:kern w:val="2"/>
                <w:sz w:val="22"/>
                <w:szCs w:val="22"/>
                <w:lang w:eastAsia="en-US"/>
                <w14:ligatures w14:val="standardContextual"/>
              </w:rPr>
              <w:t>соответ-ствующему</w:t>
            </w:r>
            <w:proofErr w:type="spellEnd"/>
            <w:r w:rsidRPr="00E71331">
              <w:rPr>
                <w:rFonts w:eastAsia="Calibri"/>
                <w:b/>
                <w:kern w:val="2"/>
                <w:sz w:val="22"/>
                <w:szCs w:val="22"/>
                <w:lang w:eastAsia="en-US"/>
                <w14:ligatures w14:val="standardContextual"/>
              </w:rPr>
              <w:t xml:space="preserve"> периоду 202</w:t>
            </w:r>
            <w:r w:rsidRPr="00E71331">
              <w:rPr>
                <w:rFonts w:eastAsia="Calibri"/>
                <w:b/>
                <w:kern w:val="2"/>
                <w:sz w:val="22"/>
                <w:szCs w:val="22"/>
                <w:lang w:val="ky-KG" w:eastAsia="en-US"/>
                <w14:ligatures w14:val="standardContextual"/>
              </w:rPr>
              <w:t>4</w:t>
            </w:r>
            <w:r w:rsidRPr="00E71331">
              <w:rPr>
                <w:rFonts w:eastAsia="Calibri"/>
                <w:b/>
                <w:kern w:val="2"/>
                <w:sz w:val="22"/>
                <w:szCs w:val="22"/>
                <w:lang w:eastAsia="en-US"/>
                <w14:ligatures w14:val="standardContextual"/>
              </w:rPr>
              <w:t xml:space="preserve"> г.</w:t>
            </w:r>
          </w:p>
        </w:tc>
      </w:tr>
      <w:tr w:rsidR="00E71331" w:rsidRPr="00E71331" w14:paraId="201B2CBC" w14:textId="77777777">
        <w:trPr>
          <w:trHeight w:val="320"/>
        </w:trPr>
        <w:tc>
          <w:tcPr>
            <w:tcW w:w="894" w:type="pct"/>
            <w:tcBorders>
              <w:top w:val="single" w:sz="4" w:space="0" w:color="auto"/>
              <w:left w:val="nil"/>
              <w:bottom w:val="nil"/>
              <w:right w:val="nil"/>
            </w:tcBorders>
            <w:vAlign w:val="bottom"/>
            <w:hideMark/>
          </w:tcPr>
          <w:p w14:paraId="230875A1" w14:textId="77777777" w:rsidR="00D220F0" w:rsidRPr="00E71331" w:rsidRDefault="00D220F0" w:rsidP="00633CDA">
            <w:pPr>
              <w:spacing w:before="20"/>
              <w:rPr>
                <w:b/>
                <w:kern w:val="2"/>
                <w14:ligatures w14:val="standardContextual"/>
              </w:rPr>
            </w:pPr>
            <w:bookmarkStart w:id="43" w:name="_Hlk179553080"/>
            <w:r w:rsidRPr="00E71331">
              <w:rPr>
                <w:b/>
                <w:kern w:val="2"/>
                <w:sz w:val="22"/>
                <w:szCs w:val="22"/>
                <w14:ligatures w14:val="standardContextual"/>
              </w:rPr>
              <w:t>Всего</w:t>
            </w:r>
          </w:p>
        </w:tc>
        <w:tc>
          <w:tcPr>
            <w:tcW w:w="657" w:type="pct"/>
            <w:tcBorders>
              <w:top w:val="single" w:sz="4" w:space="0" w:color="auto"/>
              <w:left w:val="nil"/>
              <w:bottom w:val="nil"/>
              <w:right w:val="nil"/>
            </w:tcBorders>
            <w:tcMar>
              <w:top w:w="0" w:type="dxa"/>
              <w:left w:w="170" w:type="dxa"/>
              <w:bottom w:w="0" w:type="dxa"/>
              <w:right w:w="170" w:type="dxa"/>
            </w:tcMar>
            <w:vAlign w:val="bottom"/>
            <w:hideMark/>
          </w:tcPr>
          <w:p w14:paraId="169568AC"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458 457,5</w:t>
            </w:r>
          </w:p>
        </w:tc>
        <w:tc>
          <w:tcPr>
            <w:tcW w:w="728" w:type="pct"/>
            <w:tcBorders>
              <w:top w:val="single" w:sz="4" w:space="0" w:color="auto"/>
              <w:left w:val="nil"/>
              <w:bottom w:val="nil"/>
              <w:right w:val="nil"/>
            </w:tcBorders>
            <w:tcMar>
              <w:top w:w="0" w:type="dxa"/>
              <w:left w:w="170" w:type="dxa"/>
              <w:bottom w:w="0" w:type="dxa"/>
              <w:right w:w="170" w:type="dxa"/>
            </w:tcMar>
            <w:vAlign w:val="bottom"/>
            <w:hideMark/>
          </w:tcPr>
          <w:p w14:paraId="7CDD5763"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125,7</w:t>
            </w:r>
          </w:p>
        </w:tc>
        <w:tc>
          <w:tcPr>
            <w:tcW w:w="613" w:type="pct"/>
            <w:tcBorders>
              <w:top w:val="single" w:sz="4" w:space="0" w:color="auto"/>
              <w:left w:val="nil"/>
              <w:bottom w:val="nil"/>
              <w:right w:val="nil"/>
            </w:tcBorders>
            <w:tcMar>
              <w:top w:w="0" w:type="dxa"/>
              <w:left w:w="170" w:type="dxa"/>
              <w:bottom w:w="0" w:type="dxa"/>
              <w:right w:w="170" w:type="dxa"/>
            </w:tcMar>
            <w:vAlign w:val="bottom"/>
            <w:hideMark/>
          </w:tcPr>
          <w:p w14:paraId="526E670D"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52 630,3</w:t>
            </w:r>
          </w:p>
        </w:tc>
        <w:tc>
          <w:tcPr>
            <w:tcW w:w="728" w:type="pct"/>
            <w:tcBorders>
              <w:top w:val="single" w:sz="4" w:space="0" w:color="auto"/>
              <w:left w:val="nil"/>
              <w:bottom w:val="nil"/>
              <w:right w:val="nil"/>
            </w:tcBorders>
            <w:tcMar>
              <w:top w:w="0" w:type="dxa"/>
              <w:left w:w="170" w:type="dxa"/>
              <w:bottom w:w="0" w:type="dxa"/>
              <w:right w:w="170" w:type="dxa"/>
            </w:tcMar>
            <w:vAlign w:val="bottom"/>
            <w:hideMark/>
          </w:tcPr>
          <w:p w14:paraId="707441C0"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101,1</w:t>
            </w:r>
          </w:p>
        </w:tc>
        <w:tc>
          <w:tcPr>
            <w:tcW w:w="652" w:type="pct"/>
            <w:tcBorders>
              <w:top w:val="single" w:sz="4" w:space="0" w:color="auto"/>
              <w:left w:val="nil"/>
              <w:bottom w:val="nil"/>
              <w:right w:val="nil"/>
            </w:tcBorders>
            <w:tcMar>
              <w:top w:w="0" w:type="dxa"/>
              <w:left w:w="170" w:type="dxa"/>
              <w:bottom w:w="0" w:type="dxa"/>
              <w:right w:w="170" w:type="dxa"/>
            </w:tcMar>
            <w:vAlign w:val="bottom"/>
            <w:hideMark/>
          </w:tcPr>
          <w:p w14:paraId="370B4F66"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405 827,2</w:t>
            </w:r>
          </w:p>
        </w:tc>
        <w:tc>
          <w:tcPr>
            <w:tcW w:w="728" w:type="pct"/>
            <w:tcBorders>
              <w:top w:val="single" w:sz="4" w:space="0" w:color="auto"/>
              <w:left w:val="nil"/>
              <w:bottom w:val="nil"/>
              <w:right w:val="nil"/>
            </w:tcBorders>
            <w:tcMar>
              <w:top w:w="0" w:type="dxa"/>
              <w:left w:w="170" w:type="dxa"/>
              <w:bottom w:w="0" w:type="dxa"/>
              <w:right w:w="170" w:type="dxa"/>
            </w:tcMar>
            <w:vAlign w:val="bottom"/>
            <w:hideMark/>
          </w:tcPr>
          <w:p w14:paraId="47F1BE37"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129,8</w:t>
            </w:r>
          </w:p>
        </w:tc>
        <w:bookmarkEnd w:id="43"/>
      </w:tr>
      <w:tr w:rsidR="00E71331" w:rsidRPr="00E71331" w14:paraId="3C7A5743" w14:textId="77777777">
        <w:trPr>
          <w:trHeight w:val="320"/>
        </w:trPr>
        <w:tc>
          <w:tcPr>
            <w:tcW w:w="894" w:type="pct"/>
            <w:vAlign w:val="bottom"/>
            <w:hideMark/>
          </w:tcPr>
          <w:p w14:paraId="4D8FD939" w14:textId="77777777" w:rsidR="00D220F0" w:rsidRPr="00E71331" w:rsidRDefault="00D220F0" w:rsidP="00633CDA">
            <w:pPr>
              <w:spacing w:before="20"/>
              <w:rPr>
                <w:b/>
                <w:bCs/>
                <w:kern w:val="2"/>
                <w14:ligatures w14:val="standardContextual"/>
              </w:rPr>
            </w:pPr>
            <w:r w:rsidRPr="00E71331">
              <w:rPr>
                <w:b/>
                <w:bCs/>
                <w:kern w:val="2"/>
                <w:sz w:val="22"/>
                <w:szCs w:val="22"/>
                <w14:ligatures w14:val="standardContextual"/>
              </w:rPr>
              <w:t>Страны СНГ</w:t>
            </w:r>
          </w:p>
        </w:tc>
        <w:tc>
          <w:tcPr>
            <w:tcW w:w="657" w:type="pct"/>
            <w:tcMar>
              <w:top w:w="0" w:type="dxa"/>
              <w:left w:w="170" w:type="dxa"/>
              <w:bottom w:w="0" w:type="dxa"/>
              <w:right w:w="170" w:type="dxa"/>
            </w:tcMar>
            <w:vAlign w:val="bottom"/>
            <w:hideMark/>
          </w:tcPr>
          <w:p w14:paraId="228D5100"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278 228,0</w:t>
            </w:r>
          </w:p>
        </w:tc>
        <w:tc>
          <w:tcPr>
            <w:tcW w:w="728" w:type="pct"/>
            <w:tcMar>
              <w:top w:w="0" w:type="dxa"/>
              <w:left w:w="170" w:type="dxa"/>
              <w:bottom w:w="0" w:type="dxa"/>
              <w:right w:w="170" w:type="dxa"/>
            </w:tcMar>
            <w:vAlign w:val="bottom"/>
            <w:hideMark/>
          </w:tcPr>
          <w:p w14:paraId="2269390E"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114,0</w:t>
            </w:r>
          </w:p>
        </w:tc>
        <w:tc>
          <w:tcPr>
            <w:tcW w:w="613" w:type="pct"/>
            <w:tcMar>
              <w:top w:w="0" w:type="dxa"/>
              <w:left w:w="170" w:type="dxa"/>
              <w:bottom w:w="0" w:type="dxa"/>
              <w:right w:w="170" w:type="dxa"/>
            </w:tcMar>
            <w:vAlign w:val="bottom"/>
            <w:hideMark/>
          </w:tcPr>
          <w:p w14:paraId="39BE8F93"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41 257,3</w:t>
            </w:r>
          </w:p>
        </w:tc>
        <w:tc>
          <w:tcPr>
            <w:tcW w:w="728" w:type="pct"/>
            <w:tcMar>
              <w:top w:w="0" w:type="dxa"/>
              <w:left w:w="170" w:type="dxa"/>
              <w:bottom w:w="0" w:type="dxa"/>
              <w:right w:w="170" w:type="dxa"/>
            </w:tcMar>
            <w:vAlign w:val="bottom"/>
            <w:hideMark/>
          </w:tcPr>
          <w:p w14:paraId="5E96CACD"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100,7</w:t>
            </w:r>
          </w:p>
        </w:tc>
        <w:tc>
          <w:tcPr>
            <w:tcW w:w="652" w:type="pct"/>
            <w:tcMar>
              <w:top w:w="0" w:type="dxa"/>
              <w:left w:w="170" w:type="dxa"/>
              <w:bottom w:w="0" w:type="dxa"/>
              <w:right w:w="170" w:type="dxa"/>
            </w:tcMar>
            <w:vAlign w:val="bottom"/>
            <w:hideMark/>
          </w:tcPr>
          <w:p w14:paraId="59EEF07D"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236 970,7</w:t>
            </w:r>
          </w:p>
        </w:tc>
        <w:tc>
          <w:tcPr>
            <w:tcW w:w="728" w:type="pct"/>
            <w:tcMar>
              <w:top w:w="0" w:type="dxa"/>
              <w:left w:w="170" w:type="dxa"/>
              <w:bottom w:w="0" w:type="dxa"/>
              <w:right w:w="170" w:type="dxa"/>
            </w:tcMar>
            <w:vAlign w:val="bottom"/>
            <w:hideMark/>
          </w:tcPr>
          <w:p w14:paraId="3E8CD955"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116,7</w:t>
            </w:r>
          </w:p>
        </w:tc>
      </w:tr>
      <w:tr w:rsidR="00E71331" w:rsidRPr="00E71331" w14:paraId="01D2B457" w14:textId="77777777">
        <w:trPr>
          <w:trHeight w:val="337"/>
        </w:trPr>
        <w:tc>
          <w:tcPr>
            <w:tcW w:w="894" w:type="pct"/>
            <w:vAlign w:val="bottom"/>
            <w:hideMark/>
          </w:tcPr>
          <w:p w14:paraId="3C7286D2" w14:textId="77777777" w:rsidR="00D220F0" w:rsidRPr="00E71331" w:rsidRDefault="00D220F0" w:rsidP="00633CDA">
            <w:pPr>
              <w:spacing w:before="20"/>
              <w:rPr>
                <w:kern w:val="2"/>
                <w:sz w:val="22"/>
                <w:szCs w:val="22"/>
                <w14:ligatures w14:val="standardContextual"/>
              </w:rPr>
            </w:pPr>
            <w:r w:rsidRPr="00E71331">
              <w:rPr>
                <w:kern w:val="2"/>
                <w:sz w:val="22"/>
                <w:szCs w:val="22"/>
                <w14:ligatures w14:val="standardContextual"/>
              </w:rPr>
              <w:t>Узбекистан</w:t>
            </w:r>
          </w:p>
        </w:tc>
        <w:tc>
          <w:tcPr>
            <w:tcW w:w="657" w:type="pct"/>
            <w:tcMar>
              <w:top w:w="0" w:type="dxa"/>
              <w:left w:w="170" w:type="dxa"/>
              <w:bottom w:w="0" w:type="dxa"/>
              <w:right w:w="170" w:type="dxa"/>
            </w:tcMar>
            <w:vAlign w:val="bottom"/>
            <w:hideMark/>
          </w:tcPr>
          <w:p w14:paraId="10AB0C32" w14:textId="77777777" w:rsidR="00D220F0" w:rsidRPr="00E71331" w:rsidRDefault="00D220F0" w:rsidP="00633CDA">
            <w:pPr>
              <w:jc w:val="right"/>
              <w:rPr>
                <w:kern w:val="2"/>
                <w:sz w:val="22"/>
                <w:szCs w:val="22"/>
                <w:lang w:val="ru-KG" w:eastAsia="ru-KG"/>
                <w14:ligatures w14:val="standardContextual"/>
              </w:rPr>
            </w:pPr>
            <w:r w:rsidRPr="00E71331">
              <w:rPr>
                <w:kern w:val="2"/>
                <w:sz w:val="22"/>
                <w:szCs w:val="22"/>
                <w:lang w:val="ru-KG" w:eastAsia="ru-KG"/>
                <w14:ligatures w14:val="standardContextual"/>
              </w:rPr>
              <w:t>153 838,7</w:t>
            </w:r>
          </w:p>
        </w:tc>
        <w:tc>
          <w:tcPr>
            <w:tcW w:w="728" w:type="pct"/>
            <w:tcMar>
              <w:top w:w="0" w:type="dxa"/>
              <w:left w:w="170" w:type="dxa"/>
              <w:bottom w:w="0" w:type="dxa"/>
              <w:right w:w="170" w:type="dxa"/>
            </w:tcMar>
            <w:vAlign w:val="bottom"/>
            <w:hideMark/>
          </w:tcPr>
          <w:p w14:paraId="0CFF8ED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116,0</w:t>
            </w:r>
          </w:p>
        </w:tc>
        <w:tc>
          <w:tcPr>
            <w:tcW w:w="613" w:type="pct"/>
            <w:tcMar>
              <w:top w:w="0" w:type="dxa"/>
              <w:left w:w="170" w:type="dxa"/>
              <w:bottom w:w="0" w:type="dxa"/>
              <w:right w:w="170" w:type="dxa"/>
            </w:tcMar>
            <w:vAlign w:val="bottom"/>
            <w:hideMark/>
          </w:tcPr>
          <w:p w14:paraId="43179C2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29 072,1</w:t>
            </w:r>
          </w:p>
        </w:tc>
        <w:tc>
          <w:tcPr>
            <w:tcW w:w="728" w:type="pct"/>
            <w:tcMar>
              <w:top w:w="0" w:type="dxa"/>
              <w:left w:w="170" w:type="dxa"/>
              <w:bottom w:w="0" w:type="dxa"/>
              <w:right w:w="170" w:type="dxa"/>
            </w:tcMar>
            <w:vAlign w:val="bottom"/>
            <w:hideMark/>
          </w:tcPr>
          <w:p w14:paraId="7BCF74E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74,7</w:t>
            </w:r>
          </w:p>
        </w:tc>
        <w:tc>
          <w:tcPr>
            <w:tcW w:w="652" w:type="pct"/>
            <w:tcMar>
              <w:top w:w="0" w:type="dxa"/>
              <w:left w:w="170" w:type="dxa"/>
              <w:bottom w:w="0" w:type="dxa"/>
              <w:right w:w="170" w:type="dxa"/>
            </w:tcMar>
            <w:vAlign w:val="bottom"/>
            <w:hideMark/>
          </w:tcPr>
          <w:p w14:paraId="60C4230C"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124 766,5</w:t>
            </w:r>
          </w:p>
        </w:tc>
        <w:tc>
          <w:tcPr>
            <w:tcW w:w="728" w:type="pct"/>
            <w:tcMar>
              <w:top w:w="0" w:type="dxa"/>
              <w:left w:w="170" w:type="dxa"/>
              <w:bottom w:w="0" w:type="dxa"/>
              <w:right w:w="170" w:type="dxa"/>
            </w:tcMar>
            <w:vAlign w:val="bottom"/>
            <w:hideMark/>
          </w:tcPr>
          <w:p w14:paraId="5F81637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133,2</w:t>
            </w:r>
          </w:p>
        </w:tc>
      </w:tr>
      <w:tr w:rsidR="00E71331" w:rsidRPr="00E71331" w14:paraId="6EF29D3E" w14:textId="77777777">
        <w:trPr>
          <w:trHeight w:val="320"/>
        </w:trPr>
        <w:tc>
          <w:tcPr>
            <w:tcW w:w="894" w:type="pct"/>
            <w:vAlign w:val="bottom"/>
            <w:hideMark/>
          </w:tcPr>
          <w:p w14:paraId="0B5D1FBC" w14:textId="77777777" w:rsidR="00D220F0" w:rsidRPr="00E71331" w:rsidRDefault="00D220F0" w:rsidP="00633CDA">
            <w:pPr>
              <w:spacing w:before="20"/>
              <w:rPr>
                <w:kern w:val="2"/>
                <w14:ligatures w14:val="standardContextual"/>
              </w:rPr>
            </w:pPr>
            <w:r w:rsidRPr="00E71331">
              <w:rPr>
                <w:kern w:val="2"/>
                <w:sz w:val="22"/>
                <w:szCs w:val="22"/>
                <w14:ligatures w14:val="standardContextual"/>
              </w:rPr>
              <w:t>Россия</w:t>
            </w:r>
          </w:p>
        </w:tc>
        <w:tc>
          <w:tcPr>
            <w:tcW w:w="657" w:type="pct"/>
            <w:tcMar>
              <w:top w:w="0" w:type="dxa"/>
              <w:left w:w="170" w:type="dxa"/>
              <w:bottom w:w="0" w:type="dxa"/>
              <w:right w:w="170" w:type="dxa"/>
            </w:tcMar>
            <w:vAlign w:val="bottom"/>
            <w:hideMark/>
          </w:tcPr>
          <w:p w14:paraId="0E9736A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82 629,5</w:t>
            </w:r>
          </w:p>
        </w:tc>
        <w:tc>
          <w:tcPr>
            <w:tcW w:w="728" w:type="pct"/>
            <w:tcMar>
              <w:top w:w="0" w:type="dxa"/>
              <w:left w:w="170" w:type="dxa"/>
              <w:bottom w:w="0" w:type="dxa"/>
              <w:right w:w="170" w:type="dxa"/>
            </w:tcMar>
            <w:vAlign w:val="bottom"/>
            <w:hideMark/>
          </w:tcPr>
          <w:p w14:paraId="5A17AC5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88,7</w:t>
            </w:r>
          </w:p>
        </w:tc>
        <w:tc>
          <w:tcPr>
            <w:tcW w:w="613" w:type="pct"/>
            <w:tcMar>
              <w:top w:w="0" w:type="dxa"/>
              <w:left w:w="170" w:type="dxa"/>
              <w:bottom w:w="0" w:type="dxa"/>
              <w:right w:w="170" w:type="dxa"/>
            </w:tcMar>
            <w:vAlign w:val="bottom"/>
            <w:hideMark/>
          </w:tcPr>
          <w:p w14:paraId="593AC1AF"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6945,8</w:t>
            </w:r>
          </w:p>
        </w:tc>
        <w:tc>
          <w:tcPr>
            <w:tcW w:w="728" w:type="pct"/>
            <w:tcMar>
              <w:top w:w="0" w:type="dxa"/>
              <w:left w:w="170" w:type="dxa"/>
              <w:bottom w:w="0" w:type="dxa"/>
              <w:right w:w="170" w:type="dxa"/>
            </w:tcMar>
            <w:vAlign w:val="bottom"/>
            <w:hideMark/>
          </w:tcPr>
          <w:p w14:paraId="3E252A58" w14:textId="1B1ECDCF"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3,9 р.</w:t>
            </w:r>
          </w:p>
        </w:tc>
        <w:tc>
          <w:tcPr>
            <w:tcW w:w="652" w:type="pct"/>
            <w:tcMar>
              <w:top w:w="0" w:type="dxa"/>
              <w:left w:w="170" w:type="dxa"/>
              <w:bottom w:w="0" w:type="dxa"/>
              <w:right w:w="170" w:type="dxa"/>
            </w:tcMar>
            <w:vAlign w:val="bottom"/>
            <w:hideMark/>
          </w:tcPr>
          <w:p w14:paraId="32D64EA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75 683,8</w:t>
            </w:r>
          </w:p>
        </w:tc>
        <w:tc>
          <w:tcPr>
            <w:tcW w:w="728" w:type="pct"/>
            <w:tcMar>
              <w:top w:w="0" w:type="dxa"/>
              <w:left w:w="170" w:type="dxa"/>
              <w:bottom w:w="0" w:type="dxa"/>
              <w:right w:w="170" w:type="dxa"/>
            </w:tcMar>
            <w:vAlign w:val="bottom"/>
            <w:hideMark/>
          </w:tcPr>
          <w:p w14:paraId="629450F4"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82,8</w:t>
            </w:r>
          </w:p>
        </w:tc>
      </w:tr>
      <w:tr w:rsidR="00E71331" w:rsidRPr="00E71331" w14:paraId="2C94D930" w14:textId="77777777">
        <w:trPr>
          <w:trHeight w:val="320"/>
        </w:trPr>
        <w:tc>
          <w:tcPr>
            <w:tcW w:w="894" w:type="pct"/>
            <w:vAlign w:val="bottom"/>
            <w:hideMark/>
          </w:tcPr>
          <w:p w14:paraId="6C875659" w14:textId="77777777" w:rsidR="00D220F0" w:rsidRPr="00E71331" w:rsidRDefault="00D220F0" w:rsidP="00633CDA">
            <w:pPr>
              <w:spacing w:before="20"/>
              <w:rPr>
                <w:kern w:val="2"/>
                <w:sz w:val="22"/>
                <w:szCs w:val="22"/>
                <w14:ligatures w14:val="standardContextual"/>
              </w:rPr>
            </w:pPr>
            <w:r w:rsidRPr="00E71331">
              <w:rPr>
                <w:kern w:val="2"/>
                <w:sz w:val="22"/>
                <w:szCs w:val="22"/>
                <w14:ligatures w14:val="standardContextual"/>
              </w:rPr>
              <w:t>Казахстан</w:t>
            </w:r>
          </w:p>
        </w:tc>
        <w:tc>
          <w:tcPr>
            <w:tcW w:w="657" w:type="pct"/>
            <w:tcMar>
              <w:top w:w="0" w:type="dxa"/>
              <w:left w:w="170" w:type="dxa"/>
              <w:bottom w:w="0" w:type="dxa"/>
              <w:right w:w="170" w:type="dxa"/>
            </w:tcMar>
            <w:vAlign w:val="bottom"/>
            <w:hideMark/>
          </w:tcPr>
          <w:p w14:paraId="1F0873D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30 864,3</w:t>
            </w:r>
          </w:p>
        </w:tc>
        <w:tc>
          <w:tcPr>
            <w:tcW w:w="728" w:type="pct"/>
            <w:tcMar>
              <w:top w:w="0" w:type="dxa"/>
              <w:left w:w="170" w:type="dxa"/>
              <w:bottom w:w="0" w:type="dxa"/>
              <w:right w:w="170" w:type="dxa"/>
            </w:tcMar>
            <w:vAlign w:val="bottom"/>
            <w:hideMark/>
          </w:tcPr>
          <w:p w14:paraId="2251D5E8" w14:textId="12DF49CC"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2,7 р.</w:t>
            </w:r>
          </w:p>
        </w:tc>
        <w:tc>
          <w:tcPr>
            <w:tcW w:w="613" w:type="pct"/>
            <w:tcMar>
              <w:top w:w="0" w:type="dxa"/>
              <w:left w:w="170" w:type="dxa"/>
              <w:bottom w:w="0" w:type="dxa"/>
              <w:right w:w="170" w:type="dxa"/>
            </w:tcMar>
            <w:vAlign w:val="bottom"/>
            <w:hideMark/>
          </w:tcPr>
          <w:p w14:paraId="3887D8FC"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327,5</w:t>
            </w:r>
          </w:p>
        </w:tc>
        <w:tc>
          <w:tcPr>
            <w:tcW w:w="728" w:type="pct"/>
            <w:tcMar>
              <w:top w:w="0" w:type="dxa"/>
              <w:left w:w="170" w:type="dxa"/>
              <w:bottom w:w="0" w:type="dxa"/>
              <w:right w:w="170" w:type="dxa"/>
            </w:tcMar>
            <w:vAlign w:val="bottom"/>
            <w:hideMark/>
          </w:tcPr>
          <w:p w14:paraId="4E9BFBC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194,2</w:t>
            </w:r>
          </w:p>
        </w:tc>
        <w:tc>
          <w:tcPr>
            <w:tcW w:w="652" w:type="pct"/>
            <w:tcMar>
              <w:top w:w="0" w:type="dxa"/>
              <w:left w:w="170" w:type="dxa"/>
              <w:bottom w:w="0" w:type="dxa"/>
              <w:right w:w="170" w:type="dxa"/>
            </w:tcMar>
            <w:vAlign w:val="bottom"/>
            <w:hideMark/>
          </w:tcPr>
          <w:p w14:paraId="511634D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30 536,8</w:t>
            </w:r>
          </w:p>
        </w:tc>
        <w:tc>
          <w:tcPr>
            <w:tcW w:w="728" w:type="pct"/>
            <w:tcMar>
              <w:top w:w="0" w:type="dxa"/>
              <w:left w:w="170" w:type="dxa"/>
              <w:bottom w:w="0" w:type="dxa"/>
              <w:right w:w="170" w:type="dxa"/>
            </w:tcMar>
            <w:vAlign w:val="bottom"/>
            <w:hideMark/>
          </w:tcPr>
          <w:p w14:paraId="5BF6F7FF" w14:textId="07CA489B"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2,7 р.</w:t>
            </w:r>
          </w:p>
        </w:tc>
      </w:tr>
      <w:tr w:rsidR="00E71331" w:rsidRPr="00E71331" w14:paraId="711FF127" w14:textId="77777777">
        <w:trPr>
          <w:trHeight w:val="320"/>
        </w:trPr>
        <w:tc>
          <w:tcPr>
            <w:tcW w:w="894" w:type="pct"/>
            <w:vAlign w:val="bottom"/>
            <w:hideMark/>
          </w:tcPr>
          <w:p w14:paraId="655CE153" w14:textId="77777777" w:rsidR="00D220F0" w:rsidRPr="00E71331" w:rsidRDefault="00D220F0" w:rsidP="00633CDA">
            <w:pPr>
              <w:spacing w:before="20"/>
              <w:rPr>
                <w:kern w:val="2"/>
                <w:sz w:val="22"/>
                <w:szCs w:val="22"/>
                <w14:ligatures w14:val="standardContextual"/>
              </w:rPr>
            </w:pPr>
            <w:r w:rsidRPr="00E71331">
              <w:rPr>
                <w:kern w:val="2"/>
                <w:sz w:val="22"/>
                <w:szCs w:val="22"/>
                <w14:ligatures w14:val="standardContextual"/>
              </w:rPr>
              <w:t>Туркменистан</w:t>
            </w:r>
          </w:p>
        </w:tc>
        <w:tc>
          <w:tcPr>
            <w:tcW w:w="657" w:type="pct"/>
            <w:tcMar>
              <w:top w:w="0" w:type="dxa"/>
              <w:left w:w="170" w:type="dxa"/>
              <w:bottom w:w="0" w:type="dxa"/>
              <w:right w:w="170" w:type="dxa"/>
            </w:tcMar>
            <w:vAlign w:val="bottom"/>
            <w:hideMark/>
          </w:tcPr>
          <w:p w14:paraId="373D13A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2513,2</w:t>
            </w:r>
          </w:p>
        </w:tc>
        <w:tc>
          <w:tcPr>
            <w:tcW w:w="728" w:type="pct"/>
            <w:tcMar>
              <w:top w:w="0" w:type="dxa"/>
              <w:left w:w="170" w:type="dxa"/>
              <w:bottom w:w="0" w:type="dxa"/>
              <w:right w:w="170" w:type="dxa"/>
            </w:tcMar>
            <w:vAlign w:val="bottom"/>
            <w:hideMark/>
          </w:tcPr>
          <w:p w14:paraId="3D27DA17"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143,2</w:t>
            </w:r>
          </w:p>
        </w:tc>
        <w:tc>
          <w:tcPr>
            <w:tcW w:w="613" w:type="pct"/>
            <w:tcMar>
              <w:top w:w="0" w:type="dxa"/>
              <w:left w:w="170" w:type="dxa"/>
              <w:bottom w:w="0" w:type="dxa"/>
              <w:right w:w="170" w:type="dxa"/>
            </w:tcMar>
            <w:vAlign w:val="bottom"/>
            <w:hideMark/>
          </w:tcPr>
          <w:p w14:paraId="3CE677D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17,7</w:t>
            </w:r>
          </w:p>
        </w:tc>
        <w:tc>
          <w:tcPr>
            <w:tcW w:w="728" w:type="pct"/>
            <w:tcMar>
              <w:top w:w="0" w:type="dxa"/>
              <w:left w:w="170" w:type="dxa"/>
              <w:bottom w:w="0" w:type="dxa"/>
              <w:right w:w="170" w:type="dxa"/>
            </w:tcMar>
            <w:vAlign w:val="bottom"/>
            <w:hideMark/>
          </w:tcPr>
          <w:p w14:paraId="708FC0D3"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49,7</w:t>
            </w:r>
          </w:p>
        </w:tc>
        <w:tc>
          <w:tcPr>
            <w:tcW w:w="652" w:type="pct"/>
            <w:tcMar>
              <w:top w:w="0" w:type="dxa"/>
              <w:left w:w="170" w:type="dxa"/>
              <w:bottom w:w="0" w:type="dxa"/>
              <w:right w:w="170" w:type="dxa"/>
            </w:tcMar>
            <w:vAlign w:val="bottom"/>
            <w:hideMark/>
          </w:tcPr>
          <w:p w14:paraId="55E5636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2495,5</w:t>
            </w:r>
          </w:p>
        </w:tc>
        <w:tc>
          <w:tcPr>
            <w:tcW w:w="728" w:type="pct"/>
            <w:tcMar>
              <w:top w:w="0" w:type="dxa"/>
              <w:left w:w="170" w:type="dxa"/>
              <w:bottom w:w="0" w:type="dxa"/>
              <w:right w:w="170" w:type="dxa"/>
            </w:tcMar>
            <w:vAlign w:val="bottom"/>
            <w:hideMark/>
          </w:tcPr>
          <w:p w14:paraId="5C24215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145,1</w:t>
            </w:r>
          </w:p>
        </w:tc>
      </w:tr>
      <w:tr w:rsidR="00E71331" w:rsidRPr="00E71331" w14:paraId="51213A78" w14:textId="77777777">
        <w:trPr>
          <w:trHeight w:val="320"/>
        </w:trPr>
        <w:tc>
          <w:tcPr>
            <w:tcW w:w="894" w:type="pct"/>
            <w:vAlign w:val="bottom"/>
            <w:hideMark/>
          </w:tcPr>
          <w:p w14:paraId="71734A3E" w14:textId="77777777" w:rsidR="00D220F0" w:rsidRPr="00E71331" w:rsidRDefault="00D220F0" w:rsidP="00633CDA">
            <w:pPr>
              <w:spacing w:before="20"/>
              <w:rPr>
                <w:kern w:val="2"/>
                <w14:ligatures w14:val="standardContextual"/>
              </w:rPr>
            </w:pPr>
            <w:r w:rsidRPr="00E71331">
              <w:rPr>
                <w:kern w:val="2"/>
                <w:sz w:val="22"/>
                <w:szCs w:val="22"/>
                <w14:ligatures w14:val="standardContextual"/>
              </w:rPr>
              <w:t>Таджикистан</w:t>
            </w:r>
          </w:p>
        </w:tc>
        <w:tc>
          <w:tcPr>
            <w:tcW w:w="657" w:type="pct"/>
            <w:tcMar>
              <w:top w:w="0" w:type="dxa"/>
              <w:left w:w="170" w:type="dxa"/>
              <w:bottom w:w="0" w:type="dxa"/>
              <w:right w:w="170" w:type="dxa"/>
            </w:tcMar>
            <w:vAlign w:val="bottom"/>
            <w:hideMark/>
          </w:tcPr>
          <w:p w14:paraId="6EF42E1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5376,7</w:t>
            </w:r>
          </w:p>
        </w:tc>
        <w:tc>
          <w:tcPr>
            <w:tcW w:w="728" w:type="pct"/>
            <w:tcMar>
              <w:top w:w="0" w:type="dxa"/>
              <w:left w:w="170" w:type="dxa"/>
              <w:bottom w:w="0" w:type="dxa"/>
              <w:right w:w="170" w:type="dxa"/>
            </w:tcMar>
            <w:vAlign w:val="bottom"/>
            <w:hideMark/>
          </w:tcPr>
          <w:p w14:paraId="28986AF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13" w:type="pct"/>
            <w:tcMar>
              <w:top w:w="0" w:type="dxa"/>
              <w:left w:w="170" w:type="dxa"/>
              <w:bottom w:w="0" w:type="dxa"/>
              <w:right w:w="170" w:type="dxa"/>
            </w:tcMar>
            <w:vAlign w:val="bottom"/>
            <w:hideMark/>
          </w:tcPr>
          <w:p w14:paraId="7A4D4EE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4787,4</w:t>
            </w:r>
          </w:p>
        </w:tc>
        <w:tc>
          <w:tcPr>
            <w:tcW w:w="728" w:type="pct"/>
            <w:tcMar>
              <w:top w:w="0" w:type="dxa"/>
              <w:left w:w="170" w:type="dxa"/>
              <w:bottom w:w="0" w:type="dxa"/>
              <w:right w:w="170" w:type="dxa"/>
            </w:tcMar>
            <w:vAlign w:val="bottom"/>
            <w:hideMark/>
          </w:tcPr>
          <w:p w14:paraId="02D858A6"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40CD8749"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589,2</w:t>
            </w:r>
          </w:p>
        </w:tc>
        <w:tc>
          <w:tcPr>
            <w:tcW w:w="728" w:type="pct"/>
            <w:tcMar>
              <w:top w:w="0" w:type="dxa"/>
              <w:left w:w="170" w:type="dxa"/>
              <w:bottom w:w="0" w:type="dxa"/>
              <w:right w:w="170" w:type="dxa"/>
            </w:tcMar>
            <w:vAlign w:val="bottom"/>
            <w:hideMark/>
          </w:tcPr>
          <w:p w14:paraId="27CBD11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r>
      <w:tr w:rsidR="00E71331" w:rsidRPr="00E71331" w14:paraId="6D3574E2" w14:textId="77777777">
        <w:trPr>
          <w:trHeight w:val="320"/>
        </w:trPr>
        <w:tc>
          <w:tcPr>
            <w:tcW w:w="894" w:type="pct"/>
            <w:vAlign w:val="bottom"/>
            <w:hideMark/>
          </w:tcPr>
          <w:p w14:paraId="02CCE2A4" w14:textId="77777777" w:rsidR="00D220F0" w:rsidRPr="00E71331" w:rsidRDefault="00D220F0" w:rsidP="00633CDA">
            <w:pPr>
              <w:spacing w:before="20"/>
              <w:rPr>
                <w:b/>
                <w:bCs/>
                <w:kern w:val="2"/>
                <w14:ligatures w14:val="standardContextual"/>
              </w:rPr>
            </w:pPr>
            <w:r w:rsidRPr="00E71331">
              <w:rPr>
                <w:b/>
                <w:bCs/>
                <w:kern w:val="2"/>
                <w:sz w:val="22"/>
                <w:szCs w:val="22"/>
                <w14:ligatures w14:val="standardContextual"/>
              </w:rPr>
              <w:t>Европа</w:t>
            </w:r>
          </w:p>
        </w:tc>
        <w:tc>
          <w:tcPr>
            <w:tcW w:w="657" w:type="pct"/>
            <w:tcMar>
              <w:top w:w="0" w:type="dxa"/>
              <w:left w:w="170" w:type="dxa"/>
              <w:bottom w:w="0" w:type="dxa"/>
              <w:right w:w="170" w:type="dxa"/>
            </w:tcMar>
            <w:vAlign w:val="bottom"/>
            <w:hideMark/>
          </w:tcPr>
          <w:p w14:paraId="091F6747"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4236,4</w:t>
            </w:r>
          </w:p>
        </w:tc>
        <w:tc>
          <w:tcPr>
            <w:tcW w:w="728" w:type="pct"/>
            <w:tcMar>
              <w:top w:w="0" w:type="dxa"/>
              <w:left w:w="170" w:type="dxa"/>
              <w:bottom w:w="0" w:type="dxa"/>
              <w:right w:w="170" w:type="dxa"/>
            </w:tcMar>
            <w:vAlign w:val="bottom"/>
            <w:hideMark/>
          </w:tcPr>
          <w:p w14:paraId="14C9BD07"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84,8</w:t>
            </w:r>
          </w:p>
        </w:tc>
        <w:tc>
          <w:tcPr>
            <w:tcW w:w="613" w:type="pct"/>
            <w:tcMar>
              <w:top w:w="0" w:type="dxa"/>
              <w:left w:w="170" w:type="dxa"/>
              <w:bottom w:w="0" w:type="dxa"/>
              <w:right w:w="170" w:type="dxa"/>
            </w:tcMar>
            <w:vAlign w:val="bottom"/>
            <w:hideMark/>
          </w:tcPr>
          <w:p w14:paraId="1A6582CA"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867,5</w:t>
            </w:r>
          </w:p>
        </w:tc>
        <w:tc>
          <w:tcPr>
            <w:tcW w:w="728" w:type="pct"/>
            <w:tcMar>
              <w:top w:w="0" w:type="dxa"/>
              <w:left w:w="170" w:type="dxa"/>
              <w:bottom w:w="0" w:type="dxa"/>
              <w:right w:w="170" w:type="dxa"/>
            </w:tcMar>
            <w:vAlign w:val="bottom"/>
            <w:hideMark/>
          </w:tcPr>
          <w:p w14:paraId="43572E07" w14:textId="765023F1"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 xml:space="preserve"> 88,0 р.</w:t>
            </w:r>
          </w:p>
        </w:tc>
        <w:tc>
          <w:tcPr>
            <w:tcW w:w="652" w:type="pct"/>
            <w:tcMar>
              <w:top w:w="0" w:type="dxa"/>
              <w:left w:w="170" w:type="dxa"/>
              <w:bottom w:w="0" w:type="dxa"/>
              <w:right w:w="170" w:type="dxa"/>
            </w:tcMar>
            <w:vAlign w:val="bottom"/>
            <w:hideMark/>
          </w:tcPr>
          <w:p w14:paraId="028D8BF0"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3368,8</w:t>
            </w:r>
          </w:p>
        </w:tc>
        <w:tc>
          <w:tcPr>
            <w:tcW w:w="728" w:type="pct"/>
            <w:tcMar>
              <w:top w:w="0" w:type="dxa"/>
              <w:left w:w="170" w:type="dxa"/>
              <w:bottom w:w="0" w:type="dxa"/>
              <w:right w:w="170" w:type="dxa"/>
            </w:tcMar>
            <w:vAlign w:val="bottom"/>
            <w:hideMark/>
          </w:tcPr>
          <w:p w14:paraId="0B3E39A0"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67,6</w:t>
            </w:r>
          </w:p>
        </w:tc>
      </w:tr>
      <w:tr w:rsidR="00E71331" w:rsidRPr="00E71331" w14:paraId="688E2FC3" w14:textId="77777777">
        <w:trPr>
          <w:trHeight w:val="320"/>
        </w:trPr>
        <w:tc>
          <w:tcPr>
            <w:tcW w:w="894" w:type="pct"/>
            <w:vAlign w:val="bottom"/>
            <w:hideMark/>
          </w:tcPr>
          <w:p w14:paraId="36D1F70E" w14:textId="77777777" w:rsidR="00D220F0" w:rsidRPr="00E71331" w:rsidRDefault="00D220F0" w:rsidP="00633CDA">
            <w:pPr>
              <w:spacing w:before="20"/>
              <w:rPr>
                <w:bCs/>
                <w:kern w:val="2"/>
                <w:sz w:val="22"/>
                <w:szCs w:val="22"/>
                <w14:ligatures w14:val="standardContextual"/>
              </w:rPr>
            </w:pPr>
            <w:r w:rsidRPr="00E71331">
              <w:rPr>
                <w:bCs/>
                <w:kern w:val="2"/>
                <w:sz w:val="22"/>
                <w:szCs w:val="22"/>
                <w14:ligatures w14:val="standardContextual"/>
              </w:rPr>
              <w:t>Германия</w:t>
            </w:r>
          </w:p>
        </w:tc>
        <w:tc>
          <w:tcPr>
            <w:tcW w:w="657" w:type="pct"/>
            <w:tcMar>
              <w:top w:w="0" w:type="dxa"/>
              <w:left w:w="170" w:type="dxa"/>
              <w:bottom w:w="0" w:type="dxa"/>
              <w:right w:w="170" w:type="dxa"/>
            </w:tcMar>
            <w:vAlign w:val="bottom"/>
            <w:hideMark/>
          </w:tcPr>
          <w:p w14:paraId="2FFFB379"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666,1</w:t>
            </w:r>
          </w:p>
        </w:tc>
        <w:tc>
          <w:tcPr>
            <w:tcW w:w="728" w:type="pct"/>
            <w:tcMar>
              <w:top w:w="0" w:type="dxa"/>
              <w:left w:w="170" w:type="dxa"/>
              <w:bottom w:w="0" w:type="dxa"/>
              <w:right w:w="170" w:type="dxa"/>
            </w:tcMar>
            <w:vAlign w:val="bottom"/>
            <w:hideMark/>
          </w:tcPr>
          <w:p w14:paraId="7F94E53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53,4</w:t>
            </w:r>
          </w:p>
        </w:tc>
        <w:tc>
          <w:tcPr>
            <w:tcW w:w="613" w:type="pct"/>
            <w:tcMar>
              <w:top w:w="0" w:type="dxa"/>
              <w:left w:w="170" w:type="dxa"/>
              <w:bottom w:w="0" w:type="dxa"/>
              <w:right w:w="170" w:type="dxa"/>
            </w:tcMar>
            <w:vAlign w:val="bottom"/>
            <w:hideMark/>
          </w:tcPr>
          <w:p w14:paraId="0E29B0D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7072F84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05ACC95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666,1</w:t>
            </w:r>
          </w:p>
        </w:tc>
        <w:tc>
          <w:tcPr>
            <w:tcW w:w="728" w:type="pct"/>
            <w:tcMar>
              <w:top w:w="0" w:type="dxa"/>
              <w:left w:w="170" w:type="dxa"/>
              <w:bottom w:w="0" w:type="dxa"/>
              <w:right w:w="170" w:type="dxa"/>
            </w:tcMar>
            <w:vAlign w:val="bottom"/>
            <w:hideMark/>
          </w:tcPr>
          <w:p w14:paraId="50B5C68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53,4</w:t>
            </w:r>
          </w:p>
        </w:tc>
      </w:tr>
      <w:tr w:rsidR="00E71331" w:rsidRPr="00E71331" w14:paraId="2029F1E4" w14:textId="77777777">
        <w:trPr>
          <w:trHeight w:val="320"/>
        </w:trPr>
        <w:tc>
          <w:tcPr>
            <w:tcW w:w="894" w:type="pct"/>
            <w:vAlign w:val="bottom"/>
            <w:hideMark/>
          </w:tcPr>
          <w:p w14:paraId="31CB3C4F" w14:textId="77777777" w:rsidR="00D220F0" w:rsidRPr="00E71331" w:rsidRDefault="00D220F0" w:rsidP="00633CDA">
            <w:pPr>
              <w:spacing w:before="20"/>
              <w:rPr>
                <w:bCs/>
                <w:kern w:val="2"/>
                <w:lang w:val="ky-KG"/>
                <w14:ligatures w14:val="standardContextual"/>
              </w:rPr>
            </w:pPr>
            <w:r w:rsidRPr="00E71331">
              <w:rPr>
                <w:bCs/>
                <w:kern w:val="2"/>
                <w:sz w:val="22"/>
                <w:szCs w:val="22"/>
                <w:lang w:val="ky-KG"/>
                <w14:ligatures w14:val="standardContextual"/>
              </w:rPr>
              <w:t>Литва</w:t>
            </w:r>
          </w:p>
        </w:tc>
        <w:tc>
          <w:tcPr>
            <w:tcW w:w="657" w:type="pct"/>
            <w:tcMar>
              <w:top w:w="0" w:type="dxa"/>
              <w:left w:w="170" w:type="dxa"/>
              <w:bottom w:w="0" w:type="dxa"/>
              <w:right w:w="170" w:type="dxa"/>
            </w:tcMar>
            <w:vAlign w:val="bottom"/>
            <w:hideMark/>
          </w:tcPr>
          <w:p w14:paraId="5CD56ED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1222,6</w:t>
            </w:r>
          </w:p>
        </w:tc>
        <w:tc>
          <w:tcPr>
            <w:tcW w:w="728" w:type="pct"/>
            <w:tcMar>
              <w:top w:w="0" w:type="dxa"/>
              <w:left w:w="170" w:type="dxa"/>
              <w:bottom w:w="0" w:type="dxa"/>
              <w:right w:w="170" w:type="dxa"/>
            </w:tcMar>
            <w:vAlign w:val="bottom"/>
            <w:hideMark/>
          </w:tcPr>
          <w:p w14:paraId="0309837A"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193,6</w:t>
            </w:r>
          </w:p>
        </w:tc>
        <w:tc>
          <w:tcPr>
            <w:tcW w:w="613" w:type="pct"/>
            <w:tcMar>
              <w:top w:w="0" w:type="dxa"/>
              <w:left w:w="170" w:type="dxa"/>
              <w:bottom w:w="0" w:type="dxa"/>
              <w:right w:w="170" w:type="dxa"/>
            </w:tcMar>
            <w:vAlign w:val="bottom"/>
            <w:hideMark/>
          </w:tcPr>
          <w:p w14:paraId="1F05853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570,1</w:t>
            </w:r>
          </w:p>
        </w:tc>
        <w:tc>
          <w:tcPr>
            <w:tcW w:w="728" w:type="pct"/>
            <w:tcMar>
              <w:top w:w="0" w:type="dxa"/>
              <w:left w:w="170" w:type="dxa"/>
              <w:bottom w:w="0" w:type="dxa"/>
              <w:right w:w="170" w:type="dxa"/>
            </w:tcMar>
            <w:vAlign w:val="bottom"/>
            <w:hideMark/>
          </w:tcPr>
          <w:p w14:paraId="31D52531"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5900A3D6"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652,5</w:t>
            </w:r>
          </w:p>
        </w:tc>
        <w:tc>
          <w:tcPr>
            <w:tcW w:w="728" w:type="pct"/>
            <w:tcMar>
              <w:top w:w="0" w:type="dxa"/>
              <w:left w:w="170" w:type="dxa"/>
              <w:bottom w:w="0" w:type="dxa"/>
              <w:right w:w="170" w:type="dxa"/>
            </w:tcMar>
            <w:vAlign w:val="bottom"/>
            <w:hideMark/>
          </w:tcPr>
          <w:p w14:paraId="089A3D2F"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103,3</w:t>
            </w:r>
          </w:p>
        </w:tc>
      </w:tr>
      <w:tr w:rsidR="00E71331" w:rsidRPr="00E71331" w14:paraId="496B3B24" w14:textId="77777777">
        <w:trPr>
          <w:trHeight w:val="337"/>
        </w:trPr>
        <w:tc>
          <w:tcPr>
            <w:tcW w:w="894" w:type="pct"/>
            <w:vAlign w:val="bottom"/>
            <w:hideMark/>
          </w:tcPr>
          <w:p w14:paraId="04318C0D" w14:textId="77777777" w:rsidR="00D220F0" w:rsidRPr="00E71331" w:rsidRDefault="00D220F0" w:rsidP="00633CDA">
            <w:pPr>
              <w:spacing w:before="20"/>
              <w:rPr>
                <w:bCs/>
                <w:kern w:val="2"/>
                <w:sz w:val="22"/>
                <w:szCs w:val="22"/>
                <w:lang w:val="ky-KG"/>
                <w14:ligatures w14:val="standardContextual"/>
              </w:rPr>
            </w:pPr>
            <w:r w:rsidRPr="00E71331">
              <w:rPr>
                <w:bCs/>
                <w:kern w:val="2"/>
                <w:sz w:val="22"/>
                <w:szCs w:val="22"/>
                <w:lang w:val="ky-KG"/>
                <w14:ligatures w14:val="standardContextual"/>
              </w:rPr>
              <w:t>Сербия</w:t>
            </w:r>
          </w:p>
        </w:tc>
        <w:tc>
          <w:tcPr>
            <w:tcW w:w="657" w:type="pct"/>
            <w:tcMar>
              <w:top w:w="0" w:type="dxa"/>
              <w:left w:w="170" w:type="dxa"/>
              <w:bottom w:w="0" w:type="dxa"/>
              <w:right w:w="170" w:type="dxa"/>
            </w:tcMar>
            <w:vAlign w:val="bottom"/>
            <w:hideMark/>
          </w:tcPr>
          <w:p w14:paraId="7BD6887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480,0</w:t>
            </w:r>
          </w:p>
        </w:tc>
        <w:tc>
          <w:tcPr>
            <w:tcW w:w="728" w:type="pct"/>
            <w:tcMar>
              <w:top w:w="0" w:type="dxa"/>
              <w:left w:w="170" w:type="dxa"/>
              <w:bottom w:w="0" w:type="dxa"/>
              <w:right w:w="170" w:type="dxa"/>
            </w:tcMar>
            <w:vAlign w:val="bottom"/>
            <w:hideMark/>
          </w:tcPr>
          <w:p w14:paraId="703F2555"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13" w:type="pct"/>
            <w:tcMar>
              <w:top w:w="0" w:type="dxa"/>
              <w:left w:w="170" w:type="dxa"/>
              <w:bottom w:w="0" w:type="dxa"/>
              <w:right w:w="170" w:type="dxa"/>
            </w:tcMar>
            <w:vAlign w:val="bottom"/>
            <w:hideMark/>
          </w:tcPr>
          <w:p w14:paraId="41882CE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202EAF7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3A0D7DFC"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480,0</w:t>
            </w:r>
          </w:p>
        </w:tc>
        <w:tc>
          <w:tcPr>
            <w:tcW w:w="728" w:type="pct"/>
            <w:tcMar>
              <w:top w:w="0" w:type="dxa"/>
              <w:left w:w="170" w:type="dxa"/>
              <w:bottom w:w="0" w:type="dxa"/>
              <w:right w:w="170" w:type="dxa"/>
            </w:tcMar>
            <w:vAlign w:val="bottom"/>
            <w:hideMark/>
          </w:tcPr>
          <w:p w14:paraId="32A6F0A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r>
      <w:tr w:rsidR="00E71331" w:rsidRPr="00E71331" w14:paraId="1BE7C0CC" w14:textId="77777777">
        <w:trPr>
          <w:trHeight w:val="320"/>
        </w:trPr>
        <w:tc>
          <w:tcPr>
            <w:tcW w:w="894" w:type="pct"/>
            <w:vAlign w:val="bottom"/>
            <w:hideMark/>
          </w:tcPr>
          <w:p w14:paraId="31C8B350" w14:textId="77777777" w:rsidR="00D220F0" w:rsidRPr="00E71331" w:rsidRDefault="00D220F0" w:rsidP="00633CDA">
            <w:pPr>
              <w:spacing w:before="20"/>
              <w:rPr>
                <w:bCs/>
                <w:kern w:val="2"/>
                <w:sz w:val="22"/>
                <w:szCs w:val="22"/>
                <w:lang w:val="ky-KG"/>
                <w14:ligatures w14:val="standardContextual"/>
              </w:rPr>
            </w:pPr>
            <w:r w:rsidRPr="00E71331">
              <w:rPr>
                <w:bCs/>
                <w:kern w:val="2"/>
                <w:sz w:val="22"/>
                <w:szCs w:val="22"/>
                <w14:ligatures w14:val="standardContextual"/>
              </w:rPr>
              <w:t>Польша</w:t>
            </w:r>
          </w:p>
        </w:tc>
        <w:tc>
          <w:tcPr>
            <w:tcW w:w="657" w:type="pct"/>
            <w:tcMar>
              <w:top w:w="0" w:type="dxa"/>
              <w:left w:w="170" w:type="dxa"/>
              <w:bottom w:w="0" w:type="dxa"/>
              <w:right w:w="170" w:type="dxa"/>
            </w:tcMar>
            <w:vAlign w:val="bottom"/>
            <w:hideMark/>
          </w:tcPr>
          <w:p w14:paraId="7B93D8BA"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423,1</w:t>
            </w:r>
          </w:p>
        </w:tc>
        <w:tc>
          <w:tcPr>
            <w:tcW w:w="728" w:type="pct"/>
            <w:tcMar>
              <w:top w:w="0" w:type="dxa"/>
              <w:left w:w="170" w:type="dxa"/>
              <w:bottom w:w="0" w:type="dxa"/>
              <w:right w:w="170" w:type="dxa"/>
            </w:tcMar>
            <w:vAlign w:val="bottom"/>
            <w:hideMark/>
          </w:tcPr>
          <w:p w14:paraId="71EE618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112,1</w:t>
            </w:r>
          </w:p>
        </w:tc>
        <w:tc>
          <w:tcPr>
            <w:tcW w:w="613" w:type="pct"/>
            <w:tcMar>
              <w:top w:w="0" w:type="dxa"/>
              <w:left w:w="170" w:type="dxa"/>
              <w:bottom w:w="0" w:type="dxa"/>
              <w:right w:w="170" w:type="dxa"/>
            </w:tcMar>
            <w:vAlign w:val="bottom"/>
            <w:hideMark/>
          </w:tcPr>
          <w:p w14:paraId="611FC7D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297,4</w:t>
            </w:r>
          </w:p>
        </w:tc>
        <w:tc>
          <w:tcPr>
            <w:tcW w:w="728" w:type="pct"/>
            <w:tcMar>
              <w:top w:w="0" w:type="dxa"/>
              <w:left w:w="170" w:type="dxa"/>
              <w:bottom w:w="0" w:type="dxa"/>
              <w:right w:w="170" w:type="dxa"/>
            </w:tcMar>
            <w:vAlign w:val="bottom"/>
            <w:hideMark/>
          </w:tcPr>
          <w:p w14:paraId="1B434B1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7FA3A696"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125,6</w:t>
            </w:r>
          </w:p>
        </w:tc>
        <w:tc>
          <w:tcPr>
            <w:tcW w:w="728" w:type="pct"/>
            <w:tcMar>
              <w:top w:w="0" w:type="dxa"/>
              <w:left w:w="170" w:type="dxa"/>
              <w:bottom w:w="0" w:type="dxa"/>
              <w:right w:w="170" w:type="dxa"/>
            </w:tcMar>
            <w:vAlign w:val="bottom"/>
            <w:hideMark/>
          </w:tcPr>
          <w:p w14:paraId="443AB969"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33,3</w:t>
            </w:r>
          </w:p>
        </w:tc>
      </w:tr>
      <w:tr w:rsidR="00E71331" w:rsidRPr="00E71331" w14:paraId="3257F868" w14:textId="77777777">
        <w:trPr>
          <w:trHeight w:val="320"/>
        </w:trPr>
        <w:tc>
          <w:tcPr>
            <w:tcW w:w="894" w:type="pct"/>
            <w:vAlign w:val="bottom"/>
            <w:hideMark/>
          </w:tcPr>
          <w:p w14:paraId="24DC08CF" w14:textId="77777777" w:rsidR="00D220F0" w:rsidRPr="00E71331" w:rsidRDefault="00D220F0" w:rsidP="00633CDA">
            <w:pPr>
              <w:spacing w:before="20"/>
              <w:rPr>
                <w:b/>
                <w:kern w:val="2"/>
                <w14:ligatures w14:val="standardContextual"/>
              </w:rPr>
            </w:pPr>
            <w:r w:rsidRPr="00E71331">
              <w:rPr>
                <w:b/>
                <w:bCs/>
                <w:kern w:val="2"/>
                <w:sz w:val="22"/>
                <w:szCs w:val="22"/>
                <w14:ligatures w14:val="standardContextual"/>
              </w:rPr>
              <w:t>Азия</w:t>
            </w:r>
          </w:p>
        </w:tc>
        <w:tc>
          <w:tcPr>
            <w:tcW w:w="657" w:type="pct"/>
            <w:tcMar>
              <w:top w:w="0" w:type="dxa"/>
              <w:left w:w="170" w:type="dxa"/>
              <w:bottom w:w="0" w:type="dxa"/>
              <w:right w:w="170" w:type="dxa"/>
            </w:tcMar>
            <w:vAlign w:val="bottom"/>
            <w:hideMark/>
          </w:tcPr>
          <w:p w14:paraId="284AB79B"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169 421,3</w:t>
            </w:r>
          </w:p>
        </w:tc>
        <w:tc>
          <w:tcPr>
            <w:tcW w:w="728" w:type="pct"/>
            <w:tcMar>
              <w:top w:w="0" w:type="dxa"/>
              <w:left w:w="170" w:type="dxa"/>
              <w:bottom w:w="0" w:type="dxa"/>
              <w:right w:w="170" w:type="dxa"/>
            </w:tcMar>
            <w:vAlign w:val="bottom"/>
            <w:hideMark/>
          </w:tcPr>
          <w:p w14:paraId="557276F2"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151,7</w:t>
            </w:r>
          </w:p>
        </w:tc>
        <w:tc>
          <w:tcPr>
            <w:tcW w:w="613" w:type="pct"/>
            <w:tcMar>
              <w:top w:w="0" w:type="dxa"/>
              <w:left w:w="170" w:type="dxa"/>
              <w:bottom w:w="0" w:type="dxa"/>
              <w:right w:w="170" w:type="dxa"/>
            </w:tcMar>
            <w:vAlign w:val="bottom"/>
            <w:hideMark/>
          </w:tcPr>
          <w:p w14:paraId="234A0040"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5846,4</w:t>
            </w:r>
          </w:p>
        </w:tc>
        <w:tc>
          <w:tcPr>
            <w:tcW w:w="728" w:type="pct"/>
            <w:tcMar>
              <w:top w:w="0" w:type="dxa"/>
              <w:left w:w="170" w:type="dxa"/>
              <w:bottom w:w="0" w:type="dxa"/>
              <w:right w:w="170" w:type="dxa"/>
            </w:tcMar>
            <w:vAlign w:val="bottom"/>
            <w:hideMark/>
          </w:tcPr>
          <w:p w14:paraId="68F86506"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57,3</w:t>
            </w:r>
          </w:p>
        </w:tc>
        <w:tc>
          <w:tcPr>
            <w:tcW w:w="652" w:type="pct"/>
            <w:tcMar>
              <w:top w:w="0" w:type="dxa"/>
              <w:left w:w="170" w:type="dxa"/>
              <w:bottom w:w="0" w:type="dxa"/>
              <w:right w:w="170" w:type="dxa"/>
            </w:tcMar>
            <w:vAlign w:val="bottom"/>
            <w:hideMark/>
          </w:tcPr>
          <w:p w14:paraId="1C4885DA"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163 574,8</w:t>
            </w:r>
          </w:p>
        </w:tc>
        <w:tc>
          <w:tcPr>
            <w:tcW w:w="728" w:type="pct"/>
            <w:tcMar>
              <w:top w:w="0" w:type="dxa"/>
              <w:left w:w="170" w:type="dxa"/>
              <w:bottom w:w="0" w:type="dxa"/>
              <w:right w:w="170" w:type="dxa"/>
            </w:tcMar>
            <w:vAlign w:val="bottom"/>
            <w:hideMark/>
          </w:tcPr>
          <w:p w14:paraId="2543BA8A" w14:textId="77777777" w:rsidR="00D220F0" w:rsidRPr="00E71331" w:rsidRDefault="00D220F0" w:rsidP="00633CDA">
            <w:pPr>
              <w:jc w:val="right"/>
              <w:rPr>
                <w:b/>
                <w:kern w:val="2"/>
                <w:sz w:val="22"/>
                <w:szCs w:val="22"/>
                <w:lang w:val="ky-KG"/>
                <w14:ligatures w14:val="standardContextual"/>
              </w:rPr>
            </w:pPr>
            <w:r w:rsidRPr="00E71331">
              <w:rPr>
                <w:b/>
                <w:kern w:val="2"/>
                <w:sz w:val="22"/>
                <w:szCs w:val="22"/>
                <w:lang w:val="ky-KG"/>
                <w14:ligatures w14:val="standardContextual"/>
              </w:rPr>
              <w:t>161,2</w:t>
            </w:r>
          </w:p>
        </w:tc>
      </w:tr>
      <w:tr w:rsidR="00E71331" w:rsidRPr="00E71331" w14:paraId="41C24F80" w14:textId="77777777">
        <w:trPr>
          <w:trHeight w:val="320"/>
        </w:trPr>
        <w:tc>
          <w:tcPr>
            <w:tcW w:w="894" w:type="pct"/>
            <w:vAlign w:val="bottom"/>
            <w:hideMark/>
          </w:tcPr>
          <w:p w14:paraId="73E17110" w14:textId="77777777" w:rsidR="00D220F0" w:rsidRPr="00E71331" w:rsidRDefault="00D220F0" w:rsidP="00633CDA">
            <w:pPr>
              <w:spacing w:before="20"/>
              <w:rPr>
                <w:kern w:val="2"/>
                <w:sz w:val="22"/>
                <w:szCs w:val="22"/>
                <w14:ligatures w14:val="standardContextual"/>
              </w:rPr>
            </w:pPr>
            <w:r w:rsidRPr="00E71331">
              <w:rPr>
                <w:kern w:val="2"/>
                <w:sz w:val="22"/>
                <w:szCs w:val="22"/>
                <w14:ligatures w14:val="standardContextual"/>
              </w:rPr>
              <w:t>Иран</w:t>
            </w:r>
          </w:p>
        </w:tc>
        <w:tc>
          <w:tcPr>
            <w:tcW w:w="657" w:type="pct"/>
            <w:tcMar>
              <w:top w:w="0" w:type="dxa"/>
              <w:left w:w="170" w:type="dxa"/>
              <w:bottom w:w="0" w:type="dxa"/>
              <w:right w:w="170" w:type="dxa"/>
            </w:tcMar>
            <w:vAlign w:val="bottom"/>
            <w:hideMark/>
          </w:tcPr>
          <w:p w14:paraId="2ABB775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6854,0</w:t>
            </w:r>
          </w:p>
        </w:tc>
        <w:tc>
          <w:tcPr>
            <w:tcW w:w="728" w:type="pct"/>
            <w:tcMar>
              <w:top w:w="0" w:type="dxa"/>
              <w:left w:w="170" w:type="dxa"/>
              <w:bottom w:w="0" w:type="dxa"/>
              <w:right w:w="170" w:type="dxa"/>
            </w:tcMar>
            <w:vAlign w:val="bottom"/>
            <w:hideMark/>
          </w:tcPr>
          <w:p w14:paraId="74DEEAB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90,5</w:t>
            </w:r>
          </w:p>
        </w:tc>
        <w:tc>
          <w:tcPr>
            <w:tcW w:w="613" w:type="pct"/>
            <w:tcMar>
              <w:top w:w="0" w:type="dxa"/>
              <w:left w:w="170" w:type="dxa"/>
              <w:bottom w:w="0" w:type="dxa"/>
              <w:right w:w="170" w:type="dxa"/>
            </w:tcMar>
            <w:vAlign w:val="bottom"/>
            <w:hideMark/>
          </w:tcPr>
          <w:p w14:paraId="26DEAC8C"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478E3054"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34E0EC92"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6854,0</w:t>
            </w:r>
          </w:p>
        </w:tc>
        <w:tc>
          <w:tcPr>
            <w:tcW w:w="728" w:type="pct"/>
            <w:tcMar>
              <w:top w:w="0" w:type="dxa"/>
              <w:left w:w="170" w:type="dxa"/>
              <w:bottom w:w="0" w:type="dxa"/>
              <w:right w:w="170" w:type="dxa"/>
            </w:tcMar>
            <w:vAlign w:val="bottom"/>
            <w:hideMark/>
          </w:tcPr>
          <w:p w14:paraId="33E05FA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92,0</w:t>
            </w:r>
          </w:p>
        </w:tc>
      </w:tr>
      <w:tr w:rsidR="00E71331" w:rsidRPr="00E71331" w14:paraId="28D5C734" w14:textId="77777777">
        <w:trPr>
          <w:trHeight w:val="320"/>
        </w:trPr>
        <w:tc>
          <w:tcPr>
            <w:tcW w:w="894" w:type="pct"/>
            <w:vAlign w:val="bottom"/>
            <w:hideMark/>
          </w:tcPr>
          <w:p w14:paraId="5670C66D" w14:textId="77777777" w:rsidR="00D220F0" w:rsidRPr="00E71331" w:rsidRDefault="00D220F0" w:rsidP="00633CDA">
            <w:pPr>
              <w:spacing w:before="20"/>
              <w:rPr>
                <w:kern w:val="2"/>
                <w14:ligatures w14:val="standardContextual"/>
              </w:rPr>
            </w:pPr>
            <w:r w:rsidRPr="00E71331">
              <w:rPr>
                <w:kern w:val="2"/>
                <w:sz w:val="22"/>
                <w:szCs w:val="22"/>
                <w14:ligatures w14:val="standardContextual"/>
              </w:rPr>
              <w:t>Китай</w:t>
            </w:r>
          </w:p>
        </w:tc>
        <w:tc>
          <w:tcPr>
            <w:tcW w:w="657" w:type="pct"/>
            <w:tcMar>
              <w:top w:w="0" w:type="dxa"/>
              <w:left w:w="170" w:type="dxa"/>
              <w:bottom w:w="0" w:type="dxa"/>
              <w:right w:w="170" w:type="dxa"/>
            </w:tcMar>
            <w:vAlign w:val="bottom"/>
            <w:hideMark/>
          </w:tcPr>
          <w:p w14:paraId="3F793723"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139 759,7</w:t>
            </w:r>
          </w:p>
        </w:tc>
        <w:tc>
          <w:tcPr>
            <w:tcW w:w="728" w:type="pct"/>
            <w:tcMar>
              <w:top w:w="0" w:type="dxa"/>
              <w:left w:w="170" w:type="dxa"/>
              <w:bottom w:w="0" w:type="dxa"/>
              <w:right w:w="170" w:type="dxa"/>
            </w:tcMar>
            <w:vAlign w:val="bottom"/>
            <w:hideMark/>
          </w:tcPr>
          <w:p w14:paraId="28451701"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178,7</w:t>
            </w:r>
          </w:p>
        </w:tc>
        <w:tc>
          <w:tcPr>
            <w:tcW w:w="613" w:type="pct"/>
            <w:tcMar>
              <w:top w:w="0" w:type="dxa"/>
              <w:left w:w="170" w:type="dxa"/>
              <w:bottom w:w="0" w:type="dxa"/>
              <w:right w:w="170" w:type="dxa"/>
            </w:tcMar>
            <w:vAlign w:val="bottom"/>
            <w:hideMark/>
          </w:tcPr>
          <w:p w14:paraId="7D903A4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528,0</w:t>
            </w:r>
          </w:p>
        </w:tc>
        <w:tc>
          <w:tcPr>
            <w:tcW w:w="728" w:type="pct"/>
            <w:tcMar>
              <w:top w:w="0" w:type="dxa"/>
              <w:left w:w="170" w:type="dxa"/>
              <w:bottom w:w="0" w:type="dxa"/>
              <w:right w:w="170" w:type="dxa"/>
            </w:tcMar>
            <w:vAlign w:val="bottom"/>
            <w:hideMark/>
          </w:tcPr>
          <w:p w14:paraId="2119C45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13,1</w:t>
            </w:r>
          </w:p>
        </w:tc>
        <w:tc>
          <w:tcPr>
            <w:tcW w:w="652" w:type="pct"/>
            <w:tcMar>
              <w:top w:w="0" w:type="dxa"/>
              <w:left w:w="170" w:type="dxa"/>
              <w:bottom w:w="0" w:type="dxa"/>
              <w:right w:w="170" w:type="dxa"/>
            </w:tcMar>
            <w:vAlign w:val="bottom"/>
            <w:hideMark/>
          </w:tcPr>
          <w:p w14:paraId="748DF6C6"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139 231,8</w:t>
            </w:r>
          </w:p>
        </w:tc>
        <w:tc>
          <w:tcPr>
            <w:tcW w:w="728" w:type="pct"/>
            <w:tcMar>
              <w:top w:w="0" w:type="dxa"/>
              <w:left w:w="170" w:type="dxa"/>
              <w:bottom w:w="0" w:type="dxa"/>
              <w:right w:w="170" w:type="dxa"/>
            </w:tcMar>
            <w:vAlign w:val="bottom"/>
            <w:hideMark/>
          </w:tcPr>
          <w:p w14:paraId="0540FA7A"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187,6</w:t>
            </w:r>
          </w:p>
        </w:tc>
      </w:tr>
      <w:tr w:rsidR="00E71331" w:rsidRPr="00E71331" w14:paraId="3EB2072A" w14:textId="77777777">
        <w:trPr>
          <w:trHeight w:val="320"/>
        </w:trPr>
        <w:tc>
          <w:tcPr>
            <w:tcW w:w="894" w:type="pct"/>
            <w:vAlign w:val="bottom"/>
            <w:hideMark/>
          </w:tcPr>
          <w:p w14:paraId="2C47E82A" w14:textId="77777777" w:rsidR="00D220F0" w:rsidRPr="00E71331" w:rsidRDefault="00D220F0" w:rsidP="00633CDA">
            <w:pPr>
              <w:spacing w:before="20"/>
              <w:rPr>
                <w:kern w:val="2"/>
                <w:sz w:val="22"/>
                <w:szCs w:val="22"/>
                <w:lang w:val="ky-KG"/>
                <w14:ligatures w14:val="standardContextual"/>
              </w:rPr>
            </w:pPr>
            <w:r w:rsidRPr="00E71331">
              <w:rPr>
                <w:kern w:val="2"/>
                <w:sz w:val="22"/>
                <w:szCs w:val="22"/>
                <w:lang w:val="ky-KG"/>
                <w14:ligatures w14:val="standardContextual"/>
              </w:rPr>
              <w:t>Турция</w:t>
            </w:r>
          </w:p>
        </w:tc>
        <w:tc>
          <w:tcPr>
            <w:tcW w:w="657" w:type="pct"/>
            <w:tcMar>
              <w:top w:w="0" w:type="dxa"/>
              <w:left w:w="170" w:type="dxa"/>
              <w:bottom w:w="0" w:type="dxa"/>
              <w:right w:w="170" w:type="dxa"/>
            </w:tcMar>
            <w:vAlign w:val="bottom"/>
            <w:hideMark/>
          </w:tcPr>
          <w:p w14:paraId="5DA257AA"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9404,1</w:t>
            </w:r>
          </w:p>
        </w:tc>
        <w:tc>
          <w:tcPr>
            <w:tcW w:w="728" w:type="pct"/>
            <w:tcMar>
              <w:top w:w="0" w:type="dxa"/>
              <w:left w:w="170" w:type="dxa"/>
              <w:bottom w:w="0" w:type="dxa"/>
              <w:right w:w="170" w:type="dxa"/>
            </w:tcMar>
            <w:vAlign w:val="bottom"/>
            <w:hideMark/>
          </w:tcPr>
          <w:p w14:paraId="380A0EBE"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63,4</w:t>
            </w:r>
          </w:p>
        </w:tc>
        <w:tc>
          <w:tcPr>
            <w:tcW w:w="613" w:type="pct"/>
            <w:tcMar>
              <w:top w:w="0" w:type="dxa"/>
              <w:left w:w="170" w:type="dxa"/>
              <w:bottom w:w="0" w:type="dxa"/>
              <w:right w:w="170" w:type="dxa"/>
            </w:tcMar>
            <w:vAlign w:val="bottom"/>
            <w:hideMark/>
          </w:tcPr>
          <w:p w14:paraId="74E45DC5"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892,1</w:t>
            </w:r>
          </w:p>
        </w:tc>
        <w:tc>
          <w:tcPr>
            <w:tcW w:w="728" w:type="pct"/>
            <w:tcMar>
              <w:top w:w="0" w:type="dxa"/>
              <w:left w:w="170" w:type="dxa"/>
              <w:bottom w:w="0" w:type="dxa"/>
              <w:right w:w="170" w:type="dxa"/>
            </w:tcMar>
            <w:vAlign w:val="bottom"/>
            <w:hideMark/>
          </w:tcPr>
          <w:p w14:paraId="77EE4B18"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33,1</w:t>
            </w:r>
          </w:p>
        </w:tc>
        <w:tc>
          <w:tcPr>
            <w:tcW w:w="652" w:type="pct"/>
            <w:tcMar>
              <w:top w:w="0" w:type="dxa"/>
              <w:left w:w="170" w:type="dxa"/>
              <w:bottom w:w="0" w:type="dxa"/>
              <w:right w:w="170" w:type="dxa"/>
            </w:tcMar>
            <w:vAlign w:val="bottom"/>
            <w:hideMark/>
          </w:tcPr>
          <w:p w14:paraId="0BC3D3BB"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8511,9</w:t>
            </w:r>
          </w:p>
        </w:tc>
        <w:tc>
          <w:tcPr>
            <w:tcW w:w="728" w:type="pct"/>
            <w:tcMar>
              <w:top w:w="0" w:type="dxa"/>
              <w:left w:w="170" w:type="dxa"/>
              <w:bottom w:w="0" w:type="dxa"/>
              <w:right w:w="170" w:type="dxa"/>
            </w:tcMar>
            <w:vAlign w:val="bottom"/>
            <w:hideMark/>
          </w:tcPr>
          <w:p w14:paraId="729E51B8"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70,1</w:t>
            </w:r>
          </w:p>
        </w:tc>
      </w:tr>
      <w:tr w:rsidR="00E71331" w:rsidRPr="00E71331" w14:paraId="24CB8C9D" w14:textId="77777777">
        <w:trPr>
          <w:trHeight w:val="320"/>
        </w:trPr>
        <w:tc>
          <w:tcPr>
            <w:tcW w:w="894" w:type="pct"/>
            <w:vAlign w:val="bottom"/>
            <w:hideMark/>
          </w:tcPr>
          <w:p w14:paraId="4EC9B1E5" w14:textId="77777777" w:rsidR="00D220F0" w:rsidRPr="00E71331" w:rsidRDefault="00D220F0" w:rsidP="00633CDA">
            <w:pPr>
              <w:spacing w:before="20"/>
              <w:rPr>
                <w:bCs/>
                <w:kern w:val="2"/>
                <w:sz w:val="22"/>
                <w:szCs w:val="22"/>
                <w14:ligatures w14:val="standardContextual"/>
              </w:rPr>
            </w:pPr>
            <w:r w:rsidRPr="00E71331">
              <w:rPr>
                <w:bCs/>
                <w:kern w:val="2"/>
                <w:sz w:val="22"/>
                <w:szCs w:val="22"/>
                <w14:ligatures w14:val="standardContextual"/>
              </w:rPr>
              <w:t xml:space="preserve">Республика Корея </w:t>
            </w:r>
          </w:p>
        </w:tc>
        <w:tc>
          <w:tcPr>
            <w:tcW w:w="657" w:type="pct"/>
            <w:tcMar>
              <w:top w:w="0" w:type="dxa"/>
              <w:left w:w="170" w:type="dxa"/>
              <w:bottom w:w="0" w:type="dxa"/>
              <w:right w:w="170" w:type="dxa"/>
            </w:tcMar>
            <w:vAlign w:val="bottom"/>
            <w:hideMark/>
          </w:tcPr>
          <w:p w14:paraId="2ABA7DA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3427,8</w:t>
            </w:r>
          </w:p>
        </w:tc>
        <w:tc>
          <w:tcPr>
            <w:tcW w:w="728" w:type="pct"/>
            <w:tcMar>
              <w:top w:w="0" w:type="dxa"/>
              <w:left w:w="170" w:type="dxa"/>
              <w:bottom w:w="0" w:type="dxa"/>
              <w:right w:w="170" w:type="dxa"/>
            </w:tcMar>
            <w:vAlign w:val="bottom"/>
            <w:hideMark/>
          </w:tcPr>
          <w:p w14:paraId="4F7332E1"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100,3</w:t>
            </w:r>
          </w:p>
        </w:tc>
        <w:tc>
          <w:tcPr>
            <w:tcW w:w="613" w:type="pct"/>
            <w:tcMar>
              <w:top w:w="0" w:type="dxa"/>
              <w:left w:w="170" w:type="dxa"/>
              <w:bottom w:w="0" w:type="dxa"/>
              <w:right w:w="170" w:type="dxa"/>
            </w:tcMar>
            <w:vAlign w:val="bottom"/>
            <w:hideMark/>
          </w:tcPr>
          <w:p w14:paraId="1173B8F5"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1F8B52F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3EFA9DE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3427,8</w:t>
            </w:r>
          </w:p>
        </w:tc>
        <w:tc>
          <w:tcPr>
            <w:tcW w:w="728" w:type="pct"/>
            <w:tcMar>
              <w:top w:w="0" w:type="dxa"/>
              <w:left w:w="170" w:type="dxa"/>
              <w:bottom w:w="0" w:type="dxa"/>
              <w:right w:w="170" w:type="dxa"/>
            </w:tcMar>
            <w:vAlign w:val="bottom"/>
            <w:hideMark/>
          </w:tcPr>
          <w:p w14:paraId="2F888E65"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100,3</w:t>
            </w:r>
          </w:p>
        </w:tc>
      </w:tr>
      <w:tr w:rsidR="00E71331" w:rsidRPr="00E71331" w14:paraId="40F2994C" w14:textId="77777777">
        <w:trPr>
          <w:trHeight w:val="320"/>
        </w:trPr>
        <w:tc>
          <w:tcPr>
            <w:tcW w:w="894" w:type="pct"/>
            <w:vAlign w:val="bottom"/>
            <w:hideMark/>
          </w:tcPr>
          <w:p w14:paraId="2FDE274C" w14:textId="77777777" w:rsidR="00D220F0" w:rsidRPr="00E71331" w:rsidRDefault="00D220F0" w:rsidP="00633CDA">
            <w:pPr>
              <w:spacing w:before="20"/>
              <w:rPr>
                <w:bCs/>
                <w:kern w:val="2"/>
                <w:sz w:val="22"/>
                <w:szCs w:val="22"/>
                <w:lang w:val="ky-KG"/>
                <w14:ligatures w14:val="standardContextual"/>
              </w:rPr>
            </w:pPr>
            <w:r w:rsidRPr="00E71331">
              <w:rPr>
                <w:bCs/>
                <w:kern w:val="2"/>
                <w:sz w:val="22"/>
                <w:szCs w:val="22"/>
                <w:lang w:val="ky-KG"/>
                <w14:ligatures w14:val="standardContextual"/>
              </w:rPr>
              <w:t>ОАЭ</w:t>
            </w:r>
          </w:p>
        </w:tc>
        <w:tc>
          <w:tcPr>
            <w:tcW w:w="657" w:type="pct"/>
            <w:tcMar>
              <w:top w:w="0" w:type="dxa"/>
              <w:left w:w="170" w:type="dxa"/>
              <w:bottom w:w="0" w:type="dxa"/>
              <w:right w:w="170" w:type="dxa"/>
            </w:tcMar>
            <w:vAlign w:val="bottom"/>
            <w:hideMark/>
          </w:tcPr>
          <w:p w14:paraId="7896544A"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4183,4</w:t>
            </w:r>
          </w:p>
        </w:tc>
        <w:tc>
          <w:tcPr>
            <w:tcW w:w="728" w:type="pct"/>
            <w:tcMar>
              <w:top w:w="0" w:type="dxa"/>
              <w:left w:w="170" w:type="dxa"/>
              <w:bottom w:w="0" w:type="dxa"/>
              <w:right w:w="170" w:type="dxa"/>
            </w:tcMar>
            <w:vAlign w:val="bottom"/>
            <w:hideMark/>
          </w:tcPr>
          <w:p w14:paraId="3A2C983D" w14:textId="7B7FD93F"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2,8 р.</w:t>
            </w:r>
          </w:p>
        </w:tc>
        <w:tc>
          <w:tcPr>
            <w:tcW w:w="613" w:type="pct"/>
            <w:tcMar>
              <w:top w:w="0" w:type="dxa"/>
              <w:left w:w="170" w:type="dxa"/>
              <w:bottom w:w="0" w:type="dxa"/>
              <w:right w:w="170" w:type="dxa"/>
            </w:tcMar>
            <w:vAlign w:val="bottom"/>
            <w:hideMark/>
          </w:tcPr>
          <w:p w14:paraId="5BD931A7"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3008,5</w:t>
            </w:r>
          </w:p>
        </w:tc>
        <w:tc>
          <w:tcPr>
            <w:tcW w:w="728" w:type="pct"/>
            <w:tcMar>
              <w:top w:w="0" w:type="dxa"/>
              <w:left w:w="170" w:type="dxa"/>
              <w:bottom w:w="0" w:type="dxa"/>
              <w:right w:w="170" w:type="dxa"/>
            </w:tcMar>
            <w:vAlign w:val="bottom"/>
            <w:hideMark/>
          </w:tcPr>
          <w:p w14:paraId="3652B72C" w14:textId="7232BB5E"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5,0 р.</w:t>
            </w:r>
          </w:p>
        </w:tc>
        <w:tc>
          <w:tcPr>
            <w:tcW w:w="652" w:type="pct"/>
            <w:tcMar>
              <w:top w:w="0" w:type="dxa"/>
              <w:left w:w="170" w:type="dxa"/>
              <w:bottom w:w="0" w:type="dxa"/>
              <w:right w:w="170" w:type="dxa"/>
            </w:tcMar>
            <w:vAlign w:val="bottom"/>
            <w:hideMark/>
          </w:tcPr>
          <w:p w14:paraId="1E49F53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1174,9</w:t>
            </w:r>
          </w:p>
        </w:tc>
        <w:tc>
          <w:tcPr>
            <w:tcW w:w="728" w:type="pct"/>
            <w:tcMar>
              <w:top w:w="0" w:type="dxa"/>
              <w:left w:w="170" w:type="dxa"/>
              <w:bottom w:w="0" w:type="dxa"/>
              <w:right w:w="170" w:type="dxa"/>
            </w:tcMar>
            <w:vAlign w:val="bottom"/>
            <w:hideMark/>
          </w:tcPr>
          <w:p w14:paraId="16511DD8"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135,3</w:t>
            </w:r>
          </w:p>
        </w:tc>
      </w:tr>
      <w:tr w:rsidR="00E71331" w:rsidRPr="00E71331" w14:paraId="0D80A712" w14:textId="77777777">
        <w:trPr>
          <w:trHeight w:val="320"/>
        </w:trPr>
        <w:tc>
          <w:tcPr>
            <w:tcW w:w="894" w:type="pct"/>
            <w:vAlign w:val="bottom"/>
            <w:hideMark/>
          </w:tcPr>
          <w:p w14:paraId="35EFCA6F" w14:textId="77777777" w:rsidR="00D220F0" w:rsidRPr="00E71331" w:rsidRDefault="00D220F0" w:rsidP="00633CDA">
            <w:pPr>
              <w:spacing w:before="20"/>
              <w:rPr>
                <w:b/>
                <w:bCs/>
                <w:kern w:val="2"/>
                <w:sz w:val="22"/>
                <w:szCs w:val="22"/>
                <w:lang w:val="ky-KG"/>
                <w14:ligatures w14:val="standardContextual"/>
              </w:rPr>
            </w:pPr>
            <w:r w:rsidRPr="00E71331">
              <w:rPr>
                <w:b/>
                <w:bCs/>
                <w:kern w:val="2"/>
                <w:sz w:val="22"/>
                <w:szCs w:val="22"/>
                <w:lang w:val="ky-KG"/>
                <w14:ligatures w14:val="standardContextual"/>
              </w:rPr>
              <w:t>Америка</w:t>
            </w:r>
          </w:p>
        </w:tc>
        <w:tc>
          <w:tcPr>
            <w:tcW w:w="657" w:type="pct"/>
            <w:tcMar>
              <w:top w:w="0" w:type="dxa"/>
              <w:left w:w="170" w:type="dxa"/>
              <w:bottom w:w="0" w:type="dxa"/>
              <w:right w:w="170" w:type="dxa"/>
            </w:tcMar>
            <w:vAlign w:val="bottom"/>
            <w:hideMark/>
          </w:tcPr>
          <w:p w14:paraId="4B35C549"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548,0</w:t>
            </w:r>
          </w:p>
        </w:tc>
        <w:tc>
          <w:tcPr>
            <w:tcW w:w="728" w:type="pct"/>
            <w:tcMar>
              <w:top w:w="0" w:type="dxa"/>
              <w:left w:w="170" w:type="dxa"/>
              <w:bottom w:w="0" w:type="dxa"/>
              <w:right w:w="170" w:type="dxa"/>
            </w:tcMar>
            <w:vAlign w:val="bottom"/>
            <w:hideMark/>
          </w:tcPr>
          <w:p w14:paraId="68DE6DDD"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17,5</w:t>
            </w:r>
          </w:p>
        </w:tc>
        <w:tc>
          <w:tcPr>
            <w:tcW w:w="613" w:type="pct"/>
            <w:tcMar>
              <w:top w:w="0" w:type="dxa"/>
              <w:left w:w="170" w:type="dxa"/>
              <w:bottom w:w="0" w:type="dxa"/>
              <w:right w:w="170" w:type="dxa"/>
            </w:tcMar>
            <w:vAlign w:val="bottom"/>
            <w:hideMark/>
          </w:tcPr>
          <w:p w14:paraId="3829AA27"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31715F1A"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655A467A"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548,0</w:t>
            </w:r>
          </w:p>
        </w:tc>
        <w:tc>
          <w:tcPr>
            <w:tcW w:w="728" w:type="pct"/>
            <w:tcMar>
              <w:top w:w="0" w:type="dxa"/>
              <w:left w:w="170" w:type="dxa"/>
              <w:bottom w:w="0" w:type="dxa"/>
              <w:right w:w="170" w:type="dxa"/>
            </w:tcMar>
            <w:vAlign w:val="bottom"/>
            <w:hideMark/>
          </w:tcPr>
          <w:p w14:paraId="534EB4F3" w14:textId="77777777" w:rsidR="00D220F0" w:rsidRPr="00E71331" w:rsidRDefault="00D220F0" w:rsidP="00633CDA">
            <w:pPr>
              <w:jc w:val="right"/>
              <w:rPr>
                <w:b/>
                <w:bCs/>
                <w:kern w:val="2"/>
                <w:sz w:val="22"/>
                <w:szCs w:val="22"/>
                <w:lang w:val="ky-KG"/>
                <w14:ligatures w14:val="standardContextual"/>
              </w:rPr>
            </w:pPr>
            <w:r w:rsidRPr="00E71331">
              <w:rPr>
                <w:b/>
                <w:bCs/>
                <w:kern w:val="2"/>
                <w:sz w:val="22"/>
                <w:szCs w:val="22"/>
                <w:lang w:val="ky-KG"/>
                <w14:ligatures w14:val="standardContextual"/>
              </w:rPr>
              <w:t>17,5</w:t>
            </w:r>
          </w:p>
        </w:tc>
      </w:tr>
      <w:tr w:rsidR="00E71331" w:rsidRPr="00E71331" w14:paraId="39273E1F" w14:textId="77777777">
        <w:trPr>
          <w:trHeight w:val="320"/>
        </w:trPr>
        <w:tc>
          <w:tcPr>
            <w:tcW w:w="894" w:type="pct"/>
            <w:vAlign w:val="bottom"/>
            <w:hideMark/>
          </w:tcPr>
          <w:p w14:paraId="1B961A62" w14:textId="77777777" w:rsidR="00D220F0" w:rsidRPr="00E71331" w:rsidRDefault="00D220F0" w:rsidP="00633CDA">
            <w:pPr>
              <w:spacing w:before="20"/>
              <w:rPr>
                <w:b/>
                <w:bCs/>
                <w:kern w:val="2"/>
                <w:sz w:val="22"/>
                <w:szCs w:val="22"/>
                <w:lang w:val="ky-KG"/>
                <w14:ligatures w14:val="standardContextual"/>
              </w:rPr>
            </w:pPr>
            <w:r w:rsidRPr="00E71331">
              <w:rPr>
                <w:kern w:val="2"/>
                <w:sz w:val="22"/>
                <w:szCs w:val="22"/>
                <w:lang w:val="ky-KG"/>
                <w14:ligatures w14:val="standardContextual"/>
              </w:rPr>
              <w:t>США</w:t>
            </w:r>
          </w:p>
        </w:tc>
        <w:tc>
          <w:tcPr>
            <w:tcW w:w="657" w:type="pct"/>
            <w:tcMar>
              <w:top w:w="0" w:type="dxa"/>
              <w:left w:w="170" w:type="dxa"/>
              <w:bottom w:w="0" w:type="dxa"/>
              <w:right w:w="170" w:type="dxa"/>
            </w:tcMar>
            <w:vAlign w:val="bottom"/>
            <w:hideMark/>
          </w:tcPr>
          <w:p w14:paraId="687EE7F5"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516,0</w:t>
            </w:r>
          </w:p>
        </w:tc>
        <w:tc>
          <w:tcPr>
            <w:tcW w:w="728" w:type="pct"/>
            <w:tcMar>
              <w:top w:w="0" w:type="dxa"/>
              <w:left w:w="170" w:type="dxa"/>
              <w:bottom w:w="0" w:type="dxa"/>
              <w:right w:w="170" w:type="dxa"/>
            </w:tcMar>
            <w:vAlign w:val="bottom"/>
            <w:hideMark/>
          </w:tcPr>
          <w:p w14:paraId="67959158"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86,0</w:t>
            </w:r>
          </w:p>
        </w:tc>
        <w:tc>
          <w:tcPr>
            <w:tcW w:w="613" w:type="pct"/>
            <w:tcMar>
              <w:top w:w="0" w:type="dxa"/>
              <w:left w:w="170" w:type="dxa"/>
              <w:bottom w:w="0" w:type="dxa"/>
              <w:right w:w="170" w:type="dxa"/>
            </w:tcMar>
            <w:vAlign w:val="bottom"/>
            <w:hideMark/>
          </w:tcPr>
          <w:p w14:paraId="6FF5DA05"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45B9F816"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0A6F5104"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516,0</w:t>
            </w:r>
          </w:p>
        </w:tc>
        <w:tc>
          <w:tcPr>
            <w:tcW w:w="728" w:type="pct"/>
            <w:tcMar>
              <w:top w:w="0" w:type="dxa"/>
              <w:left w:w="170" w:type="dxa"/>
              <w:bottom w:w="0" w:type="dxa"/>
              <w:right w:w="170" w:type="dxa"/>
            </w:tcMar>
            <w:vAlign w:val="bottom"/>
            <w:hideMark/>
          </w:tcPr>
          <w:p w14:paraId="6B83C4F1"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86,0</w:t>
            </w:r>
          </w:p>
        </w:tc>
      </w:tr>
      <w:tr w:rsidR="00E71331" w:rsidRPr="00E71331" w14:paraId="33D584B2" w14:textId="77777777">
        <w:trPr>
          <w:trHeight w:val="320"/>
        </w:trPr>
        <w:tc>
          <w:tcPr>
            <w:tcW w:w="894" w:type="pct"/>
            <w:vAlign w:val="bottom"/>
            <w:hideMark/>
          </w:tcPr>
          <w:p w14:paraId="31870CBF" w14:textId="77777777" w:rsidR="00D220F0" w:rsidRPr="00E71331" w:rsidRDefault="00D220F0" w:rsidP="00633CDA">
            <w:pPr>
              <w:spacing w:before="20"/>
              <w:rPr>
                <w:kern w:val="2"/>
                <w:sz w:val="22"/>
                <w:szCs w:val="22"/>
                <w:lang w:val="ky-KG"/>
                <w14:ligatures w14:val="standardContextual"/>
              </w:rPr>
            </w:pPr>
            <w:r w:rsidRPr="00E71331">
              <w:rPr>
                <w:kern w:val="2"/>
                <w:sz w:val="22"/>
                <w:szCs w:val="22"/>
                <w:lang w:val="ky-KG"/>
                <w14:ligatures w14:val="standardContextual"/>
              </w:rPr>
              <w:t>Канада</w:t>
            </w:r>
          </w:p>
        </w:tc>
        <w:tc>
          <w:tcPr>
            <w:tcW w:w="657" w:type="pct"/>
            <w:tcMar>
              <w:top w:w="0" w:type="dxa"/>
              <w:left w:w="170" w:type="dxa"/>
              <w:bottom w:w="0" w:type="dxa"/>
              <w:right w:w="170" w:type="dxa"/>
            </w:tcMar>
            <w:vAlign w:val="bottom"/>
            <w:hideMark/>
          </w:tcPr>
          <w:p w14:paraId="2500BAEE"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30,1</w:t>
            </w:r>
          </w:p>
        </w:tc>
        <w:tc>
          <w:tcPr>
            <w:tcW w:w="728" w:type="pct"/>
            <w:tcMar>
              <w:top w:w="0" w:type="dxa"/>
              <w:left w:w="170" w:type="dxa"/>
              <w:bottom w:w="0" w:type="dxa"/>
              <w:right w:w="170" w:type="dxa"/>
            </w:tcMar>
            <w:vAlign w:val="bottom"/>
            <w:hideMark/>
          </w:tcPr>
          <w:p w14:paraId="280FF123" w14:textId="72BE3A19"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2,8 р.</w:t>
            </w:r>
          </w:p>
        </w:tc>
        <w:tc>
          <w:tcPr>
            <w:tcW w:w="613" w:type="pct"/>
            <w:tcMar>
              <w:top w:w="0" w:type="dxa"/>
              <w:left w:w="170" w:type="dxa"/>
              <w:bottom w:w="0" w:type="dxa"/>
              <w:right w:w="170" w:type="dxa"/>
            </w:tcMar>
            <w:vAlign w:val="bottom"/>
            <w:hideMark/>
          </w:tcPr>
          <w:p w14:paraId="06A299CB"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728" w:type="pct"/>
            <w:tcMar>
              <w:top w:w="0" w:type="dxa"/>
              <w:left w:w="170" w:type="dxa"/>
              <w:bottom w:w="0" w:type="dxa"/>
              <w:right w:w="170" w:type="dxa"/>
            </w:tcMar>
            <w:vAlign w:val="bottom"/>
            <w:hideMark/>
          </w:tcPr>
          <w:p w14:paraId="26F2BE90"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w:t>
            </w:r>
          </w:p>
        </w:tc>
        <w:tc>
          <w:tcPr>
            <w:tcW w:w="652" w:type="pct"/>
            <w:tcMar>
              <w:top w:w="0" w:type="dxa"/>
              <w:left w:w="170" w:type="dxa"/>
              <w:bottom w:w="0" w:type="dxa"/>
              <w:right w:w="170" w:type="dxa"/>
            </w:tcMar>
            <w:vAlign w:val="bottom"/>
            <w:hideMark/>
          </w:tcPr>
          <w:p w14:paraId="49856E88"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30,1</w:t>
            </w:r>
          </w:p>
        </w:tc>
        <w:tc>
          <w:tcPr>
            <w:tcW w:w="728" w:type="pct"/>
            <w:tcMar>
              <w:top w:w="0" w:type="dxa"/>
              <w:left w:w="170" w:type="dxa"/>
              <w:bottom w:w="0" w:type="dxa"/>
              <w:right w:w="170" w:type="dxa"/>
            </w:tcMar>
            <w:vAlign w:val="bottom"/>
            <w:hideMark/>
          </w:tcPr>
          <w:p w14:paraId="1EEE378B" w14:textId="0A88058A"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2,8 р. </w:t>
            </w:r>
          </w:p>
        </w:tc>
      </w:tr>
      <w:tr w:rsidR="00E71331" w:rsidRPr="00E71331" w14:paraId="0DBDE060" w14:textId="77777777">
        <w:trPr>
          <w:trHeight w:val="320"/>
        </w:trPr>
        <w:tc>
          <w:tcPr>
            <w:tcW w:w="894" w:type="pct"/>
            <w:vAlign w:val="bottom"/>
            <w:hideMark/>
          </w:tcPr>
          <w:p w14:paraId="21507928" w14:textId="77777777" w:rsidR="00D220F0" w:rsidRPr="00E71331" w:rsidRDefault="00D220F0" w:rsidP="00633CDA">
            <w:pPr>
              <w:spacing w:before="20"/>
              <w:rPr>
                <w:kern w:val="2"/>
                <w:sz w:val="22"/>
                <w:szCs w:val="22"/>
                <w:lang w:val="ky-KG"/>
                <w14:ligatures w14:val="standardContextual"/>
              </w:rPr>
            </w:pPr>
            <w:r w:rsidRPr="00E71331">
              <w:rPr>
                <w:b/>
                <w:bCs/>
                <w:kern w:val="2"/>
                <w:sz w:val="22"/>
                <w:szCs w:val="22"/>
                <w:lang w:val="ky-KG"/>
                <w14:ligatures w14:val="standardContextual"/>
              </w:rPr>
              <w:t>Африка</w:t>
            </w:r>
          </w:p>
        </w:tc>
        <w:tc>
          <w:tcPr>
            <w:tcW w:w="657" w:type="pct"/>
            <w:tcMar>
              <w:top w:w="0" w:type="dxa"/>
              <w:left w:w="170" w:type="dxa"/>
              <w:bottom w:w="0" w:type="dxa"/>
              <w:right w:w="170" w:type="dxa"/>
            </w:tcMar>
            <w:vAlign w:val="bottom"/>
            <w:hideMark/>
          </w:tcPr>
          <w:p w14:paraId="2744BAD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5917,7</w:t>
            </w:r>
          </w:p>
        </w:tc>
        <w:tc>
          <w:tcPr>
            <w:tcW w:w="728" w:type="pct"/>
            <w:tcMar>
              <w:top w:w="0" w:type="dxa"/>
              <w:left w:w="170" w:type="dxa"/>
              <w:bottom w:w="0" w:type="dxa"/>
              <w:right w:w="170" w:type="dxa"/>
            </w:tcMar>
            <w:vAlign w:val="bottom"/>
            <w:hideMark/>
          </w:tcPr>
          <w:p w14:paraId="12C18721" w14:textId="06C7C6CC"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6,9 р.</w:t>
            </w:r>
          </w:p>
        </w:tc>
        <w:tc>
          <w:tcPr>
            <w:tcW w:w="613" w:type="pct"/>
            <w:tcMar>
              <w:top w:w="0" w:type="dxa"/>
              <w:left w:w="170" w:type="dxa"/>
              <w:bottom w:w="0" w:type="dxa"/>
              <w:right w:w="170" w:type="dxa"/>
            </w:tcMar>
            <w:vAlign w:val="bottom"/>
            <w:hideMark/>
          </w:tcPr>
          <w:p w14:paraId="2569C479"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4561,6</w:t>
            </w:r>
          </w:p>
        </w:tc>
        <w:tc>
          <w:tcPr>
            <w:tcW w:w="728" w:type="pct"/>
            <w:tcMar>
              <w:top w:w="0" w:type="dxa"/>
              <w:left w:w="170" w:type="dxa"/>
              <w:bottom w:w="0" w:type="dxa"/>
              <w:right w:w="170" w:type="dxa"/>
            </w:tcMar>
            <w:vAlign w:val="bottom"/>
            <w:hideMark/>
          </w:tcPr>
          <w:p w14:paraId="65A3145F" w14:textId="1F4AE788"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5,4 р.</w:t>
            </w:r>
          </w:p>
        </w:tc>
        <w:tc>
          <w:tcPr>
            <w:tcW w:w="652" w:type="pct"/>
            <w:tcMar>
              <w:top w:w="0" w:type="dxa"/>
              <w:left w:w="170" w:type="dxa"/>
              <w:bottom w:w="0" w:type="dxa"/>
              <w:right w:w="170" w:type="dxa"/>
            </w:tcMar>
            <w:vAlign w:val="bottom"/>
            <w:hideMark/>
          </w:tcPr>
          <w:p w14:paraId="3C51661D" w14:textId="77777777"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1356,1</w:t>
            </w:r>
          </w:p>
        </w:tc>
        <w:tc>
          <w:tcPr>
            <w:tcW w:w="728" w:type="pct"/>
            <w:tcMar>
              <w:top w:w="0" w:type="dxa"/>
              <w:left w:w="170" w:type="dxa"/>
              <w:bottom w:w="0" w:type="dxa"/>
              <w:right w:w="170" w:type="dxa"/>
            </w:tcMar>
            <w:vAlign w:val="bottom"/>
            <w:hideMark/>
          </w:tcPr>
          <w:p w14:paraId="19C74C11" w14:textId="1F492F9D" w:rsidR="00D220F0" w:rsidRPr="00E71331" w:rsidRDefault="00D220F0" w:rsidP="00633CDA">
            <w:pPr>
              <w:jc w:val="right"/>
              <w:rPr>
                <w:kern w:val="2"/>
                <w:sz w:val="22"/>
                <w:szCs w:val="22"/>
                <w:lang w:val="ky-KG"/>
                <w14:ligatures w14:val="standardContextual"/>
              </w:rPr>
            </w:pPr>
            <w:r w:rsidRPr="00E71331">
              <w:rPr>
                <w:kern w:val="2"/>
                <w:sz w:val="22"/>
                <w:szCs w:val="22"/>
                <w:lang w:val="ky-KG"/>
                <w14:ligatures w14:val="standardContextual"/>
              </w:rPr>
              <w:t xml:space="preserve"> 10,6 р.</w:t>
            </w:r>
          </w:p>
        </w:tc>
      </w:tr>
      <w:tr w:rsidR="00E71331" w:rsidRPr="00E71331" w14:paraId="58B25DB7" w14:textId="77777777">
        <w:trPr>
          <w:trHeight w:val="320"/>
        </w:trPr>
        <w:tc>
          <w:tcPr>
            <w:tcW w:w="894" w:type="pct"/>
            <w:vAlign w:val="bottom"/>
            <w:hideMark/>
          </w:tcPr>
          <w:p w14:paraId="48557F31" w14:textId="77777777" w:rsidR="00D220F0" w:rsidRPr="00E71331" w:rsidRDefault="00D220F0" w:rsidP="00633CDA">
            <w:pPr>
              <w:spacing w:before="20"/>
              <w:rPr>
                <w:kern w:val="2"/>
                <w:sz w:val="22"/>
                <w:szCs w:val="22"/>
                <w:lang w:val="ky-KG"/>
                <w14:ligatures w14:val="standardContextual"/>
              </w:rPr>
            </w:pPr>
            <w:r w:rsidRPr="00E71331">
              <w:rPr>
                <w:kern w:val="2"/>
                <w:sz w:val="22"/>
                <w:szCs w:val="22"/>
                <w:lang w:val="ky-KG"/>
                <w14:ligatures w14:val="standardContextual"/>
              </w:rPr>
              <w:t>Египет</w:t>
            </w:r>
          </w:p>
        </w:tc>
        <w:tc>
          <w:tcPr>
            <w:tcW w:w="657" w:type="pct"/>
            <w:tcMar>
              <w:top w:w="0" w:type="dxa"/>
              <w:left w:w="170" w:type="dxa"/>
              <w:bottom w:w="0" w:type="dxa"/>
              <w:right w:w="170" w:type="dxa"/>
            </w:tcMar>
            <w:vAlign w:val="bottom"/>
            <w:hideMark/>
          </w:tcPr>
          <w:p w14:paraId="12FD5D1C"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2097,0</w:t>
            </w:r>
          </w:p>
        </w:tc>
        <w:tc>
          <w:tcPr>
            <w:tcW w:w="728" w:type="pct"/>
            <w:tcMar>
              <w:top w:w="0" w:type="dxa"/>
              <w:left w:w="170" w:type="dxa"/>
              <w:bottom w:w="0" w:type="dxa"/>
              <w:right w:w="170" w:type="dxa"/>
            </w:tcMar>
            <w:vAlign w:val="bottom"/>
            <w:hideMark/>
          </w:tcPr>
          <w:p w14:paraId="1CE9BAA3" w14:textId="3922415F"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 xml:space="preserve"> 2,5 р.</w:t>
            </w:r>
          </w:p>
        </w:tc>
        <w:tc>
          <w:tcPr>
            <w:tcW w:w="613" w:type="pct"/>
            <w:tcMar>
              <w:top w:w="0" w:type="dxa"/>
              <w:left w:w="170" w:type="dxa"/>
              <w:bottom w:w="0" w:type="dxa"/>
              <w:right w:w="170" w:type="dxa"/>
            </w:tcMar>
            <w:vAlign w:val="bottom"/>
            <w:hideMark/>
          </w:tcPr>
          <w:p w14:paraId="4DA9D349"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1301,5</w:t>
            </w:r>
          </w:p>
        </w:tc>
        <w:tc>
          <w:tcPr>
            <w:tcW w:w="728" w:type="pct"/>
            <w:tcMar>
              <w:top w:w="0" w:type="dxa"/>
              <w:left w:w="170" w:type="dxa"/>
              <w:bottom w:w="0" w:type="dxa"/>
              <w:right w:w="170" w:type="dxa"/>
            </w:tcMar>
            <w:vAlign w:val="bottom"/>
            <w:hideMark/>
          </w:tcPr>
          <w:p w14:paraId="071B69B8"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156,1</w:t>
            </w:r>
          </w:p>
        </w:tc>
        <w:tc>
          <w:tcPr>
            <w:tcW w:w="652" w:type="pct"/>
            <w:tcMar>
              <w:top w:w="0" w:type="dxa"/>
              <w:left w:w="170" w:type="dxa"/>
              <w:bottom w:w="0" w:type="dxa"/>
              <w:right w:w="170" w:type="dxa"/>
            </w:tcMar>
            <w:vAlign w:val="bottom"/>
            <w:hideMark/>
          </w:tcPr>
          <w:p w14:paraId="41B37549"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795,5</w:t>
            </w:r>
          </w:p>
        </w:tc>
        <w:tc>
          <w:tcPr>
            <w:tcW w:w="728" w:type="pct"/>
            <w:tcMar>
              <w:top w:w="0" w:type="dxa"/>
              <w:left w:w="170" w:type="dxa"/>
              <w:bottom w:w="0" w:type="dxa"/>
              <w:right w:w="170" w:type="dxa"/>
            </w:tcMar>
            <w:vAlign w:val="bottom"/>
            <w:hideMark/>
          </w:tcPr>
          <w:p w14:paraId="1CA74943" w14:textId="55B46184"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 xml:space="preserve"> 10,1 р.</w:t>
            </w:r>
          </w:p>
        </w:tc>
      </w:tr>
      <w:tr w:rsidR="00D220F0" w:rsidRPr="00E71331" w14:paraId="52766349" w14:textId="77777777">
        <w:trPr>
          <w:trHeight w:val="320"/>
        </w:trPr>
        <w:tc>
          <w:tcPr>
            <w:tcW w:w="894" w:type="pct"/>
            <w:tcBorders>
              <w:top w:val="nil"/>
              <w:left w:val="nil"/>
              <w:bottom w:val="single" w:sz="4" w:space="0" w:color="auto"/>
              <w:right w:val="nil"/>
            </w:tcBorders>
            <w:vAlign w:val="bottom"/>
            <w:hideMark/>
          </w:tcPr>
          <w:p w14:paraId="4DC20F2B" w14:textId="77777777" w:rsidR="00D220F0" w:rsidRPr="00E71331" w:rsidRDefault="00D220F0" w:rsidP="00633CDA">
            <w:pPr>
              <w:spacing w:before="20"/>
              <w:rPr>
                <w:kern w:val="2"/>
                <w:sz w:val="22"/>
                <w:szCs w:val="22"/>
                <w:lang w:val="ky-KG"/>
                <w14:ligatures w14:val="standardContextual"/>
              </w:rPr>
            </w:pPr>
            <w:r w:rsidRPr="00E71331">
              <w:rPr>
                <w:kern w:val="2"/>
                <w:sz w:val="22"/>
                <w:szCs w:val="22"/>
                <w:lang w:val="ky-KG"/>
                <w14:ligatures w14:val="standardContextual"/>
              </w:rPr>
              <w:t>Судан</w:t>
            </w:r>
          </w:p>
        </w:tc>
        <w:tc>
          <w:tcPr>
            <w:tcW w:w="657" w:type="pct"/>
            <w:tcBorders>
              <w:top w:val="nil"/>
              <w:left w:val="nil"/>
              <w:bottom w:val="single" w:sz="4" w:space="0" w:color="auto"/>
              <w:right w:val="nil"/>
            </w:tcBorders>
            <w:tcMar>
              <w:top w:w="0" w:type="dxa"/>
              <w:left w:w="170" w:type="dxa"/>
              <w:bottom w:w="0" w:type="dxa"/>
              <w:right w:w="170" w:type="dxa"/>
            </w:tcMar>
            <w:vAlign w:val="bottom"/>
            <w:hideMark/>
          </w:tcPr>
          <w:p w14:paraId="28CCCEB9"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3219,1</w:t>
            </w:r>
          </w:p>
        </w:tc>
        <w:tc>
          <w:tcPr>
            <w:tcW w:w="728" w:type="pct"/>
            <w:tcBorders>
              <w:top w:val="nil"/>
              <w:left w:val="nil"/>
              <w:bottom w:val="single" w:sz="4" w:space="0" w:color="auto"/>
              <w:right w:val="nil"/>
            </w:tcBorders>
            <w:tcMar>
              <w:top w:w="0" w:type="dxa"/>
              <w:left w:w="170" w:type="dxa"/>
              <w:bottom w:w="0" w:type="dxa"/>
              <w:right w:w="170" w:type="dxa"/>
            </w:tcMar>
            <w:vAlign w:val="bottom"/>
            <w:hideMark/>
          </w:tcPr>
          <w:p w14:paraId="54234A79"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w:t>
            </w:r>
          </w:p>
        </w:tc>
        <w:tc>
          <w:tcPr>
            <w:tcW w:w="613" w:type="pct"/>
            <w:tcBorders>
              <w:top w:val="nil"/>
              <w:left w:val="nil"/>
              <w:bottom w:val="single" w:sz="4" w:space="0" w:color="auto"/>
              <w:right w:val="nil"/>
            </w:tcBorders>
            <w:tcMar>
              <w:top w:w="0" w:type="dxa"/>
              <w:left w:w="170" w:type="dxa"/>
              <w:bottom w:w="0" w:type="dxa"/>
              <w:right w:w="170" w:type="dxa"/>
            </w:tcMar>
            <w:vAlign w:val="bottom"/>
            <w:hideMark/>
          </w:tcPr>
          <w:p w14:paraId="68ECF7CB"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2695,1</w:t>
            </w:r>
          </w:p>
        </w:tc>
        <w:tc>
          <w:tcPr>
            <w:tcW w:w="728" w:type="pct"/>
            <w:tcBorders>
              <w:top w:val="nil"/>
              <w:left w:val="nil"/>
              <w:bottom w:val="single" w:sz="4" w:space="0" w:color="auto"/>
              <w:right w:val="nil"/>
            </w:tcBorders>
            <w:tcMar>
              <w:top w:w="0" w:type="dxa"/>
              <w:left w:w="170" w:type="dxa"/>
              <w:bottom w:w="0" w:type="dxa"/>
              <w:right w:w="170" w:type="dxa"/>
            </w:tcMar>
            <w:vAlign w:val="bottom"/>
            <w:hideMark/>
          </w:tcPr>
          <w:p w14:paraId="65EB1FE7"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w:t>
            </w:r>
          </w:p>
        </w:tc>
        <w:tc>
          <w:tcPr>
            <w:tcW w:w="652" w:type="pct"/>
            <w:tcBorders>
              <w:top w:val="nil"/>
              <w:left w:val="nil"/>
              <w:bottom w:val="single" w:sz="4" w:space="0" w:color="auto"/>
              <w:right w:val="nil"/>
            </w:tcBorders>
            <w:tcMar>
              <w:top w:w="0" w:type="dxa"/>
              <w:left w:w="170" w:type="dxa"/>
              <w:bottom w:w="0" w:type="dxa"/>
              <w:right w:w="170" w:type="dxa"/>
            </w:tcMar>
            <w:vAlign w:val="bottom"/>
            <w:hideMark/>
          </w:tcPr>
          <w:p w14:paraId="0833D61C"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524,0</w:t>
            </w:r>
          </w:p>
        </w:tc>
        <w:tc>
          <w:tcPr>
            <w:tcW w:w="728" w:type="pct"/>
            <w:tcBorders>
              <w:top w:val="nil"/>
              <w:left w:val="nil"/>
              <w:bottom w:val="single" w:sz="4" w:space="0" w:color="auto"/>
              <w:right w:val="nil"/>
            </w:tcBorders>
            <w:tcMar>
              <w:top w:w="0" w:type="dxa"/>
              <w:left w:w="170" w:type="dxa"/>
              <w:bottom w:w="0" w:type="dxa"/>
              <w:right w:w="170" w:type="dxa"/>
            </w:tcMar>
            <w:vAlign w:val="bottom"/>
            <w:hideMark/>
          </w:tcPr>
          <w:p w14:paraId="47A9A6F2" w14:textId="77777777" w:rsidR="00D220F0" w:rsidRPr="00E71331" w:rsidRDefault="00D220F0" w:rsidP="00633CDA">
            <w:pPr>
              <w:jc w:val="right"/>
              <w:rPr>
                <w:bCs/>
                <w:kern w:val="2"/>
                <w:sz w:val="22"/>
                <w:szCs w:val="22"/>
                <w:lang w:val="ky-KG"/>
                <w14:ligatures w14:val="standardContextual"/>
              </w:rPr>
            </w:pPr>
            <w:r w:rsidRPr="00E71331">
              <w:rPr>
                <w:bCs/>
                <w:kern w:val="2"/>
                <w:sz w:val="22"/>
                <w:szCs w:val="22"/>
                <w:lang w:val="ky-KG"/>
                <w14:ligatures w14:val="standardContextual"/>
              </w:rPr>
              <w:t>-</w:t>
            </w:r>
          </w:p>
        </w:tc>
      </w:tr>
    </w:tbl>
    <w:p w14:paraId="22CBCB67" w14:textId="77777777" w:rsidR="00D220F0" w:rsidRPr="00E71331" w:rsidRDefault="00D220F0" w:rsidP="00D220F0">
      <w:pPr>
        <w:widowControl w:val="0"/>
        <w:ind w:firstLine="567"/>
        <w:rPr>
          <w:rFonts w:eastAsia="Calibri"/>
          <w:b/>
          <w:bCs/>
          <w:sz w:val="28"/>
          <w:szCs w:val="28"/>
          <w:lang w:eastAsia="en-US"/>
        </w:rPr>
      </w:pPr>
    </w:p>
    <w:p w14:paraId="7F46E6C3" w14:textId="77777777" w:rsidR="00D220F0" w:rsidRPr="00E71331" w:rsidRDefault="00D220F0" w:rsidP="00D220F0"/>
    <w:p w14:paraId="29900250" w14:textId="77777777" w:rsidR="00E35110" w:rsidRPr="00E71331" w:rsidRDefault="00E35110" w:rsidP="00256BAE">
      <w:pPr>
        <w:widowControl w:val="0"/>
        <w:shd w:val="clear" w:color="auto" w:fill="FFFFFF"/>
        <w:ind w:firstLine="708"/>
        <w:jc w:val="center"/>
        <w:rPr>
          <w:b/>
          <w:sz w:val="28"/>
          <w:szCs w:val="28"/>
          <w:lang w:val="ky-KG"/>
        </w:rPr>
      </w:pPr>
    </w:p>
    <w:p w14:paraId="52591374" w14:textId="77777777" w:rsidR="00DC2EF9" w:rsidRPr="00E71331" w:rsidRDefault="00DC2EF9" w:rsidP="00256BAE">
      <w:pPr>
        <w:widowControl w:val="0"/>
        <w:shd w:val="clear" w:color="auto" w:fill="FFFFFF"/>
        <w:ind w:firstLine="708"/>
        <w:jc w:val="center"/>
        <w:rPr>
          <w:b/>
          <w:sz w:val="28"/>
          <w:szCs w:val="28"/>
          <w:lang w:val="ky-KG"/>
        </w:rPr>
      </w:pPr>
    </w:p>
    <w:p w14:paraId="091D91E9" w14:textId="77777777" w:rsidR="00DC2EF9" w:rsidRPr="00E71331" w:rsidRDefault="00DC2EF9" w:rsidP="00256BAE">
      <w:pPr>
        <w:widowControl w:val="0"/>
        <w:shd w:val="clear" w:color="auto" w:fill="FFFFFF"/>
        <w:ind w:firstLine="708"/>
        <w:jc w:val="center"/>
        <w:rPr>
          <w:b/>
          <w:sz w:val="28"/>
          <w:szCs w:val="28"/>
          <w:lang w:val="ky-KG"/>
        </w:rPr>
      </w:pPr>
    </w:p>
    <w:p w14:paraId="439C82EF" w14:textId="77777777" w:rsidR="00917D14" w:rsidRPr="00E71331" w:rsidRDefault="00917D14" w:rsidP="00256BAE">
      <w:pPr>
        <w:widowControl w:val="0"/>
        <w:shd w:val="clear" w:color="auto" w:fill="FFFFFF"/>
        <w:ind w:firstLine="708"/>
        <w:jc w:val="center"/>
        <w:rPr>
          <w:b/>
          <w:sz w:val="28"/>
          <w:szCs w:val="28"/>
          <w:lang w:val="ky-KG"/>
        </w:rPr>
      </w:pPr>
    </w:p>
    <w:p w14:paraId="53653104" w14:textId="77777777" w:rsidR="00917D14" w:rsidRPr="00E71331" w:rsidRDefault="00917D14" w:rsidP="00256BAE">
      <w:pPr>
        <w:widowControl w:val="0"/>
        <w:shd w:val="clear" w:color="auto" w:fill="FFFFFF"/>
        <w:ind w:firstLine="708"/>
        <w:jc w:val="center"/>
        <w:rPr>
          <w:b/>
          <w:sz w:val="28"/>
          <w:szCs w:val="28"/>
          <w:lang w:val="ky-KG"/>
        </w:rPr>
      </w:pPr>
    </w:p>
    <w:p w14:paraId="301CE758" w14:textId="77777777" w:rsidR="00917D14" w:rsidRPr="00E71331" w:rsidRDefault="00917D14" w:rsidP="00256BAE">
      <w:pPr>
        <w:widowControl w:val="0"/>
        <w:shd w:val="clear" w:color="auto" w:fill="FFFFFF"/>
        <w:ind w:firstLine="708"/>
        <w:jc w:val="center"/>
        <w:rPr>
          <w:b/>
          <w:sz w:val="28"/>
          <w:szCs w:val="28"/>
          <w:lang w:val="ky-KG"/>
        </w:rPr>
      </w:pPr>
    </w:p>
    <w:p w14:paraId="4E0BD137" w14:textId="3562C799" w:rsidR="00256BAE" w:rsidRPr="00E71331" w:rsidRDefault="00256BAE" w:rsidP="00256BAE">
      <w:pPr>
        <w:widowControl w:val="0"/>
        <w:shd w:val="clear" w:color="auto" w:fill="FFFFFF"/>
        <w:ind w:firstLine="708"/>
        <w:jc w:val="center"/>
        <w:rPr>
          <w:b/>
          <w:sz w:val="28"/>
          <w:szCs w:val="28"/>
        </w:rPr>
      </w:pPr>
      <w:r w:rsidRPr="00E71331">
        <w:rPr>
          <w:b/>
          <w:sz w:val="28"/>
          <w:szCs w:val="28"/>
        </w:rPr>
        <w:lastRenderedPageBreak/>
        <w:t>Социальный сектор</w:t>
      </w:r>
    </w:p>
    <w:p w14:paraId="36660A71" w14:textId="77777777" w:rsidR="00256BAE" w:rsidRPr="00E71331" w:rsidRDefault="00256BAE" w:rsidP="00256BAE">
      <w:pPr>
        <w:widowControl w:val="0"/>
        <w:shd w:val="clear" w:color="auto" w:fill="FFFFFF"/>
        <w:ind w:firstLine="708"/>
        <w:jc w:val="center"/>
        <w:rPr>
          <w:b/>
          <w:sz w:val="28"/>
          <w:szCs w:val="28"/>
        </w:rPr>
      </w:pPr>
    </w:p>
    <w:p w14:paraId="154328F7" w14:textId="77777777" w:rsidR="00D94B68" w:rsidRPr="00E71331" w:rsidRDefault="00D94B68" w:rsidP="00D94B68">
      <w:pPr>
        <w:ind w:firstLine="839"/>
        <w:jc w:val="both"/>
        <w:rPr>
          <w:sz w:val="28"/>
          <w:szCs w:val="28"/>
        </w:rPr>
      </w:pPr>
      <w:r w:rsidRPr="00E71331">
        <w:rPr>
          <w:b/>
          <w:sz w:val="28"/>
          <w:szCs w:val="28"/>
        </w:rPr>
        <w:t>Демографическая ситуация</w:t>
      </w:r>
      <w:r w:rsidRPr="00E71331">
        <w:rPr>
          <w:sz w:val="28"/>
          <w:szCs w:val="28"/>
        </w:rPr>
        <w:t xml:space="preserve">. Численность постоянного населения города Ош, с учетом предварительных данных по состоянию на 1 </w:t>
      </w:r>
      <w:r w:rsidRPr="00E71331">
        <w:rPr>
          <w:sz w:val="28"/>
          <w:szCs w:val="28"/>
          <w:lang w:val="ky-KG"/>
        </w:rPr>
        <w:t>но</w:t>
      </w:r>
      <w:proofErr w:type="spellStart"/>
      <w:r w:rsidRPr="00E71331">
        <w:rPr>
          <w:sz w:val="28"/>
          <w:szCs w:val="28"/>
        </w:rPr>
        <w:t>ября</w:t>
      </w:r>
      <w:proofErr w:type="spellEnd"/>
      <w:r w:rsidRPr="00E71331">
        <w:rPr>
          <w:sz w:val="28"/>
          <w:szCs w:val="28"/>
        </w:rPr>
        <w:t xml:space="preserve"> 202</w:t>
      </w:r>
      <w:r w:rsidRPr="00E71331">
        <w:rPr>
          <w:sz w:val="28"/>
          <w:szCs w:val="28"/>
          <w:lang w:val="ky-KG"/>
        </w:rPr>
        <w:t>5</w:t>
      </w:r>
      <w:r w:rsidRPr="00E71331">
        <w:rPr>
          <w:sz w:val="28"/>
          <w:szCs w:val="28"/>
        </w:rPr>
        <w:t xml:space="preserve"> года составила </w:t>
      </w:r>
      <w:r w:rsidRPr="00E71331">
        <w:rPr>
          <w:sz w:val="28"/>
          <w:szCs w:val="28"/>
          <w:lang w:val="ky-KG"/>
        </w:rPr>
        <w:t xml:space="preserve">484,2 </w:t>
      </w:r>
      <w:r w:rsidRPr="00E71331">
        <w:rPr>
          <w:sz w:val="28"/>
          <w:szCs w:val="28"/>
        </w:rPr>
        <w:t>тыс. человек (</w:t>
      </w:r>
      <w:r w:rsidRPr="00E71331">
        <w:rPr>
          <w:bCs/>
          <w:sz w:val="28"/>
          <w:szCs w:val="28"/>
          <w:lang w:val="ky-KG"/>
        </w:rPr>
        <w:t>467,6</w:t>
      </w:r>
      <w:r w:rsidRPr="00E71331">
        <w:rPr>
          <w:sz w:val="28"/>
          <w:szCs w:val="28"/>
          <w:lang w:val="ky-KG"/>
        </w:rPr>
        <w:t xml:space="preserve"> </w:t>
      </w:r>
      <w:r w:rsidRPr="00E71331">
        <w:rPr>
          <w:sz w:val="28"/>
          <w:szCs w:val="28"/>
        </w:rPr>
        <w:t xml:space="preserve">– на 1 </w:t>
      </w:r>
      <w:r w:rsidRPr="00E71331">
        <w:rPr>
          <w:sz w:val="28"/>
          <w:szCs w:val="28"/>
          <w:lang w:val="ky-KG"/>
        </w:rPr>
        <w:t>но</w:t>
      </w:r>
      <w:proofErr w:type="spellStart"/>
      <w:r w:rsidRPr="00E71331">
        <w:rPr>
          <w:sz w:val="28"/>
          <w:szCs w:val="28"/>
        </w:rPr>
        <w:t>ября</w:t>
      </w:r>
      <w:proofErr w:type="spellEnd"/>
      <w:r w:rsidRPr="00E71331">
        <w:rPr>
          <w:sz w:val="28"/>
          <w:szCs w:val="28"/>
        </w:rPr>
        <w:t xml:space="preserve"> 202</w:t>
      </w:r>
      <w:r w:rsidRPr="00E71331">
        <w:rPr>
          <w:sz w:val="28"/>
          <w:szCs w:val="28"/>
          <w:lang w:val="ky-KG"/>
        </w:rPr>
        <w:t>4</w:t>
      </w:r>
      <w:r w:rsidRPr="00E71331">
        <w:rPr>
          <w:sz w:val="28"/>
          <w:szCs w:val="28"/>
        </w:rPr>
        <w:t xml:space="preserve"> г.).</w:t>
      </w:r>
    </w:p>
    <w:p w14:paraId="4C87364A" w14:textId="49DC0157" w:rsidR="00D94B68" w:rsidRPr="00E71331" w:rsidRDefault="00D94B68" w:rsidP="00D94B68">
      <w:pPr>
        <w:ind w:firstLine="839"/>
        <w:jc w:val="both"/>
        <w:rPr>
          <w:sz w:val="28"/>
          <w:szCs w:val="28"/>
        </w:rPr>
      </w:pPr>
      <w:r w:rsidRPr="00E71331">
        <w:rPr>
          <w:sz w:val="28"/>
          <w:szCs w:val="28"/>
        </w:rPr>
        <w:t xml:space="preserve"> По данным Государственного учреждения «</w:t>
      </w:r>
      <w:proofErr w:type="spellStart"/>
      <w:r w:rsidRPr="00E71331">
        <w:rPr>
          <w:sz w:val="28"/>
          <w:szCs w:val="28"/>
        </w:rPr>
        <w:t>Кызмат</w:t>
      </w:r>
      <w:proofErr w:type="spellEnd"/>
      <w:r w:rsidRPr="00E71331">
        <w:rPr>
          <w:sz w:val="28"/>
          <w:szCs w:val="28"/>
        </w:rPr>
        <w:t>» при Управлении делами Президента Кыргызской Республики, в январе</w:t>
      </w:r>
      <w:r w:rsidRPr="00E71331">
        <w:rPr>
          <w:sz w:val="28"/>
          <w:szCs w:val="28"/>
          <w:lang w:val="ky-KG"/>
        </w:rPr>
        <w:t>-октябре</w:t>
      </w:r>
      <w:r w:rsidRPr="00E71331">
        <w:rPr>
          <w:sz w:val="28"/>
          <w:szCs w:val="28"/>
        </w:rPr>
        <w:t xml:space="preserve"> 2025 г. в органах ЗАГС зарегистрировано 7693 </w:t>
      </w:r>
      <w:proofErr w:type="spellStart"/>
      <w:r w:rsidRPr="00E71331">
        <w:rPr>
          <w:sz w:val="28"/>
          <w:szCs w:val="28"/>
        </w:rPr>
        <w:t>новорожденны</w:t>
      </w:r>
      <w:proofErr w:type="spellEnd"/>
      <w:r w:rsidR="002534AA" w:rsidRPr="00E71331">
        <w:rPr>
          <w:sz w:val="28"/>
          <w:szCs w:val="28"/>
          <w:lang w:val="ky-KG"/>
        </w:rPr>
        <w:t>х</w:t>
      </w:r>
      <w:r w:rsidRPr="00E71331">
        <w:rPr>
          <w:sz w:val="28"/>
          <w:szCs w:val="28"/>
        </w:rPr>
        <w:t xml:space="preserve">, или </w:t>
      </w:r>
      <w:r w:rsidRPr="00E71331">
        <w:rPr>
          <w:sz w:val="28"/>
          <w:szCs w:val="28"/>
          <w:lang w:val="ky-KG"/>
        </w:rPr>
        <w:t>19,3</w:t>
      </w:r>
      <w:r w:rsidRPr="00E71331">
        <w:rPr>
          <w:sz w:val="28"/>
          <w:szCs w:val="28"/>
        </w:rPr>
        <w:t xml:space="preserve"> на 1000 населения и </w:t>
      </w:r>
      <w:r w:rsidRPr="00E71331">
        <w:rPr>
          <w:sz w:val="28"/>
          <w:szCs w:val="28"/>
          <w:lang w:val="ky-KG"/>
        </w:rPr>
        <w:t>1527</w:t>
      </w:r>
      <w:r w:rsidRPr="00E71331">
        <w:rPr>
          <w:sz w:val="28"/>
          <w:szCs w:val="28"/>
        </w:rPr>
        <w:t xml:space="preserve"> умерших, или </w:t>
      </w:r>
      <w:r w:rsidRPr="00E71331">
        <w:rPr>
          <w:sz w:val="28"/>
          <w:szCs w:val="28"/>
          <w:lang w:val="ky-KG"/>
        </w:rPr>
        <w:t xml:space="preserve">3,8 </w:t>
      </w:r>
      <w:r w:rsidRPr="00E71331">
        <w:rPr>
          <w:sz w:val="28"/>
          <w:szCs w:val="28"/>
        </w:rPr>
        <w:t xml:space="preserve">на 1000 населения. В результате естественный прирост населения составил </w:t>
      </w:r>
      <w:r w:rsidRPr="00E71331">
        <w:rPr>
          <w:sz w:val="28"/>
          <w:szCs w:val="28"/>
          <w:lang w:val="ky-KG"/>
        </w:rPr>
        <w:t>6166</w:t>
      </w:r>
      <w:r w:rsidRPr="00E71331">
        <w:rPr>
          <w:sz w:val="28"/>
          <w:szCs w:val="28"/>
        </w:rPr>
        <w:t xml:space="preserve"> человек, или 15,</w:t>
      </w:r>
      <w:r w:rsidRPr="00E71331">
        <w:rPr>
          <w:sz w:val="28"/>
          <w:szCs w:val="28"/>
          <w:lang w:val="ky-KG"/>
        </w:rPr>
        <w:t>5</w:t>
      </w:r>
      <w:r w:rsidRPr="00E71331">
        <w:rPr>
          <w:sz w:val="28"/>
          <w:szCs w:val="28"/>
        </w:rPr>
        <w:t xml:space="preserve"> на 1000 населения.</w:t>
      </w:r>
    </w:p>
    <w:p w14:paraId="7A3A9550" w14:textId="77777777" w:rsidR="00D94B68" w:rsidRPr="00E71331" w:rsidRDefault="00D94B68" w:rsidP="00D94B68">
      <w:pPr>
        <w:rPr>
          <w:sz w:val="28"/>
          <w:szCs w:val="28"/>
        </w:rPr>
      </w:pPr>
    </w:p>
    <w:p w14:paraId="06C20355" w14:textId="0D6287D0" w:rsidR="00D94B68" w:rsidRPr="00E71331" w:rsidRDefault="00D94B68" w:rsidP="00D94B68">
      <w:pPr>
        <w:rPr>
          <w:b/>
          <w:sz w:val="28"/>
          <w:szCs w:val="28"/>
        </w:rPr>
      </w:pPr>
      <w:r w:rsidRPr="00E71331">
        <w:rPr>
          <w:sz w:val="28"/>
          <w:szCs w:val="28"/>
        </w:rPr>
        <w:t xml:space="preserve">Таблица </w:t>
      </w:r>
      <w:r w:rsidR="00917D14" w:rsidRPr="00E71331">
        <w:rPr>
          <w:sz w:val="28"/>
          <w:szCs w:val="28"/>
        </w:rPr>
        <w:t>40</w:t>
      </w:r>
      <w:r w:rsidRPr="00E71331">
        <w:rPr>
          <w:sz w:val="28"/>
          <w:szCs w:val="28"/>
        </w:rPr>
        <w:t>.</w:t>
      </w:r>
      <w:r w:rsidRPr="00E71331">
        <w:rPr>
          <w:b/>
          <w:sz w:val="28"/>
          <w:szCs w:val="28"/>
        </w:rPr>
        <w:t xml:space="preserve"> Показатели естественного движения населения</w:t>
      </w:r>
    </w:p>
    <w:p w14:paraId="5C0689FA" w14:textId="77777777" w:rsidR="00D94B68" w:rsidRPr="00E71331" w:rsidRDefault="00D94B68" w:rsidP="00D94B68">
      <w:pPr>
        <w:spacing w:after="120"/>
        <w:rPr>
          <w:b/>
          <w:sz w:val="28"/>
          <w:szCs w:val="28"/>
          <w:lang w:val="ky-KG"/>
        </w:rPr>
      </w:pPr>
      <w:r w:rsidRPr="00E71331">
        <w:rPr>
          <w:b/>
          <w:sz w:val="28"/>
          <w:szCs w:val="28"/>
        </w:rPr>
        <w:t xml:space="preserve">                     в январе</w:t>
      </w:r>
      <w:r w:rsidRPr="00E71331">
        <w:rPr>
          <w:b/>
          <w:sz w:val="28"/>
          <w:szCs w:val="28"/>
          <w:lang w:val="ky-KG"/>
        </w:rPr>
        <w:t>-октябре</w:t>
      </w:r>
    </w:p>
    <w:tbl>
      <w:tblPr>
        <w:tblW w:w="5000" w:type="pct"/>
        <w:tblLook w:val="04A0" w:firstRow="1" w:lastRow="0" w:firstColumn="1" w:lastColumn="0" w:noHBand="0" w:noVBand="1"/>
      </w:tblPr>
      <w:tblGrid>
        <w:gridCol w:w="2939"/>
        <w:gridCol w:w="1855"/>
        <w:gridCol w:w="864"/>
        <w:gridCol w:w="990"/>
        <w:gridCol w:w="868"/>
        <w:gridCol w:w="919"/>
        <w:gridCol w:w="1772"/>
      </w:tblGrid>
      <w:tr w:rsidR="00E71331" w:rsidRPr="00E71331" w14:paraId="5F15B646" w14:textId="77777777">
        <w:trPr>
          <w:cantSplit/>
          <w:tblHeader/>
        </w:trPr>
        <w:tc>
          <w:tcPr>
            <w:tcW w:w="1440" w:type="pct"/>
            <w:vMerge w:val="restart"/>
            <w:tcBorders>
              <w:top w:val="single" w:sz="4" w:space="0" w:color="auto"/>
              <w:left w:val="nil"/>
              <w:bottom w:val="single" w:sz="4" w:space="0" w:color="auto"/>
              <w:right w:val="nil"/>
            </w:tcBorders>
          </w:tcPr>
          <w:p w14:paraId="01E81B35" w14:textId="77777777" w:rsidR="00D94B68" w:rsidRPr="00E71331" w:rsidRDefault="00D94B68">
            <w:pPr>
              <w:spacing w:line="254"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40687C7F" w14:textId="77777777" w:rsidR="00D94B68" w:rsidRPr="00E71331" w:rsidRDefault="00D94B68">
            <w:pPr>
              <w:spacing w:line="254"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nil"/>
            </w:tcBorders>
            <w:vAlign w:val="center"/>
            <w:hideMark/>
          </w:tcPr>
          <w:p w14:paraId="037CEF7B" w14:textId="77777777" w:rsidR="00D94B68" w:rsidRPr="00E71331" w:rsidRDefault="00D94B68">
            <w:pPr>
              <w:spacing w:line="254" w:lineRule="auto"/>
              <w:jc w:val="center"/>
              <w:rPr>
                <w:b/>
                <w:bCs/>
                <w:kern w:val="2"/>
                <w:sz w:val="22"/>
                <w:szCs w:val="22"/>
                <w14:ligatures w14:val="standardContextual"/>
              </w:rPr>
            </w:pPr>
            <w:r w:rsidRPr="00E71331">
              <w:rPr>
                <w:b/>
                <w:bCs/>
                <w:kern w:val="2"/>
                <w:sz w:val="22"/>
                <w:szCs w:val="22"/>
                <w14:ligatures w14:val="standardContextual"/>
              </w:rPr>
              <w:t>Человек</w:t>
            </w:r>
          </w:p>
        </w:tc>
        <w:tc>
          <w:tcPr>
            <w:tcW w:w="1743" w:type="pct"/>
            <w:gridSpan w:val="3"/>
            <w:tcBorders>
              <w:top w:val="single" w:sz="4" w:space="0" w:color="auto"/>
              <w:left w:val="nil"/>
              <w:bottom w:val="single" w:sz="4" w:space="0" w:color="auto"/>
              <w:right w:val="nil"/>
            </w:tcBorders>
            <w:vAlign w:val="center"/>
            <w:hideMark/>
          </w:tcPr>
          <w:p w14:paraId="6AFBF5E8" w14:textId="77777777" w:rsidR="00D94B68" w:rsidRPr="00E71331" w:rsidRDefault="00D94B68">
            <w:pPr>
              <w:spacing w:line="254" w:lineRule="auto"/>
              <w:jc w:val="center"/>
              <w:rPr>
                <w:b/>
                <w:bCs/>
                <w:kern w:val="2"/>
                <w:sz w:val="22"/>
                <w:szCs w:val="22"/>
                <w:vertAlign w:val="superscript"/>
                <w14:ligatures w14:val="standardContextual"/>
              </w:rPr>
            </w:pPr>
            <w:r w:rsidRPr="00E71331">
              <w:rPr>
                <w:b/>
                <w:bCs/>
                <w:kern w:val="2"/>
                <w:sz w:val="22"/>
                <w:szCs w:val="22"/>
                <w14:ligatures w14:val="standardContextual"/>
              </w:rPr>
              <w:t>На 1000 населения</w:t>
            </w:r>
            <w:r w:rsidRPr="00E71331">
              <w:rPr>
                <w:b/>
                <w:bCs/>
                <w:kern w:val="2"/>
                <w:sz w:val="22"/>
                <w:szCs w:val="22"/>
                <w:vertAlign w:val="superscript"/>
                <w14:ligatures w14:val="standardContextual"/>
              </w:rPr>
              <w:t>1</w:t>
            </w:r>
          </w:p>
        </w:tc>
      </w:tr>
      <w:tr w:rsidR="00E71331" w:rsidRPr="00E71331" w14:paraId="664C5A16" w14:textId="77777777">
        <w:trPr>
          <w:cantSplit/>
          <w:trHeight w:val="886"/>
          <w:tblHeader/>
        </w:trPr>
        <w:tc>
          <w:tcPr>
            <w:tcW w:w="0" w:type="auto"/>
            <w:vMerge/>
            <w:tcBorders>
              <w:top w:val="single" w:sz="4" w:space="0" w:color="auto"/>
              <w:left w:val="nil"/>
              <w:bottom w:val="single" w:sz="4" w:space="0" w:color="auto"/>
              <w:right w:val="nil"/>
            </w:tcBorders>
            <w:vAlign w:val="center"/>
            <w:hideMark/>
          </w:tcPr>
          <w:p w14:paraId="5EFE71F8" w14:textId="77777777" w:rsidR="00D94B68" w:rsidRPr="00E71331" w:rsidRDefault="00D94B68">
            <w:pPr>
              <w:rPr>
                <w:kern w:val="2"/>
                <w:sz w:val="22"/>
                <w:szCs w:val="22"/>
                <w14:ligatures w14:val="standardContextual"/>
              </w:rPr>
            </w:pPr>
          </w:p>
        </w:tc>
        <w:tc>
          <w:tcPr>
            <w:tcW w:w="909" w:type="pct"/>
            <w:tcBorders>
              <w:top w:val="single" w:sz="4" w:space="0" w:color="auto"/>
              <w:left w:val="nil"/>
              <w:bottom w:val="single" w:sz="4" w:space="0" w:color="auto"/>
              <w:right w:val="nil"/>
            </w:tcBorders>
          </w:tcPr>
          <w:p w14:paraId="62672F6D" w14:textId="77777777" w:rsidR="00D94B68" w:rsidRPr="00E71331" w:rsidRDefault="00D94B68">
            <w:pPr>
              <w:spacing w:line="254"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nil"/>
            </w:tcBorders>
          </w:tcPr>
          <w:p w14:paraId="2B935DDD" w14:textId="77777777" w:rsidR="00D94B68" w:rsidRPr="00E71331" w:rsidRDefault="00D94B68">
            <w:pPr>
              <w:spacing w:line="254" w:lineRule="auto"/>
              <w:jc w:val="right"/>
              <w:rPr>
                <w:b/>
                <w:bCs/>
                <w:kern w:val="2"/>
                <w:sz w:val="22"/>
                <w:szCs w:val="22"/>
                <w14:ligatures w14:val="standardContextual"/>
              </w:rPr>
            </w:pPr>
          </w:p>
          <w:p w14:paraId="4F84A507"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2024</w:t>
            </w:r>
          </w:p>
        </w:tc>
        <w:tc>
          <w:tcPr>
            <w:tcW w:w="485" w:type="pct"/>
            <w:tcBorders>
              <w:top w:val="single" w:sz="4" w:space="0" w:color="auto"/>
              <w:left w:val="nil"/>
              <w:bottom w:val="single" w:sz="4" w:space="0" w:color="auto"/>
              <w:right w:val="nil"/>
            </w:tcBorders>
          </w:tcPr>
          <w:p w14:paraId="2EBBCACC" w14:textId="77777777" w:rsidR="00D94B68" w:rsidRPr="00E71331" w:rsidRDefault="00D94B68">
            <w:pPr>
              <w:spacing w:line="254" w:lineRule="auto"/>
              <w:jc w:val="right"/>
              <w:rPr>
                <w:b/>
                <w:bCs/>
                <w:kern w:val="2"/>
                <w:sz w:val="22"/>
                <w:szCs w:val="22"/>
                <w14:ligatures w14:val="standardContextual"/>
              </w:rPr>
            </w:pPr>
          </w:p>
          <w:p w14:paraId="755FB1FF"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25</w:t>
            </w:r>
          </w:p>
        </w:tc>
        <w:tc>
          <w:tcPr>
            <w:tcW w:w="425" w:type="pct"/>
            <w:tcBorders>
              <w:top w:val="single" w:sz="4" w:space="0" w:color="auto"/>
              <w:left w:val="nil"/>
              <w:bottom w:val="single" w:sz="4" w:space="0" w:color="auto"/>
              <w:right w:val="nil"/>
            </w:tcBorders>
          </w:tcPr>
          <w:p w14:paraId="733C852F" w14:textId="77777777" w:rsidR="00D94B68" w:rsidRPr="00E71331" w:rsidRDefault="00D94B68">
            <w:pPr>
              <w:spacing w:line="254" w:lineRule="auto"/>
              <w:jc w:val="right"/>
              <w:rPr>
                <w:b/>
                <w:bCs/>
                <w:kern w:val="2"/>
                <w:sz w:val="22"/>
                <w:szCs w:val="22"/>
                <w14:ligatures w14:val="standardContextual"/>
              </w:rPr>
            </w:pPr>
          </w:p>
          <w:p w14:paraId="73CE5E86"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2024</w:t>
            </w:r>
          </w:p>
        </w:tc>
        <w:tc>
          <w:tcPr>
            <w:tcW w:w="450" w:type="pct"/>
            <w:tcBorders>
              <w:top w:val="single" w:sz="4" w:space="0" w:color="auto"/>
              <w:left w:val="nil"/>
              <w:bottom w:val="single" w:sz="4" w:space="0" w:color="auto"/>
              <w:right w:val="nil"/>
            </w:tcBorders>
          </w:tcPr>
          <w:p w14:paraId="4F0D1DA9" w14:textId="77777777" w:rsidR="00D94B68" w:rsidRPr="00E71331" w:rsidRDefault="00D94B68">
            <w:pPr>
              <w:spacing w:line="254" w:lineRule="auto"/>
              <w:jc w:val="right"/>
              <w:rPr>
                <w:b/>
                <w:bCs/>
                <w:kern w:val="2"/>
                <w:sz w:val="22"/>
                <w:szCs w:val="22"/>
                <w14:ligatures w14:val="standardContextual"/>
              </w:rPr>
            </w:pPr>
          </w:p>
          <w:p w14:paraId="4537B449"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25</w:t>
            </w:r>
          </w:p>
        </w:tc>
        <w:tc>
          <w:tcPr>
            <w:tcW w:w="868" w:type="pct"/>
            <w:tcBorders>
              <w:top w:val="single" w:sz="4" w:space="0" w:color="auto"/>
              <w:left w:val="nil"/>
              <w:bottom w:val="single" w:sz="4" w:space="0" w:color="auto"/>
              <w:right w:val="nil"/>
            </w:tcBorders>
            <w:vAlign w:val="bottom"/>
            <w:hideMark/>
          </w:tcPr>
          <w:p w14:paraId="050C30D6"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24</w:t>
            </w:r>
          </w:p>
          <w:p w14:paraId="3FBA2CD4"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 xml:space="preserve">в процентах </w:t>
            </w:r>
          </w:p>
          <w:p w14:paraId="64568580"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к 2025</w:t>
            </w:r>
          </w:p>
        </w:tc>
      </w:tr>
      <w:tr w:rsidR="00E71331" w:rsidRPr="00E71331" w14:paraId="3B50561E" w14:textId="77777777">
        <w:tc>
          <w:tcPr>
            <w:tcW w:w="1440" w:type="pct"/>
            <w:tcBorders>
              <w:top w:val="single" w:sz="4" w:space="0" w:color="auto"/>
              <w:left w:val="nil"/>
              <w:bottom w:val="nil"/>
              <w:right w:val="nil"/>
            </w:tcBorders>
            <w:vAlign w:val="bottom"/>
            <w:hideMark/>
          </w:tcPr>
          <w:p w14:paraId="1A28EEFD" w14:textId="77777777" w:rsidR="00D94B68" w:rsidRPr="00E71331" w:rsidRDefault="00D94B68">
            <w:pPr>
              <w:spacing w:line="254" w:lineRule="auto"/>
              <w:rPr>
                <w:kern w:val="2"/>
                <w:sz w:val="22"/>
                <w:szCs w:val="22"/>
                <w14:ligatures w14:val="standardContextual"/>
              </w:rPr>
            </w:pPr>
            <w:r w:rsidRPr="00E71331">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2F651017" w14:textId="77777777" w:rsidR="00D94B68" w:rsidRPr="00E71331" w:rsidRDefault="00D94B68">
            <w:pPr>
              <w:spacing w:line="254" w:lineRule="auto"/>
              <w:jc w:val="right"/>
              <w:rPr>
                <w:kern w:val="2"/>
                <w:sz w:val="22"/>
                <w:szCs w:val="22"/>
                <w:lang w:val="ky-KG"/>
                <w14:ligatures w14:val="standardContextual"/>
              </w:rPr>
            </w:pPr>
          </w:p>
        </w:tc>
        <w:tc>
          <w:tcPr>
            <w:tcW w:w="423" w:type="pct"/>
            <w:tcBorders>
              <w:top w:val="single" w:sz="4" w:space="0" w:color="auto"/>
              <w:left w:val="nil"/>
              <w:bottom w:val="nil"/>
              <w:right w:val="nil"/>
            </w:tcBorders>
            <w:vAlign w:val="bottom"/>
            <w:hideMark/>
          </w:tcPr>
          <w:p w14:paraId="53271454"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7861</w:t>
            </w:r>
          </w:p>
        </w:tc>
        <w:tc>
          <w:tcPr>
            <w:tcW w:w="485" w:type="pct"/>
            <w:tcBorders>
              <w:top w:val="single" w:sz="4" w:space="0" w:color="auto"/>
              <w:left w:val="nil"/>
              <w:bottom w:val="nil"/>
              <w:right w:val="nil"/>
            </w:tcBorders>
            <w:vAlign w:val="bottom"/>
            <w:hideMark/>
          </w:tcPr>
          <w:p w14:paraId="1D43A96B"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7693</w:t>
            </w:r>
          </w:p>
        </w:tc>
        <w:tc>
          <w:tcPr>
            <w:tcW w:w="425" w:type="pct"/>
            <w:tcBorders>
              <w:top w:val="single" w:sz="4" w:space="0" w:color="auto"/>
              <w:left w:val="nil"/>
              <w:bottom w:val="nil"/>
              <w:right w:val="nil"/>
            </w:tcBorders>
            <w:vAlign w:val="bottom"/>
            <w:hideMark/>
          </w:tcPr>
          <w:p w14:paraId="47C72B9D" w14:textId="77777777" w:rsidR="00D94B68" w:rsidRPr="00E71331" w:rsidRDefault="00D94B68">
            <w:pPr>
              <w:spacing w:line="254" w:lineRule="auto"/>
              <w:jc w:val="right"/>
              <w:rPr>
                <w:kern w:val="2"/>
                <w:sz w:val="22"/>
                <w:szCs w:val="22"/>
                <w14:ligatures w14:val="standardContextual"/>
              </w:rPr>
            </w:pPr>
            <w:r w:rsidRPr="00E71331">
              <w:rPr>
                <w:kern w:val="2"/>
                <w:sz w:val="22"/>
                <w:szCs w:val="22"/>
                <w14:ligatures w14:val="standardContextual"/>
              </w:rPr>
              <w:t>20,2</w:t>
            </w:r>
          </w:p>
        </w:tc>
        <w:tc>
          <w:tcPr>
            <w:tcW w:w="450" w:type="pct"/>
            <w:tcBorders>
              <w:top w:val="single" w:sz="4" w:space="0" w:color="auto"/>
              <w:left w:val="nil"/>
              <w:bottom w:val="nil"/>
              <w:right w:val="nil"/>
            </w:tcBorders>
            <w:vAlign w:val="bottom"/>
            <w:hideMark/>
          </w:tcPr>
          <w:p w14:paraId="3EE0F349"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19,3</w:t>
            </w:r>
          </w:p>
        </w:tc>
        <w:tc>
          <w:tcPr>
            <w:tcW w:w="868" w:type="pct"/>
            <w:tcBorders>
              <w:top w:val="single" w:sz="4" w:space="0" w:color="auto"/>
              <w:left w:val="nil"/>
              <w:bottom w:val="nil"/>
              <w:right w:val="nil"/>
            </w:tcBorders>
            <w:vAlign w:val="bottom"/>
            <w:hideMark/>
          </w:tcPr>
          <w:p w14:paraId="56E21BC6"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97,9</w:t>
            </w:r>
          </w:p>
        </w:tc>
      </w:tr>
      <w:tr w:rsidR="00E71331" w:rsidRPr="00E71331" w14:paraId="0D1E548E" w14:textId="77777777">
        <w:tc>
          <w:tcPr>
            <w:tcW w:w="1440" w:type="pct"/>
            <w:vAlign w:val="bottom"/>
            <w:hideMark/>
          </w:tcPr>
          <w:p w14:paraId="140498EA" w14:textId="77777777" w:rsidR="00D94B68" w:rsidRPr="00E71331" w:rsidRDefault="00D94B68">
            <w:pPr>
              <w:spacing w:line="254" w:lineRule="auto"/>
              <w:rPr>
                <w:kern w:val="2"/>
                <w:sz w:val="22"/>
                <w:szCs w:val="22"/>
                <w14:ligatures w14:val="standardContextual"/>
              </w:rPr>
            </w:pPr>
            <w:r w:rsidRPr="00E71331">
              <w:rPr>
                <w:kern w:val="2"/>
                <w:sz w:val="22"/>
                <w:szCs w:val="22"/>
                <w14:ligatures w14:val="standardContextual"/>
              </w:rPr>
              <w:t>Умершие</w:t>
            </w:r>
          </w:p>
        </w:tc>
        <w:tc>
          <w:tcPr>
            <w:tcW w:w="909" w:type="pct"/>
          </w:tcPr>
          <w:p w14:paraId="0F6AFE96" w14:textId="77777777" w:rsidR="00D94B68" w:rsidRPr="00E71331" w:rsidRDefault="00D94B68">
            <w:pPr>
              <w:spacing w:line="254" w:lineRule="auto"/>
              <w:jc w:val="right"/>
              <w:rPr>
                <w:kern w:val="2"/>
                <w:sz w:val="22"/>
                <w:szCs w:val="22"/>
                <w:lang w:val="ky-KG"/>
                <w14:ligatures w14:val="standardContextual"/>
              </w:rPr>
            </w:pPr>
          </w:p>
        </w:tc>
        <w:tc>
          <w:tcPr>
            <w:tcW w:w="423" w:type="pct"/>
            <w:vAlign w:val="bottom"/>
            <w:hideMark/>
          </w:tcPr>
          <w:p w14:paraId="16B56F1A"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1743</w:t>
            </w:r>
          </w:p>
        </w:tc>
        <w:tc>
          <w:tcPr>
            <w:tcW w:w="485" w:type="pct"/>
            <w:vAlign w:val="bottom"/>
            <w:hideMark/>
          </w:tcPr>
          <w:p w14:paraId="4973EB2C"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1527</w:t>
            </w:r>
          </w:p>
        </w:tc>
        <w:tc>
          <w:tcPr>
            <w:tcW w:w="425" w:type="pct"/>
            <w:vAlign w:val="bottom"/>
            <w:hideMark/>
          </w:tcPr>
          <w:p w14:paraId="7F11CFB2" w14:textId="77777777" w:rsidR="00D94B68" w:rsidRPr="00E71331" w:rsidRDefault="00D94B68">
            <w:pPr>
              <w:spacing w:line="254" w:lineRule="auto"/>
              <w:jc w:val="right"/>
              <w:rPr>
                <w:kern w:val="2"/>
                <w:sz w:val="22"/>
                <w:szCs w:val="22"/>
                <w14:ligatures w14:val="standardContextual"/>
              </w:rPr>
            </w:pPr>
            <w:r w:rsidRPr="00E71331">
              <w:rPr>
                <w:kern w:val="2"/>
                <w:sz w:val="22"/>
                <w:szCs w:val="22"/>
                <w14:ligatures w14:val="standardContextual"/>
              </w:rPr>
              <w:t>4,</w:t>
            </w:r>
            <w:r w:rsidRPr="00E71331">
              <w:rPr>
                <w:kern w:val="2"/>
                <w:sz w:val="22"/>
                <w:szCs w:val="22"/>
                <w:lang w:val="ky-KG"/>
                <w14:ligatures w14:val="standardContextual"/>
              </w:rPr>
              <w:t>5</w:t>
            </w:r>
          </w:p>
        </w:tc>
        <w:tc>
          <w:tcPr>
            <w:tcW w:w="450" w:type="pct"/>
            <w:vAlign w:val="bottom"/>
            <w:hideMark/>
          </w:tcPr>
          <w:p w14:paraId="6959E243"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3,8</w:t>
            </w:r>
          </w:p>
        </w:tc>
        <w:tc>
          <w:tcPr>
            <w:tcW w:w="868" w:type="pct"/>
            <w:vAlign w:val="bottom"/>
            <w:hideMark/>
          </w:tcPr>
          <w:p w14:paraId="384A1542"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87,6</w:t>
            </w:r>
          </w:p>
        </w:tc>
      </w:tr>
      <w:tr w:rsidR="00E71331" w:rsidRPr="00E71331" w14:paraId="1F957287" w14:textId="77777777">
        <w:trPr>
          <w:trHeight w:val="232"/>
        </w:trPr>
        <w:tc>
          <w:tcPr>
            <w:tcW w:w="1440" w:type="pct"/>
            <w:vAlign w:val="bottom"/>
            <w:hideMark/>
          </w:tcPr>
          <w:p w14:paraId="5F9E7B50" w14:textId="77777777" w:rsidR="00D94B68" w:rsidRPr="00E71331" w:rsidRDefault="00D94B68">
            <w:pPr>
              <w:spacing w:line="254" w:lineRule="auto"/>
              <w:rPr>
                <w:kern w:val="2"/>
                <w:sz w:val="22"/>
                <w:szCs w:val="22"/>
                <w14:ligatures w14:val="standardContextual"/>
              </w:rPr>
            </w:pPr>
            <w:r w:rsidRPr="00E71331">
              <w:rPr>
                <w:kern w:val="2"/>
                <w:sz w:val="22"/>
                <w:szCs w:val="22"/>
                <w14:ligatures w14:val="standardContextual"/>
              </w:rPr>
              <w:t>в том числе дети в возрасте до 1 года</w:t>
            </w:r>
          </w:p>
        </w:tc>
        <w:tc>
          <w:tcPr>
            <w:tcW w:w="909" w:type="pct"/>
          </w:tcPr>
          <w:p w14:paraId="5DEDA0F3" w14:textId="77777777" w:rsidR="00D94B68" w:rsidRPr="00E71331" w:rsidRDefault="00D94B68">
            <w:pPr>
              <w:spacing w:line="254" w:lineRule="auto"/>
              <w:jc w:val="right"/>
              <w:rPr>
                <w:kern w:val="2"/>
                <w:sz w:val="22"/>
                <w:szCs w:val="22"/>
                <w:lang w:val="ky-KG"/>
                <w14:ligatures w14:val="standardContextual"/>
              </w:rPr>
            </w:pPr>
          </w:p>
        </w:tc>
        <w:tc>
          <w:tcPr>
            <w:tcW w:w="423" w:type="pct"/>
            <w:vAlign w:val="bottom"/>
            <w:hideMark/>
          </w:tcPr>
          <w:p w14:paraId="004471E8"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372</w:t>
            </w:r>
          </w:p>
        </w:tc>
        <w:tc>
          <w:tcPr>
            <w:tcW w:w="485" w:type="pct"/>
            <w:vAlign w:val="bottom"/>
            <w:hideMark/>
          </w:tcPr>
          <w:p w14:paraId="5CD28CC6"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233</w:t>
            </w:r>
          </w:p>
        </w:tc>
        <w:tc>
          <w:tcPr>
            <w:tcW w:w="425" w:type="pct"/>
            <w:vAlign w:val="bottom"/>
          </w:tcPr>
          <w:p w14:paraId="146F6A51" w14:textId="77777777" w:rsidR="00D94B68" w:rsidRPr="00E71331" w:rsidRDefault="00D94B68">
            <w:pPr>
              <w:spacing w:line="254" w:lineRule="auto"/>
              <w:jc w:val="right"/>
              <w:rPr>
                <w:kern w:val="2"/>
                <w:sz w:val="22"/>
                <w:szCs w:val="22"/>
                <w:highlight w:val="yellow"/>
                <w14:ligatures w14:val="standardContextual"/>
              </w:rPr>
            </w:pPr>
          </w:p>
          <w:p w14:paraId="114E53E2"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47,3</w:t>
            </w:r>
          </w:p>
        </w:tc>
        <w:tc>
          <w:tcPr>
            <w:tcW w:w="450" w:type="pct"/>
            <w:vAlign w:val="bottom"/>
            <w:hideMark/>
          </w:tcPr>
          <w:p w14:paraId="04F4D042"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30,3</w:t>
            </w:r>
          </w:p>
        </w:tc>
        <w:tc>
          <w:tcPr>
            <w:tcW w:w="868" w:type="pct"/>
            <w:vAlign w:val="bottom"/>
            <w:hideMark/>
          </w:tcPr>
          <w:p w14:paraId="3EE62E92"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62,6</w:t>
            </w:r>
          </w:p>
        </w:tc>
      </w:tr>
      <w:tr w:rsidR="00E71331" w:rsidRPr="00E71331" w14:paraId="777C3959" w14:textId="77777777">
        <w:trPr>
          <w:trHeight w:val="232"/>
        </w:trPr>
        <w:tc>
          <w:tcPr>
            <w:tcW w:w="1440" w:type="pct"/>
            <w:vAlign w:val="bottom"/>
            <w:hideMark/>
          </w:tcPr>
          <w:p w14:paraId="43577691" w14:textId="77777777" w:rsidR="00D94B68" w:rsidRPr="00E71331" w:rsidRDefault="00D94B68">
            <w:pPr>
              <w:spacing w:line="254" w:lineRule="auto"/>
              <w:rPr>
                <w:kern w:val="2"/>
                <w:sz w:val="22"/>
                <w:szCs w:val="22"/>
                <w14:ligatures w14:val="standardContextual"/>
              </w:rPr>
            </w:pPr>
            <w:r w:rsidRPr="00E71331">
              <w:rPr>
                <w:kern w:val="2"/>
                <w:sz w:val="22"/>
                <w:szCs w:val="22"/>
                <w14:ligatures w14:val="standardContextual"/>
              </w:rPr>
              <w:t>Естественный прирост населения</w:t>
            </w:r>
          </w:p>
        </w:tc>
        <w:tc>
          <w:tcPr>
            <w:tcW w:w="909" w:type="pct"/>
          </w:tcPr>
          <w:p w14:paraId="0D6C6422" w14:textId="77777777" w:rsidR="00D94B68" w:rsidRPr="00E71331" w:rsidRDefault="00D94B68">
            <w:pPr>
              <w:spacing w:line="254" w:lineRule="auto"/>
              <w:jc w:val="right"/>
              <w:rPr>
                <w:kern w:val="2"/>
                <w:sz w:val="22"/>
                <w:szCs w:val="22"/>
                <w:lang w:val="ky-KG"/>
                <w14:ligatures w14:val="standardContextual"/>
              </w:rPr>
            </w:pPr>
          </w:p>
        </w:tc>
        <w:tc>
          <w:tcPr>
            <w:tcW w:w="423" w:type="pct"/>
            <w:vAlign w:val="bottom"/>
            <w:hideMark/>
          </w:tcPr>
          <w:p w14:paraId="124A1C75"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6118</w:t>
            </w:r>
          </w:p>
        </w:tc>
        <w:tc>
          <w:tcPr>
            <w:tcW w:w="485" w:type="pct"/>
            <w:vAlign w:val="bottom"/>
            <w:hideMark/>
          </w:tcPr>
          <w:p w14:paraId="40327F82"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6166</w:t>
            </w:r>
          </w:p>
        </w:tc>
        <w:tc>
          <w:tcPr>
            <w:tcW w:w="425" w:type="pct"/>
            <w:vAlign w:val="bottom"/>
            <w:hideMark/>
          </w:tcPr>
          <w:p w14:paraId="6C52713F"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15,7</w:t>
            </w:r>
          </w:p>
        </w:tc>
        <w:tc>
          <w:tcPr>
            <w:tcW w:w="450" w:type="pct"/>
            <w:vAlign w:val="bottom"/>
            <w:hideMark/>
          </w:tcPr>
          <w:p w14:paraId="31CF619E"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15,5</w:t>
            </w:r>
          </w:p>
        </w:tc>
        <w:tc>
          <w:tcPr>
            <w:tcW w:w="868" w:type="pct"/>
            <w:vAlign w:val="bottom"/>
            <w:hideMark/>
          </w:tcPr>
          <w:p w14:paraId="7BE0BB3E"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100,8</w:t>
            </w:r>
          </w:p>
        </w:tc>
      </w:tr>
      <w:tr w:rsidR="00E71331" w:rsidRPr="00E71331" w14:paraId="499A4C36" w14:textId="77777777">
        <w:tc>
          <w:tcPr>
            <w:tcW w:w="1440" w:type="pct"/>
            <w:vAlign w:val="bottom"/>
            <w:hideMark/>
          </w:tcPr>
          <w:p w14:paraId="73B10709" w14:textId="77777777" w:rsidR="00D94B68" w:rsidRPr="00E71331" w:rsidRDefault="00D94B68">
            <w:pPr>
              <w:spacing w:line="254" w:lineRule="auto"/>
              <w:rPr>
                <w:kern w:val="2"/>
                <w:sz w:val="22"/>
                <w:szCs w:val="22"/>
                <w14:ligatures w14:val="standardContextual"/>
              </w:rPr>
            </w:pPr>
            <w:r w:rsidRPr="00E71331">
              <w:rPr>
                <w:kern w:val="2"/>
                <w:sz w:val="22"/>
                <w:szCs w:val="22"/>
                <w14:ligatures w14:val="standardContextual"/>
              </w:rPr>
              <w:t>Браки, единиц</w:t>
            </w:r>
          </w:p>
        </w:tc>
        <w:tc>
          <w:tcPr>
            <w:tcW w:w="909" w:type="pct"/>
          </w:tcPr>
          <w:p w14:paraId="6967E046" w14:textId="77777777" w:rsidR="00D94B68" w:rsidRPr="00E71331" w:rsidRDefault="00D94B68">
            <w:pPr>
              <w:spacing w:line="254" w:lineRule="auto"/>
              <w:jc w:val="right"/>
              <w:rPr>
                <w:kern w:val="2"/>
                <w:sz w:val="22"/>
                <w:szCs w:val="22"/>
                <w:lang w:val="ky-KG"/>
                <w14:ligatures w14:val="standardContextual"/>
              </w:rPr>
            </w:pPr>
          </w:p>
        </w:tc>
        <w:tc>
          <w:tcPr>
            <w:tcW w:w="423" w:type="pct"/>
            <w:vAlign w:val="bottom"/>
            <w:hideMark/>
          </w:tcPr>
          <w:p w14:paraId="5113CEF2"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2187</w:t>
            </w:r>
          </w:p>
        </w:tc>
        <w:tc>
          <w:tcPr>
            <w:tcW w:w="485" w:type="pct"/>
            <w:vAlign w:val="bottom"/>
            <w:hideMark/>
          </w:tcPr>
          <w:p w14:paraId="7FF6FADE"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2015</w:t>
            </w:r>
          </w:p>
        </w:tc>
        <w:tc>
          <w:tcPr>
            <w:tcW w:w="425" w:type="pct"/>
            <w:vAlign w:val="bottom"/>
            <w:hideMark/>
          </w:tcPr>
          <w:p w14:paraId="41031880"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5,6</w:t>
            </w:r>
          </w:p>
        </w:tc>
        <w:tc>
          <w:tcPr>
            <w:tcW w:w="450" w:type="pct"/>
            <w:vAlign w:val="bottom"/>
            <w:hideMark/>
          </w:tcPr>
          <w:p w14:paraId="2ECFB819"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5,1</w:t>
            </w:r>
          </w:p>
        </w:tc>
        <w:tc>
          <w:tcPr>
            <w:tcW w:w="868" w:type="pct"/>
            <w:vAlign w:val="bottom"/>
            <w:hideMark/>
          </w:tcPr>
          <w:p w14:paraId="71D66980"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92,1</w:t>
            </w:r>
          </w:p>
        </w:tc>
      </w:tr>
      <w:tr w:rsidR="00E71331" w:rsidRPr="00E71331" w14:paraId="21B40924" w14:textId="77777777">
        <w:tc>
          <w:tcPr>
            <w:tcW w:w="1440" w:type="pct"/>
            <w:tcBorders>
              <w:top w:val="nil"/>
              <w:left w:val="nil"/>
              <w:bottom w:val="single" w:sz="4" w:space="0" w:color="auto"/>
              <w:right w:val="nil"/>
            </w:tcBorders>
            <w:vAlign w:val="bottom"/>
            <w:hideMark/>
          </w:tcPr>
          <w:p w14:paraId="3F6A7F12" w14:textId="77777777" w:rsidR="00D94B68" w:rsidRPr="00E71331" w:rsidRDefault="00D94B68">
            <w:pPr>
              <w:spacing w:line="254" w:lineRule="auto"/>
              <w:rPr>
                <w:kern w:val="2"/>
                <w:sz w:val="22"/>
                <w:szCs w:val="22"/>
                <w14:ligatures w14:val="standardContextual"/>
              </w:rPr>
            </w:pPr>
            <w:r w:rsidRPr="00E71331">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7399AC01" w14:textId="77777777" w:rsidR="00D94B68" w:rsidRPr="00E71331" w:rsidRDefault="00D94B68">
            <w:pPr>
              <w:spacing w:line="254" w:lineRule="auto"/>
              <w:jc w:val="right"/>
              <w:rPr>
                <w:kern w:val="2"/>
                <w:sz w:val="22"/>
                <w:szCs w:val="22"/>
                <w:lang w:val="ky-KG"/>
                <w14:ligatures w14:val="standardContextual"/>
              </w:rPr>
            </w:pPr>
          </w:p>
        </w:tc>
        <w:tc>
          <w:tcPr>
            <w:tcW w:w="423" w:type="pct"/>
            <w:tcBorders>
              <w:top w:val="nil"/>
              <w:left w:val="nil"/>
              <w:bottom w:val="single" w:sz="4" w:space="0" w:color="auto"/>
              <w:right w:val="nil"/>
            </w:tcBorders>
            <w:vAlign w:val="bottom"/>
            <w:hideMark/>
          </w:tcPr>
          <w:p w14:paraId="696893BA"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643</w:t>
            </w:r>
          </w:p>
        </w:tc>
        <w:tc>
          <w:tcPr>
            <w:tcW w:w="485" w:type="pct"/>
            <w:tcBorders>
              <w:top w:val="nil"/>
              <w:left w:val="nil"/>
              <w:bottom w:val="single" w:sz="4" w:space="0" w:color="auto"/>
              <w:right w:val="nil"/>
            </w:tcBorders>
            <w:vAlign w:val="bottom"/>
            <w:hideMark/>
          </w:tcPr>
          <w:p w14:paraId="6BF84007"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671</w:t>
            </w:r>
          </w:p>
        </w:tc>
        <w:tc>
          <w:tcPr>
            <w:tcW w:w="425" w:type="pct"/>
            <w:tcBorders>
              <w:top w:val="nil"/>
              <w:left w:val="nil"/>
              <w:bottom w:val="single" w:sz="4" w:space="0" w:color="auto"/>
              <w:right w:val="nil"/>
            </w:tcBorders>
            <w:vAlign w:val="bottom"/>
            <w:hideMark/>
          </w:tcPr>
          <w:p w14:paraId="2DBD373E" w14:textId="77777777" w:rsidR="00D94B68" w:rsidRPr="00E71331" w:rsidRDefault="00D94B68">
            <w:pPr>
              <w:spacing w:line="254" w:lineRule="auto"/>
              <w:jc w:val="right"/>
              <w:rPr>
                <w:kern w:val="2"/>
                <w:sz w:val="22"/>
                <w:szCs w:val="22"/>
                <w14:ligatures w14:val="standardContextual"/>
              </w:rPr>
            </w:pPr>
            <w:r w:rsidRPr="00E71331">
              <w:rPr>
                <w:kern w:val="2"/>
                <w:sz w:val="22"/>
                <w:szCs w:val="22"/>
                <w14:ligatures w14:val="standardContextual"/>
              </w:rPr>
              <w:t>1,7</w:t>
            </w:r>
          </w:p>
        </w:tc>
        <w:tc>
          <w:tcPr>
            <w:tcW w:w="450" w:type="pct"/>
            <w:tcBorders>
              <w:top w:val="nil"/>
              <w:left w:val="nil"/>
              <w:bottom w:val="single" w:sz="4" w:space="0" w:color="auto"/>
              <w:right w:val="nil"/>
            </w:tcBorders>
            <w:vAlign w:val="bottom"/>
            <w:hideMark/>
          </w:tcPr>
          <w:p w14:paraId="4EFD122D"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1,7</w:t>
            </w:r>
          </w:p>
        </w:tc>
        <w:tc>
          <w:tcPr>
            <w:tcW w:w="868" w:type="pct"/>
            <w:tcBorders>
              <w:top w:val="nil"/>
              <w:left w:val="nil"/>
              <w:bottom w:val="single" w:sz="4" w:space="0" w:color="auto"/>
              <w:right w:val="nil"/>
            </w:tcBorders>
            <w:vAlign w:val="bottom"/>
            <w:hideMark/>
          </w:tcPr>
          <w:p w14:paraId="5DAF1B38" w14:textId="77777777" w:rsidR="00D94B68" w:rsidRPr="00E71331" w:rsidRDefault="00D94B68">
            <w:pPr>
              <w:spacing w:line="254" w:lineRule="auto"/>
              <w:jc w:val="right"/>
              <w:rPr>
                <w:kern w:val="2"/>
                <w:sz w:val="22"/>
                <w:szCs w:val="22"/>
                <w:lang w:val="ky-KG"/>
                <w14:ligatures w14:val="standardContextual"/>
              </w:rPr>
            </w:pPr>
            <w:r w:rsidRPr="00E71331">
              <w:rPr>
                <w:kern w:val="2"/>
                <w:sz w:val="22"/>
                <w:szCs w:val="22"/>
                <w:lang w:val="ky-KG"/>
                <w14:ligatures w14:val="standardContextual"/>
              </w:rPr>
              <w:t>104,4</w:t>
            </w:r>
          </w:p>
        </w:tc>
      </w:tr>
    </w:tbl>
    <w:p w14:paraId="12CF5CBC" w14:textId="77777777" w:rsidR="00D94B68" w:rsidRPr="00E71331" w:rsidRDefault="00D94B68" w:rsidP="00D94B68">
      <w:pPr>
        <w:spacing w:before="60"/>
        <w:jc w:val="both"/>
        <w:rPr>
          <w:sz w:val="20"/>
          <w:szCs w:val="20"/>
        </w:rPr>
      </w:pPr>
      <w:r w:rsidRPr="00E71331">
        <w:rPr>
          <w:sz w:val="20"/>
          <w:szCs w:val="20"/>
          <w:vertAlign w:val="superscript"/>
        </w:rPr>
        <w:t xml:space="preserve"> </w:t>
      </w:r>
      <w:r w:rsidRPr="00E71331">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382543AE" w14:textId="77777777" w:rsidR="00D94B68" w:rsidRPr="00E71331" w:rsidRDefault="00D94B68" w:rsidP="00D94B68">
      <w:pPr>
        <w:spacing w:before="60"/>
        <w:ind w:firstLine="708"/>
        <w:jc w:val="both"/>
        <w:rPr>
          <w:sz w:val="28"/>
          <w:szCs w:val="28"/>
          <w:lang w:val="ky-KG"/>
        </w:rPr>
      </w:pPr>
    </w:p>
    <w:p w14:paraId="08A24A93" w14:textId="0099343B" w:rsidR="00D94B68" w:rsidRPr="00E71331" w:rsidRDefault="00D94B68" w:rsidP="00D94B68">
      <w:pPr>
        <w:spacing w:before="60"/>
        <w:ind w:firstLine="708"/>
        <w:jc w:val="both"/>
        <w:rPr>
          <w:sz w:val="28"/>
          <w:szCs w:val="28"/>
        </w:rPr>
      </w:pPr>
      <w:r w:rsidRPr="00E71331">
        <w:rPr>
          <w:sz w:val="28"/>
          <w:szCs w:val="28"/>
        </w:rPr>
        <w:t xml:space="preserve">В </w:t>
      </w:r>
      <w:r w:rsidRPr="00E71331">
        <w:rPr>
          <w:sz w:val="28"/>
          <w:szCs w:val="28"/>
          <w:lang w:val="ky-KG"/>
        </w:rPr>
        <w:t xml:space="preserve">январе-октябре </w:t>
      </w:r>
      <w:r w:rsidRPr="00E71331">
        <w:rPr>
          <w:sz w:val="28"/>
          <w:szCs w:val="28"/>
        </w:rPr>
        <w:t>2025</w:t>
      </w:r>
      <w:r w:rsidRPr="00E71331">
        <w:rPr>
          <w:sz w:val="28"/>
          <w:szCs w:val="28"/>
          <w:lang w:val="ky-KG"/>
        </w:rPr>
        <w:t xml:space="preserve"> </w:t>
      </w:r>
      <w:r w:rsidRPr="00E71331">
        <w:rPr>
          <w:sz w:val="28"/>
          <w:szCs w:val="28"/>
        </w:rPr>
        <w:t xml:space="preserve">г. в </w:t>
      </w:r>
      <w:r w:rsidRPr="00E71331">
        <w:rPr>
          <w:sz w:val="28"/>
          <w:szCs w:val="28"/>
          <w:lang w:val="ky-KG"/>
        </w:rPr>
        <w:t>город</w:t>
      </w:r>
      <w:r w:rsidRPr="00E71331">
        <w:rPr>
          <w:sz w:val="28"/>
          <w:szCs w:val="28"/>
        </w:rPr>
        <w:t xml:space="preserve"> Ош на постоянное место жительства прибыло </w:t>
      </w:r>
      <w:r w:rsidRPr="00E71331">
        <w:rPr>
          <w:sz w:val="28"/>
          <w:szCs w:val="28"/>
          <w:lang w:val="ky-KG"/>
        </w:rPr>
        <w:t>7657</w:t>
      </w:r>
      <w:r w:rsidRPr="00E71331">
        <w:rPr>
          <w:sz w:val="28"/>
          <w:szCs w:val="28"/>
        </w:rPr>
        <w:t xml:space="preserve"> человек, выбыло </w:t>
      </w:r>
      <w:r w:rsidRPr="00E71331">
        <w:rPr>
          <w:sz w:val="28"/>
          <w:szCs w:val="28"/>
          <w:lang w:val="ky-KG"/>
        </w:rPr>
        <w:t>3162</w:t>
      </w:r>
      <w:r w:rsidRPr="00E71331">
        <w:rPr>
          <w:sz w:val="28"/>
          <w:szCs w:val="28"/>
        </w:rPr>
        <w:t xml:space="preserve"> человека, миграционный приток населения возрос </w:t>
      </w:r>
      <w:r w:rsidR="00814DE2" w:rsidRPr="00E71331">
        <w:rPr>
          <w:sz w:val="28"/>
          <w:szCs w:val="28"/>
          <w:lang w:val="ky-KG"/>
        </w:rPr>
        <w:t>на 56,1 процента</w:t>
      </w:r>
      <w:r w:rsidRPr="00E71331">
        <w:rPr>
          <w:sz w:val="28"/>
          <w:szCs w:val="28"/>
        </w:rPr>
        <w:t>.</w:t>
      </w:r>
    </w:p>
    <w:p w14:paraId="55138D24" w14:textId="77777777" w:rsidR="00D94B68" w:rsidRPr="00E71331" w:rsidRDefault="00D94B68" w:rsidP="00D94B68">
      <w:pPr>
        <w:spacing w:before="60"/>
        <w:rPr>
          <w:sz w:val="28"/>
          <w:szCs w:val="28"/>
          <w:lang w:val="ky-KG"/>
        </w:rPr>
      </w:pPr>
    </w:p>
    <w:p w14:paraId="6A1A9091" w14:textId="365BAAD9" w:rsidR="00D94B68" w:rsidRPr="00E71331" w:rsidRDefault="00D94B68" w:rsidP="00D94B68">
      <w:pPr>
        <w:spacing w:before="60"/>
        <w:rPr>
          <w:b/>
          <w:sz w:val="28"/>
          <w:szCs w:val="28"/>
          <w:lang w:val="ky-KG"/>
        </w:rPr>
      </w:pPr>
      <w:r w:rsidRPr="00E71331">
        <w:rPr>
          <w:sz w:val="28"/>
          <w:szCs w:val="28"/>
        </w:rPr>
        <w:t xml:space="preserve">Таблица </w:t>
      </w:r>
      <w:r w:rsidR="00917D14" w:rsidRPr="00E71331">
        <w:rPr>
          <w:sz w:val="28"/>
          <w:szCs w:val="28"/>
        </w:rPr>
        <w:t>41</w:t>
      </w:r>
      <w:r w:rsidRPr="00E71331">
        <w:rPr>
          <w:sz w:val="28"/>
          <w:szCs w:val="28"/>
        </w:rPr>
        <w:t>.</w:t>
      </w:r>
      <w:r w:rsidRPr="00E71331">
        <w:rPr>
          <w:b/>
          <w:sz w:val="28"/>
          <w:szCs w:val="28"/>
        </w:rPr>
        <w:t xml:space="preserve"> Показатели миграции населения в январе</w:t>
      </w:r>
      <w:r w:rsidRPr="00E71331">
        <w:rPr>
          <w:b/>
          <w:sz w:val="28"/>
          <w:szCs w:val="28"/>
          <w:lang w:val="ky-KG"/>
        </w:rPr>
        <w:t>-октябре</w:t>
      </w:r>
    </w:p>
    <w:p w14:paraId="1828F97F" w14:textId="77777777" w:rsidR="00D94B68" w:rsidRPr="00E71331" w:rsidRDefault="00D94B68" w:rsidP="00D94B68">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E71331" w:rsidRPr="00E71331" w14:paraId="4C0F1496"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76F84969" w14:textId="77777777" w:rsidR="00D94B68" w:rsidRPr="00E71331" w:rsidRDefault="00D94B68">
            <w:pPr>
              <w:spacing w:line="254"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2E253DE7" w14:textId="77777777" w:rsidR="00D94B68" w:rsidRPr="00E71331" w:rsidRDefault="00D94B68">
            <w:pPr>
              <w:shd w:val="clear" w:color="auto" w:fill="FFFFFF"/>
              <w:spacing w:line="254" w:lineRule="auto"/>
              <w:jc w:val="center"/>
              <w:rPr>
                <w:b/>
                <w:kern w:val="2"/>
                <w:sz w:val="22"/>
                <w:szCs w:val="22"/>
                <w14:ligatures w14:val="standardContextual"/>
              </w:rPr>
            </w:pPr>
            <w:r w:rsidRPr="00E71331">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65C48B07"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2025 г.</w:t>
            </w:r>
          </w:p>
          <w:p w14:paraId="401669A7"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 xml:space="preserve"> в процентах</w:t>
            </w:r>
          </w:p>
          <w:p w14:paraId="36E00AE7" w14:textId="77777777" w:rsidR="00D94B68" w:rsidRPr="00E71331" w:rsidRDefault="00D94B68">
            <w:pPr>
              <w:shd w:val="clear" w:color="auto" w:fill="FFFFFF"/>
              <w:spacing w:line="254" w:lineRule="auto"/>
              <w:jc w:val="center"/>
              <w:rPr>
                <w:kern w:val="2"/>
                <w:sz w:val="22"/>
                <w:szCs w:val="22"/>
                <w14:ligatures w14:val="standardContextual"/>
              </w:rPr>
            </w:pPr>
            <w:r w:rsidRPr="00E71331">
              <w:rPr>
                <w:b/>
                <w:bCs/>
                <w:kern w:val="2"/>
                <w:sz w:val="22"/>
                <w:szCs w:val="22"/>
                <w14:ligatures w14:val="standardContextual"/>
              </w:rPr>
              <w:t xml:space="preserve">                 к 2024 г.</w:t>
            </w:r>
          </w:p>
        </w:tc>
      </w:tr>
      <w:tr w:rsidR="00E71331" w:rsidRPr="00E71331" w14:paraId="1E901CEF" w14:textId="77777777">
        <w:trPr>
          <w:tblHeader/>
        </w:trPr>
        <w:tc>
          <w:tcPr>
            <w:tcW w:w="0" w:type="auto"/>
            <w:vMerge/>
            <w:tcBorders>
              <w:top w:val="single" w:sz="4" w:space="0" w:color="auto"/>
              <w:left w:val="nil"/>
              <w:bottom w:val="single" w:sz="4" w:space="0" w:color="auto"/>
              <w:right w:val="nil"/>
            </w:tcBorders>
            <w:vAlign w:val="center"/>
            <w:hideMark/>
          </w:tcPr>
          <w:p w14:paraId="7995A212" w14:textId="77777777" w:rsidR="00D94B68" w:rsidRPr="00E71331" w:rsidRDefault="00D94B68">
            <w:pPr>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C7775BC" w14:textId="77777777" w:rsidR="00D94B68" w:rsidRPr="00E71331" w:rsidRDefault="00D94B68">
            <w:pPr>
              <w:spacing w:line="254" w:lineRule="auto"/>
              <w:jc w:val="right"/>
              <w:rPr>
                <w:b/>
                <w:bCs/>
                <w:kern w:val="2"/>
                <w:sz w:val="22"/>
                <w:szCs w:val="22"/>
                <w:lang w:val="ky-KG"/>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24</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0DECAE67"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20</w:t>
            </w:r>
            <w:r w:rsidRPr="00E71331">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4BEB57B2" w14:textId="77777777" w:rsidR="00D94B68" w:rsidRPr="00E71331" w:rsidRDefault="00D94B68">
            <w:pPr>
              <w:rPr>
                <w:kern w:val="2"/>
                <w:sz w:val="22"/>
                <w:szCs w:val="22"/>
                <w14:ligatures w14:val="standardContextual"/>
              </w:rPr>
            </w:pPr>
          </w:p>
        </w:tc>
      </w:tr>
      <w:tr w:rsidR="00E71331" w:rsidRPr="00E71331" w14:paraId="47B8A402" w14:textId="77777777">
        <w:tc>
          <w:tcPr>
            <w:tcW w:w="2582" w:type="pct"/>
            <w:tcBorders>
              <w:top w:val="single" w:sz="4" w:space="0" w:color="auto"/>
              <w:left w:val="nil"/>
              <w:bottom w:val="nil"/>
              <w:right w:val="nil"/>
            </w:tcBorders>
            <w:noWrap/>
            <w:vAlign w:val="bottom"/>
            <w:hideMark/>
          </w:tcPr>
          <w:p w14:paraId="19B2CB6D" w14:textId="77777777" w:rsidR="00D94B68" w:rsidRPr="00E71331" w:rsidRDefault="00D94B68">
            <w:pPr>
              <w:spacing w:before="20" w:after="20" w:line="254" w:lineRule="auto"/>
              <w:rPr>
                <w:kern w:val="2"/>
                <w:sz w:val="22"/>
                <w:szCs w:val="22"/>
                <w14:ligatures w14:val="standardContextual"/>
              </w:rPr>
            </w:pPr>
            <w:r w:rsidRPr="00E71331">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7B32DCD3"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5310</w:t>
            </w:r>
          </w:p>
        </w:tc>
        <w:tc>
          <w:tcPr>
            <w:tcW w:w="654" w:type="pct"/>
            <w:tcBorders>
              <w:top w:val="single" w:sz="4" w:space="0" w:color="auto"/>
              <w:left w:val="nil"/>
              <w:bottom w:val="nil"/>
              <w:right w:val="nil"/>
            </w:tcBorders>
            <w:vAlign w:val="bottom"/>
            <w:hideMark/>
          </w:tcPr>
          <w:p w14:paraId="694E8EC0"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7657</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05C73E96"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144,2</w:t>
            </w:r>
          </w:p>
        </w:tc>
      </w:tr>
      <w:tr w:rsidR="00E71331" w:rsidRPr="00E71331" w14:paraId="74FF0686" w14:textId="77777777">
        <w:tc>
          <w:tcPr>
            <w:tcW w:w="2582" w:type="pct"/>
            <w:noWrap/>
            <w:vAlign w:val="bottom"/>
            <w:hideMark/>
          </w:tcPr>
          <w:p w14:paraId="1178BE51" w14:textId="77777777" w:rsidR="00D94B68" w:rsidRPr="00E71331" w:rsidRDefault="00D94B68">
            <w:pPr>
              <w:spacing w:before="20" w:after="20" w:line="254" w:lineRule="auto"/>
              <w:rPr>
                <w:kern w:val="2"/>
                <w:sz w:val="22"/>
                <w:szCs w:val="22"/>
                <w14:ligatures w14:val="standardContextual"/>
              </w:rPr>
            </w:pPr>
            <w:r w:rsidRPr="00E71331">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6029D7E1"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2431</w:t>
            </w:r>
          </w:p>
        </w:tc>
        <w:tc>
          <w:tcPr>
            <w:tcW w:w="654" w:type="pct"/>
            <w:vAlign w:val="bottom"/>
            <w:hideMark/>
          </w:tcPr>
          <w:p w14:paraId="404BC441"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3162</w:t>
            </w:r>
          </w:p>
        </w:tc>
        <w:tc>
          <w:tcPr>
            <w:tcW w:w="1230" w:type="pct"/>
            <w:noWrap/>
            <w:tcMar>
              <w:top w:w="15" w:type="dxa"/>
              <w:left w:w="15" w:type="dxa"/>
              <w:bottom w:w="0" w:type="dxa"/>
              <w:right w:w="15" w:type="dxa"/>
            </w:tcMar>
            <w:vAlign w:val="bottom"/>
            <w:hideMark/>
          </w:tcPr>
          <w:p w14:paraId="35B4D292"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130,1</w:t>
            </w:r>
          </w:p>
        </w:tc>
      </w:tr>
      <w:tr w:rsidR="00E71331" w:rsidRPr="00E71331" w14:paraId="0E09BF03" w14:textId="77777777">
        <w:tc>
          <w:tcPr>
            <w:tcW w:w="2582" w:type="pct"/>
            <w:tcBorders>
              <w:top w:val="nil"/>
              <w:left w:val="nil"/>
              <w:bottom w:val="single" w:sz="4" w:space="0" w:color="auto"/>
              <w:right w:val="nil"/>
            </w:tcBorders>
            <w:vAlign w:val="bottom"/>
            <w:hideMark/>
          </w:tcPr>
          <w:p w14:paraId="76AA3A90" w14:textId="77777777" w:rsidR="00D94B68" w:rsidRPr="00E71331" w:rsidRDefault="00D94B68">
            <w:pPr>
              <w:tabs>
                <w:tab w:val="left" w:pos="5760"/>
              </w:tabs>
              <w:spacing w:before="20" w:after="20" w:line="254" w:lineRule="auto"/>
              <w:ind w:left="113" w:hanging="113"/>
              <w:rPr>
                <w:kern w:val="2"/>
                <w:sz w:val="22"/>
                <w:szCs w:val="22"/>
                <w14:ligatures w14:val="standardContextual"/>
              </w:rPr>
            </w:pPr>
            <w:r w:rsidRPr="00E71331">
              <w:rPr>
                <w:kern w:val="2"/>
                <w:sz w:val="22"/>
                <w:szCs w:val="22"/>
                <w14:ligatures w14:val="standardContextual"/>
              </w:rPr>
              <w:t>Миграционный прирост, отток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7B959820"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2879</w:t>
            </w:r>
          </w:p>
        </w:tc>
        <w:tc>
          <w:tcPr>
            <w:tcW w:w="654" w:type="pct"/>
            <w:tcBorders>
              <w:top w:val="nil"/>
              <w:left w:val="nil"/>
              <w:bottom w:val="single" w:sz="4" w:space="0" w:color="auto"/>
              <w:right w:val="nil"/>
            </w:tcBorders>
            <w:vAlign w:val="bottom"/>
            <w:hideMark/>
          </w:tcPr>
          <w:p w14:paraId="34FA0088" w14:textId="77777777" w:rsidR="00D94B68" w:rsidRPr="00E71331" w:rsidRDefault="00D94B68">
            <w:pPr>
              <w:spacing w:line="254" w:lineRule="auto"/>
              <w:jc w:val="right"/>
              <w:rPr>
                <w:kern w:val="2"/>
                <w:sz w:val="22"/>
                <w:szCs w:val="22"/>
                <w14:ligatures w14:val="standardContextual"/>
              </w:rPr>
            </w:pPr>
            <w:r w:rsidRPr="00E71331">
              <w:rPr>
                <w:kern w:val="2"/>
                <w:sz w:val="22"/>
                <w:szCs w:val="22"/>
                <w:lang w:val="ky-KG"/>
                <w14:ligatures w14:val="standardContextual"/>
              </w:rPr>
              <w:t xml:space="preserve">      4495</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75F33373" w14:textId="612BDE15" w:rsidR="00D94B68" w:rsidRPr="00E71331" w:rsidRDefault="00814DE2">
            <w:pPr>
              <w:spacing w:line="254" w:lineRule="auto"/>
              <w:jc w:val="right"/>
              <w:rPr>
                <w:kern w:val="2"/>
                <w:sz w:val="22"/>
                <w:szCs w:val="22"/>
                <w:lang w:val="ky-KG"/>
                <w14:ligatures w14:val="standardContextual"/>
              </w:rPr>
            </w:pPr>
            <w:r w:rsidRPr="00E71331">
              <w:rPr>
                <w:kern w:val="2"/>
                <w:sz w:val="22"/>
                <w:szCs w:val="22"/>
                <w:lang w:val="ky-KG"/>
                <w14:ligatures w14:val="standardContextual"/>
              </w:rPr>
              <w:t>156,1</w:t>
            </w:r>
          </w:p>
        </w:tc>
      </w:tr>
    </w:tbl>
    <w:p w14:paraId="26F18FDD" w14:textId="77777777" w:rsidR="00D94B68" w:rsidRPr="00E71331" w:rsidRDefault="00D94B68" w:rsidP="00D94B68">
      <w:pPr>
        <w:ind w:firstLine="839"/>
        <w:jc w:val="both"/>
      </w:pPr>
    </w:p>
    <w:p w14:paraId="1C28C67D" w14:textId="77777777" w:rsidR="00D94B68" w:rsidRPr="00E71331" w:rsidRDefault="00D94B68" w:rsidP="00D94B68">
      <w:pPr>
        <w:ind w:firstLine="708"/>
        <w:jc w:val="both"/>
        <w:rPr>
          <w:b/>
          <w:sz w:val="28"/>
          <w:szCs w:val="28"/>
          <w:lang w:val="ky-KG"/>
        </w:rPr>
      </w:pPr>
    </w:p>
    <w:p w14:paraId="63535B89" w14:textId="4CCE4B60" w:rsidR="00D94B68" w:rsidRPr="00E71331" w:rsidRDefault="00D94B68" w:rsidP="00D94B68">
      <w:pPr>
        <w:ind w:firstLine="708"/>
        <w:jc w:val="both"/>
        <w:rPr>
          <w:sz w:val="28"/>
          <w:szCs w:val="28"/>
        </w:rPr>
      </w:pPr>
      <w:r w:rsidRPr="00E71331">
        <w:rPr>
          <w:b/>
          <w:sz w:val="28"/>
          <w:szCs w:val="28"/>
        </w:rPr>
        <w:t xml:space="preserve">Заболеваемость населения инфекционными и паразитарными болезнями. </w:t>
      </w:r>
      <w:r w:rsidRPr="00E71331">
        <w:rPr>
          <w:sz w:val="28"/>
          <w:szCs w:val="28"/>
        </w:rPr>
        <w:t>В январе-</w:t>
      </w:r>
      <w:r w:rsidRPr="00E71331">
        <w:rPr>
          <w:sz w:val="28"/>
          <w:szCs w:val="28"/>
          <w:lang w:val="ky-KG"/>
        </w:rPr>
        <w:t>но</w:t>
      </w:r>
      <w:proofErr w:type="spellStart"/>
      <w:r w:rsidRPr="00E71331">
        <w:rPr>
          <w:sz w:val="28"/>
          <w:szCs w:val="28"/>
        </w:rPr>
        <w:t>ябре</w:t>
      </w:r>
      <w:proofErr w:type="spellEnd"/>
      <w:r w:rsidRPr="00E71331">
        <w:rPr>
          <w:sz w:val="28"/>
          <w:szCs w:val="28"/>
          <w:lang w:val="ky-KG"/>
        </w:rPr>
        <w:t xml:space="preserve"> </w:t>
      </w:r>
      <w:r w:rsidRPr="00E71331">
        <w:rPr>
          <w:sz w:val="28"/>
          <w:szCs w:val="28"/>
        </w:rPr>
        <w:t>20</w:t>
      </w:r>
      <w:r w:rsidRPr="00E71331">
        <w:rPr>
          <w:sz w:val="28"/>
          <w:szCs w:val="28"/>
          <w:lang w:val="ky-KG"/>
        </w:rPr>
        <w:t xml:space="preserve">25 </w:t>
      </w:r>
      <w:r w:rsidRPr="00E71331">
        <w:rPr>
          <w:sz w:val="28"/>
          <w:szCs w:val="28"/>
        </w:rPr>
        <w:t xml:space="preserve">г. по данным центра профилактики заболеваний и государственного санитарно-эпидемиологического надзора города Ош зарегистрировано </w:t>
      </w:r>
      <w:r w:rsidRPr="00E71331">
        <w:rPr>
          <w:sz w:val="28"/>
          <w:szCs w:val="28"/>
          <w:lang w:val="ky-KG"/>
        </w:rPr>
        <w:t xml:space="preserve">40 027 </w:t>
      </w:r>
      <w:r w:rsidRPr="00E71331">
        <w:rPr>
          <w:sz w:val="28"/>
          <w:szCs w:val="28"/>
        </w:rPr>
        <w:t xml:space="preserve">случаев заболеваний инфекционными и паразитарными болезнями, включая острые респираторно-вирусные инфекции. По сравнению с </w:t>
      </w:r>
      <w:r w:rsidRPr="00E71331">
        <w:rPr>
          <w:sz w:val="28"/>
          <w:szCs w:val="28"/>
        </w:rPr>
        <w:lastRenderedPageBreak/>
        <w:t>январем-</w:t>
      </w:r>
      <w:r w:rsidRPr="00E71331">
        <w:rPr>
          <w:sz w:val="28"/>
          <w:szCs w:val="28"/>
          <w:lang w:val="ky-KG"/>
        </w:rPr>
        <w:t>но</w:t>
      </w:r>
      <w:proofErr w:type="spellStart"/>
      <w:r w:rsidRPr="00E71331">
        <w:rPr>
          <w:sz w:val="28"/>
          <w:szCs w:val="28"/>
        </w:rPr>
        <w:t>ябрем</w:t>
      </w:r>
      <w:proofErr w:type="spellEnd"/>
      <w:r w:rsidRPr="00E71331">
        <w:rPr>
          <w:sz w:val="28"/>
          <w:szCs w:val="28"/>
        </w:rPr>
        <w:t xml:space="preserve"> 202</w:t>
      </w:r>
      <w:r w:rsidRPr="00E71331">
        <w:rPr>
          <w:sz w:val="28"/>
          <w:szCs w:val="28"/>
          <w:lang w:val="ky-KG"/>
        </w:rPr>
        <w:t xml:space="preserve">4 </w:t>
      </w:r>
      <w:r w:rsidRPr="00E71331">
        <w:rPr>
          <w:sz w:val="28"/>
          <w:szCs w:val="28"/>
        </w:rPr>
        <w:t xml:space="preserve">г. </w:t>
      </w:r>
      <w:r w:rsidRPr="00E71331">
        <w:rPr>
          <w:sz w:val="28"/>
          <w:szCs w:val="28"/>
          <w:lang w:val="ky-KG"/>
        </w:rPr>
        <w:t xml:space="preserve">возросла </w:t>
      </w:r>
      <w:r w:rsidRPr="00E71331">
        <w:rPr>
          <w:sz w:val="28"/>
          <w:szCs w:val="28"/>
        </w:rPr>
        <w:t xml:space="preserve">заболеваемость </w:t>
      </w:r>
      <w:r w:rsidRPr="00E71331">
        <w:rPr>
          <w:rFonts w:eastAsia="Calibri"/>
          <w:sz w:val="28"/>
          <w:szCs w:val="28"/>
          <w:lang w:eastAsia="en-US"/>
        </w:rPr>
        <w:t xml:space="preserve">гриппом </w:t>
      </w:r>
      <w:r w:rsidRPr="00E71331">
        <w:rPr>
          <w:rFonts w:eastAsia="Calibri"/>
          <w:sz w:val="28"/>
          <w:szCs w:val="28"/>
          <w:lang w:val="ky-KG" w:eastAsia="en-US"/>
        </w:rPr>
        <w:t xml:space="preserve">– </w:t>
      </w:r>
      <w:bookmarkStart w:id="44" w:name="_Hlk190437521"/>
      <w:r w:rsidRPr="00E71331">
        <w:rPr>
          <w:rFonts w:eastAsia="Calibri"/>
          <w:sz w:val="28"/>
          <w:szCs w:val="28"/>
          <w:lang w:val="ky-KG" w:eastAsia="en-US"/>
        </w:rPr>
        <w:t>в 9,2 раза</w:t>
      </w:r>
      <w:bookmarkEnd w:id="44"/>
      <w:r w:rsidRPr="00E71331">
        <w:rPr>
          <w:rFonts w:eastAsia="Calibri"/>
          <w:sz w:val="28"/>
          <w:szCs w:val="28"/>
          <w:lang w:val="ky-KG" w:eastAsia="en-US"/>
        </w:rPr>
        <w:t>, сифилисом – в 4,7 раза, ботулизмом – в 1,2 раза, острой кишечной инфекцией – на 83,7</w:t>
      </w:r>
      <w:r w:rsidRPr="00E71331">
        <w:rPr>
          <w:sz w:val="28"/>
          <w:szCs w:val="28"/>
          <w:lang w:val="ky-KG"/>
        </w:rPr>
        <w:t xml:space="preserve"> процента</w:t>
      </w:r>
      <w:r w:rsidRPr="00E71331">
        <w:rPr>
          <w:rFonts w:eastAsia="Calibri"/>
          <w:sz w:val="28"/>
          <w:szCs w:val="28"/>
          <w:lang w:val="ky-KG" w:eastAsia="en-US"/>
        </w:rPr>
        <w:t xml:space="preserve">, </w:t>
      </w:r>
      <w:r w:rsidRPr="00E71331">
        <w:rPr>
          <w:sz w:val="28"/>
          <w:szCs w:val="28"/>
        </w:rPr>
        <w:t xml:space="preserve">острой респираторно-вирусной инфекцией – </w:t>
      </w:r>
      <w:r w:rsidRPr="00E71331">
        <w:rPr>
          <w:sz w:val="28"/>
          <w:szCs w:val="28"/>
          <w:lang w:val="ky-KG"/>
        </w:rPr>
        <w:t>на 80,1 процента</w:t>
      </w:r>
      <w:r w:rsidRPr="00E71331">
        <w:rPr>
          <w:sz w:val="28"/>
          <w:szCs w:val="28"/>
        </w:rPr>
        <w:t xml:space="preserve">, туберкулезом - </w:t>
      </w:r>
      <w:r w:rsidRPr="00E71331">
        <w:rPr>
          <w:rFonts w:eastAsia="Calibri"/>
          <w:sz w:val="28"/>
          <w:szCs w:val="28"/>
          <w:lang w:val="ky-KG" w:eastAsia="en-US"/>
        </w:rPr>
        <w:t>на 20,9 процента</w:t>
      </w:r>
      <w:r w:rsidRPr="00E71331">
        <w:rPr>
          <w:sz w:val="28"/>
          <w:szCs w:val="28"/>
        </w:rPr>
        <w:t xml:space="preserve">, </w:t>
      </w:r>
      <w:r w:rsidRPr="00E71331">
        <w:rPr>
          <w:sz w:val="28"/>
          <w:szCs w:val="28"/>
          <w:lang w:val="ky-KG"/>
        </w:rPr>
        <w:t xml:space="preserve">ВИЧ инфекцией – на 15,3 процента, </w:t>
      </w:r>
      <w:r w:rsidRPr="00E71331">
        <w:rPr>
          <w:sz w:val="28"/>
          <w:szCs w:val="28"/>
        </w:rPr>
        <w:t>наряду с этим уменьшилась</w:t>
      </w:r>
      <w:r w:rsidR="002534AA" w:rsidRPr="00E71331">
        <w:rPr>
          <w:sz w:val="28"/>
          <w:szCs w:val="28"/>
          <w:lang w:val="ky-KG"/>
        </w:rPr>
        <w:t xml:space="preserve"> заболеваемость</w:t>
      </w:r>
      <w:r w:rsidRPr="00E71331">
        <w:rPr>
          <w:sz w:val="28"/>
          <w:szCs w:val="28"/>
        </w:rPr>
        <w:t xml:space="preserve"> </w:t>
      </w:r>
      <w:r w:rsidRPr="00E71331">
        <w:rPr>
          <w:sz w:val="28"/>
          <w:szCs w:val="28"/>
          <w:lang w:val="ky-KG"/>
        </w:rPr>
        <w:t xml:space="preserve">бруцеллезом – на </w:t>
      </w:r>
      <w:r w:rsidR="004F25A1" w:rsidRPr="00E71331">
        <w:rPr>
          <w:sz w:val="28"/>
          <w:szCs w:val="28"/>
          <w:lang w:val="ky-KG"/>
        </w:rPr>
        <w:t>7,7</w:t>
      </w:r>
      <w:r w:rsidRPr="00E71331">
        <w:rPr>
          <w:sz w:val="28"/>
          <w:szCs w:val="28"/>
          <w:lang w:val="ky-KG"/>
        </w:rPr>
        <w:t xml:space="preserve"> процента, </w:t>
      </w:r>
      <w:r w:rsidRPr="00E71331">
        <w:rPr>
          <w:sz w:val="28"/>
          <w:szCs w:val="28"/>
        </w:rPr>
        <w:t xml:space="preserve">чесоткой – на </w:t>
      </w:r>
      <w:r w:rsidR="004F25A1" w:rsidRPr="00E71331">
        <w:rPr>
          <w:sz w:val="28"/>
          <w:szCs w:val="28"/>
          <w:lang w:val="ky-KG"/>
        </w:rPr>
        <w:t>40,7</w:t>
      </w:r>
      <w:r w:rsidRPr="00E71331">
        <w:rPr>
          <w:sz w:val="28"/>
          <w:szCs w:val="28"/>
        </w:rPr>
        <w:t xml:space="preserve"> процента</w:t>
      </w:r>
      <w:r w:rsidR="002534AA" w:rsidRPr="00E71331">
        <w:rPr>
          <w:sz w:val="28"/>
          <w:szCs w:val="28"/>
          <w:lang w:val="ky-KG"/>
        </w:rPr>
        <w:t>,</w:t>
      </w:r>
      <w:r w:rsidRPr="00E71331">
        <w:rPr>
          <w:sz w:val="28"/>
          <w:szCs w:val="28"/>
        </w:rPr>
        <w:t xml:space="preserve"> COVID-19 (подтвержденные)</w:t>
      </w:r>
      <w:r w:rsidRPr="00E71331">
        <w:rPr>
          <w:sz w:val="28"/>
          <w:szCs w:val="28"/>
          <w:lang w:val="ky-KG"/>
        </w:rPr>
        <w:t xml:space="preserve"> – на </w:t>
      </w:r>
      <w:r w:rsidR="002534AA" w:rsidRPr="00E71331">
        <w:rPr>
          <w:sz w:val="28"/>
          <w:szCs w:val="28"/>
          <w:lang w:val="ky-KG"/>
        </w:rPr>
        <w:t>58,1</w:t>
      </w:r>
      <w:r w:rsidRPr="00E71331">
        <w:rPr>
          <w:sz w:val="28"/>
          <w:szCs w:val="28"/>
          <w:lang w:val="ky-KG"/>
        </w:rPr>
        <w:t xml:space="preserve"> процента</w:t>
      </w:r>
      <w:r w:rsidRPr="00E71331">
        <w:rPr>
          <w:rFonts w:eastAsia="Calibri"/>
          <w:sz w:val="28"/>
          <w:szCs w:val="28"/>
          <w:lang w:val="ky-KG" w:eastAsia="en-US"/>
        </w:rPr>
        <w:t xml:space="preserve">. </w:t>
      </w:r>
    </w:p>
    <w:p w14:paraId="0FEB8478" w14:textId="77777777" w:rsidR="00D94B68" w:rsidRPr="00E71331" w:rsidRDefault="00D94B68" w:rsidP="00D94B68">
      <w:pPr>
        <w:ind w:firstLine="708"/>
        <w:jc w:val="both"/>
        <w:rPr>
          <w:sz w:val="28"/>
          <w:szCs w:val="28"/>
        </w:rPr>
      </w:pPr>
    </w:p>
    <w:p w14:paraId="5945A012" w14:textId="77777777" w:rsidR="00D94B68" w:rsidRPr="00E71331" w:rsidRDefault="00D94B68" w:rsidP="00D94B68">
      <w:pPr>
        <w:rPr>
          <w:bCs/>
          <w:sz w:val="28"/>
          <w:szCs w:val="28"/>
        </w:rPr>
      </w:pPr>
    </w:p>
    <w:p w14:paraId="4D3A8ED3" w14:textId="03CB688C" w:rsidR="00D94B68" w:rsidRPr="00E71331" w:rsidRDefault="00D94B68" w:rsidP="00D94B68">
      <w:pPr>
        <w:rPr>
          <w:b/>
          <w:bCs/>
          <w:sz w:val="28"/>
          <w:szCs w:val="28"/>
        </w:rPr>
      </w:pPr>
      <w:r w:rsidRPr="00E71331">
        <w:rPr>
          <w:bCs/>
          <w:sz w:val="28"/>
          <w:szCs w:val="28"/>
        </w:rPr>
        <w:t xml:space="preserve">Таблица </w:t>
      </w:r>
      <w:r w:rsidR="00917D14" w:rsidRPr="00E71331">
        <w:rPr>
          <w:bCs/>
          <w:sz w:val="28"/>
          <w:szCs w:val="28"/>
        </w:rPr>
        <w:t>42</w:t>
      </w:r>
      <w:r w:rsidRPr="00E71331">
        <w:rPr>
          <w:bCs/>
          <w:sz w:val="28"/>
          <w:szCs w:val="28"/>
        </w:rPr>
        <w:t>.</w:t>
      </w:r>
      <w:r w:rsidRPr="00E71331">
        <w:rPr>
          <w:b/>
          <w:bCs/>
          <w:sz w:val="28"/>
          <w:szCs w:val="28"/>
        </w:rPr>
        <w:t xml:space="preserve"> Заболеваемость населения отдельными инфекционными и </w:t>
      </w:r>
    </w:p>
    <w:p w14:paraId="5A8616F5" w14:textId="77777777" w:rsidR="00D94B68" w:rsidRPr="00E71331" w:rsidRDefault="00D94B68" w:rsidP="00D94B68">
      <w:pPr>
        <w:rPr>
          <w:b/>
          <w:bCs/>
          <w:sz w:val="28"/>
          <w:szCs w:val="28"/>
        </w:rPr>
      </w:pPr>
      <w:r w:rsidRPr="00E71331">
        <w:rPr>
          <w:b/>
          <w:bCs/>
          <w:sz w:val="28"/>
          <w:szCs w:val="28"/>
        </w:rPr>
        <w:t xml:space="preserve">                      паразитарными болезнями в январе-</w:t>
      </w:r>
      <w:r w:rsidRPr="00E71331">
        <w:rPr>
          <w:b/>
          <w:bCs/>
          <w:sz w:val="28"/>
          <w:szCs w:val="28"/>
          <w:lang w:val="ky-KG"/>
        </w:rPr>
        <w:t>но</w:t>
      </w:r>
      <w:proofErr w:type="spellStart"/>
      <w:r w:rsidRPr="00E71331">
        <w:rPr>
          <w:b/>
          <w:bCs/>
          <w:sz w:val="28"/>
          <w:szCs w:val="28"/>
        </w:rPr>
        <w:t>ябре</w:t>
      </w:r>
      <w:proofErr w:type="spellEnd"/>
    </w:p>
    <w:p w14:paraId="652B9AD4" w14:textId="77777777" w:rsidR="00D94B68" w:rsidRPr="00E71331" w:rsidRDefault="00D94B68" w:rsidP="00D94B68">
      <w:pPr>
        <w:rPr>
          <w:b/>
          <w:bCs/>
          <w:sz w:val="28"/>
          <w:szCs w:val="28"/>
        </w:rPr>
      </w:pPr>
    </w:p>
    <w:tbl>
      <w:tblPr>
        <w:tblW w:w="5000" w:type="pct"/>
        <w:tblCellMar>
          <w:left w:w="0" w:type="dxa"/>
          <w:right w:w="0" w:type="dxa"/>
        </w:tblCellMar>
        <w:tblLook w:val="04A0" w:firstRow="1" w:lastRow="0" w:firstColumn="1" w:lastColumn="0" w:noHBand="0" w:noVBand="1"/>
      </w:tblPr>
      <w:tblGrid>
        <w:gridCol w:w="4803"/>
        <w:gridCol w:w="853"/>
        <w:gridCol w:w="917"/>
        <w:gridCol w:w="3634"/>
      </w:tblGrid>
      <w:tr w:rsidR="00E71331" w:rsidRPr="00E71331" w14:paraId="34539434" w14:textId="77777777">
        <w:trPr>
          <w:tblHeader/>
        </w:trPr>
        <w:tc>
          <w:tcPr>
            <w:tcW w:w="2353"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54DFB173" w14:textId="77777777" w:rsidR="00D94B68" w:rsidRPr="00E71331" w:rsidRDefault="00D94B68">
            <w:pPr>
              <w:spacing w:line="254" w:lineRule="auto"/>
              <w:jc w:val="center"/>
              <w:rPr>
                <w:rFonts w:eastAsia="Arial Unicode MS"/>
                <w:b/>
                <w:bCs/>
                <w:kern w:val="2"/>
                <w:sz w:val="22"/>
                <w:szCs w:val="22"/>
                <w14:ligatures w14:val="standardContextual"/>
              </w:rPr>
            </w:pPr>
          </w:p>
        </w:tc>
        <w:tc>
          <w:tcPr>
            <w:tcW w:w="867"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24A75AFA" w14:textId="77777777" w:rsidR="00D94B68" w:rsidRPr="00E71331" w:rsidRDefault="00D94B68">
            <w:pPr>
              <w:spacing w:line="254" w:lineRule="auto"/>
              <w:jc w:val="center"/>
              <w:rPr>
                <w:rFonts w:eastAsia="Arial Unicode MS"/>
                <w:b/>
                <w:bCs/>
                <w:kern w:val="2"/>
                <w:sz w:val="22"/>
                <w:szCs w:val="22"/>
                <w14:ligatures w14:val="standardContextual"/>
              </w:rPr>
            </w:pPr>
            <w:r w:rsidRPr="00E71331">
              <w:rPr>
                <w:rFonts w:eastAsia="Arial Unicode MS"/>
                <w:b/>
                <w:bCs/>
                <w:kern w:val="2"/>
                <w:sz w:val="22"/>
                <w:szCs w:val="22"/>
                <w14:ligatures w14:val="standardContextual"/>
              </w:rPr>
              <w:t>Всего, случаев</w:t>
            </w:r>
          </w:p>
        </w:tc>
        <w:tc>
          <w:tcPr>
            <w:tcW w:w="178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4359E643"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5</w:t>
            </w:r>
            <w:r w:rsidRPr="00E71331">
              <w:rPr>
                <w:b/>
                <w:bCs/>
                <w:kern w:val="2"/>
                <w:sz w:val="22"/>
                <w:szCs w:val="22"/>
                <w14:ligatures w14:val="standardContextual"/>
              </w:rPr>
              <w:t xml:space="preserve"> г.</w:t>
            </w:r>
          </w:p>
          <w:p w14:paraId="6AE37014"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 xml:space="preserve"> в процентах</w:t>
            </w:r>
          </w:p>
          <w:p w14:paraId="324FA401"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к 202</w:t>
            </w:r>
            <w:r w:rsidRPr="00E71331">
              <w:rPr>
                <w:b/>
                <w:bCs/>
                <w:kern w:val="2"/>
                <w:sz w:val="22"/>
                <w:szCs w:val="22"/>
                <w:lang w:val="ky-KG"/>
                <w14:ligatures w14:val="standardContextual"/>
              </w:rPr>
              <w:t>4</w:t>
            </w:r>
            <w:r w:rsidRPr="00E71331">
              <w:rPr>
                <w:b/>
                <w:bCs/>
                <w:kern w:val="2"/>
                <w:sz w:val="22"/>
                <w:szCs w:val="22"/>
                <w14:ligatures w14:val="standardContextual"/>
              </w:rPr>
              <w:t xml:space="preserve"> г.</w:t>
            </w:r>
          </w:p>
        </w:tc>
      </w:tr>
      <w:tr w:rsidR="00E71331" w:rsidRPr="00E71331" w14:paraId="1EEA5926" w14:textId="77777777">
        <w:trPr>
          <w:tblHeader/>
        </w:trPr>
        <w:tc>
          <w:tcPr>
            <w:tcW w:w="0" w:type="auto"/>
            <w:vMerge/>
            <w:tcBorders>
              <w:top w:val="single" w:sz="4" w:space="0" w:color="auto"/>
              <w:left w:val="nil"/>
              <w:bottom w:val="single" w:sz="4" w:space="0" w:color="auto"/>
              <w:right w:val="nil"/>
            </w:tcBorders>
            <w:vAlign w:val="center"/>
            <w:hideMark/>
          </w:tcPr>
          <w:p w14:paraId="05696091" w14:textId="77777777" w:rsidR="00D94B68" w:rsidRPr="00E71331" w:rsidRDefault="00D94B68">
            <w:pPr>
              <w:rPr>
                <w:rFonts w:eastAsia="Arial Unicode MS"/>
                <w:b/>
                <w:bCs/>
                <w:kern w:val="2"/>
                <w:sz w:val="22"/>
                <w:szCs w:val="22"/>
                <w14:ligatures w14:val="standardContextual"/>
              </w:rPr>
            </w:pPr>
          </w:p>
        </w:tc>
        <w:tc>
          <w:tcPr>
            <w:tcW w:w="418"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6AA4DB4" w14:textId="77777777" w:rsidR="00D94B68" w:rsidRPr="00E71331" w:rsidRDefault="00D94B68">
            <w:pPr>
              <w:spacing w:line="254" w:lineRule="auto"/>
              <w:jc w:val="right"/>
              <w:rPr>
                <w:b/>
                <w:bCs/>
                <w:kern w:val="2"/>
                <w:sz w:val="22"/>
                <w:szCs w:val="2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 xml:space="preserve">4 </w:t>
            </w:r>
          </w:p>
        </w:tc>
        <w:tc>
          <w:tcPr>
            <w:tcW w:w="449"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E73C09E" w14:textId="77777777" w:rsidR="00D94B68" w:rsidRPr="00E71331" w:rsidRDefault="00D94B68">
            <w:pPr>
              <w:spacing w:line="254" w:lineRule="auto"/>
              <w:jc w:val="center"/>
              <w:rPr>
                <w:b/>
                <w:bCs/>
                <w:kern w:val="2"/>
                <w:sz w:val="22"/>
                <w:szCs w:val="22"/>
                <w14:ligatures w14:val="standardContextual"/>
              </w:rPr>
            </w:pPr>
            <w:r w:rsidRPr="00E71331">
              <w:rPr>
                <w:b/>
                <w:bCs/>
                <w:kern w:val="2"/>
                <w:sz w:val="22"/>
                <w:szCs w:val="22"/>
                <w14:ligatures w14:val="standardContextual"/>
              </w:rPr>
              <w:t>202</w:t>
            </w:r>
            <w:r w:rsidRPr="00E71331">
              <w:rPr>
                <w:b/>
                <w:bCs/>
                <w:kern w:val="2"/>
                <w:sz w:val="22"/>
                <w:szCs w:val="22"/>
                <w:lang w:val="ky-KG"/>
                <w14:ligatures w14:val="standardContextual"/>
              </w:rPr>
              <w:t>5</w:t>
            </w:r>
          </w:p>
        </w:tc>
        <w:tc>
          <w:tcPr>
            <w:tcW w:w="0" w:type="auto"/>
            <w:vMerge/>
            <w:tcBorders>
              <w:top w:val="single" w:sz="4" w:space="0" w:color="auto"/>
              <w:left w:val="nil"/>
              <w:bottom w:val="single" w:sz="4" w:space="0" w:color="auto"/>
              <w:right w:val="nil"/>
            </w:tcBorders>
            <w:vAlign w:val="center"/>
            <w:hideMark/>
          </w:tcPr>
          <w:p w14:paraId="79B13926" w14:textId="77777777" w:rsidR="00D94B68" w:rsidRPr="00E71331" w:rsidRDefault="00D94B68">
            <w:pPr>
              <w:rPr>
                <w:b/>
                <w:bCs/>
                <w:kern w:val="2"/>
                <w:sz w:val="22"/>
                <w:szCs w:val="22"/>
                <w14:ligatures w14:val="standardContextual"/>
              </w:rPr>
            </w:pPr>
          </w:p>
        </w:tc>
      </w:tr>
      <w:tr w:rsidR="00E71331" w:rsidRPr="00E71331" w14:paraId="60BA1EE7" w14:textId="77777777">
        <w:tc>
          <w:tcPr>
            <w:tcW w:w="2353" w:type="pct"/>
            <w:tcBorders>
              <w:top w:val="single" w:sz="4" w:space="0" w:color="auto"/>
              <w:left w:val="nil"/>
              <w:bottom w:val="nil"/>
              <w:right w:val="nil"/>
            </w:tcBorders>
            <w:noWrap/>
            <w:tcMar>
              <w:top w:w="15" w:type="dxa"/>
              <w:left w:w="15" w:type="dxa"/>
              <w:bottom w:w="0" w:type="dxa"/>
              <w:right w:w="15" w:type="dxa"/>
            </w:tcMar>
            <w:vAlign w:val="bottom"/>
            <w:hideMark/>
          </w:tcPr>
          <w:p w14:paraId="1F6AC17A" w14:textId="77777777" w:rsidR="00D94B68" w:rsidRPr="00E71331" w:rsidRDefault="00D94B68">
            <w:pPr>
              <w:rPr>
                <w:b/>
                <w:bCs/>
                <w:kern w:val="2"/>
                <w:sz w:val="22"/>
                <w:szCs w:val="22"/>
                <w14:ligatures w14:val="standardContextual"/>
              </w:rPr>
            </w:pPr>
            <w:bookmarkStart w:id="45" w:name="_Hlk203392412"/>
          </w:p>
        </w:tc>
        <w:tc>
          <w:tcPr>
            <w:tcW w:w="418" w:type="pct"/>
            <w:tcBorders>
              <w:top w:val="single" w:sz="4" w:space="0" w:color="auto"/>
              <w:left w:val="nil"/>
              <w:bottom w:val="nil"/>
              <w:right w:val="nil"/>
            </w:tcBorders>
            <w:tcMar>
              <w:top w:w="15" w:type="dxa"/>
              <w:left w:w="15" w:type="dxa"/>
              <w:bottom w:w="0" w:type="dxa"/>
              <w:right w:w="15" w:type="dxa"/>
            </w:tcMar>
            <w:vAlign w:val="bottom"/>
            <w:hideMark/>
          </w:tcPr>
          <w:p w14:paraId="5D8D2169" w14:textId="77777777" w:rsidR="00D94B68" w:rsidRPr="00E71331" w:rsidRDefault="00D94B68">
            <w:pPr>
              <w:rPr>
                <w:sz w:val="20"/>
                <w:szCs w:val="20"/>
                <w:lang w:val="ru-KG" w:eastAsia="ru-KG"/>
              </w:rPr>
            </w:pPr>
          </w:p>
        </w:tc>
        <w:tc>
          <w:tcPr>
            <w:tcW w:w="449" w:type="pct"/>
            <w:tcBorders>
              <w:top w:val="single" w:sz="4" w:space="0" w:color="auto"/>
              <w:left w:val="nil"/>
              <w:bottom w:val="nil"/>
              <w:right w:val="nil"/>
            </w:tcBorders>
            <w:tcMar>
              <w:top w:w="15" w:type="dxa"/>
              <w:left w:w="15" w:type="dxa"/>
              <w:bottom w:w="0" w:type="dxa"/>
              <w:right w:w="15" w:type="dxa"/>
            </w:tcMar>
            <w:vAlign w:val="bottom"/>
            <w:hideMark/>
          </w:tcPr>
          <w:p w14:paraId="0A47ACEA" w14:textId="77777777" w:rsidR="00D94B68" w:rsidRPr="00E71331" w:rsidRDefault="00D94B68">
            <w:pPr>
              <w:rPr>
                <w:sz w:val="20"/>
                <w:szCs w:val="20"/>
                <w:lang w:val="ru-KG" w:eastAsia="ru-KG"/>
              </w:rPr>
            </w:pPr>
          </w:p>
        </w:tc>
        <w:tc>
          <w:tcPr>
            <w:tcW w:w="1780" w:type="pct"/>
            <w:tcBorders>
              <w:top w:val="single" w:sz="4" w:space="0" w:color="auto"/>
              <w:left w:val="nil"/>
              <w:bottom w:val="nil"/>
              <w:right w:val="nil"/>
            </w:tcBorders>
            <w:noWrap/>
            <w:tcMar>
              <w:top w:w="15" w:type="dxa"/>
              <w:left w:w="15" w:type="dxa"/>
              <w:bottom w:w="0" w:type="dxa"/>
              <w:right w:w="15" w:type="dxa"/>
            </w:tcMar>
            <w:vAlign w:val="bottom"/>
            <w:hideMark/>
          </w:tcPr>
          <w:p w14:paraId="7AC13278" w14:textId="77777777" w:rsidR="00D94B68" w:rsidRPr="00E71331" w:rsidRDefault="00D94B68">
            <w:pPr>
              <w:rPr>
                <w:sz w:val="20"/>
                <w:szCs w:val="20"/>
                <w:lang w:val="ru-KG" w:eastAsia="ru-KG"/>
              </w:rPr>
            </w:pPr>
          </w:p>
        </w:tc>
      </w:tr>
      <w:tr w:rsidR="00E71331" w:rsidRPr="00E71331" w14:paraId="1CA3ADDE" w14:textId="77777777">
        <w:trPr>
          <w:trHeight w:val="401"/>
        </w:trPr>
        <w:tc>
          <w:tcPr>
            <w:tcW w:w="2353" w:type="pct"/>
            <w:noWrap/>
            <w:tcMar>
              <w:top w:w="15" w:type="dxa"/>
              <w:left w:w="15" w:type="dxa"/>
              <w:bottom w:w="0" w:type="dxa"/>
              <w:right w:w="15" w:type="dxa"/>
            </w:tcMar>
            <w:vAlign w:val="bottom"/>
            <w:hideMark/>
          </w:tcPr>
          <w:p w14:paraId="5F4060C1" w14:textId="77777777" w:rsidR="00D94B68" w:rsidRPr="00E71331" w:rsidRDefault="00D94B68">
            <w:pPr>
              <w:rPr>
                <w:kern w:val="2"/>
                <w:sz w:val="22"/>
                <w:szCs w:val="22"/>
                <w:lang w:val="ky-KG"/>
                <w14:ligatures w14:val="standardContextual"/>
              </w:rPr>
            </w:pPr>
            <w:r w:rsidRPr="00E71331">
              <w:rPr>
                <w:kern w:val="2"/>
                <w:sz w:val="22"/>
                <w:szCs w:val="22"/>
                <w:lang w:val="ky-KG"/>
                <w14:ligatures w14:val="standardContextual"/>
              </w:rPr>
              <w:t xml:space="preserve">                                                                              </w:t>
            </w:r>
          </w:p>
          <w:p w14:paraId="43CCA7FA"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ВИЧ-инфекция</w:t>
            </w:r>
          </w:p>
        </w:tc>
        <w:tc>
          <w:tcPr>
            <w:tcW w:w="418" w:type="pct"/>
            <w:tcMar>
              <w:top w:w="15" w:type="dxa"/>
              <w:left w:w="15" w:type="dxa"/>
              <w:bottom w:w="0" w:type="dxa"/>
              <w:right w:w="15" w:type="dxa"/>
            </w:tcMar>
            <w:vAlign w:val="bottom"/>
            <w:hideMark/>
          </w:tcPr>
          <w:p w14:paraId="1D54EFD3"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59</w:t>
            </w:r>
          </w:p>
        </w:tc>
        <w:tc>
          <w:tcPr>
            <w:tcW w:w="449" w:type="pct"/>
            <w:tcMar>
              <w:top w:w="15" w:type="dxa"/>
              <w:left w:w="15" w:type="dxa"/>
              <w:bottom w:w="0" w:type="dxa"/>
              <w:right w:w="15" w:type="dxa"/>
            </w:tcMar>
            <w:vAlign w:val="bottom"/>
            <w:hideMark/>
          </w:tcPr>
          <w:p w14:paraId="5E812880"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68</w:t>
            </w:r>
          </w:p>
        </w:tc>
        <w:tc>
          <w:tcPr>
            <w:tcW w:w="1780" w:type="pct"/>
            <w:noWrap/>
            <w:tcMar>
              <w:top w:w="15" w:type="dxa"/>
              <w:left w:w="15" w:type="dxa"/>
              <w:bottom w:w="0" w:type="dxa"/>
              <w:right w:w="15" w:type="dxa"/>
            </w:tcMar>
            <w:vAlign w:val="bottom"/>
            <w:hideMark/>
          </w:tcPr>
          <w:p w14:paraId="1BFB8ED8" w14:textId="77777777" w:rsidR="00D94B68" w:rsidRPr="00E71331" w:rsidRDefault="00D94B68">
            <w:pPr>
              <w:jc w:val="right"/>
              <w:rPr>
                <w:kern w:val="2"/>
                <w:sz w:val="22"/>
                <w:szCs w:val="22"/>
                <w:lang w:val="en-US"/>
                <w14:ligatures w14:val="standardContextual"/>
              </w:rPr>
            </w:pPr>
            <w:r w:rsidRPr="00E71331">
              <w:rPr>
                <w:kern w:val="2"/>
                <w:sz w:val="22"/>
                <w:szCs w:val="22"/>
                <w14:ligatures w14:val="standardContextual"/>
              </w:rPr>
              <w:t>115,</w:t>
            </w:r>
            <w:r w:rsidRPr="00E71331">
              <w:rPr>
                <w:kern w:val="2"/>
                <w:sz w:val="22"/>
                <w:szCs w:val="22"/>
                <w:lang w:val="ky-KG"/>
                <w14:ligatures w14:val="standardContextual"/>
              </w:rPr>
              <w:t>3</w:t>
            </w:r>
          </w:p>
        </w:tc>
      </w:tr>
      <w:tr w:rsidR="00E71331" w:rsidRPr="00E71331" w14:paraId="003ECDA8" w14:textId="77777777">
        <w:tc>
          <w:tcPr>
            <w:tcW w:w="2353" w:type="pct"/>
            <w:tcMar>
              <w:top w:w="15" w:type="dxa"/>
              <w:left w:w="15" w:type="dxa"/>
              <w:bottom w:w="0" w:type="dxa"/>
              <w:right w:w="15" w:type="dxa"/>
            </w:tcMar>
            <w:vAlign w:val="center"/>
            <w:hideMark/>
          </w:tcPr>
          <w:p w14:paraId="4E51D65E"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Острые кишечные инфекции</w:t>
            </w:r>
          </w:p>
        </w:tc>
        <w:tc>
          <w:tcPr>
            <w:tcW w:w="418" w:type="pct"/>
            <w:tcMar>
              <w:top w:w="15" w:type="dxa"/>
              <w:left w:w="15" w:type="dxa"/>
              <w:bottom w:w="0" w:type="dxa"/>
              <w:right w:w="15" w:type="dxa"/>
            </w:tcMar>
            <w:vAlign w:val="bottom"/>
            <w:hideMark/>
          </w:tcPr>
          <w:p w14:paraId="3499C13F"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 xml:space="preserve">  288</w:t>
            </w:r>
          </w:p>
        </w:tc>
        <w:tc>
          <w:tcPr>
            <w:tcW w:w="449" w:type="pct"/>
            <w:tcMar>
              <w:top w:w="15" w:type="dxa"/>
              <w:left w:w="15" w:type="dxa"/>
              <w:bottom w:w="0" w:type="dxa"/>
              <w:right w:w="15" w:type="dxa"/>
            </w:tcMar>
            <w:vAlign w:val="bottom"/>
            <w:hideMark/>
          </w:tcPr>
          <w:p w14:paraId="0997535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529</w:t>
            </w:r>
          </w:p>
        </w:tc>
        <w:tc>
          <w:tcPr>
            <w:tcW w:w="1780" w:type="pct"/>
            <w:noWrap/>
            <w:tcMar>
              <w:top w:w="15" w:type="dxa"/>
              <w:left w:w="15" w:type="dxa"/>
              <w:bottom w:w="0" w:type="dxa"/>
              <w:right w:w="15" w:type="dxa"/>
            </w:tcMar>
            <w:vAlign w:val="bottom"/>
            <w:hideMark/>
          </w:tcPr>
          <w:p w14:paraId="0D653F6C" w14:textId="77777777" w:rsidR="00D94B68" w:rsidRPr="00E71331" w:rsidRDefault="00D94B68">
            <w:pPr>
              <w:jc w:val="right"/>
              <w:rPr>
                <w:kern w:val="2"/>
                <w:sz w:val="22"/>
                <w:szCs w:val="22"/>
                <w:lang w:val="ky-KG"/>
                <w14:ligatures w14:val="standardContextual"/>
              </w:rPr>
            </w:pPr>
            <w:r w:rsidRPr="00E71331">
              <w:rPr>
                <w:kern w:val="2"/>
                <w:sz w:val="22"/>
                <w:szCs w:val="22"/>
                <w14:ligatures w14:val="standardContextual"/>
              </w:rPr>
              <w:t>183,7</w:t>
            </w:r>
          </w:p>
        </w:tc>
      </w:tr>
      <w:tr w:rsidR="00E71331" w:rsidRPr="00E71331" w14:paraId="62D863B4" w14:textId="77777777">
        <w:tc>
          <w:tcPr>
            <w:tcW w:w="2353" w:type="pct"/>
            <w:tcMar>
              <w:top w:w="15" w:type="dxa"/>
              <w:left w:w="15" w:type="dxa"/>
              <w:bottom w:w="0" w:type="dxa"/>
              <w:right w:w="15" w:type="dxa"/>
            </w:tcMar>
            <w:vAlign w:val="center"/>
            <w:hideMark/>
          </w:tcPr>
          <w:p w14:paraId="04645B16"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Эхинококкоз</w:t>
            </w:r>
          </w:p>
        </w:tc>
        <w:tc>
          <w:tcPr>
            <w:tcW w:w="418" w:type="pct"/>
            <w:tcMar>
              <w:top w:w="15" w:type="dxa"/>
              <w:left w:w="15" w:type="dxa"/>
              <w:bottom w:w="0" w:type="dxa"/>
              <w:right w:w="15" w:type="dxa"/>
            </w:tcMar>
            <w:vAlign w:val="bottom"/>
            <w:hideMark/>
          </w:tcPr>
          <w:p w14:paraId="1906FF30"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20</w:t>
            </w:r>
          </w:p>
        </w:tc>
        <w:tc>
          <w:tcPr>
            <w:tcW w:w="449" w:type="pct"/>
            <w:tcMar>
              <w:top w:w="15" w:type="dxa"/>
              <w:left w:w="15" w:type="dxa"/>
              <w:bottom w:w="0" w:type="dxa"/>
              <w:right w:w="15" w:type="dxa"/>
            </w:tcMar>
            <w:vAlign w:val="bottom"/>
            <w:hideMark/>
          </w:tcPr>
          <w:p w14:paraId="3C788C05"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20</w:t>
            </w:r>
          </w:p>
        </w:tc>
        <w:tc>
          <w:tcPr>
            <w:tcW w:w="1780" w:type="pct"/>
            <w:noWrap/>
            <w:tcMar>
              <w:top w:w="15" w:type="dxa"/>
              <w:left w:w="15" w:type="dxa"/>
              <w:bottom w:w="0" w:type="dxa"/>
              <w:right w:w="15" w:type="dxa"/>
            </w:tcMar>
            <w:vAlign w:val="bottom"/>
            <w:hideMark/>
          </w:tcPr>
          <w:p w14:paraId="77A07C95"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100,0</w:t>
            </w:r>
          </w:p>
        </w:tc>
      </w:tr>
      <w:tr w:rsidR="00E71331" w:rsidRPr="00E71331" w14:paraId="0F2B527D" w14:textId="77777777">
        <w:trPr>
          <w:trHeight w:val="398"/>
        </w:trPr>
        <w:tc>
          <w:tcPr>
            <w:tcW w:w="2353" w:type="pct"/>
            <w:tcMar>
              <w:top w:w="15" w:type="dxa"/>
              <w:left w:w="15" w:type="dxa"/>
              <w:bottom w:w="0" w:type="dxa"/>
              <w:right w:w="15" w:type="dxa"/>
            </w:tcMar>
            <w:vAlign w:val="center"/>
            <w:hideMark/>
          </w:tcPr>
          <w:p w14:paraId="2275C8BC"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Чесотка</w:t>
            </w:r>
          </w:p>
        </w:tc>
        <w:tc>
          <w:tcPr>
            <w:tcW w:w="418" w:type="pct"/>
            <w:tcMar>
              <w:top w:w="15" w:type="dxa"/>
              <w:left w:w="15" w:type="dxa"/>
              <w:bottom w:w="0" w:type="dxa"/>
              <w:right w:w="15" w:type="dxa"/>
            </w:tcMar>
            <w:vAlign w:val="bottom"/>
            <w:hideMark/>
          </w:tcPr>
          <w:p w14:paraId="1BA28DB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27</w:t>
            </w:r>
          </w:p>
        </w:tc>
        <w:tc>
          <w:tcPr>
            <w:tcW w:w="449" w:type="pct"/>
            <w:tcMar>
              <w:top w:w="15" w:type="dxa"/>
              <w:left w:w="15" w:type="dxa"/>
              <w:bottom w:w="0" w:type="dxa"/>
              <w:right w:w="15" w:type="dxa"/>
            </w:tcMar>
            <w:vAlign w:val="bottom"/>
            <w:hideMark/>
          </w:tcPr>
          <w:p w14:paraId="46229E6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16</w:t>
            </w:r>
          </w:p>
        </w:tc>
        <w:tc>
          <w:tcPr>
            <w:tcW w:w="1780" w:type="pct"/>
            <w:noWrap/>
            <w:tcMar>
              <w:top w:w="15" w:type="dxa"/>
              <w:left w:w="15" w:type="dxa"/>
              <w:bottom w:w="0" w:type="dxa"/>
              <w:right w:w="15" w:type="dxa"/>
            </w:tcMar>
            <w:vAlign w:val="bottom"/>
            <w:hideMark/>
          </w:tcPr>
          <w:p w14:paraId="392302B3"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59,3</w:t>
            </w:r>
          </w:p>
        </w:tc>
      </w:tr>
      <w:tr w:rsidR="00E71331" w:rsidRPr="00E71331" w14:paraId="245221FA" w14:textId="77777777">
        <w:trPr>
          <w:trHeight w:val="126"/>
        </w:trPr>
        <w:tc>
          <w:tcPr>
            <w:tcW w:w="2353" w:type="pct"/>
            <w:tcMar>
              <w:top w:w="15" w:type="dxa"/>
              <w:left w:w="15" w:type="dxa"/>
              <w:bottom w:w="0" w:type="dxa"/>
              <w:right w:w="15" w:type="dxa"/>
            </w:tcMar>
            <w:vAlign w:val="center"/>
            <w:hideMark/>
          </w:tcPr>
          <w:p w14:paraId="0C084780"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Паротит эпидемический</w:t>
            </w:r>
          </w:p>
        </w:tc>
        <w:tc>
          <w:tcPr>
            <w:tcW w:w="418" w:type="pct"/>
            <w:tcMar>
              <w:top w:w="15" w:type="dxa"/>
              <w:left w:w="15" w:type="dxa"/>
              <w:bottom w:w="0" w:type="dxa"/>
              <w:right w:w="15" w:type="dxa"/>
            </w:tcMar>
            <w:vAlign w:val="bottom"/>
            <w:hideMark/>
          </w:tcPr>
          <w:p w14:paraId="34ABB4EB"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w:t>
            </w:r>
          </w:p>
        </w:tc>
        <w:tc>
          <w:tcPr>
            <w:tcW w:w="449" w:type="pct"/>
            <w:tcMar>
              <w:top w:w="15" w:type="dxa"/>
              <w:left w:w="15" w:type="dxa"/>
              <w:bottom w:w="0" w:type="dxa"/>
              <w:right w:w="15" w:type="dxa"/>
            </w:tcMar>
            <w:vAlign w:val="bottom"/>
            <w:hideMark/>
          </w:tcPr>
          <w:p w14:paraId="3A4876C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w:t>
            </w:r>
          </w:p>
        </w:tc>
        <w:tc>
          <w:tcPr>
            <w:tcW w:w="1780" w:type="pct"/>
            <w:noWrap/>
            <w:tcMar>
              <w:top w:w="15" w:type="dxa"/>
              <w:left w:w="15" w:type="dxa"/>
              <w:bottom w:w="0" w:type="dxa"/>
              <w:right w:w="15" w:type="dxa"/>
            </w:tcMar>
            <w:vAlign w:val="bottom"/>
            <w:hideMark/>
          </w:tcPr>
          <w:p w14:paraId="0901C794" w14:textId="77777777" w:rsidR="00D94B68" w:rsidRPr="00E71331" w:rsidRDefault="00D94B68">
            <w:pPr>
              <w:jc w:val="right"/>
              <w:rPr>
                <w:kern w:val="2"/>
                <w:sz w:val="22"/>
                <w:szCs w:val="22"/>
                <w:lang w:val="en-US"/>
                <w14:ligatures w14:val="standardContextual"/>
              </w:rPr>
            </w:pPr>
            <w:r w:rsidRPr="00E71331">
              <w:rPr>
                <w:kern w:val="2"/>
                <w:sz w:val="22"/>
                <w:szCs w:val="22"/>
                <w:lang w:val="ky-KG"/>
                <w14:ligatures w14:val="standardContextual"/>
              </w:rPr>
              <w:t xml:space="preserve">                                    </w:t>
            </w:r>
            <w:r w:rsidRPr="00E71331">
              <w:rPr>
                <w:kern w:val="2"/>
                <w:sz w:val="22"/>
                <w:szCs w:val="22"/>
                <w14:ligatures w14:val="standardContextual"/>
              </w:rPr>
              <w:t>2,0 р.</w:t>
            </w:r>
          </w:p>
        </w:tc>
      </w:tr>
      <w:tr w:rsidR="00E71331" w:rsidRPr="00E71331" w14:paraId="6756A438" w14:textId="77777777">
        <w:trPr>
          <w:trHeight w:val="126"/>
        </w:trPr>
        <w:tc>
          <w:tcPr>
            <w:tcW w:w="2353" w:type="pct"/>
            <w:tcMar>
              <w:top w:w="15" w:type="dxa"/>
              <w:left w:w="15" w:type="dxa"/>
              <w:bottom w:w="0" w:type="dxa"/>
              <w:right w:w="15" w:type="dxa"/>
            </w:tcMar>
            <w:vAlign w:val="center"/>
            <w:hideMark/>
          </w:tcPr>
          <w:p w14:paraId="7DEE49E9" w14:textId="77777777" w:rsidR="00D94B68" w:rsidRPr="00E71331" w:rsidRDefault="00D94B68">
            <w:pPr>
              <w:rPr>
                <w:kern w:val="2"/>
                <w:sz w:val="22"/>
                <w:szCs w:val="22"/>
                <w14:ligatures w14:val="standardContextual"/>
              </w:rPr>
            </w:pPr>
            <w:r w:rsidRPr="00E71331">
              <w:rPr>
                <w:kern w:val="2"/>
                <w:sz w:val="22"/>
                <w:szCs w:val="22"/>
                <w:lang w:val="ky-KG"/>
                <w14:ligatures w14:val="standardContextual"/>
              </w:rPr>
              <w:t xml:space="preserve"> </w:t>
            </w:r>
            <w:r w:rsidRPr="00E71331">
              <w:rPr>
                <w:kern w:val="2"/>
                <w:sz w:val="22"/>
                <w:szCs w:val="22"/>
                <w14:ligatures w14:val="standardContextual"/>
              </w:rPr>
              <w:t>Бруцеллез</w:t>
            </w:r>
          </w:p>
        </w:tc>
        <w:tc>
          <w:tcPr>
            <w:tcW w:w="418" w:type="pct"/>
            <w:tcMar>
              <w:top w:w="15" w:type="dxa"/>
              <w:left w:w="15" w:type="dxa"/>
              <w:bottom w:w="0" w:type="dxa"/>
              <w:right w:w="15" w:type="dxa"/>
            </w:tcMar>
            <w:vAlign w:val="bottom"/>
            <w:hideMark/>
          </w:tcPr>
          <w:p w14:paraId="3996648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13</w:t>
            </w:r>
          </w:p>
        </w:tc>
        <w:tc>
          <w:tcPr>
            <w:tcW w:w="449" w:type="pct"/>
            <w:tcMar>
              <w:top w:w="15" w:type="dxa"/>
              <w:left w:w="15" w:type="dxa"/>
              <w:bottom w:w="0" w:type="dxa"/>
              <w:right w:w="15" w:type="dxa"/>
            </w:tcMar>
            <w:vAlign w:val="bottom"/>
            <w:hideMark/>
          </w:tcPr>
          <w:p w14:paraId="599B9D0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12</w:t>
            </w:r>
          </w:p>
        </w:tc>
        <w:tc>
          <w:tcPr>
            <w:tcW w:w="1780" w:type="pct"/>
            <w:noWrap/>
            <w:tcMar>
              <w:top w:w="15" w:type="dxa"/>
              <w:left w:w="15" w:type="dxa"/>
              <w:bottom w:w="0" w:type="dxa"/>
              <w:right w:w="15" w:type="dxa"/>
            </w:tcMar>
            <w:vAlign w:val="bottom"/>
            <w:hideMark/>
          </w:tcPr>
          <w:p w14:paraId="41E41DC3" w14:textId="77777777" w:rsidR="00D94B68" w:rsidRPr="00E71331" w:rsidRDefault="00D94B68">
            <w:pPr>
              <w:jc w:val="right"/>
              <w:rPr>
                <w:kern w:val="2"/>
                <w:sz w:val="22"/>
                <w:szCs w:val="22"/>
                <w14:ligatures w14:val="standardContextual"/>
              </w:rPr>
            </w:pPr>
            <w:r w:rsidRPr="00E71331">
              <w:rPr>
                <w:kern w:val="2"/>
                <w:sz w:val="22"/>
                <w:szCs w:val="22"/>
                <w:lang w:val="ky-KG"/>
                <w14:ligatures w14:val="standardContextual"/>
              </w:rPr>
              <w:t>92,3</w:t>
            </w:r>
          </w:p>
        </w:tc>
      </w:tr>
      <w:tr w:rsidR="00E71331" w:rsidRPr="00E71331" w14:paraId="621E20B8" w14:textId="77777777">
        <w:tc>
          <w:tcPr>
            <w:tcW w:w="2353" w:type="pct"/>
            <w:noWrap/>
            <w:tcMar>
              <w:top w:w="15" w:type="dxa"/>
              <w:left w:w="15" w:type="dxa"/>
              <w:bottom w:w="0" w:type="dxa"/>
              <w:right w:w="15" w:type="dxa"/>
            </w:tcMar>
            <w:vAlign w:val="center"/>
            <w:hideMark/>
          </w:tcPr>
          <w:p w14:paraId="01E6E525"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Туберкулез</w:t>
            </w:r>
          </w:p>
        </w:tc>
        <w:tc>
          <w:tcPr>
            <w:tcW w:w="418" w:type="pct"/>
            <w:tcMar>
              <w:top w:w="15" w:type="dxa"/>
              <w:left w:w="15" w:type="dxa"/>
              <w:bottom w:w="0" w:type="dxa"/>
              <w:right w:w="15" w:type="dxa"/>
            </w:tcMar>
            <w:vAlign w:val="bottom"/>
            <w:hideMark/>
          </w:tcPr>
          <w:p w14:paraId="11F1660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163</w:t>
            </w:r>
          </w:p>
        </w:tc>
        <w:tc>
          <w:tcPr>
            <w:tcW w:w="449" w:type="pct"/>
            <w:tcMar>
              <w:top w:w="15" w:type="dxa"/>
              <w:left w:w="15" w:type="dxa"/>
              <w:bottom w:w="0" w:type="dxa"/>
              <w:right w:w="15" w:type="dxa"/>
            </w:tcMar>
            <w:vAlign w:val="bottom"/>
            <w:hideMark/>
          </w:tcPr>
          <w:p w14:paraId="74E3ED1D"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197</w:t>
            </w:r>
          </w:p>
        </w:tc>
        <w:tc>
          <w:tcPr>
            <w:tcW w:w="1780" w:type="pct"/>
            <w:noWrap/>
            <w:tcMar>
              <w:top w:w="15" w:type="dxa"/>
              <w:left w:w="15" w:type="dxa"/>
              <w:bottom w:w="0" w:type="dxa"/>
              <w:right w:w="15" w:type="dxa"/>
            </w:tcMar>
            <w:vAlign w:val="bottom"/>
            <w:hideMark/>
          </w:tcPr>
          <w:p w14:paraId="670C68D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120,9</w:t>
            </w:r>
          </w:p>
        </w:tc>
      </w:tr>
      <w:tr w:rsidR="00E71331" w:rsidRPr="00E71331" w14:paraId="54FF6165" w14:textId="77777777">
        <w:tc>
          <w:tcPr>
            <w:tcW w:w="2353" w:type="pct"/>
            <w:noWrap/>
            <w:tcMar>
              <w:top w:w="15" w:type="dxa"/>
              <w:left w:w="15" w:type="dxa"/>
              <w:bottom w:w="0" w:type="dxa"/>
              <w:right w:w="15" w:type="dxa"/>
            </w:tcMar>
            <w:vAlign w:val="center"/>
            <w:hideMark/>
          </w:tcPr>
          <w:p w14:paraId="38DA2A48"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Ботулизм</w:t>
            </w:r>
          </w:p>
        </w:tc>
        <w:tc>
          <w:tcPr>
            <w:tcW w:w="418" w:type="pct"/>
            <w:tcMar>
              <w:top w:w="15" w:type="dxa"/>
              <w:left w:w="15" w:type="dxa"/>
              <w:bottom w:w="0" w:type="dxa"/>
              <w:right w:w="15" w:type="dxa"/>
            </w:tcMar>
            <w:vAlign w:val="bottom"/>
            <w:hideMark/>
          </w:tcPr>
          <w:p w14:paraId="2494D42A"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12</w:t>
            </w:r>
          </w:p>
        </w:tc>
        <w:tc>
          <w:tcPr>
            <w:tcW w:w="449" w:type="pct"/>
            <w:tcMar>
              <w:top w:w="15" w:type="dxa"/>
              <w:left w:w="15" w:type="dxa"/>
              <w:bottom w:w="0" w:type="dxa"/>
              <w:right w:w="15" w:type="dxa"/>
            </w:tcMar>
            <w:vAlign w:val="bottom"/>
            <w:hideMark/>
          </w:tcPr>
          <w:p w14:paraId="7C9C1816"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14</w:t>
            </w:r>
          </w:p>
        </w:tc>
        <w:tc>
          <w:tcPr>
            <w:tcW w:w="1780" w:type="pct"/>
            <w:noWrap/>
            <w:tcMar>
              <w:top w:w="15" w:type="dxa"/>
              <w:left w:w="15" w:type="dxa"/>
              <w:bottom w:w="0" w:type="dxa"/>
              <w:right w:w="15" w:type="dxa"/>
            </w:tcMar>
            <w:vAlign w:val="bottom"/>
            <w:hideMark/>
          </w:tcPr>
          <w:p w14:paraId="0B54F31D" w14:textId="27D7E44E"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w:t>
            </w:r>
            <w:r w:rsidR="00021EFD" w:rsidRPr="00E71331">
              <w:rPr>
                <w:kern w:val="2"/>
                <w:sz w:val="22"/>
                <w:szCs w:val="22"/>
                <w:lang w:val="ky-KG"/>
                <w14:ligatures w14:val="standardContextual"/>
              </w:rPr>
              <w:t>16,7</w:t>
            </w:r>
          </w:p>
        </w:tc>
      </w:tr>
      <w:tr w:rsidR="00E71331" w:rsidRPr="00E71331" w14:paraId="0A6E30D3" w14:textId="77777777">
        <w:tc>
          <w:tcPr>
            <w:tcW w:w="2353" w:type="pct"/>
            <w:noWrap/>
            <w:tcMar>
              <w:top w:w="15" w:type="dxa"/>
              <w:left w:w="15" w:type="dxa"/>
              <w:bottom w:w="0" w:type="dxa"/>
              <w:right w:w="15" w:type="dxa"/>
            </w:tcMar>
            <w:vAlign w:val="center"/>
            <w:hideMark/>
          </w:tcPr>
          <w:p w14:paraId="644852EE"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Прочие</w:t>
            </w:r>
          </w:p>
        </w:tc>
        <w:tc>
          <w:tcPr>
            <w:tcW w:w="418" w:type="pct"/>
            <w:tcMar>
              <w:top w:w="15" w:type="dxa"/>
              <w:left w:w="15" w:type="dxa"/>
              <w:bottom w:w="0" w:type="dxa"/>
              <w:right w:w="15" w:type="dxa"/>
            </w:tcMar>
            <w:vAlign w:val="bottom"/>
            <w:hideMark/>
          </w:tcPr>
          <w:p w14:paraId="45A25C3D" w14:textId="77777777" w:rsidR="00D94B68" w:rsidRPr="00E71331" w:rsidRDefault="00D94B68">
            <w:pPr>
              <w:jc w:val="right"/>
              <w:rPr>
                <w:kern w:val="2"/>
                <w:sz w:val="22"/>
                <w:szCs w:val="22"/>
                <w:highlight w:val="red"/>
                <w14:ligatures w14:val="standardContextual"/>
              </w:rPr>
            </w:pPr>
            <w:r w:rsidRPr="00E71331">
              <w:rPr>
                <w:kern w:val="2"/>
                <w:sz w:val="22"/>
                <w:szCs w:val="22"/>
                <w:lang w:val="ky-KG"/>
                <w14:ligatures w14:val="standardContextual"/>
              </w:rPr>
              <w:t xml:space="preserve">13 716 </w:t>
            </w:r>
          </w:p>
        </w:tc>
        <w:tc>
          <w:tcPr>
            <w:tcW w:w="449" w:type="pct"/>
            <w:tcMar>
              <w:top w:w="15" w:type="dxa"/>
              <w:left w:w="15" w:type="dxa"/>
              <w:bottom w:w="0" w:type="dxa"/>
              <w:right w:w="15" w:type="dxa"/>
            </w:tcMar>
            <w:vAlign w:val="bottom"/>
            <w:hideMark/>
          </w:tcPr>
          <w:p w14:paraId="00B95998" w14:textId="77777777" w:rsidR="00D94B68" w:rsidRPr="00E71331" w:rsidRDefault="00D94B68">
            <w:pPr>
              <w:jc w:val="right"/>
              <w:rPr>
                <w:kern w:val="2"/>
                <w:sz w:val="22"/>
                <w:szCs w:val="22"/>
                <w:highlight w:val="red"/>
                <w:lang w:val="ky-KG"/>
                <w14:ligatures w14:val="standardContextual"/>
              </w:rPr>
            </w:pPr>
            <w:r w:rsidRPr="00E71331">
              <w:rPr>
                <w:kern w:val="2"/>
                <w:sz w:val="22"/>
                <w:szCs w:val="22"/>
                <w:lang w:val="ky-KG"/>
                <w14:ligatures w14:val="standardContextual"/>
              </w:rPr>
              <w:t>22 126</w:t>
            </w:r>
          </w:p>
        </w:tc>
        <w:tc>
          <w:tcPr>
            <w:tcW w:w="1780" w:type="pct"/>
            <w:noWrap/>
            <w:tcMar>
              <w:top w:w="15" w:type="dxa"/>
              <w:left w:w="15" w:type="dxa"/>
              <w:bottom w:w="0" w:type="dxa"/>
              <w:right w:w="15" w:type="dxa"/>
            </w:tcMar>
            <w:vAlign w:val="bottom"/>
            <w:hideMark/>
          </w:tcPr>
          <w:p w14:paraId="61AECFFE" w14:textId="77777777" w:rsidR="00D94B68" w:rsidRPr="00E71331" w:rsidRDefault="00D94B68">
            <w:pPr>
              <w:jc w:val="right"/>
              <w:rPr>
                <w:kern w:val="2"/>
                <w:sz w:val="22"/>
                <w:szCs w:val="22"/>
                <w:highlight w:val="red"/>
                <w:lang w:val="ky-KG"/>
                <w14:ligatures w14:val="standardContextual"/>
              </w:rPr>
            </w:pPr>
            <w:r w:rsidRPr="00E71331">
              <w:rPr>
                <w:kern w:val="2"/>
                <w:sz w:val="22"/>
                <w:szCs w:val="22"/>
                <w:lang w:val="ky-KG"/>
                <w14:ligatures w14:val="standardContextual"/>
              </w:rPr>
              <w:t>161,3</w:t>
            </w:r>
          </w:p>
        </w:tc>
      </w:tr>
      <w:tr w:rsidR="00E71331" w:rsidRPr="00E71331" w14:paraId="6093A8B3" w14:textId="77777777">
        <w:tc>
          <w:tcPr>
            <w:tcW w:w="2353" w:type="pct"/>
            <w:noWrap/>
            <w:tcMar>
              <w:top w:w="15" w:type="dxa"/>
              <w:left w:w="15" w:type="dxa"/>
              <w:bottom w:w="0" w:type="dxa"/>
              <w:right w:w="15" w:type="dxa"/>
            </w:tcMar>
            <w:vAlign w:val="center"/>
            <w:hideMark/>
          </w:tcPr>
          <w:p w14:paraId="4053BCA9" w14:textId="77777777" w:rsidR="00D94B68" w:rsidRPr="00E71331" w:rsidRDefault="00D94B68">
            <w:pPr>
              <w:rPr>
                <w:b/>
                <w:kern w:val="2"/>
                <w:sz w:val="22"/>
                <w:szCs w:val="22"/>
                <w14:ligatures w14:val="standardContextual"/>
              </w:rPr>
            </w:pPr>
            <w:r w:rsidRPr="00E71331">
              <w:rPr>
                <w:kern w:val="2"/>
                <w:sz w:val="22"/>
                <w:szCs w:val="22"/>
                <w14:ligatures w14:val="standardContextual"/>
              </w:rPr>
              <w:t xml:space="preserve"> </w:t>
            </w:r>
            <w:r w:rsidRPr="00E71331">
              <w:rPr>
                <w:b/>
                <w:kern w:val="2"/>
                <w:sz w:val="22"/>
                <w:szCs w:val="22"/>
                <w14:ligatures w14:val="standardContextual"/>
              </w:rPr>
              <w:t>Всего</w:t>
            </w:r>
          </w:p>
        </w:tc>
        <w:tc>
          <w:tcPr>
            <w:tcW w:w="418" w:type="pct"/>
            <w:tcMar>
              <w:top w:w="15" w:type="dxa"/>
              <w:left w:w="15" w:type="dxa"/>
              <w:bottom w:w="0" w:type="dxa"/>
              <w:right w:w="15" w:type="dxa"/>
            </w:tcMar>
            <w:vAlign w:val="bottom"/>
            <w:hideMark/>
          </w:tcPr>
          <w:p w14:paraId="67796719" w14:textId="77777777" w:rsidR="00D94B68" w:rsidRPr="00E71331" w:rsidRDefault="00D94B68">
            <w:pPr>
              <w:jc w:val="right"/>
              <w:rPr>
                <w:b/>
                <w:bCs/>
                <w:kern w:val="2"/>
                <w:sz w:val="22"/>
                <w:szCs w:val="22"/>
                <w:lang w:val="ky-KG"/>
                <w14:ligatures w14:val="standardContextual"/>
              </w:rPr>
            </w:pPr>
            <w:r w:rsidRPr="00E71331">
              <w:rPr>
                <w:b/>
                <w:bCs/>
                <w:kern w:val="2"/>
                <w:sz w:val="22"/>
                <w:szCs w:val="22"/>
                <w:lang w:val="ky-KG"/>
                <w14:ligatures w14:val="standardContextual"/>
              </w:rPr>
              <w:t>14 299</w:t>
            </w:r>
          </w:p>
        </w:tc>
        <w:tc>
          <w:tcPr>
            <w:tcW w:w="449" w:type="pct"/>
            <w:tcMar>
              <w:top w:w="15" w:type="dxa"/>
              <w:left w:w="15" w:type="dxa"/>
              <w:bottom w:w="0" w:type="dxa"/>
              <w:right w:w="15" w:type="dxa"/>
            </w:tcMar>
            <w:vAlign w:val="bottom"/>
            <w:hideMark/>
          </w:tcPr>
          <w:p w14:paraId="377523C4" w14:textId="77777777" w:rsidR="00D94B68" w:rsidRPr="00E71331" w:rsidRDefault="00D94B68">
            <w:pPr>
              <w:jc w:val="right"/>
              <w:rPr>
                <w:b/>
                <w:bCs/>
                <w:kern w:val="2"/>
                <w:sz w:val="22"/>
                <w:szCs w:val="22"/>
                <w:lang w:val="ky-KG"/>
                <w14:ligatures w14:val="standardContextual"/>
              </w:rPr>
            </w:pPr>
            <w:r w:rsidRPr="00E71331">
              <w:rPr>
                <w:b/>
                <w:bCs/>
                <w:kern w:val="2"/>
                <w:sz w:val="22"/>
                <w:szCs w:val="22"/>
                <w:lang w:val="ky-KG"/>
                <w14:ligatures w14:val="standardContextual"/>
              </w:rPr>
              <w:t>22 984</w:t>
            </w:r>
          </w:p>
        </w:tc>
        <w:tc>
          <w:tcPr>
            <w:tcW w:w="1780" w:type="pct"/>
            <w:noWrap/>
            <w:tcMar>
              <w:top w:w="15" w:type="dxa"/>
              <w:left w:w="15" w:type="dxa"/>
              <w:bottom w:w="0" w:type="dxa"/>
              <w:right w:w="15" w:type="dxa"/>
            </w:tcMar>
            <w:vAlign w:val="bottom"/>
            <w:hideMark/>
          </w:tcPr>
          <w:p w14:paraId="23E9EF72" w14:textId="77777777" w:rsidR="00D94B68" w:rsidRPr="00E71331" w:rsidRDefault="00D94B68">
            <w:pPr>
              <w:jc w:val="right"/>
              <w:rPr>
                <w:b/>
                <w:bCs/>
                <w:kern w:val="2"/>
                <w:sz w:val="22"/>
                <w:szCs w:val="22"/>
                <w:highlight w:val="red"/>
                <w:lang w:val="ky-KG"/>
                <w14:ligatures w14:val="standardContextual"/>
              </w:rPr>
            </w:pPr>
            <w:r w:rsidRPr="00E71331">
              <w:rPr>
                <w:b/>
                <w:bCs/>
                <w:kern w:val="2"/>
                <w:sz w:val="22"/>
                <w:szCs w:val="22"/>
                <w:lang w:val="ky-KG"/>
                <w14:ligatures w14:val="standardContextual"/>
              </w:rPr>
              <w:t>160,7</w:t>
            </w:r>
          </w:p>
        </w:tc>
      </w:tr>
      <w:tr w:rsidR="00E71331" w:rsidRPr="00E71331" w14:paraId="61C5683B" w14:textId="77777777">
        <w:tc>
          <w:tcPr>
            <w:tcW w:w="2353" w:type="pct"/>
            <w:noWrap/>
            <w:tcMar>
              <w:top w:w="15" w:type="dxa"/>
              <w:left w:w="15" w:type="dxa"/>
              <w:bottom w:w="0" w:type="dxa"/>
              <w:right w:w="15" w:type="dxa"/>
            </w:tcMar>
            <w:vAlign w:val="center"/>
            <w:hideMark/>
          </w:tcPr>
          <w:p w14:paraId="1BBBD563"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Сифилис</w:t>
            </w:r>
          </w:p>
        </w:tc>
        <w:tc>
          <w:tcPr>
            <w:tcW w:w="418" w:type="pct"/>
            <w:tcMar>
              <w:top w:w="15" w:type="dxa"/>
              <w:left w:w="15" w:type="dxa"/>
              <w:bottom w:w="0" w:type="dxa"/>
              <w:right w:w="15" w:type="dxa"/>
            </w:tcMar>
            <w:vAlign w:val="bottom"/>
            <w:hideMark/>
          </w:tcPr>
          <w:p w14:paraId="0FF6023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13</w:t>
            </w:r>
          </w:p>
        </w:tc>
        <w:tc>
          <w:tcPr>
            <w:tcW w:w="449" w:type="pct"/>
            <w:tcMar>
              <w:top w:w="15" w:type="dxa"/>
              <w:left w:w="15" w:type="dxa"/>
              <w:bottom w:w="0" w:type="dxa"/>
              <w:right w:w="15" w:type="dxa"/>
            </w:tcMar>
            <w:vAlign w:val="bottom"/>
            <w:hideMark/>
          </w:tcPr>
          <w:p w14:paraId="6BBEF9B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61</w:t>
            </w:r>
          </w:p>
        </w:tc>
        <w:tc>
          <w:tcPr>
            <w:tcW w:w="1780" w:type="pct"/>
            <w:noWrap/>
            <w:tcMar>
              <w:top w:w="15" w:type="dxa"/>
              <w:left w:w="15" w:type="dxa"/>
              <w:bottom w:w="0" w:type="dxa"/>
              <w:right w:w="15" w:type="dxa"/>
            </w:tcMar>
            <w:vAlign w:val="bottom"/>
            <w:hideMark/>
          </w:tcPr>
          <w:p w14:paraId="187F2BF1"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4,7 р.</w:t>
            </w:r>
          </w:p>
        </w:tc>
      </w:tr>
      <w:tr w:rsidR="00E71331" w:rsidRPr="00E71331" w14:paraId="4FE70B1B" w14:textId="77777777">
        <w:tc>
          <w:tcPr>
            <w:tcW w:w="2353" w:type="pct"/>
            <w:noWrap/>
            <w:tcMar>
              <w:top w:w="15" w:type="dxa"/>
              <w:left w:w="15" w:type="dxa"/>
              <w:bottom w:w="0" w:type="dxa"/>
              <w:right w:w="15" w:type="dxa"/>
            </w:tcMar>
            <w:vAlign w:val="center"/>
            <w:hideMark/>
          </w:tcPr>
          <w:p w14:paraId="6D3C9BAA" w14:textId="77777777" w:rsidR="00D94B68" w:rsidRPr="00E71331" w:rsidRDefault="00D94B68">
            <w:pPr>
              <w:ind w:left="57"/>
              <w:rPr>
                <w:kern w:val="2"/>
                <w:sz w:val="22"/>
                <w:szCs w:val="22"/>
                <w14:ligatures w14:val="standardContextual"/>
              </w:rPr>
            </w:pPr>
            <w:r w:rsidRPr="00E71331">
              <w:rPr>
                <w:kern w:val="2"/>
                <w:sz w:val="22"/>
                <w:szCs w:val="22"/>
                <w14:ligatures w14:val="standardContextual"/>
              </w:rPr>
              <w:t xml:space="preserve">Грипп </w:t>
            </w:r>
          </w:p>
        </w:tc>
        <w:tc>
          <w:tcPr>
            <w:tcW w:w="418" w:type="pct"/>
            <w:tcMar>
              <w:top w:w="15" w:type="dxa"/>
              <w:left w:w="15" w:type="dxa"/>
              <w:bottom w:w="0" w:type="dxa"/>
              <w:right w:w="15" w:type="dxa"/>
            </w:tcMar>
            <w:vAlign w:val="bottom"/>
            <w:hideMark/>
          </w:tcPr>
          <w:p w14:paraId="492CA8BE"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20</w:t>
            </w:r>
          </w:p>
        </w:tc>
        <w:tc>
          <w:tcPr>
            <w:tcW w:w="449" w:type="pct"/>
            <w:tcMar>
              <w:top w:w="15" w:type="dxa"/>
              <w:left w:w="15" w:type="dxa"/>
              <w:bottom w:w="0" w:type="dxa"/>
              <w:right w:w="15" w:type="dxa"/>
            </w:tcMar>
            <w:vAlign w:val="bottom"/>
            <w:hideMark/>
          </w:tcPr>
          <w:p w14:paraId="51524EB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184</w:t>
            </w:r>
          </w:p>
        </w:tc>
        <w:tc>
          <w:tcPr>
            <w:tcW w:w="1780" w:type="pct"/>
            <w:noWrap/>
            <w:tcMar>
              <w:top w:w="15" w:type="dxa"/>
              <w:left w:w="15" w:type="dxa"/>
              <w:bottom w:w="0" w:type="dxa"/>
              <w:right w:w="15" w:type="dxa"/>
            </w:tcMar>
            <w:vAlign w:val="bottom"/>
            <w:hideMark/>
          </w:tcPr>
          <w:p w14:paraId="5DA2F6E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 xml:space="preserve">                                                   9,2 р.</w:t>
            </w:r>
          </w:p>
        </w:tc>
      </w:tr>
      <w:tr w:rsidR="00E71331" w:rsidRPr="00E71331" w14:paraId="3199B0C1" w14:textId="77777777">
        <w:tc>
          <w:tcPr>
            <w:tcW w:w="2353" w:type="pct"/>
            <w:noWrap/>
            <w:tcMar>
              <w:top w:w="15" w:type="dxa"/>
              <w:left w:w="15" w:type="dxa"/>
              <w:bottom w:w="0" w:type="dxa"/>
              <w:right w:w="15" w:type="dxa"/>
            </w:tcMar>
            <w:vAlign w:val="center"/>
            <w:hideMark/>
          </w:tcPr>
          <w:p w14:paraId="6DA1E911" w14:textId="77777777" w:rsidR="00D94B68" w:rsidRPr="00E71331" w:rsidRDefault="00D94B68">
            <w:pPr>
              <w:ind w:left="57"/>
              <w:rPr>
                <w:kern w:val="2"/>
                <w:sz w:val="22"/>
                <w:szCs w:val="22"/>
                <w14:ligatures w14:val="standardContextual"/>
              </w:rPr>
            </w:pPr>
            <w:r w:rsidRPr="00E71331">
              <w:rPr>
                <w:kern w:val="2"/>
                <w:sz w:val="22"/>
                <w:szCs w:val="22"/>
                <w:lang w:val="en-US"/>
                <w14:ligatures w14:val="standardContextual"/>
              </w:rPr>
              <w:t>COVID-19</w:t>
            </w:r>
            <w:r w:rsidRPr="00E71331">
              <w:rPr>
                <w:kern w:val="2"/>
                <w:sz w:val="22"/>
                <w:szCs w:val="22"/>
                <w14:ligatures w14:val="standardContextual"/>
              </w:rPr>
              <w:t xml:space="preserve"> (подтвержденные)</w:t>
            </w:r>
          </w:p>
        </w:tc>
        <w:tc>
          <w:tcPr>
            <w:tcW w:w="418" w:type="pct"/>
            <w:tcMar>
              <w:top w:w="15" w:type="dxa"/>
              <w:left w:w="15" w:type="dxa"/>
              <w:bottom w:w="0" w:type="dxa"/>
              <w:right w:w="15" w:type="dxa"/>
            </w:tcMar>
            <w:vAlign w:val="bottom"/>
            <w:hideMark/>
          </w:tcPr>
          <w:p w14:paraId="77771E58"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74</w:t>
            </w:r>
          </w:p>
        </w:tc>
        <w:tc>
          <w:tcPr>
            <w:tcW w:w="449" w:type="pct"/>
            <w:tcMar>
              <w:top w:w="15" w:type="dxa"/>
              <w:left w:w="15" w:type="dxa"/>
              <w:bottom w:w="0" w:type="dxa"/>
              <w:right w:w="15" w:type="dxa"/>
            </w:tcMar>
            <w:vAlign w:val="bottom"/>
            <w:hideMark/>
          </w:tcPr>
          <w:p w14:paraId="2FD408D6"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31</w:t>
            </w:r>
          </w:p>
        </w:tc>
        <w:tc>
          <w:tcPr>
            <w:tcW w:w="1780" w:type="pct"/>
            <w:noWrap/>
            <w:tcMar>
              <w:top w:w="15" w:type="dxa"/>
              <w:left w:w="15" w:type="dxa"/>
              <w:bottom w:w="0" w:type="dxa"/>
              <w:right w:w="15" w:type="dxa"/>
            </w:tcMar>
            <w:vAlign w:val="bottom"/>
            <w:hideMark/>
          </w:tcPr>
          <w:p w14:paraId="7463BEC0"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41,9</w:t>
            </w:r>
          </w:p>
        </w:tc>
      </w:tr>
      <w:tr w:rsidR="00E71331" w:rsidRPr="00E71331" w14:paraId="01E8EAA5" w14:textId="77777777">
        <w:tc>
          <w:tcPr>
            <w:tcW w:w="2353" w:type="pct"/>
            <w:noWrap/>
            <w:tcMar>
              <w:top w:w="15" w:type="dxa"/>
              <w:left w:w="15" w:type="dxa"/>
              <w:bottom w:w="0" w:type="dxa"/>
              <w:right w:w="15" w:type="dxa"/>
            </w:tcMar>
            <w:vAlign w:val="center"/>
            <w:hideMark/>
          </w:tcPr>
          <w:p w14:paraId="701EB041" w14:textId="77777777" w:rsidR="00D94B68" w:rsidRPr="00E71331" w:rsidRDefault="00D94B68">
            <w:pPr>
              <w:ind w:left="57"/>
              <w:rPr>
                <w:kern w:val="2"/>
                <w:sz w:val="22"/>
                <w:szCs w:val="22"/>
                <w14:ligatures w14:val="standardContextual"/>
              </w:rPr>
            </w:pPr>
            <w:r w:rsidRPr="00E71331">
              <w:rPr>
                <w:kern w:val="2"/>
                <w:sz w:val="22"/>
                <w:szCs w:val="22"/>
                <w:lang w:val="en-US"/>
                <w14:ligatures w14:val="standardContextual"/>
              </w:rPr>
              <w:t>COVID</w:t>
            </w:r>
            <w:r w:rsidRPr="00E71331">
              <w:rPr>
                <w:kern w:val="2"/>
                <w:sz w:val="22"/>
                <w:szCs w:val="22"/>
                <w14:ligatures w14:val="standardContextual"/>
              </w:rPr>
              <w:t>-19 (клин. пневмония)</w:t>
            </w:r>
          </w:p>
        </w:tc>
        <w:tc>
          <w:tcPr>
            <w:tcW w:w="418" w:type="pct"/>
            <w:tcMar>
              <w:top w:w="15" w:type="dxa"/>
              <w:left w:w="15" w:type="dxa"/>
              <w:bottom w:w="0" w:type="dxa"/>
              <w:right w:w="15" w:type="dxa"/>
            </w:tcMar>
            <w:vAlign w:val="bottom"/>
            <w:hideMark/>
          </w:tcPr>
          <w:p w14:paraId="645CAD24"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w:t>
            </w:r>
          </w:p>
        </w:tc>
        <w:tc>
          <w:tcPr>
            <w:tcW w:w="449" w:type="pct"/>
            <w:tcMar>
              <w:top w:w="15" w:type="dxa"/>
              <w:left w:w="15" w:type="dxa"/>
              <w:bottom w:w="0" w:type="dxa"/>
              <w:right w:w="15" w:type="dxa"/>
            </w:tcMar>
            <w:vAlign w:val="bottom"/>
            <w:hideMark/>
          </w:tcPr>
          <w:p w14:paraId="526B1DE9"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726759B2" w14:textId="77777777" w:rsidR="00D94B68" w:rsidRPr="00E71331" w:rsidRDefault="00D94B68">
            <w:pPr>
              <w:jc w:val="right"/>
              <w:rPr>
                <w:kern w:val="2"/>
                <w:sz w:val="22"/>
                <w:szCs w:val="22"/>
                <w:lang w:val="ky-KG"/>
                <w14:ligatures w14:val="standardContextual"/>
              </w:rPr>
            </w:pPr>
            <w:r w:rsidRPr="00E71331">
              <w:rPr>
                <w:kern w:val="2"/>
                <w:sz w:val="22"/>
                <w:szCs w:val="22"/>
                <w:lang w:val="ky-KG"/>
                <w14:ligatures w14:val="standardContextual"/>
              </w:rPr>
              <w:t>-</w:t>
            </w:r>
          </w:p>
        </w:tc>
      </w:tr>
      <w:tr w:rsidR="00D94B68" w:rsidRPr="00E71331" w14:paraId="7B928655" w14:textId="77777777">
        <w:tc>
          <w:tcPr>
            <w:tcW w:w="2353" w:type="pct"/>
            <w:tcBorders>
              <w:top w:val="nil"/>
              <w:left w:val="nil"/>
              <w:bottom w:val="single" w:sz="4" w:space="0" w:color="auto"/>
              <w:right w:val="nil"/>
            </w:tcBorders>
            <w:noWrap/>
            <w:tcMar>
              <w:top w:w="15" w:type="dxa"/>
              <w:left w:w="15" w:type="dxa"/>
              <w:bottom w:w="0" w:type="dxa"/>
              <w:right w:w="15" w:type="dxa"/>
            </w:tcMar>
            <w:vAlign w:val="center"/>
            <w:hideMark/>
          </w:tcPr>
          <w:p w14:paraId="5F7E5B7C" w14:textId="77777777" w:rsidR="00D94B68" w:rsidRPr="00E71331" w:rsidRDefault="00D94B68">
            <w:pPr>
              <w:ind w:left="57"/>
              <w:rPr>
                <w:b/>
                <w:kern w:val="2"/>
                <w:sz w:val="22"/>
                <w:szCs w:val="22"/>
                <w14:ligatures w14:val="standardContextual"/>
              </w:rPr>
            </w:pPr>
            <w:r w:rsidRPr="00E71331">
              <w:rPr>
                <w:b/>
                <w:kern w:val="2"/>
                <w:sz w:val="22"/>
                <w:szCs w:val="22"/>
                <w14:ligatures w14:val="standardContextual"/>
              </w:rPr>
              <w:t xml:space="preserve">Острые респираторно-вирусные инфекции </w:t>
            </w:r>
          </w:p>
        </w:tc>
        <w:tc>
          <w:tcPr>
            <w:tcW w:w="418" w:type="pct"/>
            <w:tcBorders>
              <w:top w:val="nil"/>
              <w:left w:val="nil"/>
              <w:bottom w:val="single" w:sz="4" w:space="0" w:color="auto"/>
              <w:right w:val="nil"/>
            </w:tcBorders>
            <w:tcMar>
              <w:top w:w="15" w:type="dxa"/>
              <w:left w:w="15" w:type="dxa"/>
              <w:bottom w:w="0" w:type="dxa"/>
              <w:right w:w="15" w:type="dxa"/>
            </w:tcMar>
            <w:vAlign w:val="bottom"/>
            <w:hideMark/>
          </w:tcPr>
          <w:p w14:paraId="0D888FF3" w14:textId="77777777" w:rsidR="00D94B68" w:rsidRPr="00E71331" w:rsidRDefault="00D94B68">
            <w:pPr>
              <w:jc w:val="right"/>
              <w:rPr>
                <w:b/>
                <w:kern w:val="2"/>
                <w:sz w:val="22"/>
                <w:szCs w:val="22"/>
                <w:lang w:val="ky-KG"/>
                <w14:ligatures w14:val="standardContextual"/>
              </w:rPr>
            </w:pPr>
            <w:r w:rsidRPr="00E71331">
              <w:rPr>
                <w:b/>
                <w:kern w:val="2"/>
                <w:sz w:val="22"/>
                <w:szCs w:val="22"/>
                <w:lang w:val="ky-KG"/>
                <w14:ligatures w14:val="standardContextual"/>
              </w:rPr>
              <w:t>9465</w:t>
            </w:r>
          </w:p>
        </w:tc>
        <w:tc>
          <w:tcPr>
            <w:tcW w:w="449" w:type="pct"/>
            <w:tcBorders>
              <w:top w:val="nil"/>
              <w:left w:val="nil"/>
              <w:bottom w:val="single" w:sz="4" w:space="0" w:color="auto"/>
              <w:right w:val="nil"/>
            </w:tcBorders>
            <w:tcMar>
              <w:top w:w="15" w:type="dxa"/>
              <w:left w:w="15" w:type="dxa"/>
              <w:bottom w:w="0" w:type="dxa"/>
              <w:right w:w="15" w:type="dxa"/>
            </w:tcMar>
            <w:vAlign w:val="bottom"/>
            <w:hideMark/>
          </w:tcPr>
          <w:p w14:paraId="4B0716F9" w14:textId="77777777" w:rsidR="00D94B68" w:rsidRPr="00E71331" w:rsidRDefault="00D94B68">
            <w:pPr>
              <w:jc w:val="right"/>
              <w:rPr>
                <w:b/>
                <w:kern w:val="2"/>
                <w:sz w:val="22"/>
                <w:szCs w:val="22"/>
                <w:lang w:val="ky-KG"/>
                <w14:ligatures w14:val="standardContextual"/>
              </w:rPr>
            </w:pPr>
            <w:r w:rsidRPr="00E71331">
              <w:rPr>
                <w:b/>
                <w:kern w:val="2"/>
                <w:sz w:val="22"/>
                <w:szCs w:val="22"/>
                <w:lang w:val="ky-KG"/>
                <w14:ligatures w14:val="standardContextual"/>
              </w:rPr>
              <w:t>17 043</w:t>
            </w:r>
          </w:p>
        </w:tc>
        <w:tc>
          <w:tcPr>
            <w:tcW w:w="1780" w:type="pct"/>
            <w:tcBorders>
              <w:top w:val="nil"/>
              <w:left w:val="nil"/>
              <w:bottom w:val="single" w:sz="4" w:space="0" w:color="auto"/>
              <w:right w:val="nil"/>
            </w:tcBorders>
            <w:noWrap/>
            <w:tcMar>
              <w:top w:w="15" w:type="dxa"/>
              <w:left w:w="15" w:type="dxa"/>
              <w:bottom w:w="0" w:type="dxa"/>
              <w:right w:w="15" w:type="dxa"/>
            </w:tcMar>
            <w:vAlign w:val="bottom"/>
            <w:hideMark/>
          </w:tcPr>
          <w:p w14:paraId="6A09230D" w14:textId="77777777" w:rsidR="00D94B68" w:rsidRPr="00E71331" w:rsidRDefault="00D94B68">
            <w:pPr>
              <w:jc w:val="right"/>
              <w:rPr>
                <w:b/>
                <w:kern w:val="2"/>
                <w:sz w:val="22"/>
                <w:szCs w:val="22"/>
                <w:lang w:val="ky-KG"/>
                <w14:ligatures w14:val="standardContextual"/>
              </w:rPr>
            </w:pPr>
            <w:r w:rsidRPr="00E71331">
              <w:rPr>
                <w:b/>
                <w:kern w:val="2"/>
                <w:sz w:val="22"/>
                <w:szCs w:val="22"/>
                <w:lang w:val="ky-KG"/>
                <w14:ligatures w14:val="standardContextual"/>
              </w:rPr>
              <w:t>180,1</w:t>
            </w:r>
          </w:p>
        </w:tc>
      </w:tr>
      <w:bookmarkEnd w:id="45"/>
    </w:tbl>
    <w:p w14:paraId="3F385833" w14:textId="77777777" w:rsidR="00D94B68" w:rsidRPr="00E71331" w:rsidRDefault="00D94B68" w:rsidP="00D94B68">
      <w:pPr>
        <w:rPr>
          <w:rFonts w:eastAsia="Calibri"/>
          <w:lang w:eastAsia="en-US"/>
        </w:rPr>
      </w:pPr>
    </w:p>
    <w:p w14:paraId="57EB322F" w14:textId="77777777" w:rsidR="00F25503" w:rsidRPr="00E71331" w:rsidRDefault="00F25503" w:rsidP="00CC7A59">
      <w:pPr>
        <w:rPr>
          <w:rFonts w:eastAsia="Calibri"/>
          <w:lang w:val="ky-KG" w:eastAsia="en-US"/>
        </w:rPr>
      </w:pPr>
    </w:p>
    <w:p w14:paraId="0C25EA8C" w14:textId="77777777" w:rsidR="00E35110" w:rsidRPr="00E71331" w:rsidRDefault="00E35110" w:rsidP="00CC7A59">
      <w:pPr>
        <w:rPr>
          <w:rFonts w:eastAsia="Calibri"/>
          <w:lang w:val="ky-KG" w:eastAsia="en-US"/>
        </w:rPr>
      </w:pPr>
    </w:p>
    <w:p w14:paraId="61D57626" w14:textId="77777777" w:rsidR="00F25503" w:rsidRPr="00E71331" w:rsidRDefault="00F25503" w:rsidP="00CC7A59">
      <w:pPr>
        <w:rPr>
          <w:rFonts w:eastAsia="Calibri"/>
          <w:lang w:val="ky-KG" w:eastAsia="en-US"/>
        </w:rPr>
      </w:pPr>
    </w:p>
    <w:p w14:paraId="425060EE" w14:textId="77777777" w:rsidR="004B7C9F" w:rsidRPr="00E71331" w:rsidRDefault="004B7C9F" w:rsidP="004B7C9F">
      <w:pPr>
        <w:widowControl w:val="0"/>
        <w:rPr>
          <w:b/>
          <w:sz w:val="28"/>
          <w:szCs w:val="28"/>
        </w:rPr>
      </w:pPr>
      <w:r w:rsidRPr="00E71331">
        <w:rPr>
          <w:b/>
          <w:sz w:val="28"/>
          <w:szCs w:val="28"/>
        </w:rPr>
        <w:t xml:space="preserve">Руководитель Ошского </w:t>
      </w:r>
    </w:p>
    <w:p w14:paraId="381D8634" w14:textId="535DEBED" w:rsidR="004E0DE2" w:rsidRPr="00E71331" w:rsidRDefault="004B7C9F" w:rsidP="00B35775">
      <w:pPr>
        <w:widowControl w:val="0"/>
        <w:tabs>
          <w:tab w:val="left" w:pos="6804"/>
        </w:tabs>
        <w:rPr>
          <w:b/>
          <w:sz w:val="28"/>
          <w:szCs w:val="28"/>
          <w:lang w:val="ky-KG"/>
        </w:rPr>
      </w:pPr>
      <w:r w:rsidRPr="00E71331">
        <w:rPr>
          <w:b/>
          <w:sz w:val="28"/>
          <w:szCs w:val="28"/>
        </w:rPr>
        <w:t>городского управления</w:t>
      </w:r>
      <w:r w:rsidR="00B35775" w:rsidRPr="00E71331">
        <w:rPr>
          <w:b/>
          <w:sz w:val="28"/>
          <w:szCs w:val="28"/>
        </w:rPr>
        <w:t xml:space="preserve"> </w:t>
      </w:r>
      <w:r w:rsidRPr="00E71331">
        <w:rPr>
          <w:b/>
          <w:sz w:val="28"/>
          <w:szCs w:val="28"/>
        </w:rPr>
        <w:t>статистики</w:t>
      </w:r>
      <w:r w:rsidRPr="00E71331">
        <w:rPr>
          <w:b/>
          <w:sz w:val="28"/>
          <w:szCs w:val="28"/>
        </w:rPr>
        <w:tab/>
      </w:r>
      <w:r w:rsidR="00B35775" w:rsidRPr="00E71331">
        <w:rPr>
          <w:b/>
          <w:sz w:val="28"/>
          <w:szCs w:val="28"/>
        </w:rPr>
        <w:t xml:space="preserve">         </w:t>
      </w:r>
      <w:r w:rsidR="00620F06" w:rsidRPr="00E71331">
        <w:rPr>
          <w:b/>
          <w:sz w:val="28"/>
          <w:szCs w:val="28"/>
        </w:rPr>
        <w:t>У</w:t>
      </w:r>
      <w:r w:rsidRPr="00E71331">
        <w:rPr>
          <w:b/>
          <w:sz w:val="28"/>
          <w:szCs w:val="28"/>
          <w:lang w:val="ky-KG"/>
        </w:rPr>
        <w:t xml:space="preserve">. </w:t>
      </w:r>
      <w:r w:rsidR="00620F06" w:rsidRPr="00E71331">
        <w:rPr>
          <w:b/>
          <w:sz w:val="28"/>
          <w:szCs w:val="28"/>
          <w:lang w:val="ky-KG"/>
        </w:rPr>
        <w:t>Мокеев</w:t>
      </w:r>
    </w:p>
    <w:p w14:paraId="5FB25859" w14:textId="77777777" w:rsidR="003F0720" w:rsidRPr="00E71331" w:rsidRDefault="003F0720" w:rsidP="007C0B7B">
      <w:pPr>
        <w:widowControl w:val="0"/>
        <w:tabs>
          <w:tab w:val="left" w:pos="6804"/>
          <w:tab w:val="left" w:pos="7938"/>
          <w:tab w:val="left" w:pos="8080"/>
        </w:tabs>
        <w:rPr>
          <w:sz w:val="26"/>
          <w:szCs w:val="26"/>
          <w:lang w:val="ky-KG"/>
        </w:rPr>
      </w:pPr>
    </w:p>
    <w:p w14:paraId="0756409E" w14:textId="77777777" w:rsidR="00BF7FA0" w:rsidRPr="00E71331" w:rsidRDefault="00BF7FA0" w:rsidP="007C0B7B">
      <w:pPr>
        <w:widowControl w:val="0"/>
        <w:tabs>
          <w:tab w:val="left" w:pos="6804"/>
          <w:tab w:val="left" w:pos="7938"/>
          <w:tab w:val="left" w:pos="8080"/>
        </w:tabs>
        <w:rPr>
          <w:sz w:val="26"/>
          <w:szCs w:val="26"/>
          <w:lang w:val="ky-KG"/>
        </w:rPr>
      </w:pPr>
    </w:p>
    <w:p w14:paraId="12DECE5C" w14:textId="77777777" w:rsidR="00E35110" w:rsidRPr="00E71331" w:rsidRDefault="00E35110" w:rsidP="007C0B7B">
      <w:pPr>
        <w:widowControl w:val="0"/>
        <w:tabs>
          <w:tab w:val="left" w:pos="6804"/>
          <w:tab w:val="left" w:pos="7938"/>
          <w:tab w:val="left" w:pos="8080"/>
        </w:tabs>
        <w:rPr>
          <w:sz w:val="26"/>
          <w:szCs w:val="26"/>
          <w:lang w:val="ky-KG"/>
        </w:rPr>
      </w:pPr>
    </w:p>
    <w:p w14:paraId="6241FE7A" w14:textId="77777777" w:rsidR="00E35110" w:rsidRPr="00E71331" w:rsidRDefault="00E35110" w:rsidP="007C0B7B">
      <w:pPr>
        <w:widowControl w:val="0"/>
        <w:tabs>
          <w:tab w:val="left" w:pos="6804"/>
          <w:tab w:val="left" w:pos="7938"/>
          <w:tab w:val="left" w:pos="8080"/>
        </w:tabs>
        <w:rPr>
          <w:sz w:val="26"/>
          <w:szCs w:val="26"/>
          <w:lang w:val="ky-KG"/>
        </w:rPr>
      </w:pPr>
    </w:p>
    <w:p w14:paraId="76B04873" w14:textId="77777777" w:rsidR="00E35110" w:rsidRPr="00E71331" w:rsidRDefault="00E35110" w:rsidP="007C0B7B">
      <w:pPr>
        <w:widowControl w:val="0"/>
        <w:tabs>
          <w:tab w:val="left" w:pos="6804"/>
          <w:tab w:val="left" w:pos="7938"/>
          <w:tab w:val="left" w:pos="8080"/>
        </w:tabs>
        <w:rPr>
          <w:sz w:val="26"/>
          <w:szCs w:val="26"/>
          <w:lang w:val="ky-KG"/>
        </w:rPr>
      </w:pPr>
    </w:p>
    <w:p w14:paraId="7D4FDF12" w14:textId="77777777" w:rsidR="00E35110" w:rsidRPr="00E71331" w:rsidRDefault="00E35110" w:rsidP="007C0B7B">
      <w:pPr>
        <w:widowControl w:val="0"/>
        <w:tabs>
          <w:tab w:val="left" w:pos="6804"/>
          <w:tab w:val="left" w:pos="7938"/>
          <w:tab w:val="left" w:pos="8080"/>
        </w:tabs>
        <w:rPr>
          <w:sz w:val="26"/>
          <w:szCs w:val="26"/>
          <w:lang w:val="ky-KG"/>
        </w:rPr>
      </w:pPr>
    </w:p>
    <w:p w14:paraId="0043301E" w14:textId="77777777" w:rsidR="00E35110" w:rsidRPr="00E71331" w:rsidRDefault="00E35110" w:rsidP="007C0B7B">
      <w:pPr>
        <w:widowControl w:val="0"/>
        <w:tabs>
          <w:tab w:val="left" w:pos="6804"/>
          <w:tab w:val="left" w:pos="7938"/>
          <w:tab w:val="left" w:pos="8080"/>
        </w:tabs>
        <w:rPr>
          <w:sz w:val="26"/>
          <w:szCs w:val="26"/>
          <w:lang w:val="ky-KG"/>
        </w:rPr>
      </w:pPr>
    </w:p>
    <w:p w14:paraId="1C619547" w14:textId="77777777" w:rsidR="00E35110" w:rsidRPr="00E71331" w:rsidRDefault="00E35110" w:rsidP="007C0B7B">
      <w:pPr>
        <w:widowControl w:val="0"/>
        <w:tabs>
          <w:tab w:val="left" w:pos="6804"/>
          <w:tab w:val="left" w:pos="7938"/>
          <w:tab w:val="left" w:pos="8080"/>
        </w:tabs>
        <w:rPr>
          <w:sz w:val="26"/>
          <w:szCs w:val="26"/>
          <w:lang w:val="ky-KG"/>
        </w:rPr>
      </w:pPr>
    </w:p>
    <w:p w14:paraId="67D00419" w14:textId="77777777" w:rsidR="00E35110" w:rsidRPr="00E71331" w:rsidRDefault="00E35110" w:rsidP="007C0B7B">
      <w:pPr>
        <w:widowControl w:val="0"/>
        <w:tabs>
          <w:tab w:val="left" w:pos="6804"/>
          <w:tab w:val="left" w:pos="7938"/>
          <w:tab w:val="left" w:pos="8080"/>
        </w:tabs>
        <w:rPr>
          <w:sz w:val="26"/>
          <w:szCs w:val="26"/>
          <w:lang w:val="ky-KG"/>
        </w:rPr>
      </w:pPr>
    </w:p>
    <w:p w14:paraId="7C8C57AC" w14:textId="77777777" w:rsidR="00E35110" w:rsidRPr="00E71331" w:rsidRDefault="00E35110" w:rsidP="007C0B7B">
      <w:pPr>
        <w:widowControl w:val="0"/>
        <w:tabs>
          <w:tab w:val="left" w:pos="6804"/>
          <w:tab w:val="left" w:pos="7938"/>
          <w:tab w:val="left" w:pos="8080"/>
        </w:tabs>
        <w:rPr>
          <w:sz w:val="26"/>
          <w:szCs w:val="26"/>
          <w:lang w:val="ky-KG"/>
        </w:rPr>
      </w:pPr>
    </w:p>
    <w:p w14:paraId="09292D65" w14:textId="77777777" w:rsidR="00E35110" w:rsidRPr="00E71331" w:rsidRDefault="00E35110" w:rsidP="007C0B7B">
      <w:pPr>
        <w:widowControl w:val="0"/>
        <w:tabs>
          <w:tab w:val="left" w:pos="6804"/>
          <w:tab w:val="left" w:pos="7938"/>
          <w:tab w:val="left" w:pos="8080"/>
        </w:tabs>
        <w:rPr>
          <w:sz w:val="26"/>
          <w:szCs w:val="26"/>
          <w:lang w:val="ky-KG"/>
        </w:rPr>
      </w:pPr>
    </w:p>
    <w:p w14:paraId="113E36C8" w14:textId="77777777" w:rsidR="004F25A1" w:rsidRPr="00E71331" w:rsidRDefault="004F25A1" w:rsidP="007C0B7B">
      <w:pPr>
        <w:widowControl w:val="0"/>
        <w:tabs>
          <w:tab w:val="left" w:pos="6804"/>
          <w:tab w:val="left" w:pos="7938"/>
          <w:tab w:val="left" w:pos="8080"/>
        </w:tabs>
        <w:rPr>
          <w:sz w:val="26"/>
          <w:szCs w:val="26"/>
          <w:lang w:val="ky-KG"/>
        </w:rPr>
      </w:pPr>
    </w:p>
    <w:p w14:paraId="410E2FF5" w14:textId="77777777" w:rsidR="00E35110" w:rsidRPr="00E71331" w:rsidRDefault="00E35110" w:rsidP="007C0B7B">
      <w:pPr>
        <w:widowControl w:val="0"/>
        <w:tabs>
          <w:tab w:val="left" w:pos="6804"/>
          <w:tab w:val="left" w:pos="7938"/>
          <w:tab w:val="left" w:pos="8080"/>
        </w:tabs>
        <w:rPr>
          <w:sz w:val="26"/>
          <w:szCs w:val="26"/>
          <w:lang w:val="ky-KG"/>
        </w:rPr>
      </w:pPr>
    </w:p>
    <w:p w14:paraId="73CF195F" w14:textId="77777777" w:rsidR="00E35110" w:rsidRPr="00E71331" w:rsidRDefault="00E35110" w:rsidP="007C0B7B">
      <w:pPr>
        <w:widowControl w:val="0"/>
        <w:tabs>
          <w:tab w:val="left" w:pos="6804"/>
          <w:tab w:val="left" w:pos="7938"/>
          <w:tab w:val="left" w:pos="8080"/>
        </w:tabs>
        <w:rPr>
          <w:sz w:val="26"/>
          <w:szCs w:val="26"/>
          <w:lang w:val="ky-KG"/>
        </w:rPr>
      </w:pPr>
    </w:p>
    <w:p w14:paraId="373AA1EF" w14:textId="77777777" w:rsidR="00E35110" w:rsidRPr="00E71331" w:rsidRDefault="00E35110" w:rsidP="007C0B7B">
      <w:pPr>
        <w:widowControl w:val="0"/>
        <w:tabs>
          <w:tab w:val="left" w:pos="6804"/>
          <w:tab w:val="left" w:pos="7938"/>
          <w:tab w:val="left" w:pos="8080"/>
        </w:tabs>
        <w:rPr>
          <w:sz w:val="26"/>
          <w:szCs w:val="26"/>
          <w:lang w:val="ky-KG"/>
        </w:rPr>
      </w:pPr>
    </w:p>
    <w:p w14:paraId="0D38E794" w14:textId="77777777" w:rsidR="00BF7FA0" w:rsidRPr="00E71331"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E71331" w14:paraId="7AD1D75A" w14:textId="77777777" w:rsidTr="000E5549">
        <w:trPr>
          <w:trHeight w:val="2267"/>
        </w:trPr>
        <w:tc>
          <w:tcPr>
            <w:tcW w:w="4995" w:type="dxa"/>
          </w:tcPr>
          <w:p w14:paraId="23FF329F" w14:textId="2AD1952D" w:rsidR="0034250F" w:rsidRPr="00E71331" w:rsidRDefault="001F5BFE" w:rsidP="00231C88">
            <w:pPr>
              <w:rPr>
                <w:lang w:val="ky-KG"/>
              </w:rPr>
            </w:pPr>
            <w:r w:rsidRPr="00E71331">
              <w:rPr>
                <w:lang w:val="ky-KG"/>
              </w:rPr>
              <w:t xml:space="preserve">Чыгаруу күнү                      </w:t>
            </w:r>
            <w:r w:rsidR="0034250F" w:rsidRPr="00E71331">
              <w:rPr>
                <w:lang w:val="ky-KG"/>
              </w:rPr>
              <w:t>20</w:t>
            </w:r>
            <w:r w:rsidR="006A1120" w:rsidRPr="00E71331">
              <w:rPr>
                <w:lang w:val="ky-KG"/>
              </w:rPr>
              <w:t>2</w:t>
            </w:r>
            <w:r w:rsidR="00116565" w:rsidRPr="00E71331">
              <w:rPr>
                <w:lang w:val="ky-KG"/>
              </w:rPr>
              <w:t>5</w:t>
            </w:r>
            <w:r w:rsidR="0034250F" w:rsidRPr="00E71331">
              <w:rPr>
                <w:lang w:val="ky-KG"/>
              </w:rPr>
              <w:t xml:space="preserve">-ж. </w:t>
            </w:r>
            <w:r w:rsidR="006A1120" w:rsidRPr="00E71331">
              <w:rPr>
                <w:lang w:val="ky-KG"/>
              </w:rPr>
              <w:t>1</w:t>
            </w:r>
            <w:r w:rsidR="0035557F" w:rsidRPr="00E71331">
              <w:rPr>
                <w:lang w:val="ky-KG"/>
              </w:rPr>
              <w:t>7</w:t>
            </w:r>
            <w:r w:rsidR="00D2006C" w:rsidRPr="00E71331">
              <w:rPr>
                <w:lang w:val="ky-KG"/>
              </w:rPr>
              <w:t>.</w:t>
            </w:r>
            <w:r w:rsidR="00BC22E5" w:rsidRPr="00E71331">
              <w:rPr>
                <w:lang w:val="ky-KG"/>
              </w:rPr>
              <w:t>1</w:t>
            </w:r>
            <w:r w:rsidR="002764E1" w:rsidRPr="00E71331">
              <w:rPr>
                <w:lang w:val="ky-KG"/>
              </w:rPr>
              <w:t>2</w:t>
            </w:r>
          </w:p>
          <w:p w14:paraId="5F95C156" w14:textId="7617EF38" w:rsidR="0034250F" w:rsidRPr="00E71331" w:rsidRDefault="0034250F" w:rsidP="00231C88">
            <w:pPr>
              <w:rPr>
                <w:lang w:val="ky-KG"/>
              </w:rPr>
            </w:pPr>
            <w:r w:rsidRPr="00E71331">
              <w:rPr>
                <w:lang w:val="ky-KG"/>
              </w:rPr>
              <w:t xml:space="preserve">Чыгаруу </w:t>
            </w:r>
            <w:r w:rsidR="00350322" w:rsidRPr="00E71331">
              <w:rPr>
                <w:lang w:val="ky-KG"/>
              </w:rPr>
              <w:t>ү</w:t>
            </w:r>
            <w:r w:rsidRPr="00E71331">
              <w:rPr>
                <w:lang w:val="ky-KG"/>
              </w:rPr>
              <w:t>ч</w:t>
            </w:r>
            <w:r w:rsidR="00350322" w:rsidRPr="00E71331">
              <w:rPr>
                <w:lang w:val="ky-KG"/>
              </w:rPr>
              <w:t>ү</w:t>
            </w:r>
            <w:r w:rsidRPr="00E71331">
              <w:rPr>
                <w:lang w:val="ky-KG"/>
              </w:rPr>
              <w:t xml:space="preserve">н жооптуу </w:t>
            </w:r>
            <w:r w:rsidR="00E95FED" w:rsidRPr="00E71331">
              <w:rPr>
                <w:lang w:val="ky-KG"/>
              </w:rPr>
              <w:t xml:space="preserve">     Д. Сабирова</w:t>
            </w:r>
          </w:p>
          <w:p w14:paraId="0F26E074" w14:textId="7CF9D228" w:rsidR="0034250F" w:rsidRPr="00E71331" w:rsidRDefault="007D3888" w:rsidP="009B0A91">
            <w:pPr>
              <w:pBdr>
                <w:bottom w:val="single" w:sz="12" w:space="1" w:color="auto"/>
              </w:pBdr>
            </w:pPr>
            <w:r w:rsidRPr="00E71331">
              <w:t>т</w:t>
            </w:r>
            <w:r w:rsidR="0034250F" w:rsidRPr="00E71331">
              <w:t xml:space="preserve">ел. </w:t>
            </w:r>
            <w:r w:rsidR="00892BE2" w:rsidRPr="00E71331">
              <w:t>7-</w:t>
            </w:r>
            <w:r w:rsidR="00620F06" w:rsidRPr="00E71331">
              <w:t>12</w:t>
            </w:r>
            <w:r w:rsidR="00892BE2" w:rsidRPr="00E71331">
              <w:t>-</w:t>
            </w:r>
            <w:r w:rsidR="00620F06" w:rsidRPr="00E71331">
              <w:t>01</w:t>
            </w:r>
          </w:p>
          <w:p w14:paraId="5CDD70E9" w14:textId="77777777" w:rsidR="0024082F" w:rsidRPr="00E71331" w:rsidRDefault="0034250F" w:rsidP="009B0A91">
            <w:pPr>
              <w:ind w:right="283"/>
            </w:pPr>
            <w:r w:rsidRPr="00E71331">
              <w:t xml:space="preserve">Ош </w:t>
            </w:r>
            <w:proofErr w:type="spellStart"/>
            <w:r w:rsidRPr="00E71331">
              <w:t>шаардык</w:t>
            </w:r>
            <w:proofErr w:type="spellEnd"/>
            <w:r w:rsidRPr="00E71331">
              <w:t xml:space="preserve"> </w:t>
            </w:r>
          </w:p>
          <w:p w14:paraId="617D7E4E" w14:textId="01600CF3" w:rsidR="0034250F" w:rsidRPr="00E71331" w:rsidRDefault="0034250F" w:rsidP="009B0A91">
            <w:pPr>
              <w:ind w:right="283"/>
            </w:pPr>
            <w:r w:rsidRPr="00E71331">
              <w:t xml:space="preserve">статистика </w:t>
            </w:r>
            <w:proofErr w:type="spellStart"/>
            <w:r w:rsidR="0024082F" w:rsidRPr="00E71331">
              <w:t>б</w:t>
            </w:r>
            <w:r w:rsidRPr="00E71331">
              <w:t>ашкарма</w:t>
            </w:r>
            <w:r w:rsidR="00525516" w:rsidRPr="00E71331">
              <w:t>лыгы</w:t>
            </w:r>
            <w:proofErr w:type="spellEnd"/>
          </w:p>
          <w:p w14:paraId="00F1A35D" w14:textId="77777777" w:rsidR="001F5BFE" w:rsidRPr="00E71331" w:rsidRDefault="001F5BFE" w:rsidP="00231C88">
            <w:pPr>
              <w:rPr>
                <w:lang w:val="ky-KG"/>
              </w:rPr>
            </w:pPr>
          </w:p>
          <w:p w14:paraId="40AC013A" w14:textId="77777777" w:rsidR="001F5BFE" w:rsidRPr="00E71331" w:rsidRDefault="001F5BFE" w:rsidP="00231C88">
            <w:pPr>
              <w:rPr>
                <w:lang w:val="ky-KG"/>
              </w:rPr>
            </w:pPr>
          </w:p>
          <w:p w14:paraId="19524F36" w14:textId="5CC769D3" w:rsidR="0034250F" w:rsidRPr="00E71331" w:rsidRDefault="001F5BFE" w:rsidP="00231C88">
            <w:r w:rsidRPr="00E71331">
              <w:rPr>
                <w:lang w:val="ky-KG"/>
              </w:rPr>
              <w:t xml:space="preserve">Дата выпуска                  </w:t>
            </w:r>
            <w:r w:rsidR="0034250F" w:rsidRPr="00E71331">
              <w:t xml:space="preserve">    </w:t>
            </w:r>
            <w:r w:rsidR="006A1120" w:rsidRPr="00E71331">
              <w:t>1</w:t>
            </w:r>
            <w:r w:rsidR="0035557F" w:rsidRPr="00E71331">
              <w:rPr>
                <w:lang w:val="ky-KG"/>
              </w:rPr>
              <w:t>7</w:t>
            </w:r>
            <w:r w:rsidR="0034250F" w:rsidRPr="00E71331">
              <w:t>.</w:t>
            </w:r>
            <w:r w:rsidR="0035557F" w:rsidRPr="00E71331">
              <w:rPr>
                <w:lang w:val="ky-KG"/>
              </w:rPr>
              <w:t>1</w:t>
            </w:r>
            <w:r w:rsidR="002764E1" w:rsidRPr="00E71331">
              <w:rPr>
                <w:lang w:val="ky-KG"/>
              </w:rPr>
              <w:t>2</w:t>
            </w:r>
            <w:r w:rsidR="0034250F" w:rsidRPr="00E71331">
              <w:t>.20</w:t>
            </w:r>
            <w:r w:rsidR="006A1120" w:rsidRPr="00E71331">
              <w:t>2</w:t>
            </w:r>
            <w:r w:rsidR="00116565" w:rsidRPr="00E71331">
              <w:rPr>
                <w:lang w:val="ky-KG"/>
              </w:rPr>
              <w:t>5</w:t>
            </w:r>
            <w:r w:rsidR="005E2F6C" w:rsidRPr="00E71331">
              <w:t xml:space="preserve"> </w:t>
            </w:r>
            <w:r w:rsidR="0034250F" w:rsidRPr="00E71331">
              <w:t>г.</w:t>
            </w:r>
          </w:p>
          <w:p w14:paraId="1E9C316D" w14:textId="28AEF770" w:rsidR="0034250F" w:rsidRPr="00E71331" w:rsidRDefault="0034250F" w:rsidP="0034250F">
            <w:r w:rsidRPr="00E71331">
              <w:t>Ответственн</w:t>
            </w:r>
            <w:r w:rsidR="00BF4BA6" w:rsidRPr="00E71331">
              <w:t>ая</w:t>
            </w:r>
            <w:r w:rsidRPr="00E71331">
              <w:t xml:space="preserve"> за </w:t>
            </w:r>
            <w:proofErr w:type="gramStart"/>
            <w:r w:rsidRPr="00E71331">
              <w:t>выпуск</w:t>
            </w:r>
            <w:r w:rsidR="001F5BFE" w:rsidRPr="00E71331">
              <w:rPr>
                <w:lang w:val="ky-KG"/>
              </w:rPr>
              <w:t xml:space="preserve"> </w:t>
            </w:r>
            <w:r w:rsidRPr="00E71331">
              <w:t xml:space="preserve"> </w:t>
            </w:r>
            <w:r w:rsidR="00E95FED" w:rsidRPr="00E71331">
              <w:t>Д.</w:t>
            </w:r>
            <w:proofErr w:type="gramEnd"/>
            <w:r w:rsidR="00E95FED" w:rsidRPr="00E71331">
              <w:t xml:space="preserve"> Сабирова</w:t>
            </w:r>
          </w:p>
          <w:p w14:paraId="6920F697" w14:textId="1A25ABE1" w:rsidR="00231C88" w:rsidRPr="00E71331" w:rsidRDefault="00231C88" w:rsidP="009B0A91">
            <w:pPr>
              <w:pBdr>
                <w:bottom w:val="single" w:sz="12" w:space="1" w:color="auto"/>
              </w:pBdr>
            </w:pPr>
            <w:r w:rsidRPr="00E71331">
              <w:t xml:space="preserve"> </w:t>
            </w:r>
            <w:r w:rsidR="0013606E" w:rsidRPr="00E71331">
              <w:t>тел</w:t>
            </w:r>
            <w:r w:rsidRPr="00E71331">
              <w:t xml:space="preserve">. </w:t>
            </w:r>
            <w:r w:rsidR="00892BE2" w:rsidRPr="00E71331">
              <w:t>7-</w:t>
            </w:r>
            <w:r w:rsidR="00620F06" w:rsidRPr="00E71331">
              <w:t>12</w:t>
            </w:r>
            <w:r w:rsidR="00892BE2" w:rsidRPr="00E71331">
              <w:t>-</w:t>
            </w:r>
            <w:r w:rsidR="00620F06" w:rsidRPr="00E71331">
              <w:t>01</w:t>
            </w:r>
          </w:p>
          <w:p w14:paraId="65232DF6" w14:textId="77777777" w:rsidR="0024082F" w:rsidRPr="00E71331" w:rsidRDefault="0017339D" w:rsidP="0017339D">
            <w:pPr>
              <w:pStyle w:val="Iauiue2"/>
              <w:rPr>
                <w:sz w:val="24"/>
                <w:szCs w:val="24"/>
              </w:rPr>
            </w:pPr>
            <w:r w:rsidRPr="00E71331">
              <w:rPr>
                <w:sz w:val="24"/>
                <w:szCs w:val="24"/>
              </w:rPr>
              <w:t xml:space="preserve">Ошское городское </w:t>
            </w:r>
          </w:p>
          <w:p w14:paraId="29352D57" w14:textId="29D0482F" w:rsidR="0017339D" w:rsidRPr="00E71331" w:rsidRDefault="0017339D" w:rsidP="0017339D">
            <w:pPr>
              <w:pStyle w:val="Iauiue2"/>
              <w:rPr>
                <w:sz w:val="24"/>
                <w:szCs w:val="24"/>
              </w:rPr>
            </w:pPr>
            <w:r w:rsidRPr="00E71331">
              <w:rPr>
                <w:sz w:val="24"/>
                <w:szCs w:val="24"/>
              </w:rPr>
              <w:t>управление статистики</w:t>
            </w:r>
          </w:p>
          <w:p w14:paraId="781939F8" w14:textId="77777777" w:rsidR="0017339D" w:rsidRPr="00E71331" w:rsidRDefault="0017339D" w:rsidP="009B0A91"/>
        </w:tc>
      </w:tr>
    </w:tbl>
    <w:p w14:paraId="5F3F8610" w14:textId="77777777" w:rsidR="0060299E" w:rsidRPr="00E71331" w:rsidRDefault="0060299E" w:rsidP="00EE18EE">
      <w:pPr>
        <w:pStyle w:val="Iauiue2"/>
        <w:rPr>
          <w:sz w:val="24"/>
          <w:szCs w:val="24"/>
        </w:rPr>
      </w:pPr>
    </w:p>
    <w:p w14:paraId="23070315" w14:textId="77777777" w:rsidR="005F2A8E" w:rsidRPr="00E71331" w:rsidRDefault="005F2A8E">
      <w:pPr>
        <w:pStyle w:val="Iauiue2"/>
        <w:rPr>
          <w:sz w:val="24"/>
          <w:szCs w:val="24"/>
        </w:rPr>
      </w:pPr>
    </w:p>
    <w:p w14:paraId="5F0E0C5A" w14:textId="77777777" w:rsidR="009A5A42" w:rsidRPr="00E71331" w:rsidRDefault="009A5A42">
      <w:pPr>
        <w:pStyle w:val="Iauiue2"/>
        <w:rPr>
          <w:sz w:val="24"/>
          <w:szCs w:val="24"/>
        </w:rPr>
      </w:pPr>
    </w:p>
    <w:p w14:paraId="38FCBCBA" w14:textId="77777777" w:rsidR="009A5A42" w:rsidRPr="00E71331" w:rsidRDefault="009A5A42">
      <w:pPr>
        <w:pStyle w:val="Iauiue2"/>
        <w:rPr>
          <w:sz w:val="24"/>
          <w:szCs w:val="24"/>
        </w:rPr>
      </w:pPr>
    </w:p>
    <w:p w14:paraId="52E0F1DA" w14:textId="77777777" w:rsidR="009A5A42" w:rsidRPr="00E71331" w:rsidRDefault="009A5A42">
      <w:pPr>
        <w:pStyle w:val="Iauiue2"/>
        <w:rPr>
          <w:sz w:val="24"/>
          <w:szCs w:val="24"/>
        </w:rPr>
      </w:pPr>
    </w:p>
    <w:p w14:paraId="1AAB2093" w14:textId="77777777" w:rsidR="009A5A42" w:rsidRPr="00E71331" w:rsidRDefault="009A5A42">
      <w:pPr>
        <w:pStyle w:val="Iauiue2"/>
        <w:rPr>
          <w:sz w:val="24"/>
          <w:szCs w:val="24"/>
        </w:rPr>
      </w:pPr>
    </w:p>
    <w:p w14:paraId="320D5BDA" w14:textId="77777777" w:rsidR="005A71EB" w:rsidRPr="00E71331" w:rsidRDefault="005A71EB">
      <w:pPr>
        <w:pStyle w:val="Iauiue2"/>
        <w:rPr>
          <w:sz w:val="24"/>
          <w:szCs w:val="24"/>
        </w:rPr>
      </w:pPr>
    </w:p>
    <w:p w14:paraId="458999BB" w14:textId="77777777" w:rsidR="005A71EB" w:rsidRPr="00E71331" w:rsidRDefault="005A71EB">
      <w:pPr>
        <w:pStyle w:val="Iauiue2"/>
        <w:rPr>
          <w:sz w:val="24"/>
          <w:szCs w:val="24"/>
        </w:rPr>
      </w:pPr>
    </w:p>
    <w:p w14:paraId="4ADB651D" w14:textId="77777777" w:rsidR="005A71EB" w:rsidRPr="00E71331" w:rsidRDefault="005A71EB">
      <w:pPr>
        <w:pStyle w:val="Iauiue2"/>
        <w:rPr>
          <w:sz w:val="24"/>
          <w:szCs w:val="24"/>
        </w:rPr>
      </w:pPr>
    </w:p>
    <w:p w14:paraId="5DC2DCA1" w14:textId="77777777" w:rsidR="000B0C64" w:rsidRPr="00E71331" w:rsidRDefault="000B0C64">
      <w:pPr>
        <w:pStyle w:val="Iauiue2"/>
        <w:rPr>
          <w:sz w:val="24"/>
          <w:szCs w:val="24"/>
        </w:rPr>
      </w:pPr>
    </w:p>
    <w:p w14:paraId="1796F730" w14:textId="77777777" w:rsidR="000B0C64" w:rsidRPr="00E71331" w:rsidRDefault="000B0C64">
      <w:pPr>
        <w:pStyle w:val="Iauiue2"/>
        <w:rPr>
          <w:sz w:val="24"/>
          <w:szCs w:val="24"/>
        </w:rPr>
      </w:pPr>
    </w:p>
    <w:p w14:paraId="1595B918" w14:textId="77777777" w:rsidR="000B0C64" w:rsidRPr="00E71331" w:rsidRDefault="000B0C64">
      <w:pPr>
        <w:pStyle w:val="Iauiue2"/>
        <w:rPr>
          <w:sz w:val="24"/>
          <w:szCs w:val="24"/>
        </w:rPr>
      </w:pPr>
    </w:p>
    <w:p w14:paraId="2BEA7A3A" w14:textId="77777777" w:rsidR="000B0C64" w:rsidRPr="00E71331" w:rsidRDefault="000B0C64">
      <w:pPr>
        <w:pStyle w:val="Iauiue2"/>
        <w:rPr>
          <w:sz w:val="24"/>
          <w:szCs w:val="24"/>
        </w:rPr>
      </w:pPr>
    </w:p>
    <w:p w14:paraId="5D5FD8DD" w14:textId="77777777" w:rsidR="000B0C64" w:rsidRPr="00E71331" w:rsidRDefault="000B0C64">
      <w:pPr>
        <w:pStyle w:val="Iauiue2"/>
        <w:rPr>
          <w:sz w:val="24"/>
          <w:szCs w:val="24"/>
        </w:rPr>
      </w:pPr>
    </w:p>
    <w:p w14:paraId="5CEA9721" w14:textId="77777777" w:rsidR="00045AD0" w:rsidRPr="00E71331" w:rsidRDefault="00045AD0">
      <w:pPr>
        <w:pStyle w:val="Iauiue2"/>
        <w:rPr>
          <w:sz w:val="24"/>
          <w:szCs w:val="24"/>
        </w:rPr>
      </w:pPr>
    </w:p>
    <w:p w14:paraId="2EB4A302" w14:textId="77777777" w:rsidR="00045AD0" w:rsidRPr="00E71331" w:rsidRDefault="00045AD0">
      <w:pPr>
        <w:pStyle w:val="Iauiue2"/>
        <w:rPr>
          <w:sz w:val="24"/>
          <w:szCs w:val="24"/>
        </w:rPr>
      </w:pPr>
    </w:p>
    <w:p w14:paraId="62DE4B48" w14:textId="77777777" w:rsidR="00045AD0" w:rsidRPr="00E71331" w:rsidRDefault="00045AD0">
      <w:pPr>
        <w:pStyle w:val="Iauiue2"/>
        <w:rPr>
          <w:sz w:val="24"/>
          <w:szCs w:val="24"/>
        </w:rPr>
      </w:pPr>
    </w:p>
    <w:p w14:paraId="04FAF4E8" w14:textId="77777777" w:rsidR="00045AD0" w:rsidRPr="00E71331" w:rsidRDefault="00045AD0">
      <w:pPr>
        <w:pStyle w:val="Iauiue2"/>
        <w:rPr>
          <w:sz w:val="24"/>
          <w:szCs w:val="24"/>
        </w:rPr>
      </w:pPr>
    </w:p>
    <w:p w14:paraId="2A922367" w14:textId="77777777" w:rsidR="00045AD0" w:rsidRPr="00E71331" w:rsidRDefault="00045AD0">
      <w:pPr>
        <w:pStyle w:val="Iauiue2"/>
        <w:rPr>
          <w:sz w:val="24"/>
          <w:szCs w:val="24"/>
        </w:rPr>
      </w:pPr>
    </w:p>
    <w:p w14:paraId="4364E5F5" w14:textId="77777777" w:rsidR="00045AD0" w:rsidRPr="00E71331" w:rsidRDefault="00045AD0">
      <w:pPr>
        <w:pStyle w:val="Iauiue2"/>
        <w:rPr>
          <w:sz w:val="24"/>
          <w:szCs w:val="24"/>
        </w:rPr>
      </w:pPr>
    </w:p>
    <w:p w14:paraId="10D6C30C" w14:textId="77777777" w:rsidR="00045AD0" w:rsidRPr="00E71331" w:rsidRDefault="00045AD0">
      <w:pPr>
        <w:pStyle w:val="Iauiue2"/>
        <w:rPr>
          <w:sz w:val="24"/>
          <w:szCs w:val="24"/>
        </w:rPr>
      </w:pPr>
    </w:p>
    <w:p w14:paraId="1A054B13" w14:textId="77777777" w:rsidR="00045AD0" w:rsidRPr="00E71331" w:rsidRDefault="00045AD0">
      <w:pPr>
        <w:pStyle w:val="Iauiue2"/>
        <w:rPr>
          <w:sz w:val="24"/>
          <w:szCs w:val="24"/>
        </w:rPr>
      </w:pPr>
    </w:p>
    <w:p w14:paraId="581DD5B8" w14:textId="77777777" w:rsidR="00045AD0" w:rsidRPr="00E71331" w:rsidRDefault="00045AD0">
      <w:pPr>
        <w:pStyle w:val="Iauiue2"/>
        <w:rPr>
          <w:sz w:val="24"/>
          <w:szCs w:val="24"/>
        </w:rPr>
      </w:pPr>
    </w:p>
    <w:p w14:paraId="0B9CC811" w14:textId="77777777" w:rsidR="00045AD0" w:rsidRPr="00E71331" w:rsidRDefault="00045AD0">
      <w:pPr>
        <w:pStyle w:val="Iauiue2"/>
        <w:rPr>
          <w:sz w:val="24"/>
          <w:szCs w:val="24"/>
        </w:rPr>
      </w:pPr>
    </w:p>
    <w:p w14:paraId="18B3EDF3" w14:textId="77777777" w:rsidR="00045AD0" w:rsidRPr="00E71331" w:rsidRDefault="00045AD0">
      <w:pPr>
        <w:pStyle w:val="Iauiue2"/>
        <w:rPr>
          <w:sz w:val="24"/>
          <w:szCs w:val="24"/>
        </w:rPr>
      </w:pPr>
    </w:p>
    <w:p w14:paraId="5120C589" w14:textId="77777777" w:rsidR="00F33318" w:rsidRPr="00E71331" w:rsidRDefault="00F33318">
      <w:pPr>
        <w:pStyle w:val="Iauiue2"/>
        <w:rPr>
          <w:sz w:val="24"/>
          <w:szCs w:val="24"/>
        </w:rPr>
      </w:pPr>
    </w:p>
    <w:p w14:paraId="714702A4" w14:textId="77777777" w:rsidR="00F33318" w:rsidRPr="00E71331" w:rsidRDefault="00F33318">
      <w:pPr>
        <w:pStyle w:val="Iauiue2"/>
        <w:rPr>
          <w:sz w:val="24"/>
          <w:szCs w:val="24"/>
        </w:rPr>
      </w:pPr>
    </w:p>
    <w:p w14:paraId="4C3D40AB" w14:textId="77777777" w:rsidR="00F33318" w:rsidRPr="00E71331" w:rsidRDefault="00F33318">
      <w:pPr>
        <w:pStyle w:val="Iauiue2"/>
        <w:rPr>
          <w:sz w:val="24"/>
          <w:szCs w:val="24"/>
        </w:rPr>
      </w:pPr>
    </w:p>
    <w:p w14:paraId="64E6B9F5" w14:textId="77777777" w:rsidR="00F33318" w:rsidRPr="00E71331" w:rsidRDefault="00F33318">
      <w:pPr>
        <w:pStyle w:val="Iauiue2"/>
        <w:rPr>
          <w:sz w:val="24"/>
          <w:szCs w:val="24"/>
        </w:rPr>
      </w:pPr>
    </w:p>
    <w:p w14:paraId="40FB7C1D" w14:textId="77777777" w:rsidR="00823760" w:rsidRPr="00E71331" w:rsidRDefault="00823760">
      <w:pPr>
        <w:pStyle w:val="Iauiue2"/>
        <w:rPr>
          <w:sz w:val="24"/>
          <w:szCs w:val="24"/>
        </w:rPr>
      </w:pPr>
    </w:p>
    <w:p w14:paraId="2E993F26" w14:textId="77777777" w:rsidR="00823760" w:rsidRPr="00E71331" w:rsidRDefault="00823760">
      <w:pPr>
        <w:pStyle w:val="Iauiue2"/>
        <w:rPr>
          <w:sz w:val="24"/>
          <w:szCs w:val="24"/>
        </w:rPr>
      </w:pPr>
    </w:p>
    <w:p w14:paraId="68D5CA17" w14:textId="77777777" w:rsidR="00823760" w:rsidRPr="00E71331" w:rsidRDefault="00823760">
      <w:pPr>
        <w:pStyle w:val="Iauiue2"/>
        <w:rPr>
          <w:sz w:val="24"/>
          <w:szCs w:val="24"/>
        </w:rPr>
      </w:pPr>
    </w:p>
    <w:p w14:paraId="3AC93D5C" w14:textId="77777777" w:rsidR="00823760" w:rsidRPr="00E71331" w:rsidRDefault="00823760">
      <w:pPr>
        <w:pStyle w:val="Iauiue2"/>
        <w:rPr>
          <w:sz w:val="24"/>
          <w:szCs w:val="24"/>
        </w:rPr>
      </w:pPr>
    </w:p>
    <w:sectPr w:rsidR="00823760" w:rsidRPr="00E71331"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E900" w14:textId="77777777" w:rsidR="00D8688C" w:rsidRDefault="00D8688C">
      <w:r>
        <w:separator/>
      </w:r>
    </w:p>
  </w:endnote>
  <w:endnote w:type="continuationSeparator" w:id="0">
    <w:p w14:paraId="4BBCDE26" w14:textId="77777777" w:rsidR="00D8688C" w:rsidRDefault="00D8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908E" w14:textId="77777777" w:rsidR="00D8688C" w:rsidRDefault="00D8688C">
      <w:r>
        <w:separator/>
      </w:r>
    </w:p>
  </w:footnote>
  <w:footnote w:type="continuationSeparator" w:id="0">
    <w:p w14:paraId="14B3D3D4" w14:textId="77777777" w:rsidR="00D8688C" w:rsidRDefault="00D8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DE1"/>
    <w:rsid w:val="00004075"/>
    <w:rsid w:val="0000429F"/>
    <w:rsid w:val="00004397"/>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949"/>
    <w:rsid w:val="000159E9"/>
    <w:rsid w:val="00015B37"/>
    <w:rsid w:val="00015E9F"/>
    <w:rsid w:val="00015F6D"/>
    <w:rsid w:val="000169BD"/>
    <w:rsid w:val="000172AF"/>
    <w:rsid w:val="00017437"/>
    <w:rsid w:val="00017763"/>
    <w:rsid w:val="000177B1"/>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F61"/>
    <w:rsid w:val="000701F9"/>
    <w:rsid w:val="0007024B"/>
    <w:rsid w:val="000705B4"/>
    <w:rsid w:val="000709D2"/>
    <w:rsid w:val="00070D3C"/>
    <w:rsid w:val="00070E5C"/>
    <w:rsid w:val="000710DB"/>
    <w:rsid w:val="0007111D"/>
    <w:rsid w:val="000711FC"/>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61DE"/>
    <w:rsid w:val="0008636D"/>
    <w:rsid w:val="000863AE"/>
    <w:rsid w:val="00086DF2"/>
    <w:rsid w:val="00086F84"/>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6A"/>
    <w:rsid w:val="000C43FE"/>
    <w:rsid w:val="000C48F2"/>
    <w:rsid w:val="000C4998"/>
    <w:rsid w:val="000C4C8E"/>
    <w:rsid w:val="000C4E60"/>
    <w:rsid w:val="000C4F8E"/>
    <w:rsid w:val="000C51C0"/>
    <w:rsid w:val="000C544B"/>
    <w:rsid w:val="000C55BF"/>
    <w:rsid w:val="000C601D"/>
    <w:rsid w:val="000C62BD"/>
    <w:rsid w:val="000C65A6"/>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7C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11C8"/>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7516"/>
    <w:rsid w:val="00187596"/>
    <w:rsid w:val="00187767"/>
    <w:rsid w:val="00187854"/>
    <w:rsid w:val="00187906"/>
    <w:rsid w:val="00187EFF"/>
    <w:rsid w:val="0019008A"/>
    <w:rsid w:val="001903B4"/>
    <w:rsid w:val="001903F0"/>
    <w:rsid w:val="00190A2A"/>
    <w:rsid w:val="00191260"/>
    <w:rsid w:val="0019176B"/>
    <w:rsid w:val="00191913"/>
    <w:rsid w:val="00191CD6"/>
    <w:rsid w:val="001924FF"/>
    <w:rsid w:val="001925F3"/>
    <w:rsid w:val="001926AE"/>
    <w:rsid w:val="00192B46"/>
    <w:rsid w:val="00192E5D"/>
    <w:rsid w:val="00192F18"/>
    <w:rsid w:val="00193111"/>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49"/>
    <w:rsid w:val="0020376A"/>
    <w:rsid w:val="002037FC"/>
    <w:rsid w:val="00203896"/>
    <w:rsid w:val="002038F5"/>
    <w:rsid w:val="002039A2"/>
    <w:rsid w:val="002039F8"/>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1F5"/>
    <w:rsid w:val="0023626E"/>
    <w:rsid w:val="002364CC"/>
    <w:rsid w:val="002367C6"/>
    <w:rsid w:val="002367F4"/>
    <w:rsid w:val="00236953"/>
    <w:rsid w:val="0023696D"/>
    <w:rsid w:val="00236C6F"/>
    <w:rsid w:val="00237069"/>
    <w:rsid w:val="0023715D"/>
    <w:rsid w:val="00237339"/>
    <w:rsid w:val="002373F0"/>
    <w:rsid w:val="0023772C"/>
    <w:rsid w:val="002377F2"/>
    <w:rsid w:val="00237836"/>
    <w:rsid w:val="00237C65"/>
    <w:rsid w:val="00237C8D"/>
    <w:rsid w:val="00237EC7"/>
    <w:rsid w:val="00240053"/>
    <w:rsid w:val="00240174"/>
    <w:rsid w:val="0024027F"/>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C09"/>
    <w:rsid w:val="002F40D5"/>
    <w:rsid w:val="002F4287"/>
    <w:rsid w:val="002F4DBE"/>
    <w:rsid w:val="002F4ECA"/>
    <w:rsid w:val="002F4F34"/>
    <w:rsid w:val="002F5196"/>
    <w:rsid w:val="002F524E"/>
    <w:rsid w:val="002F536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9A5"/>
    <w:rsid w:val="00313B29"/>
    <w:rsid w:val="00313D00"/>
    <w:rsid w:val="003141AC"/>
    <w:rsid w:val="00314709"/>
    <w:rsid w:val="0031486E"/>
    <w:rsid w:val="003148CA"/>
    <w:rsid w:val="00314960"/>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33B"/>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F3C"/>
    <w:rsid w:val="003C43DE"/>
    <w:rsid w:val="003C43F4"/>
    <w:rsid w:val="003C44FD"/>
    <w:rsid w:val="003C45CC"/>
    <w:rsid w:val="003C4688"/>
    <w:rsid w:val="003C48A9"/>
    <w:rsid w:val="003C4A95"/>
    <w:rsid w:val="003C5043"/>
    <w:rsid w:val="003C509A"/>
    <w:rsid w:val="003C5120"/>
    <w:rsid w:val="003C5155"/>
    <w:rsid w:val="003C5231"/>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77D"/>
    <w:rsid w:val="003D79FF"/>
    <w:rsid w:val="003D7D91"/>
    <w:rsid w:val="003D7F42"/>
    <w:rsid w:val="003E023C"/>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21CB"/>
    <w:rsid w:val="0042239B"/>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20B"/>
    <w:rsid w:val="00424232"/>
    <w:rsid w:val="004244C1"/>
    <w:rsid w:val="00424D3C"/>
    <w:rsid w:val="0042507C"/>
    <w:rsid w:val="00425CFC"/>
    <w:rsid w:val="00425DF2"/>
    <w:rsid w:val="00425F81"/>
    <w:rsid w:val="004262C7"/>
    <w:rsid w:val="00426351"/>
    <w:rsid w:val="00426477"/>
    <w:rsid w:val="004264A8"/>
    <w:rsid w:val="00426923"/>
    <w:rsid w:val="00426B15"/>
    <w:rsid w:val="00426F31"/>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819"/>
    <w:rsid w:val="004669D7"/>
    <w:rsid w:val="00466F7A"/>
    <w:rsid w:val="004673A9"/>
    <w:rsid w:val="0046745A"/>
    <w:rsid w:val="0046777E"/>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FC0"/>
    <w:rsid w:val="00480187"/>
    <w:rsid w:val="004806E2"/>
    <w:rsid w:val="0048090A"/>
    <w:rsid w:val="00480942"/>
    <w:rsid w:val="0048099C"/>
    <w:rsid w:val="00480D50"/>
    <w:rsid w:val="00480E6D"/>
    <w:rsid w:val="0048149F"/>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AE8"/>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E2"/>
    <w:rsid w:val="004E10F3"/>
    <w:rsid w:val="004E1135"/>
    <w:rsid w:val="004E1147"/>
    <w:rsid w:val="004E1424"/>
    <w:rsid w:val="004E16BC"/>
    <w:rsid w:val="004E174F"/>
    <w:rsid w:val="004E189B"/>
    <w:rsid w:val="004E18EE"/>
    <w:rsid w:val="004E1D75"/>
    <w:rsid w:val="004E1DA9"/>
    <w:rsid w:val="004E1E7A"/>
    <w:rsid w:val="004E1F1B"/>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CE8"/>
    <w:rsid w:val="0052613E"/>
    <w:rsid w:val="005266B0"/>
    <w:rsid w:val="005266BC"/>
    <w:rsid w:val="005269BE"/>
    <w:rsid w:val="00526CF1"/>
    <w:rsid w:val="00526F31"/>
    <w:rsid w:val="005275B5"/>
    <w:rsid w:val="005277EC"/>
    <w:rsid w:val="005278A5"/>
    <w:rsid w:val="00527CA7"/>
    <w:rsid w:val="005304B6"/>
    <w:rsid w:val="00530802"/>
    <w:rsid w:val="00530813"/>
    <w:rsid w:val="00530E03"/>
    <w:rsid w:val="00530E7C"/>
    <w:rsid w:val="00530F0E"/>
    <w:rsid w:val="0053101B"/>
    <w:rsid w:val="00531171"/>
    <w:rsid w:val="00531272"/>
    <w:rsid w:val="005314BB"/>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88C"/>
    <w:rsid w:val="00542CA5"/>
    <w:rsid w:val="00542CE4"/>
    <w:rsid w:val="00542D61"/>
    <w:rsid w:val="00542E7B"/>
    <w:rsid w:val="0054307F"/>
    <w:rsid w:val="005430AB"/>
    <w:rsid w:val="005431FE"/>
    <w:rsid w:val="00543455"/>
    <w:rsid w:val="0054352A"/>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B63"/>
    <w:rsid w:val="00553CB5"/>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FC"/>
    <w:rsid w:val="005A39A1"/>
    <w:rsid w:val="005A3A8F"/>
    <w:rsid w:val="005A4077"/>
    <w:rsid w:val="005A44D2"/>
    <w:rsid w:val="005A45D7"/>
    <w:rsid w:val="005A47D0"/>
    <w:rsid w:val="005A49FA"/>
    <w:rsid w:val="005A4AD6"/>
    <w:rsid w:val="005A4B3C"/>
    <w:rsid w:val="005A4D80"/>
    <w:rsid w:val="005A4EA6"/>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44C8"/>
    <w:rsid w:val="005B4931"/>
    <w:rsid w:val="005B49E5"/>
    <w:rsid w:val="005B4ECD"/>
    <w:rsid w:val="005B4EEF"/>
    <w:rsid w:val="005B51F0"/>
    <w:rsid w:val="005B57A4"/>
    <w:rsid w:val="005B5868"/>
    <w:rsid w:val="005B5A76"/>
    <w:rsid w:val="005B5C84"/>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774"/>
    <w:rsid w:val="005E47C4"/>
    <w:rsid w:val="005E48BC"/>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B03"/>
    <w:rsid w:val="00604BDC"/>
    <w:rsid w:val="00604DE4"/>
    <w:rsid w:val="00604E53"/>
    <w:rsid w:val="006051FE"/>
    <w:rsid w:val="00605261"/>
    <w:rsid w:val="00605629"/>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9E"/>
    <w:rsid w:val="00610BF8"/>
    <w:rsid w:val="00610C72"/>
    <w:rsid w:val="00610D36"/>
    <w:rsid w:val="00610E69"/>
    <w:rsid w:val="00610F2E"/>
    <w:rsid w:val="00610F3D"/>
    <w:rsid w:val="00611053"/>
    <w:rsid w:val="006114CF"/>
    <w:rsid w:val="00611A6D"/>
    <w:rsid w:val="00611F33"/>
    <w:rsid w:val="00612610"/>
    <w:rsid w:val="00612635"/>
    <w:rsid w:val="006127CD"/>
    <w:rsid w:val="00612AFD"/>
    <w:rsid w:val="00612E2F"/>
    <w:rsid w:val="00612E51"/>
    <w:rsid w:val="006130E0"/>
    <w:rsid w:val="00613163"/>
    <w:rsid w:val="00613895"/>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EF"/>
    <w:rsid w:val="00617652"/>
    <w:rsid w:val="00617727"/>
    <w:rsid w:val="0061778B"/>
    <w:rsid w:val="00617D74"/>
    <w:rsid w:val="00620222"/>
    <w:rsid w:val="00620376"/>
    <w:rsid w:val="006203FB"/>
    <w:rsid w:val="0062075E"/>
    <w:rsid w:val="00620C63"/>
    <w:rsid w:val="00620CAA"/>
    <w:rsid w:val="00620CE8"/>
    <w:rsid w:val="00620F06"/>
    <w:rsid w:val="0062125C"/>
    <w:rsid w:val="006216E9"/>
    <w:rsid w:val="00621A30"/>
    <w:rsid w:val="0062238C"/>
    <w:rsid w:val="006223FD"/>
    <w:rsid w:val="0062296A"/>
    <w:rsid w:val="00622A87"/>
    <w:rsid w:val="00622F21"/>
    <w:rsid w:val="00622F5A"/>
    <w:rsid w:val="0062340E"/>
    <w:rsid w:val="006236BC"/>
    <w:rsid w:val="00623722"/>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70B"/>
    <w:rsid w:val="006348A3"/>
    <w:rsid w:val="0063491B"/>
    <w:rsid w:val="006349BD"/>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C04"/>
    <w:rsid w:val="00646C75"/>
    <w:rsid w:val="00646CD5"/>
    <w:rsid w:val="00646E35"/>
    <w:rsid w:val="00646FEC"/>
    <w:rsid w:val="006470CF"/>
    <w:rsid w:val="006471AD"/>
    <w:rsid w:val="0064757A"/>
    <w:rsid w:val="006475B4"/>
    <w:rsid w:val="0064777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C0"/>
    <w:rsid w:val="00664B7E"/>
    <w:rsid w:val="0066539C"/>
    <w:rsid w:val="006655FC"/>
    <w:rsid w:val="00665645"/>
    <w:rsid w:val="006656C3"/>
    <w:rsid w:val="00665840"/>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45E"/>
    <w:rsid w:val="00686470"/>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901"/>
    <w:rsid w:val="00692F96"/>
    <w:rsid w:val="00692FDA"/>
    <w:rsid w:val="0069365F"/>
    <w:rsid w:val="006936B6"/>
    <w:rsid w:val="00693934"/>
    <w:rsid w:val="00693D96"/>
    <w:rsid w:val="0069411F"/>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C56"/>
    <w:rsid w:val="006A7E7F"/>
    <w:rsid w:val="006B0067"/>
    <w:rsid w:val="006B00C4"/>
    <w:rsid w:val="006B03D8"/>
    <w:rsid w:val="006B0528"/>
    <w:rsid w:val="006B06AD"/>
    <w:rsid w:val="006B0C40"/>
    <w:rsid w:val="006B0D14"/>
    <w:rsid w:val="006B1007"/>
    <w:rsid w:val="006B1031"/>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F3F"/>
    <w:rsid w:val="006D61EE"/>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C4E"/>
    <w:rsid w:val="006F1E89"/>
    <w:rsid w:val="006F1F14"/>
    <w:rsid w:val="006F23E6"/>
    <w:rsid w:val="006F2517"/>
    <w:rsid w:val="006F267B"/>
    <w:rsid w:val="006F28D3"/>
    <w:rsid w:val="006F29F2"/>
    <w:rsid w:val="006F2B15"/>
    <w:rsid w:val="006F3050"/>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D73"/>
    <w:rsid w:val="0070307A"/>
    <w:rsid w:val="007030A4"/>
    <w:rsid w:val="007030EA"/>
    <w:rsid w:val="007033E3"/>
    <w:rsid w:val="007033E9"/>
    <w:rsid w:val="0070355A"/>
    <w:rsid w:val="0070355F"/>
    <w:rsid w:val="007039B5"/>
    <w:rsid w:val="00703B69"/>
    <w:rsid w:val="007041F1"/>
    <w:rsid w:val="007044BC"/>
    <w:rsid w:val="00704D0A"/>
    <w:rsid w:val="00704ECF"/>
    <w:rsid w:val="00704F3B"/>
    <w:rsid w:val="0070571F"/>
    <w:rsid w:val="00705804"/>
    <w:rsid w:val="00705AD1"/>
    <w:rsid w:val="00705D58"/>
    <w:rsid w:val="00706171"/>
    <w:rsid w:val="00706424"/>
    <w:rsid w:val="007065EF"/>
    <w:rsid w:val="00706604"/>
    <w:rsid w:val="007067C3"/>
    <w:rsid w:val="00706807"/>
    <w:rsid w:val="007069E4"/>
    <w:rsid w:val="00706A85"/>
    <w:rsid w:val="00706D1C"/>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A2E"/>
    <w:rsid w:val="00716A2F"/>
    <w:rsid w:val="00716B0C"/>
    <w:rsid w:val="00716C50"/>
    <w:rsid w:val="00716D09"/>
    <w:rsid w:val="007170CB"/>
    <w:rsid w:val="0071721A"/>
    <w:rsid w:val="007174B2"/>
    <w:rsid w:val="0071752E"/>
    <w:rsid w:val="00717606"/>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F79"/>
    <w:rsid w:val="00731185"/>
    <w:rsid w:val="0073128C"/>
    <w:rsid w:val="0073165A"/>
    <w:rsid w:val="007316D0"/>
    <w:rsid w:val="0073176F"/>
    <w:rsid w:val="00731829"/>
    <w:rsid w:val="00731AB3"/>
    <w:rsid w:val="00731B8F"/>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AD"/>
    <w:rsid w:val="00734ABB"/>
    <w:rsid w:val="00734C7E"/>
    <w:rsid w:val="00734CFA"/>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F1"/>
    <w:rsid w:val="00737BC5"/>
    <w:rsid w:val="00737C8A"/>
    <w:rsid w:val="00740A79"/>
    <w:rsid w:val="00740C0C"/>
    <w:rsid w:val="00740D67"/>
    <w:rsid w:val="00740FFF"/>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DC1"/>
    <w:rsid w:val="00744E06"/>
    <w:rsid w:val="00744E78"/>
    <w:rsid w:val="00745063"/>
    <w:rsid w:val="007452B8"/>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C08"/>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7335"/>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C9"/>
    <w:rsid w:val="007B4281"/>
    <w:rsid w:val="007B43CE"/>
    <w:rsid w:val="007B43E9"/>
    <w:rsid w:val="007B4EC8"/>
    <w:rsid w:val="007B4EF4"/>
    <w:rsid w:val="007B527D"/>
    <w:rsid w:val="007B54EB"/>
    <w:rsid w:val="007B58EB"/>
    <w:rsid w:val="007B64EC"/>
    <w:rsid w:val="007B6729"/>
    <w:rsid w:val="007B68C6"/>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987"/>
    <w:rsid w:val="00856BB8"/>
    <w:rsid w:val="00856CBE"/>
    <w:rsid w:val="00856E09"/>
    <w:rsid w:val="00856E30"/>
    <w:rsid w:val="0085738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5625"/>
    <w:rsid w:val="00875788"/>
    <w:rsid w:val="00875B88"/>
    <w:rsid w:val="00875E8B"/>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981"/>
    <w:rsid w:val="00882A40"/>
    <w:rsid w:val="00882DD0"/>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F32"/>
    <w:rsid w:val="008910BA"/>
    <w:rsid w:val="008911EA"/>
    <w:rsid w:val="008911F3"/>
    <w:rsid w:val="0089147E"/>
    <w:rsid w:val="00891535"/>
    <w:rsid w:val="008916B3"/>
    <w:rsid w:val="00891919"/>
    <w:rsid w:val="00891955"/>
    <w:rsid w:val="00891B1E"/>
    <w:rsid w:val="00891CD4"/>
    <w:rsid w:val="00891E78"/>
    <w:rsid w:val="00891EB9"/>
    <w:rsid w:val="00892045"/>
    <w:rsid w:val="00892192"/>
    <w:rsid w:val="00892AE0"/>
    <w:rsid w:val="00892B9E"/>
    <w:rsid w:val="00892BE2"/>
    <w:rsid w:val="00892ED9"/>
    <w:rsid w:val="0089301F"/>
    <w:rsid w:val="00893482"/>
    <w:rsid w:val="008939CB"/>
    <w:rsid w:val="00893BAD"/>
    <w:rsid w:val="00894005"/>
    <w:rsid w:val="008944A9"/>
    <w:rsid w:val="0089467F"/>
    <w:rsid w:val="008947C4"/>
    <w:rsid w:val="008958A8"/>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BE8"/>
    <w:rsid w:val="008E0CF6"/>
    <w:rsid w:val="008E0FEF"/>
    <w:rsid w:val="008E0FFF"/>
    <w:rsid w:val="008E10EC"/>
    <w:rsid w:val="008E10F4"/>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A93"/>
    <w:rsid w:val="008F0E74"/>
    <w:rsid w:val="008F0EBB"/>
    <w:rsid w:val="008F1691"/>
    <w:rsid w:val="008F1847"/>
    <w:rsid w:val="008F194C"/>
    <w:rsid w:val="008F1A37"/>
    <w:rsid w:val="008F1A4A"/>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6CE"/>
    <w:rsid w:val="0093274D"/>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FF"/>
    <w:rsid w:val="009354FC"/>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D3"/>
    <w:rsid w:val="00940A4F"/>
    <w:rsid w:val="00940D11"/>
    <w:rsid w:val="00940DCD"/>
    <w:rsid w:val="00940F7B"/>
    <w:rsid w:val="00940FB0"/>
    <w:rsid w:val="009410D9"/>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DD"/>
    <w:rsid w:val="009720CA"/>
    <w:rsid w:val="00972542"/>
    <w:rsid w:val="009727EE"/>
    <w:rsid w:val="009728C2"/>
    <w:rsid w:val="00972BB3"/>
    <w:rsid w:val="00972C27"/>
    <w:rsid w:val="00973598"/>
    <w:rsid w:val="009735F7"/>
    <w:rsid w:val="00973776"/>
    <w:rsid w:val="00973C7A"/>
    <w:rsid w:val="00973CD1"/>
    <w:rsid w:val="00973D72"/>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E0078"/>
    <w:rsid w:val="009E0C39"/>
    <w:rsid w:val="009E0D74"/>
    <w:rsid w:val="009E0EB2"/>
    <w:rsid w:val="009E1015"/>
    <w:rsid w:val="009E1187"/>
    <w:rsid w:val="009E1341"/>
    <w:rsid w:val="009E14CA"/>
    <w:rsid w:val="009E1590"/>
    <w:rsid w:val="009E1679"/>
    <w:rsid w:val="009E18D4"/>
    <w:rsid w:val="009E195A"/>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564"/>
    <w:rsid w:val="00A16801"/>
    <w:rsid w:val="00A16C97"/>
    <w:rsid w:val="00A16F0D"/>
    <w:rsid w:val="00A171DB"/>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54D"/>
    <w:rsid w:val="00A340BF"/>
    <w:rsid w:val="00A34250"/>
    <w:rsid w:val="00A34251"/>
    <w:rsid w:val="00A34419"/>
    <w:rsid w:val="00A34754"/>
    <w:rsid w:val="00A34785"/>
    <w:rsid w:val="00A34A9D"/>
    <w:rsid w:val="00A34AF3"/>
    <w:rsid w:val="00A34D4B"/>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42E0"/>
    <w:rsid w:val="00A6448B"/>
    <w:rsid w:val="00A64611"/>
    <w:rsid w:val="00A64754"/>
    <w:rsid w:val="00A648A5"/>
    <w:rsid w:val="00A64A4B"/>
    <w:rsid w:val="00A65148"/>
    <w:rsid w:val="00A65150"/>
    <w:rsid w:val="00A6557E"/>
    <w:rsid w:val="00A657AD"/>
    <w:rsid w:val="00A65821"/>
    <w:rsid w:val="00A659BD"/>
    <w:rsid w:val="00A65E19"/>
    <w:rsid w:val="00A6611D"/>
    <w:rsid w:val="00A66316"/>
    <w:rsid w:val="00A66324"/>
    <w:rsid w:val="00A664C1"/>
    <w:rsid w:val="00A66503"/>
    <w:rsid w:val="00A6659A"/>
    <w:rsid w:val="00A66772"/>
    <w:rsid w:val="00A667F7"/>
    <w:rsid w:val="00A6692A"/>
    <w:rsid w:val="00A66983"/>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856"/>
    <w:rsid w:val="00B05AD5"/>
    <w:rsid w:val="00B05CE4"/>
    <w:rsid w:val="00B05D4E"/>
    <w:rsid w:val="00B06285"/>
    <w:rsid w:val="00B062DF"/>
    <w:rsid w:val="00B062F0"/>
    <w:rsid w:val="00B06360"/>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74A"/>
    <w:rsid w:val="00B31803"/>
    <w:rsid w:val="00B31857"/>
    <w:rsid w:val="00B318DC"/>
    <w:rsid w:val="00B31A71"/>
    <w:rsid w:val="00B31AE0"/>
    <w:rsid w:val="00B31BBC"/>
    <w:rsid w:val="00B31CF1"/>
    <w:rsid w:val="00B31E20"/>
    <w:rsid w:val="00B31F6B"/>
    <w:rsid w:val="00B32645"/>
    <w:rsid w:val="00B32B86"/>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8DA"/>
    <w:rsid w:val="00B3699E"/>
    <w:rsid w:val="00B36B1A"/>
    <w:rsid w:val="00B36F75"/>
    <w:rsid w:val="00B372D7"/>
    <w:rsid w:val="00B373B3"/>
    <w:rsid w:val="00B3755C"/>
    <w:rsid w:val="00B37795"/>
    <w:rsid w:val="00B37A8C"/>
    <w:rsid w:val="00B37A9B"/>
    <w:rsid w:val="00B4024E"/>
    <w:rsid w:val="00B40276"/>
    <w:rsid w:val="00B4030E"/>
    <w:rsid w:val="00B404F0"/>
    <w:rsid w:val="00B407FE"/>
    <w:rsid w:val="00B409DA"/>
    <w:rsid w:val="00B40D5E"/>
    <w:rsid w:val="00B40F3C"/>
    <w:rsid w:val="00B40FA4"/>
    <w:rsid w:val="00B4112A"/>
    <w:rsid w:val="00B41192"/>
    <w:rsid w:val="00B4148B"/>
    <w:rsid w:val="00B41517"/>
    <w:rsid w:val="00B41898"/>
    <w:rsid w:val="00B41ADC"/>
    <w:rsid w:val="00B41BD1"/>
    <w:rsid w:val="00B41D4E"/>
    <w:rsid w:val="00B42223"/>
    <w:rsid w:val="00B42392"/>
    <w:rsid w:val="00B424DB"/>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62B"/>
    <w:rsid w:val="00B72745"/>
    <w:rsid w:val="00B7283E"/>
    <w:rsid w:val="00B72B68"/>
    <w:rsid w:val="00B72E6F"/>
    <w:rsid w:val="00B736EC"/>
    <w:rsid w:val="00B73704"/>
    <w:rsid w:val="00B7375D"/>
    <w:rsid w:val="00B737FD"/>
    <w:rsid w:val="00B7396B"/>
    <w:rsid w:val="00B739CD"/>
    <w:rsid w:val="00B73B84"/>
    <w:rsid w:val="00B73C3E"/>
    <w:rsid w:val="00B73EC5"/>
    <w:rsid w:val="00B74451"/>
    <w:rsid w:val="00B747F9"/>
    <w:rsid w:val="00B74C90"/>
    <w:rsid w:val="00B74FF9"/>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CB0"/>
    <w:rsid w:val="00BE4524"/>
    <w:rsid w:val="00BE473E"/>
    <w:rsid w:val="00BE498F"/>
    <w:rsid w:val="00BE4A57"/>
    <w:rsid w:val="00BE4EFF"/>
    <w:rsid w:val="00BE5010"/>
    <w:rsid w:val="00BE5428"/>
    <w:rsid w:val="00BE58AB"/>
    <w:rsid w:val="00BE58F5"/>
    <w:rsid w:val="00BE5E24"/>
    <w:rsid w:val="00BE5ECE"/>
    <w:rsid w:val="00BE6137"/>
    <w:rsid w:val="00BE631F"/>
    <w:rsid w:val="00BE6354"/>
    <w:rsid w:val="00BE6698"/>
    <w:rsid w:val="00BE66E4"/>
    <w:rsid w:val="00BE6D39"/>
    <w:rsid w:val="00BE6D9D"/>
    <w:rsid w:val="00BE6F4D"/>
    <w:rsid w:val="00BE7002"/>
    <w:rsid w:val="00BE7496"/>
    <w:rsid w:val="00BE74CE"/>
    <w:rsid w:val="00BE7A79"/>
    <w:rsid w:val="00BF03C8"/>
    <w:rsid w:val="00BF069D"/>
    <w:rsid w:val="00BF073C"/>
    <w:rsid w:val="00BF0BC1"/>
    <w:rsid w:val="00BF0BE6"/>
    <w:rsid w:val="00BF12B4"/>
    <w:rsid w:val="00BF13E0"/>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88F"/>
    <w:rsid w:val="00C010C3"/>
    <w:rsid w:val="00C01548"/>
    <w:rsid w:val="00C015FF"/>
    <w:rsid w:val="00C0169F"/>
    <w:rsid w:val="00C017CC"/>
    <w:rsid w:val="00C018DD"/>
    <w:rsid w:val="00C01AD8"/>
    <w:rsid w:val="00C01C9A"/>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8E3"/>
    <w:rsid w:val="00C662FD"/>
    <w:rsid w:val="00C66A05"/>
    <w:rsid w:val="00C67018"/>
    <w:rsid w:val="00C67253"/>
    <w:rsid w:val="00C676B8"/>
    <w:rsid w:val="00C677C6"/>
    <w:rsid w:val="00C67815"/>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4F85"/>
    <w:rsid w:val="00C9500C"/>
    <w:rsid w:val="00C950EB"/>
    <w:rsid w:val="00C95119"/>
    <w:rsid w:val="00C95162"/>
    <w:rsid w:val="00C95463"/>
    <w:rsid w:val="00C95582"/>
    <w:rsid w:val="00C956FC"/>
    <w:rsid w:val="00C9587B"/>
    <w:rsid w:val="00C95916"/>
    <w:rsid w:val="00C95C4B"/>
    <w:rsid w:val="00C95CBD"/>
    <w:rsid w:val="00C95F6B"/>
    <w:rsid w:val="00C968A4"/>
    <w:rsid w:val="00C969CB"/>
    <w:rsid w:val="00C96AE9"/>
    <w:rsid w:val="00C96B85"/>
    <w:rsid w:val="00C96BB7"/>
    <w:rsid w:val="00C96CAB"/>
    <w:rsid w:val="00C96F8A"/>
    <w:rsid w:val="00C977AB"/>
    <w:rsid w:val="00C978BA"/>
    <w:rsid w:val="00CA03FC"/>
    <w:rsid w:val="00CA09F5"/>
    <w:rsid w:val="00CA0DA3"/>
    <w:rsid w:val="00CA125F"/>
    <w:rsid w:val="00CA1305"/>
    <w:rsid w:val="00CA148E"/>
    <w:rsid w:val="00CA16D2"/>
    <w:rsid w:val="00CA1A59"/>
    <w:rsid w:val="00CA1D1E"/>
    <w:rsid w:val="00CA20A9"/>
    <w:rsid w:val="00CA2205"/>
    <w:rsid w:val="00CA22C7"/>
    <w:rsid w:val="00CA252D"/>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180"/>
    <w:rsid w:val="00CE2579"/>
    <w:rsid w:val="00CE29BB"/>
    <w:rsid w:val="00CE2C9B"/>
    <w:rsid w:val="00CE2FC6"/>
    <w:rsid w:val="00CE2FCA"/>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42E"/>
    <w:rsid w:val="00D0743C"/>
    <w:rsid w:val="00D07F4F"/>
    <w:rsid w:val="00D102F6"/>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DFE"/>
    <w:rsid w:val="00D84EDB"/>
    <w:rsid w:val="00D85247"/>
    <w:rsid w:val="00D85542"/>
    <w:rsid w:val="00D855A0"/>
    <w:rsid w:val="00D8589D"/>
    <w:rsid w:val="00D85AA3"/>
    <w:rsid w:val="00D85AE8"/>
    <w:rsid w:val="00D85BC7"/>
    <w:rsid w:val="00D86013"/>
    <w:rsid w:val="00D86154"/>
    <w:rsid w:val="00D8688C"/>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A3"/>
    <w:rsid w:val="00DC12DE"/>
    <w:rsid w:val="00DC13FB"/>
    <w:rsid w:val="00DC143C"/>
    <w:rsid w:val="00DC14E6"/>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913"/>
    <w:rsid w:val="00DD7B1A"/>
    <w:rsid w:val="00DD7CCE"/>
    <w:rsid w:val="00DD7CE4"/>
    <w:rsid w:val="00DD7DC8"/>
    <w:rsid w:val="00DD7E63"/>
    <w:rsid w:val="00DE0119"/>
    <w:rsid w:val="00DE02F8"/>
    <w:rsid w:val="00DE04D2"/>
    <w:rsid w:val="00DE063B"/>
    <w:rsid w:val="00DE099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21AC"/>
    <w:rsid w:val="00E121E0"/>
    <w:rsid w:val="00E12508"/>
    <w:rsid w:val="00E1286F"/>
    <w:rsid w:val="00E12A68"/>
    <w:rsid w:val="00E12B79"/>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D2"/>
    <w:rsid w:val="00E44B4F"/>
    <w:rsid w:val="00E44ED0"/>
    <w:rsid w:val="00E4532D"/>
    <w:rsid w:val="00E455C9"/>
    <w:rsid w:val="00E45617"/>
    <w:rsid w:val="00E45971"/>
    <w:rsid w:val="00E45B11"/>
    <w:rsid w:val="00E461CC"/>
    <w:rsid w:val="00E463D7"/>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1"/>
    <w:rsid w:val="00E71339"/>
    <w:rsid w:val="00E71413"/>
    <w:rsid w:val="00E71604"/>
    <w:rsid w:val="00E7191B"/>
    <w:rsid w:val="00E71AA4"/>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BE"/>
    <w:rsid w:val="00F26C54"/>
    <w:rsid w:val="00F270DD"/>
    <w:rsid w:val="00F27222"/>
    <w:rsid w:val="00F27546"/>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81"/>
    <w:rsid w:val="00F57F64"/>
    <w:rsid w:val="00F60415"/>
    <w:rsid w:val="00F60E02"/>
    <w:rsid w:val="00F60E59"/>
    <w:rsid w:val="00F60E80"/>
    <w:rsid w:val="00F6111F"/>
    <w:rsid w:val="00F6115E"/>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C6"/>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EC8"/>
    <w:rsid w:val="00FA14A6"/>
    <w:rsid w:val="00FA1578"/>
    <w:rsid w:val="00FA168F"/>
    <w:rsid w:val="00FA1F9B"/>
    <w:rsid w:val="00FA20FE"/>
    <w:rsid w:val="00FA227A"/>
    <w:rsid w:val="00FA27E6"/>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401"/>
    <w:rsid w:val="00FB7DA8"/>
    <w:rsid w:val="00FB7FEC"/>
    <w:rsid w:val="00FC02A9"/>
    <w:rsid w:val="00FC03D2"/>
    <w:rsid w:val="00FC060F"/>
    <w:rsid w:val="00FC096A"/>
    <w:rsid w:val="00FC09AE"/>
    <w:rsid w:val="00FC0D02"/>
    <w:rsid w:val="00FC1233"/>
    <w:rsid w:val="00FC137F"/>
    <w:rsid w:val="00FC162E"/>
    <w:rsid w:val="00FC166B"/>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856"/>
    <w:rsid w:val="00FE2F39"/>
    <w:rsid w:val="00FE36C6"/>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86E49F9D-64D8-4B14-A258-626FC276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FA"/>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65</Pages>
  <Words>17604</Words>
  <Characters>100349</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117718</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12</cp:revision>
  <cp:lastPrinted>2025-12-17T12:17:00Z</cp:lastPrinted>
  <dcterms:created xsi:type="dcterms:W3CDTF">2025-12-17T09:19:00Z</dcterms:created>
  <dcterms:modified xsi:type="dcterms:W3CDTF">2025-12-19T03:30:00Z</dcterms:modified>
</cp:coreProperties>
</file>