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3A6E8" w14:textId="07402A89" w:rsidR="00A84D92" w:rsidRDefault="00290628" w:rsidP="00290628">
      <w:pPr>
        <w:ind w:firstLine="0"/>
        <w:jc w:val="center"/>
        <w:rPr>
          <w:color w:val="000000"/>
          <w:sz w:val="27"/>
          <w:szCs w:val="27"/>
          <w:lang w:val="ky-KG"/>
        </w:rPr>
      </w:pPr>
      <w:r w:rsidRPr="003A0C53">
        <w:rPr>
          <w:b/>
          <w:sz w:val="27"/>
          <w:szCs w:val="27"/>
        </w:rPr>
        <w:t>«</w:t>
      </w:r>
      <w:r w:rsidRPr="003A0C53">
        <w:rPr>
          <w:b/>
          <w:bCs/>
          <w:sz w:val="27"/>
          <w:szCs w:val="27"/>
        </w:rPr>
        <w:t>20</w:t>
      </w:r>
      <w:r w:rsidR="00A640F6" w:rsidRPr="00A640F6">
        <w:rPr>
          <w:b/>
          <w:bCs/>
          <w:sz w:val="27"/>
          <w:szCs w:val="27"/>
        </w:rPr>
        <w:t>25</w:t>
      </w:r>
      <w:r w:rsidR="00A84D92">
        <w:rPr>
          <w:b/>
          <w:bCs/>
          <w:sz w:val="27"/>
          <w:szCs w:val="27"/>
          <w:lang w:val="ky-KG"/>
        </w:rPr>
        <w:t>-жылы Кыргыз Республикасында айыл чарба каттоосуна даярдык көрүү жана өткөрүү жөнүндө</w:t>
      </w:r>
      <w:r w:rsidRPr="003A0C53">
        <w:rPr>
          <w:b/>
          <w:sz w:val="27"/>
          <w:szCs w:val="27"/>
        </w:rPr>
        <w:t>»</w:t>
      </w:r>
      <w:r w:rsidRPr="003A0C53">
        <w:rPr>
          <w:b/>
          <w:bCs/>
          <w:sz w:val="27"/>
          <w:szCs w:val="27"/>
        </w:rPr>
        <w:t xml:space="preserve"> </w:t>
      </w:r>
      <w:r w:rsidR="00A84D92">
        <w:rPr>
          <w:b/>
          <w:bCs/>
          <w:sz w:val="27"/>
          <w:szCs w:val="27"/>
          <w:lang w:val="ky-KG"/>
        </w:rPr>
        <w:t>Кыргыз Республикасынын Министрлер Кабинетинин токтомунун долбооруна</w:t>
      </w:r>
      <w:r w:rsidR="00A84D92" w:rsidRPr="00A84D92">
        <w:rPr>
          <w:color w:val="000000"/>
          <w:sz w:val="27"/>
          <w:szCs w:val="27"/>
        </w:rPr>
        <w:t xml:space="preserve"> </w:t>
      </w:r>
      <w:r w:rsidR="00A84D92">
        <w:rPr>
          <w:color w:val="000000"/>
          <w:sz w:val="27"/>
          <w:szCs w:val="27"/>
          <w:lang w:val="ky-KG"/>
        </w:rPr>
        <w:t xml:space="preserve"> </w:t>
      </w:r>
    </w:p>
    <w:p w14:paraId="1C4254E8" w14:textId="77777777" w:rsidR="00A84D92" w:rsidRDefault="00A84D92" w:rsidP="00290628">
      <w:pPr>
        <w:ind w:firstLine="0"/>
        <w:jc w:val="center"/>
        <w:rPr>
          <w:color w:val="000000"/>
          <w:sz w:val="27"/>
          <w:szCs w:val="27"/>
          <w:lang w:val="ky-KG"/>
        </w:rPr>
      </w:pPr>
    </w:p>
    <w:p w14:paraId="7FF4E793" w14:textId="783E4092" w:rsidR="00290628" w:rsidRPr="00A84D92" w:rsidRDefault="00A84D92" w:rsidP="00290628">
      <w:pPr>
        <w:ind w:firstLine="0"/>
        <w:jc w:val="center"/>
        <w:rPr>
          <w:b/>
          <w:bCs/>
          <w:sz w:val="27"/>
          <w:szCs w:val="27"/>
          <w:lang w:val="ky-KG"/>
        </w:rPr>
      </w:pPr>
      <w:r>
        <w:rPr>
          <w:b/>
          <w:color w:val="000000"/>
          <w:sz w:val="27"/>
          <w:szCs w:val="27"/>
          <w:lang w:val="ky-KG"/>
        </w:rPr>
        <w:t>НЕГИЗДЕМЕ-МААЛЫМКАТ</w:t>
      </w:r>
    </w:p>
    <w:p w14:paraId="2B214A47" w14:textId="77777777" w:rsidR="00A84D92" w:rsidRPr="00A84D92" w:rsidRDefault="00A84D92" w:rsidP="00290628">
      <w:pPr>
        <w:ind w:firstLine="0"/>
        <w:jc w:val="center"/>
        <w:rPr>
          <w:b/>
          <w:bCs/>
          <w:sz w:val="27"/>
          <w:szCs w:val="27"/>
          <w:lang w:val="ky-KG"/>
        </w:rPr>
      </w:pPr>
    </w:p>
    <w:p w14:paraId="5FF3C255" w14:textId="569A4834" w:rsidR="00F019F5" w:rsidRPr="00D441F5" w:rsidRDefault="00C4072F" w:rsidP="00DF2B2E">
      <w:pPr>
        <w:rPr>
          <w:b/>
          <w:color w:val="000000"/>
          <w:sz w:val="28"/>
          <w:szCs w:val="28"/>
          <w:lang w:val="ky-KG"/>
        </w:rPr>
      </w:pPr>
      <w:r>
        <w:rPr>
          <w:b/>
          <w:color w:val="000000"/>
          <w:sz w:val="28"/>
          <w:szCs w:val="28"/>
          <w:lang w:val="ky-KG"/>
        </w:rPr>
        <w:t>Кириш</w:t>
      </w:r>
      <w:r w:rsidR="009A4F19">
        <w:rPr>
          <w:b/>
          <w:color w:val="000000"/>
          <w:sz w:val="28"/>
          <w:szCs w:val="28"/>
          <w:lang w:val="ky-KG"/>
        </w:rPr>
        <w:t xml:space="preserve">  сөз</w:t>
      </w:r>
      <w:r w:rsidR="000F22DF" w:rsidRPr="00D441F5">
        <w:rPr>
          <w:b/>
          <w:color w:val="000000"/>
          <w:sz w:val="28"/>
          <w:szCs w:val="28"/>
          <w:lang w:val="ky-KG"/>
        </w:rPr>
        <w:t xml:space="preserve"> </w:t>
      </w:r>
    </w:p>
    <w:p w14:paraId="4E154952" w14:textId="1D016F3B" w:rsidR="00F019F5" w:rsidRPr="00D441F5" w:rsidRDefault="00F2121C" w:rsidP="00DF2B2E">
      <w:pPr>
        <w:rPr>
          <w:bCs/>
          <w:color w:val="000000"/>
          <w:sz w:val="28"/>
          <w:szCs w:val="28"/>
          <w:lang w:val="ky-KG"/>
        </w:rPr>
      </w:pPr>
      <w:r>
        <w:rPr>
          <w:bCs/>
          <w:color w:val="000000"/>
          <w:sz w:val="28"/>
          <w:szCs w:val="28"/>
          <w:lang w:val="ky-KG"/>
        </w:rPr>
        <w:t>Айыл чарба каттоосу айыл чарбасынын түзүмү жөнүндө көлөмдүү маалыматтарды чогултуу боюнча ири масштабдагы мезгилдүү статистикалык операцияны билдирет</w:t>
      </w:r>
      <w:r w:rsidR="009A4F19">
        <w:rPr>
          <w:bCs/>
          <w:color w:val="000000"/>
          <w:sz w:val="28"/>
          <w:szCs w:val="28"/>
          <w:lang w:val="ky-KG"/>
        </w:rPr>
        <w:t xml:space="preserve"> жана</w:t>
      </w:r>
      <w:r>
        <w:rPr>
          <w:bCs/>
          <w:color w:val="000000"/>
          <w:sz w:val="28"/>
          <w:szCs w:val="28"/>
          <w:lang w:val="ky-KG"/>
        </w:rPr>
        <w:t xml:space="preserve"> азык-түлүк жана экономиканын айыл чарба секторун өнүктүрүү жаатындагы негизги маалымат булактарынын бири болуп саналат.</w:t>
      </w:r>
    </w:p>
    <w:p w14:paraId="543871F4" w14:textId="69D5724D" w:rsidR="00A10E6A" w:rsidRPr="00FA7E93" w:rsidRDefault="00137446" w:rsidP="00DF2B2E">
      <w:pPr>
        <w:rPr>
          <w:bCs/>
          <w:color w:val="000000"/>
          <w:sz w:val="28"/>
          <w:szCs w:val="28"/>
          <w:lang w:val="ky-KG"/>
        </w:rPr>
      </w:pPr>
      <w:r>
        <w:rPr>
          <w:bCs/>
          <w:color w:val="000000"/>
          <w:sz w:val="28"/>
          <w:szCs w:val="28"/>
          <w:lang w:val="ky-KG"/>
        </w:rPr>
        <w:t>Айыл чарба каттоосунун өзгөчөлүктөрүнүн бири</w:t>
      </w:r>
      <w:r w:rsidR="007056EC">
        <w:rPr>
          <w:bCs/>
          <w:color w:val="000000"/>
          <w:sz w:val="28"/>
          <w:szCs w:val="28"/>
          <w:lang w:val="ky-KG"/>
        </w:rPr>
        <w:t xml:space="preserve"> маалыматтар</w:t>
      </w:r>
      <w:r w:rsidR="001B5BFC">
        <w:rPr>
          <w:bCs/>
          <w:color w:val="000000"/>
          <w:sz w:val="28"/>
          <w:szCs w:val="28"/>
          <w:lang w:val="ky-KG"/>
        </w:rPr>
        <w:t>ды чогултуу</w:t>
      </w:r>
      <w:r w:rsidR="007056EC">
        <w:rPr>
          <w:bCs/>
          <w:color w:val="000000"/>
          <w:sz w:val="28"/>
          <w:szCs w:val="28"/>
          <w:lang w:val="ky-KG"/>
        </w:rPr>
        <w:t xml:space="preserve"> чарбалардын деңгээлинде </w:t>
      </w:r>
      <w:r w:rsidR="001B5BFC">
        <w:rPr>
          <w:bCs/>
          <w:color w:val="000000"/>
          <w:sz w:val="28"/>
          <w:szCs w:val="28"/>
          <w:lang w:val="ky-KG"/>
        </w:rPr>
        <w:t>ишке ашырылат</w:t>
      </w:r>
      <w:r w:rsidR="007056EC">
        <w:rPr>
          <w:bCs/>
          <w:color w:val="000000"/>
          <w:sz w:val="28"/>
          <w:szCs w:val="28"/>
          <w:lang w:val="ky-KG"/>
        </w:rPr>
        <w:t xml:space="preserve">, </w:t>
      </w:r>
      <w:r w:rsidR="001B5BFC">
        <w:rPr>
          <w:bCs/>
          <w:color w:val="000000"/>
          <w:sz w:val="28"/>
          <w:szCs w:val="28"/>
          <w:lang w:val="ky-KG"/>
        </w:rPr>
        <w:t xml:space="preserve">ал эми </w:t>
      </w:r>
      <w:r w:rsidR="007056EC">
        <w:rPr>
          <w:bCs/>
          <w:color w:val="000000"/>
          <w:sz w:val="28"/>
          <w:szCs w:val="28"/>
          <w:lang w:val="ky-KG"/>
        </w:rPr>
        <w:t xml:space="preserve">учурдагы статистика </w:t>
      </w:r>
      <w:r w:rsidR="001B5BFC">
        <w:rPr>
          <w:bCs/>
          <w:color w:val="000000"/>
          <w:sz w:val="28"/>
          <w:szCs w:val="28"/>
          <w:lang w:val="ky-KG"/>
        </w:rPr>
        <w:t xml:space="preserve">айыл чарба ишканалары же жергиликтүү өз алдынча башкаруу органдары тарабынан берилген отчеттордун негизинде даярдалган </w:t>
      </w:r>
      <w:r w:rsidR="007056EC">
        <w:rPr>
          <w:bCs/>
          <w:color w:val="000000"/>
          <w:sz w:val="28"/>
          <w:szCs w:val="28"/>
          <w:lang w:val="ky-KG"/>
        </w:rPr>
        <w:t>тандалма изилдөө</w:t>
      </w:r>
      <w:r w:rsidR="001B5BFC">
        <w:rPr>
          <w:bCs/>
          <w:color w:val="000000"/>
          <w:sz w:val="28"/>
          <w:szCs w:val="28"/>
          <w:lang w:val="ky-KG"/>
        </w:rPr>
        <w:t>лөрдүн жыйынтыктарына негизделет.</w:t>
      </w:r>
      <w:r w:rsidR="00487F1F">
        <w:rPr>
          <w:bCs/>
          <w:color w:val="000000"/>
          <w:sz w:val="28"/>
          <w:szCs w:val="28"/>
          <w:lang w:val="ky-KG"/>
        </w:rPr>
        <w:t xml:space="preserve"> Көбүнчө т</w:t>
      </w:r>
      <w:r w:rsidR="001B5BFC">
        <w:rPr>
          <w:bCs/>
          <w:color w:val="000000"/>
          <w:sz w:val="28"/>
          <w:szCs w:val="28"/>
          <w:lang w:val="ky-KG"/>
        </w:rPr>
        <w:t xml:space="preserve">андалма изилдөөлөрдүн негизинде алынган жыйынтыктоочу статистикалык маалыматтар, отчеттор </w:t>
      </w:r>
      <w:r w:rsidR="00374044">
        <w:rPr>
          <w:bCs/>
          <w:color w:val="000000"/>
          <w:sz w:val="28"/>
          <w:szCs w:val="28"/>
          <w:lang w:val="ky-KG"/>
        </w:rPr>
        <w:t>чогултуунун толуктугу, репрезентативдүүлүк, актуалдуулук жана макулдашуучулук талаптарына жооп бере алба</w:t>
      </w:r>
      <w:r w:rsidR="00487F1F">
        <w:rPr>
          <w:bCs/>
          <w:color w:val="000000"/>
          <w:sz w:val="28"/>
          <w:szCs w:val="28"/>
          <w:lang w:val="ky-KG"/>
        </w:rPr>
        <w:t xml:space="preserve">гандыктан, сапатынын мыктылыгы менен </w:t>
      </w:r>
      <w:r w:rsidR="00374044">
        <w:rPr>
          <w:bCs/>
          <w:color w:val="000000"/>
          <w:sz w:val="28"/>
          <w:szCs w:val="28"/>
          <w:lang w:val="ky-KG"/>
        </w:rPr>
        <w:t>(</w:t>
      </w:r>
      <w:r w:rsidR="00487F1F">
        <w:rPr>
          <w:bCs/>
          <w:color w:val="000000"/>
          <w:sz w:val="28"/>
          <w:szCs w:val="28"/>
          <w:lang w:val="ky-KG"/>
        </w:rPr>
        <w:t xml:space="preserve">тийиштүү </w:t>
      </w:r>
      <w:r w:rsidR="00374044">
        <w:rPr>
          <w:bCs/>
          <w:color w:val="000000"/>
          <w:sz w:val="28"/>
          <w:szCs w:val="28"/>
          <w:lang w:val="ky-KG"/>
        </w:rPr>
        <w:t>адаптация</w:t>
      </w:r>
      <w:r w:rsidR="00487F1F">
        <w:rPr>
          <w:bCs/>
          <w:color w:val="000000"/>
          <w:sz w:val="28"/>
          <w:szCs w:val="28"/>
          <w:lang w:val="ky-KG"/>
        </w:rPr>
        <w:t>лоо</w:t>
      </w:r>
      <w:r w:rsidR="00374044">
        <w:rPr>
          <w:bCs/>
          <w:color w:val="000000"/>
          <w:sz w:val="28"/>
          <w:szCs w:val="28"/>
          <w:lang w:val="ky-KG"/>
        </w:rPr>
        <w:t xml:space="preserve"> механизмдерин и</w:t>
      </w:r>
      <w:r w:rsidR="00487F1F">
        <w:rPr>
          <w:bCs/>
          <w:color w:val="000000"/>
          <w:sz w:val="28"/>
          <w:szCs w:val="28"/>
          <w:lang w:val="ky-KG"/>
        </w:rPr>
        <w:t>штеп чыкпастан, чогултуу, иштетүү</w:t>
      </w:r>
      <w:r w:rsidR="00374044">
        <w:rPr>
          <w:bCs/>
          <w:color w:val="000000"/>
          <w:sz w:val="28"/>
          <w:szCs w:val="28"/>
          <w:lang w:val="ky-KG"/>
        </w:rPr>
        <w:t>, эсептөө жана толук эсептеп чыгуу ыкмаларын алмаштыруу)</w:t>
      </w:r>
      <w:r w:rsidR="00067420" w:rsidRPr="00067420">
        <w:rPr>
          <w:bCs/>
          <w:color w:val="000000"/>
          <w:sz w:val="28"/>
          <w:szCs w:val="28"/>
          <w:lang w:val="ky-KG"/>
        </w:rPr>
        <w:t xml:space="preserve"> </w:t>
      </w:r>
      <w:r w:rsidR="00067420">
        <w:rPr>
          <w:bCs/>
          <w:color w:val="000000"/>
          <w:sz w:val="28"/>
          <w:szCs w:val="28"/>
          <w:lang w:val="ky-KG"/>
        </w:rPr>
        <w:t>айырмалана алышпайт</w:t>
      </w:r>
      <w:r w:rsidR="00487F1F">
        <w:rPr>
          <w:bCs/>
          <w:color w:val="000000"/>
          <w:sz w:val="28"/>
          <w:szCs w:val="28"/>
          <w:lang w:val="ky-KG"/>
        </w:rPr>
        <w:t>.</w:t>
      </w:r>
      <w:r w:rsidR="00374044">
        <w:rPr>
          <w:bCs/>
          <w:color w:val="000000"/>
          <w:sz w:val="28"/>
          <w:szCs w:val="28"/>
          <w:lang w:val="ky-KG"/>
        </w:rPr>
        <w:t xml:space="preserve"> </w:t>
      </w:r>
      <w:r w:rsidR="00487F1F">
        <w:rPr>
          <w:bCs/>
          <w:color w:val="000000"/>
          <w:sz w:val="28"/>
          <w:szCs w:val="28"/>
          <w:lang w:val="ky-KG"/>
        </w:rPr>
        <w:t>Мындай жагдайларда айыл чарбанын абалы жана өнү</w:t>
      </w:r>
      <w:r w:rsidR="00FA7E93">
        <w:rPr>
          <w:bCs/>
          <w:color w:val="000000"/>
          <w:sz w:val="28"/>
          <w:szCs w:val="28"/>
          <w:lang w:val="ky-KG"/>
        </w:rPr>
        <w:t>гүш</w:t>
      </w:r>
      <w:r w:rsidR="00487F1F">
        <w:rPr>
          <w:bCs/>
          <w:color w:val="000000"/>
          <w:sz w:val="28"/>
          <w:szCs w:val="28"/>
          <w:lang w:val="ky-KG"/>
        </w:rPr>
        <w:t xml:space="preserve">ү тууралуу </w:t>
      </w:r>
      <w:r w:rsidR="00FA7E93">
        <w:rPr>
          <w:bCs/>
          <w:color w:val="000000"/>
          <w:sz w:val="28"/>
          <w:szCs w:val="28"/>
          <w:lang w:val="ky-KG"/>
        </w:rPr>
        <w:t xml:space="preserve">статистикалык жактан негиздүү </w:t>
      </w:r>
      <w:r w:rsidR="00487F1F">
        <w:rPr>
          <w:bCs/>
          <w:color w:val="000000"/>
          <w:sz w:val="28"/>
          <w:szCs w:val="28"/>
          <w:lang w:val="ky-KG"/>
        </w:rPr>
        <w:t xml:space="preserve">маалымат булагы катары </w:t>
      </w:r>
      <w:r w:rsidR="00FD2811">
        <w:rPr>
          <w:bCs/>
          <w:color w:val="000000"/>
          <w:sz w:val="28"/>
          <w:szCs w:val="28"/>
          <w:lang w:val="ky-KG"/>
        </w:rPr>
        <w:t xml:space="preserve">айыл чарба каттоосунун </w:t>
      </w:r>
      <w:r w:rsidR="00487F1F">
        <w:rPr>
          <w:bCs/>
          <w:color w:val="000000"/>
          <w:sz w:val="28"/>
          <w:szCs w:val="28"/>
          <w:lang w:val="ky-KG"/>
        </w:rPr>
        <w:t>ролу баа жеткис болуп саналат.</w:t>
      </w:r>
      <w:r w:rsidR="001B5BFC">
        <w:rPr>
          <w:bCs/>
          <w:color w:val="000000"/>
          <w:sz w:val="28"/>
          <w:szCs w:val="28"/>
          <w:lang w:val="ky-KG"/>
        </w:rPr>
        <w:t xml:space="preserve"> </w:t>
      </w:r>
      <w:r w:rsidR="007056EC">
        <w:rPr>
          <w:bCs/>
          <w:color w:val="000000"/>
          <w:sz w:val="28"/>
          <w:szCs w:val="28"/>
          <w:lang w:val="ky-KG"/>
        </w:rPr>
        <w:t xml:space="preserve"> </w:t>
      </w:r>
      <w:r>
        <w:rPr>
          <w:bCs/>
          <w:color w:val="000000"/>
          <w:sz w:val="28"/>
          <w:szCs w:val="28"/>
          <w:lang w:val="ky-KG"/>
        </w:rPr>
        <w:t xml:space="preserve"> </w:t>
      </w:r>
    </w:p>
    <w:p w14:paraId="1B1369B7" w14:textId="34B990D1" w:rsidR="006B4215" w:rsidRPr="00024CA5" w:rsidRDefault="00024CA5" w:rsidP="006B4215">
      <w:pPr>
        <w:rPr>
          <w:color w:val="000000"/>
          <w:sz w:val="28"/>
          <w:szCs w:val="28"/>
          <w:lang w:val="ky-KG"/>
        </w:rPr>
      </w:pPr>
      <w:r>
        <w:rPr>
          <w:color w:val="000000"/>
          <w:sz w:val="28"/>
          <w:szCs w:val="28"/>
          <w:lang w:val="ky-KG"/>
        </w:rPr>
        <w:t xml:space="preserve">Бул каттоонун актуалдуулугу өлкөнүн айыл чарбасында </w:t>
      </w:r>
      <w:r w:rsidR="00FD2811">
        <w:rPr>
          <w:color w:val="000000"/>
          <w:sz w:val="28"/>
          <w:szCs w:val="28"/>
          <w:lang w:val="ky-KG"/>
        </w:rPr>
        <w:t xml:space="preserve">акыркы жыйырма жыл ичинде </w:t>
      </w:r>
      <w:r>
        <w:rPr>
          <w:color w:val="000000"/>
          <w:sz w:val="28"/>
          <w:szCs w:val="28"/>
          <w:lang w:val="ky-KG"/>
        </w:rPr>
        <w:t>болгон олуттуу өзгөрүүлөр менен байланыштуу. Буларга жер мамилелерин өнүктүрүү, тармактын экономикасындагы ар түрдүүлүктү өнүктүрүү, жеке секторду активдештирүү, айыл чарба уюмдарын ирилештирүү жана дыйкан (фермер) чарбаларды көбөйтүү менен байланышкан түзүмдүк өзгөрүүлөр кирет</w:t>
      </w:r>
      <w:r w:rsidR="006B4215" w:rsidRPr="00024CA5">
        <w:rPr>
          <w:color w:val="000000"/>
          <w:sz w:val="28"/>
          <w:szCs w:val="28"/>
          <w:lang w:val="ky-KG"/>
        </w:rPr>
        <w:t xml:space="preserve">. </w:t>
      </w:r>
    </w:p>
    <w:p w14:paraId="52CB4E06" w14:textId="0BD1594A" w:rsidR="006B4215" w:rsidRPr="00D441F5" w:rsidRDefault="00B507D9" w:rsidP="006B4215">
      <w:pPr>
        <w:rPr>
          <w:bCs/>
          <w:color w:val="000000"/>
          <w:sz w:val="28"/>
          <w:szCs w:val="28"/>
          <w:lang w:val="ky-KG"/>
        </w:rPr>
      </w:pPr>
      <w:r>
        <w:rPr>
          <w:color w:val="000000"/>
          <w:sz w:val="28"/>
          <w:szCs w:val="28"/>
          <w:lang w:val="ky-KG"/>
        </w:rPr>
        <w:t>Учурдагы т</w:t>
      </w:r>
      <w:r w:rsidR="008747AF">
        <w:rPr>
          <w:color w:val="000000"/>
          <w:sz w:val="28"/>
          <w:szCs w:val="28"/>
          <w:lang w:val="ky-KG"/>
        </w:rPr>
        <w:t xml:space="preserve">үзүлгөн </w:t>
      </w:r>
      <w:r>
        <w:rPr>
          <w:color w:val="000000"/>
          <w:sz w:val="28"/>
          <w:szCs w:val="28"/>
          <w:lang w:val="ky-KG"/>
        </w:rPr>
        <w:t xml:space="preserve">кырдаал </w:t>
      </w:r>
      <w:r w:rsidR="008747AF">
        <w:rPr>
          <w:color w:val="000000"/>
          <w:sz w:val="28"/>
          <w:szCs w:val="28"/>
          <w:lang w:val="ky-KG"/>
        </w:rPr>
        <w:t xml:space="preserve">айыл чарба чөйрөсүндөгү узак мөөнөттүү башкаруучулук чечимдерин </w:t>
      </w:r>
      <w:r>
        <w:rPr>
          <w:color w:val="000000"/>
          <w:sz w:val="28"/>
          <w:szCs w:val="28"/>
          <w:lang w:val="ky-KG"/>
        </w:rPr>
        <w:t xml:space="preserve">кабыл алуу, натыйжалуу агрардык саясатты иштеп чыгуу жана рынок экономикасын өнүктүрүү үчүн негиз болуп саналган өлкөнүн айыл чарбасынын абалы жөнүндөгү толук жана ишенимдүү маалыматтарды алууга болгон муктаждыкты жаратат. </w:t>
      </w:r>
      <w:r w:rsidRPr="00B507D9">
        <w:rPr>
          <w:color w:val="000000"/>
          <w:sz w:val="28"/>
          <w:szCs w:val="28"/>
          <w:highlight w:val="yellow"/>
          <w:lang w:val="ky-KG"/>
        </w:rPr>
        <w:t xml:space="preserve"> </w:t>
      </w:r>
    </w:p>
    <w:p w14:paraId="349FF56F" w14:textId="2C8DBA7F" w:rsidR="004D12AB" w:rsidRPr="00D441F5" w:rsidRDefault="004D12AB" w:rsidP="00DF2B2E">
      <w:pPr>
        <w:rPr>
          <w:bCs/>
          <w:color w:val="000000"/>
          <w:sz w:val="28"/>
          <w:szCs w:val="28"/>
          <w:lang w:val="ky-KG"/>
        </w:rPr>
      </w:pPr>
      <w:r w:rsidRPr="00D441F5">
        <w:rPr>
          <w:bCs/>
          <w:color w:val="000000"/>
          <w:sz w:val="28"/>
          <w:szCs w:val="28"/>
          <w:lang w:val="ky-KG"/>
        </w:rPr>
        <w:t xml:space="preserve"> </w:t>
      </w:r>
    </w:p>
    <w:p w14:paraId="4A799903" w14:textId="5C553627" w:rsidR="00F206AB" w:rsidRPr="00DF2B2E" w:rsidRDefault="00F206AB" w:rsidP="00DF2B2E">
      <w:pPr>
        <w:rPr>
          <w:b/>
          <w:color w:val="000000"/>
          <w:sz w:val="28"/>
          <w:szCs w:val="28"/>
          <w:lang w:val="ky-KG"/>
        </w:rPr>
      </w:pPr>
      <w:r w:rsidRPr="00DF2B2E">
        <w:rPr>
          <w:b/>
          <w:color w:val="000000"/>
          <w:sz w:val="28"/>
          <w:szCs w:val="28"/>
        </w:rPr>
        <w:t xml:space="preserve">1. </w:t>
      </w:r>
      <w:r w:rsidR="00B507D9">
        <w:rPr>
          <w:b/>
          <w:color w:val="000000"/>
          <w:sz w:val="28"/>
          <w:szCs w:val="28"/>
          <w:lang w:val="ky-KG"/>
        </w:rPr>
        <w:t xml:space="preserve">Айыл чарба каттоосунун максаты жана милдети </w:t>
      </w:r>
    </w:p>
    <w:p w14:paraId="0D0E52DB" w14:textId="03D4B271" w:rsidR="009367BA" w:rsidRPr="00DF2B2E" w:rsidRDefault="00B507D9" w:rsidP="009367BA">
      <w:pPr>
        <w:rPr>
          <w:color w:val="000000"/>
          <w:sz w:val="28"/>
          <w:szCs w:val="28"/>
        </w:rPr>
      </w:pPr>
      <w:r>
        <w:rPr>
          <w:color w:val="000000"/>
          <w:sz w:val="28"/>
          <w:szCs w:val="28"/>
          <w:lang w:val="ky-KG"/>
        </w:rPr>
        <w:t>Каттоонун негизги максаты төмөнкүлөр болуп саналат</w:t>
      </w:r>
      <w:r w:rsidR="009367BA" w:rsidRPr="00DF2B2E">
        <w:rPr>
          <w:color w:val="000000"/>
          <w:sz w:val="28"/>
          <w:szCs w:val="28"/>
        </w:rPr>
        <w:t>:</w:t>
      </w:r>
    </w:p>
    <w:p w14:paraId="2CF4D745" w14:textId="45DB75E8" w:rsidR="00F019F5" w:rsidRPr="003A6CB0" w:rsidRDefault="00F019F5" w:rsidP="00F019F5">
      <w:pPr>
        <w:widowControl w:val="0"/>
        <w:autoSpaceDE w:val="0"/>
        <w:autoSpaceDN w:val="0"/>
        <w:adjustRightInd w:val="0"/>
        <w:ind w:firstLine="567"/>
        <w:rPr>
          <w:sz w:val="28"/>
          <w:szCs w:val="28"/>
        </w:rPr>
      </w:pPr>
      <w:r w:rsidRPr="003A6CB0">
        <w:rPr>
          <w:sz w:val="28"/>
          <w:szCs w:val="28"/>
        </w:rPr>
        <w:t xml:space="preserve">- </w:t>
      </w:r>
      <w:r w:rsidR="00515A24">
        <w:rPr>
          <w:sz w:val="28"/>
          <w:szCs w:val="28"/>
          <w:lang w:val="ky-KG"/>
        </w:rPr>
        <w:t>айыл чарбасынын негизги мүнөздөмөлөр боюнча эл аралык стандарттарга шайкеш келген толук, объекти</w:t>
      </w:r>
      <w:r w:rsidR="00FD2811">
        <w:rPr>
          <w:sz w:val="28"/>
          <w:szCs w:val="28"/>
          <w:lang w:val="ky-KG"/>
        </w:rPr>
        <w:t>вдүү жана ишенимдүү маалыматтар</w:t>
      </w:r>
      <w:r w:rsidR="00515A24">
        <w:rPr>
          <w:sz w:val="28"/>
          <w:szCs w:val="28"/>
          <w:lang w:val="ky-KG"/>
        </w:rPr>
        <w:t>ы</w:t>
      </w:r>
      <w:r w:rsidR="00FD2811">
        <w:rPr>
          <w:sz w:val="28"/>
          <w:szCs w:val="28"/>
          <w:lang w:val="ky-KG"/>
        </w:rPr>
        <w:t>н</w:t>
      </w:r>
      <w:r w:rsidR="00515A24">
        <w:rPr>
          <w:sz w:val="28"/>
          <w:szCs w:val="28"/>
          <w:lang w:val="ky-KG"/>
        </w:rPr>
        <w:t xml:space="preserve"> алуу</w:t>
      </w:r>
      <w:r w:rsidRPr="003A6CB0">
        <w:rPr>
          <w:sz w:val="28"/>
          <w:szCs w:val="28"/>
        </w:rPr>
        <w:t>;</w:t>
      </w:r>
    </w:p>
    <w:p w14:paraId="47F34709" w14:textId="4F5027D4" w:rsidR="00F019F5" w:rsidRPr="00F93991" w:rsidRDefault="00F019F5" w:rsidP="00F93991">
      <w:pPr>
        <w:widowControl w:val="0"/>
        <w:autoSpaceDE w:val="0"/>
        <w:autoSpaceDN w:val="0"/>
        <w:adjustRightInd w:val="0"/>
        <w:ind w:firstLine="567"/>
        <w:rPr>
          <w:sz w:val="28"/>
          <w:szCs w:val="28"/>
          <w:lang w:val="ky-KG"/>
        </w:rPr>
      </w:pPr>
      <w:r w:rsidRPr="003A6CB0">
        <w:rPr>
          <w:sz w:val="28"/>
          <w:szCs w:val="28"/>
        </w:rPr>
        <w:t xml:space="preserve">- </w:t>
      </w:r>
      <w:r w:rsidR="00F93991">
        <w:rPr>
          <w:sz w:val="28"/>
          <w:szCs w:val="28"/>
          <w:lang w:val="ky-KG"/>
        </w:rPr>
        <w:t xml:space="preserve">тандалма изилдөөлөрдү өткөрүү үчүн </w:t>
      </w:r>
      <w:r w:rsidR="00AC58E8">
        <w:rPr>
          <w:sz w:val="28"/>
          <w:szCs w:val="28"/>
          <w:lang w:val="ky-KG"/>
        </w:rPr>
        <w:t>негизги</w:t>
      </w:r>
      <w:r w:rsidR="00F93991">
        <w:rPr>
          <w:sz w:val="28"/>
          <w:szCs w:val="28"/>
          <w:lang w:val="ky-KG"/>
        </w:rPr>
        <w:t xml:space="preserve"> жыйындыны түзүү</w:t>
      </w:r>
      <w:r w:rsidRPr="003A6CB0">
        <w:rPr>
          <w:sz w:val="28"/>
          <w:szCs w:val="28"/>
        </w:rPr>
        <w:t>;</w:t>
      </w:r>
    </w:p>
    <w:p w14:paraId="5AF8FD5C" w14:textId="610F94DB" w:rsidR="00F019F5" w:rsidRPr="00CA039A" w:rsidRDefault="00F019F5" w:rsidP="00F019F5">
      <w:pPr>
        <w:widowControl w:val="0"/>
        <w:autoSpaceDE w:val="0"/>
        <w:autoSpaceDN w:val="0"/>
        <w:adjustRightInd w:val="0"/>
        <w:ind w:firstLine="567"/>
        <w:rPr>
          <w:sz w:val="28"/>
          <w:szCs w:val="28"/>
          <w:lang w:val="ky-KG"/>
        </w:rPr>
      </w:pPr>
      <w:r w:rsidRPr="00CA039A">
        <w:rPr>
          <w:sz w:val="28"/>
          <w:szCs w:val="28"/>
          <w:lang w:val="ky-KG"/>
        </w:rPr>
        <w:t xml:space="preserve">- </w:t>
      </w:r>
      <w:r w:rsidR="00CA039A">
        <w:rPr>
          <w:sz w:val="28"/>
          <w:szCs w:val="28"/>
          <w:lang w:val="ky-KG"/>
        </w:rPr>
        <w:t xml:space="preserve">айыл чарба секторунун өнүктүрүү тенденцияларын изилдөө үчүн айыл </w:t>
      </w:r>
      <w:r w:rsidR="00CA039A">
        <w:rPr>
          <w:sz w:val="28"/>
          <w:szCs w:val="28"/>
          <w:lang w:val="ky-KG"/>
        </w:rPr>
        <w:lastRenderedPageBreak/>
        <w:t>чарбасындагы түзүмдүк жана социалдык өзгөрүүлөрдү аныктоо</w:t>
      </w:r>
      <w:r w:rsidRPr="00CA039A">
        <w:rPr>
          <w:sz w:val="28"/>
          <w:szCs w:val="28"/>
          <w:lang w:val="ky-KG"/>
        </w:rPr>
        <w:t>;</w:t>
      </w:r>
    </w:p>
    <w:p w14:paraId="1D1C8B24" w14:textId="6335A0F4" w:rsidR="00F019F5" w:rsidRPr="006A2FA6" w:rsidRDefault="00F019F5" w:rsidP="00F019F5">
      <w:pPr>
        <w:widowControl w:val="0"/>
        <w:autoSpaceDE w:val="0"/>
        <w:autoSpaceDN w:val="0"/>
        <w:adjustRightInd w:val="0"/>
        <w:ind w:firstLine="567"/>
        <w:rPr>
          <w:sz w:val="28"/>
          <w:szCs w:val="28"/>
          <w:lang w:val="ky-KG"/>
        </w:rPr>
      </w:pPr>
      <w:r w:rsidRPr="006A2FA6">
        <w:rPr>
          <w:sz w:val="28"/>
          <w:szCs w:val="28"/>
          <w:lang w:val="ky-KG"/>
        </w:rPr>
        <w:t xml:space="preserve">- </w:t>
      </w:r>
      <w:r w:rsidR="00CA039A">
        <w:rPr>
          <w:sz w:val="28"/>
          <w:szCs w:val="28"/>
          <w:lang w:val="ky-KG"/>
        </w:rPr>
        <w:t>региондук деңгээлде саясатты иштеп чыгуу үчүн жергиликтүү аймактык бирдиктер жана чарбалардын түзүмдүк белгилеринин</w:t>
      </w:r>
      <w:r w:rsidR="006A2FA6">
        <w:rPr>
          <w:sz w:val="28"/>
          <w:szCs w:val="28"/>
          <w:lang w:val="ky-KG"/>
        </w:rPr>
        <w:t xml:space="preserve"> кеңири айкалыштырылган топтору жөнүндө маалыматтарды чогултуу</w:t>
      </w:r>
      <w:r w:rsidRPr="006A2FA6">
        <w:rPr>
          <w:sz w:val="28"/>
          <w:szCs w:val="28"/>
          <w:lang w:val="ky-KG"/>
        </w:rPr>
        <w:t>.</w:t>
      </w:r>
    </w:p>
    <w:p w14:paraId="35216E98" w14:textId="77777777" w:rsidR="003A6CB0" w:rsidRPr="006A2FA6" w:rsidRDefault="003A6CB0" w:rsidP="00F019F5">
      <w:pPr>
        <w:widowControl w:val="0"/>
        <w:autoSpaceDE w:val="0"/>
        <w:autoSpaceDN w:val="0"/>
        <w:adjustRightInd w:val="0"/>
        <w:ind w:firstLine="567"/>
        <w:rPr>
          <w:sz w:val="28"/>
          <w:szCs w:val="28"/>
          <w:lang w:val="ky-KG"/>
        </w:rPr>
      </w:pPr>
    </w:p>
    <w:p w14:paraId="20DB0DAD" w14:textId="32EBCA1A" w:rsidR="003A6CB0" w:rsidRPr="00E253CD" w:rsidRDefault="006A2FA6" w:rsidP="003A6CB0">
      <w:pPr>
        <w:rPr>
          <w:color w:val="000000"/>
          <w:sz w:val="28"/>
          <w:szCs w:val="28"/>
          <w:lang w:val="ky-KG"/>
        </w:rPr>
      </w:pPr>
      <w:r>
        <w:rPr>
          <w:color w:val="000000"/>
          <w:sz w:val="28"/>
          <w:szCs w:val="28"/>
          <w:lang w:val="ky-KG"/>
        </w:rPr>
        <w:t>Каттоонун негизги милдети төмөнкүлөр болуп саналат</w:t>
      </w:r>
      <w:r w:rsidR="003A6CB0" w:rsidRPr="00E253CD">
        <w:rPr>
          <w:color w:val="000000"/>
          <w:sz w:val="28"/>
          <w:szCs w:val="28"/>
          <w:lang w:val="ky-KG"/>
        </w:rPr>
        <w:t>:</w:t>
      </w:r>
    </w:p>
    <w:p w14:paraId="7132C7DA" w14:textId="52984FE0" w:rsidR="003A6CB0" w:rsidRPr="00A76A61" w:rsidRDefault="003A6CB0" w:rsidP="003A6CB0">
      <w:pPr>
        <w:widowControl w:val="0"/>
        <w:autoSpaceDE w:val="0"/>
        <w:autoSpaceDN w:val="0"/>
        <w:adjustRightInd w:val="0"/>
        <w:ind w:firstLine="567"/>
        <w:rPr>
          <w:sz w:val="28"/>
          <w:szCs w:val="28"/>
          <w:lang w:val="ky-KG"/>
        </w:rPr>
      </w:pPr>
      <w:r w:rsidRPr="00A76A61">
        <w:rPr>
          <w:sz w:val="28"/>
          <w:szCs w:val="28"/>
          <w:lang w:val="ky-KG"/>
        </w:rPr>
        <w:t xml:space="preserve">- </w:t>
      </w:r>
      <w:r w:rsidR="00E253CD">
        <w:rPr>
          <w:sz w:val="28"/>
          <w:szCs w:val="28"/>
          <w:lang w:val="ky-KG"/>
        </w:rPr>
        <w:t>аныктамалардын жана классификациялардын эл аралык салыштыр</w:t>
      </w:r>
      <w:r w:rsidR="00A76A61">
        <w:rPr>
          <w:sz w:val="28"/>
          <w:szCs w:val="28"/>
          <w:lang w:val="ky-KG"/>
        </w:rPr>
        <w:t>ылышын</w:t>
      </w:r>
      <w:r w:rsidR="00E253CD">
        <w:rPr>
          <w:sz w:val="28"/>
          <w:szCs w:val="28"/>
          <w:lang w:val="ky-KG"/>
        </w:rPr>
        <w:t xml:space="preserve"> камсыз кылуу</w:t>
      </w:r>
      <w:r w:rsidRPr="00A76A61">
        <w:rPr>
          <w:sz w:val="28"/>
          <w:szCs w:val="28"/>
          <w:lang w:val="ky-KG"/>
        </w:rPr>
        <w:t>;</w:t>
      </w:r>
    </w:p>
    <w:p w14:paraId="4429E96F" w14:textId="2B909F2E" w:rsidR="003A6CB0" w:rsidRDefault="003A6CB0" w:rsidP="003A6CB0">
      <w:pPr>
        <w:widowControl w:val="0"/>
        <w:autoSpaceDE w:val="0"/>
        <w:autoSpaceDN w:val="0"/>
        <w:adjustRightInd w:val="0"/>
        <w:ind w:firstLine="567"/>
        <w:rPr>
          <w:sz w:val="28"/>
          <w:szCs w:val="28"/>
        </w:rPr>
      </w:pPr>
      <w:r w:rsidRPr="003A6CB0">
        <w:rPr>
          <w:sz w:val="28"/>
          <w:szCs w:val="28"/>
        </w:rPr>
        <w:t xml:space="preserve">- </w:t>
      </w:r>
      <w:r w:rsidR="00A76A61">
        <w:rPr>
          <w:sz w:val="28"/>
          <w:szCs w:val="28"/>
          <w:lang w:val="ky-KG"/>
        </w:rPr>
        <w:t xml:space="preserve">бар болгон статистикалык ресурстарды </w:t>
      </w:r>
      <w:r w:rsidR="00DA70DD">
        <w:rPr>
          <w:sz w:val="28"/>
          <w:szCs w:val="28"/>
          <w:lang w:val="ky-KG"/>
        </w:rPr>
        <w:t xml:space="preserve">пайдаланууну </w:t>
      </w:r>
      <w:r>
        <w:rPr>
          <w:sz w:val="28"/>
          <w:szCs w:val="28"/>
        </w:rPr>
        <w:t>оптим</w:t>
      </w:r>
      <w:r w:rsidR="00A76A61">
        <w:rPr>
          <w:sz w:val="28"/>
          <w:szCs w:val="28"/>
          <w:lang w:val="ky-KG"/>
        </w:rPr>
        <w:t>алдаштыруу</w:t>
      </w:r>
      <w:r w:rsidRPr="003A6CB0">
        <w:rPr>
          <w:sz w:val="28"/>
          <w:szCs w:val="28"/>
        </w:rPr>
        <w:t>;</w:t>
      </w:r>
    </w:p>
    <w:p w14:paraId="2A44FFB1" w14:textId="24C9EF73" w:rsidR="003A6CB0" w:rsidRPr="003A6CB0" w:rsidRDefault="003A6CB0" w:rsidP="003A6CB0">
      <w:pPr>
        <w:widowControl w:val="0"/>
        <w:autoSpaceDE w:val="0"/>
        <w:autoSpaceDN w:val="0"/>
        <w:adjustRightInd w:val="0"/>
        <w:ind w:firstLine="567"/>
        <w:rPr>
          <w:sz w:val="28"/>
          <w:szCs w:val="28"/>
        </w:rPr>
      </w:pPr>
      <w:r>
        <w:rPr>
          <w:sz w:val="28"/>
          <w:szCs w:val="28"/>
        </w:rPr>
        <w:t xml:space="preserve">- </w:t>
      </w:r>
      <w:r w:rsidR="00DA70DD">
        <w:rPr>
          <w:sz w:val="28"/>
          <w:szCs w:val="28"/>
          <w:lang w:val="ky-KG"/>
        </w:rPr>
        <w:t>айыл чарба каттоосунун алкагында чогултул</w:t>
      </w:r>
      <w:r w:rsidR="001F0BAD">
        <w:rPr>
          <w:sz w:val="28"/>
          <w:szCs w:val="28"/>
          <w:lang w:val="ky-KG"/>
        </w:rPr>
        <w:t>а тур</w:t>
      </w:r>
      <w:r w:rsidR="00DA70DD">
        <w:rPr>
          <w:sz w:val="28"/>
          <w:szCs w:val="28"/>
          <w:lang w:val="ky-KG"/>
        </w:rPr>
        <w:t>ган маалыматтардын белгилеринин топтомун аныктоо</w:t>
      </w:r>
      <w:r>
        <w:rPr>
          <w:sz w:val="28"/>
          <w:szCs w:val="28"/>
        </w:rPr>
        <w:t xml:space="preserve">. </w:t>
      </w:r>
    </w:p>
    <w:p w14:paraId="73F0105E" w14:textId="77777777" w:rsidR="00F019F5" w:rsidRPr="00A245B6" w:rsidRDefault="00F019F5" w:rsidP="003A6CB0">
      <w:pPr>
        <w:ind w:firstLine="0"/>
        <w:rPr>
          <w:color w:val="000000"/>
          <w:sz w:val="28"/>
          <w:szCs w:val="28"/>
        </w:rPr>
      </w:pPr>
    </w:p>
    <w:p w14:paraId="3146C6B4" w14:textId="0B38DFD0" w:rsidR="00F206AB" w:rsidRPr="001F0BAD" w:rsidRDefault="00F206AB" w:rsidP="00DF2B2E">
      <w:pPr>
        <w:ind w:left="143"/>
        <w:rPr>
          <w:b/>
          <w:color w:val="000000"/>
          <w:sz w:val="28"/>
          <w:szCs w:val="28"/>
          <w:lang w:val="ky-KG"/>
        </w:rPr>
      </w:pPr>
      <w:r w:rsidRPr="00DF2B2E">
        <w:rPr>
          <w:b/>
          <w:color w:val="000000"/>
          <w:sz w:val="28"/>
          <w:szCs w:val="28"/>
        </w:rPr>
        <w:t xml:space="preserve">2. </w:t>
      </w:r>
      <w:r w:rsidR="001F0BAD">
        <w:rPr>
          <w:b/>
          <w:color w:val="000000"/>
          <w:sz w:val="28"/>
          <w:szCs w:val="28"/>
          <w:lang w:val="ky-KG"/>
        </w:rPr>
        <w:t>Баяндоочу бөлүк</w:t>
      </w:r>
    </w:p>
    <w:p w14:paraId="0341B997" w14:textId="020E2996" w:rsidR="00F50CB4" w:rsidRPr="001F0BAD" w:rsidRDefault="001F0BAD" w:rsidP="00DF2B2E">
      <w:pPr>
        <w:rPr>
          <w:color w:val="000000"/>
          <w:sz w:val="28"/>
          <w:szCs w:val="28"/>
          <w:lang w:val="ky-KG"/>
        </w:rPr>
      </w:pPr>
      <w:r>
        <w:rPr>
          <w:color w:val="000000"/>
          <w:sz w:val="28"/>
          <w:szCs w:val="28"/>
          <w:lang w:val="ky-KG"/>
        </w:rPr>
        <w:t>2018-жыл</w:t>
      </w:r>
      <w:r w:rsidR="00067420">
        <w:rPr>
          <w:color w:val="000000"/>
          <w:sz w:val="28"/>
          <w:szCs w:val="28"/>
          <w:lang w:val="ky-KG"/>
        </w:rPr>
        <w:t>дын</w:t>
      </w:r>
      <w:r>
        <w:rPr>
          <w:color w:val="000000"/>
          <w:sz w:val="28"/>
          <w:szCs w:val="28"/>
          <w:lang w:val="ky-KG"/>
        </w:rPr>
        <w:t xml:space="preserve"> март айында БУУнун Статистикалык комиссиясынын </w:t>
      </w:r>
      <w:r w:rsidR="00067420">
        <w:rPr>
          <w:color w:val="000000"/>
          <w:sz w:val="28"/>
          <w:szCs w:val="28"/>
          <w:lang w:val="ky-KG"/>
        </w:rPr>
        <w:br/>
      </w:r>
      <w:r>
        <w:rPr>
          <w:color w:val="000000"/>
          <w:sz w:val="28"/>
          <w:szCs w:val="28"/>
          <w:lang w:val="ky-KG"/>
        </w:rPr>
        <w:t>49-сессиясында айыл чарба статистикасы жана айыл аймактары боюнча маселе каралып, анда БУУга мүчө мамлекеттерди 2016-2025-жылдардын аралыгында 2020-жылдын раундундагы айыл чарба каттоосун өткөрүүгө чакырышкан</w:t>
      </w:r>
      <w:r w:rsidR="00F50CB4" w:rsidRPr="001F0BAD">
        <w:rPr>
          <w:sz w:val="28"/>
          <w:szCs w:val="28"/>
          <w:lang w:val="ky-KG"/>
        </w:rPr>
        <w:t xml:space="preserve">. </w:t>
      </w:r>
      <w:r w:rsidR="00F50CB4" w:rsidRPr="001F0BAD">
        <w:rPr>
          <w:color w:val="000000"/>
          <w:sz w:val="28"/>
          <w:szCs w:val="28"/>
          <w:lang w:val="ky-KG"/>
        </w:rPr>
        <w:t xml:space="preserve"> </w:t>
      </w:r>
    </w:p>
    <w:p w14:paraId="0B79934D" w14:textId="29ECBD94" w:rsidR="008B63A5" w:rsidRPr="00D441F5" w:rsidRDefault="00996045" w:rsidP="00DF2B2E">
      <w:pPr>
        <w:tabs>
          <w:tab w:val="left" w:pos="9639"/>
        </w:tabs>
        <w:rPr>
          <w:color w:val="000000"/>
          <w:sz w:val="28"/>
          <w:szCs w:val="28"/>
          <w:lang w:val="ky-KG"/>
        </w:rPr>
      </w:pPr>
      <w:r>
        <w:rPr>
          <w:sz w:val="28"/>
          <w:szCs w:val="28"/>
          <w:lang w:val="ky-KG"/>
        </w:rPr>
        <w:t xml:space="preserve">Айыл чарба каттоосун чарба жүргүзүүчү субъекттерди сурамжылоо жолу менен мобилдик тиркемени колдонуу </w:t>
      </w:r>
      <w:r w:rsidR="00FD2811">
        <w:rPr>
          <w:sz w:val="28"/>
          <w:szCs w:val="28"/>
          <w:lang w:val="ky-KG"/>
        </w:rPr>
        <w:t>аркылуу</w:t>
      </w:r>
      <w:r>
        <w:rPr>
          <w:sz w:val="28"/>
          <w:szCs w:val="28"/>
          <w:lang w:val="ky-KG"/>
        </w:rPr>
        <w:t xml:space="preserve"> электрондук форматта өткөрүү күтүлүүдө,</w:t>
      </w:r>
      <w:r w:rsidR="001D3E3A">
        <w:rPr>
          <w:sz w:val="28"/>
          <w:szCs w:val="28"/>
          <w:lang w:val="ky-KG"/>
        </w:rPr>
        <w:t xml:space="preserve"> мында калктуу пункттардын план-схемаларын даярдоо үчүн КР </w:t>
      </w:r>
      <w:r w:rsidR="00D441F5">
        <w:rPr>
          <w:sz w:val="28"/>
          <w:szCs w:val="28"/>
          <w:lang w:val="ky-KG"/>
        </w:rPr>
        <w:t xml:space="preserve">Министрлер </w:t>
      </w:r>
      <w:r w:rsidR="00D441F5" w:rsidRPr="009038F6">
        <w:rPr>
          <w:sz w:val="28"/>
          <w:szCs w:val="28"/>
          <w:lang w:val="ky-KG"/>
        </w:rPr>
        <w:t>Кабинетине</w:t>
      </w:r>
      <w:r w:rsidR="001D3E3A" w:rsidRPr="009038F6">
        <w:rPr>
          <w:sz w:val="28"/>
          <w:szCs w:val="28"/>
          <w:lang w:val="ky-KG"/>
        </w:rPr>
        <w:t xml:space="preserve"> караштуу Мамлекеттик каттоо кызматынын Г</w:t>
      </w:r>
      <w:r w:rsidR="00FD6F36" w:rsidRPr="009038F6">
        <w:rPr>
          <w:sz w:val="28"/>
          <w:szCs w:val="28"/>
          <w:lang w:val="ky-KG"/>
        </w:rPr>
        <w:t>МС</w:t>
      </w:r>
      <w:r w:rsidR="001D3E3A" w:rsidRPr="009038F6">
        <w:rPr>
          <w:sz w:val="28"/>
          <w:szCs w:val="28"/>
          <w:lang w:val="ky-KG"/>
        </w:rPr>
        <w:t xml:space="preserve"> борборундагы ЕНИ коддору бар карталар эң ылайыктуу вариант болуп саналат</w:t>
      </w:r>
      <w:r w:rsidR="005A54BD" w:rsidRPr="009038F6">
        <w:rPr>
          <w:color w:val="000000"/>
          <w:sz w:val="28"/>
          <w:szCs w:val="28"/>
          <w:lang w:val="ky-KG"/>
        </w:rPr>
        <w:t xml:space="preserve">. </w:t>
      </w:r>
      <w:r w:rsidR="001D3E3A" w:rsidRPr="009038F6">
        <w:rPr>
          <w:color w:val="000000"/>
          <w:sz w:val="28"/>
          <w:szCs w:val="28"/>
          <w:lang w:val="ky-KG"/>
        </w:rPr>
        <w:t>Айыл чарба каттоосунан өтө турган объекттердин тизмесин түзүү үчүн Кыргыз Республикасынын Айыл чарба министрлигине караштуу Жер ресурстары кызматы кыймылсыз мүлк реестринен маалыматтарды бериши керек.</w:t>
      </w:r>
      <w:r w:rsidR="001D3E3A">
        <w:rPr>
          <w:color w:val="000000"/>
          <w:sz w:val="28"/>
          <w:szCs w:val="28"/>
          <w:lang w:val="ky-KG"/>
        </w:rPr>
        <w:t xml:space="preserve"> </w:t>
      </w:r>
    </w:p>
    <w:p w14:paraId="7CA53C0F" w14:textId="75275FAE" w:rsidR="00D00C94" w:rsidRPr="00D441F5" w:rsidRDefault="00E749BD" w:rsidP="00A245B6">
      <w:pPr>
        <w:rPr>
          <w:color w:val="000000"/>
          <w:sz w:val="28"/>
          <w:szCs w:val="28"/>
          <w:lang w:val="ky-KG"/>
        </w:rPr>
      </w:pPr>
      <w:r>
        <w:rPr>
          <w:color w:val="000000"/>
          <w:sz w:val="28"/>
          <w:szCs w:val="28"/>
          <w:lang w:val="ky-KG"/>
        </w:rPr>
        <w:t>Сунушталган токтом долбоору 2025-жылы Кыргыз Республикасында айыл чарба каттоосуна өз убагында, сапаттуу даярдык көрүүнү жана өткөрүүнү камсыз кылат</w:t>
      </w:r>
      <w:r w:rsidR="00296302" w:rsidRPr="00D441F5">
        <w:rPr>
          <w:color w:val="000000"/>
          <w:sz w:val="28"/>
          <w:szCs w:val="28"/>
          <w:lang w:val="ky-KG"/>
        </w:rPr>
        <w:t>.</w:t>
      </w:r>
    </w:p>
    <w:p w14:paraId="5FB9D0C4" w14:textId="77777777" w:rsidR="00E749BD" w:rsidRPr="00E749BD" w:rsidRDefault="00F206AB" w:rsidP="00E749BD">
      <w:pPr>
        <w:spacing w:before="120"/>
        <w:rPr>
          <w:b/>
          <w:sz w:val="28"/>
          <w:szCs w:val="28"/>
          <w:lang w:val="ky-KG"/>
        </w:rPr>
      </w:pPr>
      <w:r w:rsidRPr="00D441F5">
        <w:rPr>
          <w:b/>
          <w:color w:val="000000"/>
          <w:sz w:val="28"/>
          <w:szCs w:val="28"/>
          <w:lang w:val="ky-KG"/>
        </w:rPr>
        <w:t xml:space="preserve">3. </w:t>
      </w:r>
      <w:r w:rsidR="00E749BD" w:rsidRPr="00E749BD">
        <w:rPr>
          <w:b/>
          <w:bCs/>
          <w:sz w:val="28"/>
          <w:szCs w:val="28"/>
          <w:lang w:val="ky-KG"/>
        </w:rPr>
        <w:t xml:space="preserve">Мүмкүн болуучу социалдык, экономикалык, укуктук, укук коргоочулук, гендердик, экологиялык, </w:t>
      </w:r>
      <w:r w:rsidR="00E749BD" w:rsidRPr="00E749BD">
        <w:rPr>
          <w:b/>
          <w:sz w:val="28"/>
          <w:szCs w:val="28"/>
          <w:lang w:val="ky-KG"/>
        </w:rPr>
        <w:t>коррупциялык</w:t>
      </w:r>
      <w:r w:rsidR="00E749BD" w:rsidRPr="00E749BD">
        <w:rPr>
          <w:b/>
          <w:bCs/>
          <w:sz w:val="28"/>
          <w:szCs w:val="28"/>
          <w:lang w:val="ky-KG"/>
        </w:rPr>
        <w:t xml:space="preserve"> кесепеттердин божомолдору</w:t>
      </w:r>
    </w:p>
    <w:p w14:paraId="768AD208" w14:textId="5DF84CFF" w:rsidR="00E749BD" w:rsidRPr="00E749BD" w:rsidRDefault="00E749BD" w:rsidP="00E749BD">
      <w:pPr>
        <w:ind w:firstLine="720"/>
        <w:rPr>
          <w:sz w:val="28"/>
          <w:szCs w:val="28"/>
          <w:lang w:val="ky-KG"/>
        </w:rPr>
      </w:pPr>
      <w:r w:rsidRPr="00E749BD">
        <w:rPr>
          <w:sz w:val="28"/>
          <w:szCs w:val="28"/>
          <w:lang w:val="ky-KG"/>
        </w:rPr>
        <w:t xml:space="preserve">Кыргыз Республикасынын Министрлер Кабинетинин </w:t>
      </w:r>
      <w:r w:rsidR="006A764D">
        <w:rPr>
          <w:sz w:val="28"/>
          <w:szCs w:val="28"/>
          <w:lang w:val="ky-KG"/>
        </w:rPr>
        <w:t>жаңы токтом</w:t>
      </w:r>
      <w:r w:rsidRPr="00E749BD">
        <w:rPr>
          <w:sz w:val="28"/>
          <w:szCs w:val="28"/>
          <w:lang w:val="ky-KG"/>
        </w:rPr>
        <w:t xml:space="preserve"> долбоорун кабыл алуу социалдык, экономикалык, укуктук, укук коргоочулук, гендердик, экологиялык, коррупциялык жана башка кесепеттерди алып келбейт. </w:t>
      </w:r>
    </w:p>
    <w:p w14:paraId="4D286CFE" w14:textId="6886AAC6" w:rsidR="00ED0E3B" w:rsidRPr="00D441F5" w:rsidRDefault="009038F6" w:rsidP="00ED0E3B">
      <w:pPr>
        <w:spacing w:before="120"/>
        <w:rPr>
          <w:b/>
          <w:sz w:val="28"/>
          <w:szCs w:val="28"/>
          <w:lang w:val="ky-KG"/>
        </w:rPr>
      </w:pPr>
      <w:r>
        <w:rPr>
          <w:b/>
          <w:color w:val="000000"/>
          <w:sz w:val="28"/>
          <w:szCs w:val="28"/>
          <w:lang w:val="ky-KG"/>
        </w:rPr>
        <w:t>4</w:t>
      </w:r>
      <w:r w:rsidR="00F206AB" w:rsidRPr="00D441F5">
        <w:rPr>
          <w:b/>
          <w:color w:val="000000"/>
          <w:sz w:val="28"/>
          <w:szCs w:val="28"/>
          <w:lang w:val="ky-KG"/>
        </w:rPr>
        <w:t xml:space="preserve">. </w:t>
      </w:r>
      <w:r w:rsidR="00ED0E3B" w:rsidRPr="00ED0E3B">
        <w:rPr>
          <w:b/>
          <w:sz w:val="28"/>
          <w:szCs w:val="28"/>
          <w:lang w:val="ky-KG"/>
        </w:rPr>
        <w:t>Долбоордун мыйзамдарга шайкештигин талдоо</w:t>
      </w:r>
    </w:p>
    <w:p w14:paraId="22EA261D" w14:textId="2104EA59" w:rsidR="00ED0E3B" w:rsidRPr="00D441F5" w:rsidRDefault="002E396A" w:rsidP="00ED0E3B">
      <w:pPr>
        <w:spacing w:before="120"/>
        <w:rPr>
          <w:sz w:val="28"/>
          <w:szCs w:val="28"/>
          <w:lang w:val="ky-KG"/>
        </w:rPr>
      </w:pPr>
      <w:r>
        <w:rPr>
          <w:sz w:val="28"/>
          <w:szCs w:val="28"/>
          <w:lang w:val="ky-KG"/>
        </w:rPr>
        <w:t>Уш</w:t>
      </w:r>
      <w:r w:rsidR="00ED0E3B">
        <w:rPr>
          <w:sz w:val="28"/>
          <w:szCs w:val="28"/>
          <w:lang w:val="ky-KG"/>
        </w:rPr>
        <w:t>ул токтом</w:t>
      </w:r>
      <w:r w:rsidR="00ED0E3B" w:rsidRPr="00D441F5">
        <w:rPr>
          <w:sz w:val="28"/>
          <w:szCs w:val="28"/>
          <w:lang w:val="ky-KG"/>
        </w:rPr>
        <w:t xml:space="preserve"> долбоору колдонуудагы мыйзамдардын ченемдерине, ошондой эле Кыргыз Республикасы </w:t>
      </w:r>
      <w:r>
        <w:rPr>
          <w:sz w:val="28"/>
          <w:szCs w:val="28"/>
          <w:lang w:val="ky-KG"/>
        </w:rPr>
        <w:t xml:space="preserve">анын </w:t>
      </w:r>
      <w:r w:rsidR="00ED0E3B" w:rsidRPr="00D441F5">
        <w:rPr>
          <w:sz w:val="28"/>
          <w:szCs w:val="28"/>
          <w:lang w:val="ky-KG"/>
        </w:rPr>
        <w:t>катышуучусу болуп саналган, белгиленген тартипте күчүнө кирген эл аралык келишимдерге каршы келбейт.</w:t>
      </w:r>
    </w:p>
    <w:p w14:paraId="57EEAC9E" w14:textId="77777777" w:rsidR="00ED0E3B" w:rsidRPr="00D441F5" w:rsidRDefault="00ED0E3B" w:rsidP="00DF2B2E">
      <w:pPr>
        <w:pStyle w:val="a6"/>
        <w:tabs>
          <w:tab w:val="left" w:pos="9639"/>
        </w:tabs>
        <w:spacing w:before="0" w:beforeAutospacing="0" w:after="0" w:afterAutospacing="0"/>
        <w:ind w:firstLine="709"/>
        <w:jc w:val="both"/>
        <w:rPr>
          <w:b/>
          <w:color w:val="000000"/>
          <w:sz w:val="28"/>
          <w:szCs w:val="28"/>
          <w:lang w:val="ky-KG"/>
        </w:rPr>
      </w:pPr>
    </w:p>
    <w:p w14:paraId="37AECD39" w14:textId="1E3EAF3B" w:rsidR="00934008" w:rsidRPr="00D441F5" w:rsidRDefault="009038F6" w:rsidP="00934008">
      <w:pPr>
        <w:spacing w:before="120"/>
        <w:rPr>
          <w:b/>
          <w:sz w:val="28"/>
          <w:szCs w:val="28"/>
          <w:lang w:val="ky-KG"/>
        </w:rPr>
      </w:pPr>
      <w:r>
        <w:rPr>
          <w:b/>
          <w:color w:val="000000"/>
          <w:sz w:val="28"/>
          <w:szCs w:val="28"/>
          <w:lang w:val="ky-KG"/>
        </w:rPr>
        <w:t>5</w:t>
      </w:r>
      <w:r w:rsidR="00F206AB" w:rsidRPr="00D441F5">
        <w:rPr>
          <w:b/>
          <w:color w:val="000000"/>
          <w:sz w:val="28"/>
          <w:szCs w:val="28"/>
          <w:lang w:val="ky-KG"/>
        </w:rPr>
        <w:t xml:space="preserve">. </w:t>
      </w:r>
      <w:r w:rsidR="00934008" w:rsidRPr="006018A5">
        <w:rPr>
          <w:b/>
          <w:bCs/>
          <w:sz w:val="27"/>
          <w:szCs w:val="27"/>
          <w:lang w:val="ky-KG"/>
        </w:rPr>
        <w:t>Каржылоонун зарылдыгы жөнүндө маалымат</w:t>
      </w:r>
    </w:p>
    <w:p w14:paraId="4233A1E1" w14:textId="7CB628D8" w:rsidR="00524A69" w:rsidRPr="00496A80" w:rsidRDefault="00A528B0" w:rsidP="00496A80">
      <w:pPr>
        <w:pStyle w:val="tkNazvanie"/>
        <w:spacing w:before="0" w:after="0" w:line="240" w:lineRule="auto"/>
        <w:ind w:left="142" w:right="282" w:firstLine="567"/>
        <w:jc w:val="both"/>
        <w:rPr>
          <w:rFonts w:ascii="Times New Roman" w:hAnsi="Times New Roman" w:cs="Times New Roman"/>
          <w:b w:val="0"/>
          <w:sz w:val="28"/>
          <w:szCs w:val="28"/>
          <w:lang w:val="ky-KG"/>
        </w:rPr>
      </w:pPr>
      <w:r w:rsidRPr="00496A80">
        <w:rPr>
          <w:rFonts w:ascii="Times New Roman" w:hAnsi="Times New Roman" w:cs="Times New Roman"/>
          <w:b w:val="0"/>
          <w:sz w:val="28"/>
          <w:szCs w:val="28"/>
          <w:lang w:val="ky-KG"/>
        </w:rPr>
        <w:t>Мамлекеттик органдардын административдик маалыматтарын пайдалануу менен иштелип чыккан методология</w:t>
      </w:r>
      <w:r w:rsidR="00FD2811" w:rsidRPr="00496A80">
        <w:rPr>
          <w:rFonts w:ascii="Times New Roman" w:hAnsi="Times New Roman" w:cs="Times New Roman"/>
          <w:b w:val="0"/>
          <w:sz w:val="28"/>
          <w:szCs w:val="28"/>
          <w:lang w:val="ky-KG"/>
        </w:rPr>
        <w:t>ны</w:t>
      </w:r>
      <w:r w:rsidRPr="00496A80">
        <w:rPr>
          <w:rFonts w:ascii="Times New Roman" w:hAnsi="Times New Roman" w:cs="Times New Roman"/>
          <w:b w:val="0"/>
          <w:sz w:val="28"/>
          <w:szCs w:val="28"/>
          <w:lang w:val="ky-KG"/>
        </w:rPr>
        <w:t xml:space="preserve"> эске алып, айыл чарба каттоосуна д</w:t>
      </w:r>
      <w:r w:rsidR="00884544" w:rsidRPr="00496A80">
        <w:rPr>
          <w:rFonts w:ascii="Times New Roman" w:hAnsi="Times New Roman" w:cs="Times New Roman"/>
          <w:b w:val="0"/>
          <w:sz w:val="28"/>
          <w:szCs w:val="28"/>
          <w:lang w:val="ky-KG"/>
        </w:rPr>
        <w:t xml:space="preserve">аярдык көрүү </w:t>
      </w:r>
      <w:r w:rsidRPr="00496A80">
        <w:rPr>
          <w:rFonts w:ascii="Times New Roman" w:hAnsi="Times New Roman" w:cs="Times New Roman"/>
          <w:b w:val="0"/>
          <w:sz w:val="28"/>
          <w:szCs w:val="28"/>
          <w:lang w:val="ky-KG"/>
        </w:rPr>
        <w:t xml:space="preserve">жана өткөрүү, каттоо документтерин иштетүү жана жыйынтыктарды чыгаруу </w:t>
      </w:r>
      <w:r w:rsidR="00884544" w:rsidRPr="00496A80">
        <w:rPr>
          <w:rFonts w:ascii="Times New Roman" w:hAnsi="Times New Roman" w:cs="Times New Roman"/>
          <w:b w:val="0"/>
          <w:sz w:val="28"/>
          <w:szCs w:val="28"/>
          <w:lang w:val="ky-KG"/>
        </w:rPr>
        <w:t>иш-чараларына</w:t>
      </w:r>
      <w:r w:rsidRPr="00496A80">
        <w:rPr>
          <w:rFonts w:ascii="Times New Roman" w:hAnsi="Times New Roman" w:cs="Times New Roman"/>
          <w:b w:val="0"/>
          <w:sz w:val="28"/>
          <w:szCs w:val="28"/>
          <w:lang w:val="ky-KG"/>
        </w:rPr>
        <w:t xml:space="preserve"> 272,7 млн. сом суммасындагы акча каражаты талап кылынат, бул «Кыргыз Республикасынын 2024-жылга республикалык бюджети жана 2025-2026-жылдарга</w:t>
      </w:r>
      <w:r w:rsidR="00C92534" w:rsidRPr="00496A80">
        <w:rPr>
          <w:rFonts w:ascii="Times New Roman" w:hAnsi="Times New Roman" w:cs="Times New Roman"/>
          <w:b w:val="0"/>
          <w:sz w:val="28"/>
          <w:szCs w:val="28"/>
          <w:lang w:val="ky-KG"/>
        </w:rPr>
        <w:t xml:space="preserve"> </w:t>
      </w:r>
      <w:r w:rsidRPr="00496A80">
        <w:rPr>
          <w:rFonts w:ascii="Times New Roman" w:hAnsi="Times New Roman" w:cs="Times New Roman"/>
          <w:b w:val="0"/>
          <w:sz w:val="28"/>
          <w:szCs w:val="28"/>
          <w:lang w:val="ky-KG"/>
        </w:rPr>
        <w:t xml:space="preserve">болжолу жөнүндө» </w:t>
      </w:r>
      <w:r w:rsidR="00C92534" w:rsidRPr="00496A80">
        <w:rPr>
          <w:rFonts w:ascii="Times New Roman" w:hAnsi="Times New Roman" w:cs="Times New Roman"/>
          <w:b w:val="0"/>
          <w:sz w:val="28"/>
          <w:szCs w:val="28"/>
          <w:lang w:val="ky-KG"/>
        </w:rPr>
        <w:t>Кыргыз Республикасынын Мыйзам долбоорун жана кийинки 2027-жылдагы бюджетти кароодо каралышы зарыл (</w:t>
      </w:r>
      <w:r w:rsidR="00496A80" w:rsidRPr="00496A80">
        <w:rPr>
          <w:rFonts w:ascii="Times New Roman" w:hAnsi="Times New Roman" w:cs="Times New Roman"/>
          <w:b w:val="0"/>
          <w:sz w:val="28"/>
          <w:szCs w:val="28"/>
          <w:lang w:val="ky-KG"/>
        </w:rPr>
        <w:t xml:space="preserve">Кыргыз Республикасынын </w:t>
      </w:r>
      <w:r w:rsidR="00496A80" w:rsidRPr="00496A80">
        <w:rPr>
          <w:rFonts w:ascii="Times New Roman" w:hAnsi="Times New Roman" w:cs="Times New Roman"/>
          <w:b w:val="0"/>
          <w:sz w:val="28"/>
          <w:szCs w:val="28"/>
          <w:lang w:val="ky-KG"/>
        </w:rPr>
        <w:t xml:space="preserve">2025-жылы </w:t>
      </w:r>
      <w:r w:rsidR="00496A80" w:rsidRPr="00496A80">
        <w:rPr>
          <w:rFonts w:ascii="Times New Roman" w:hAnsi="Times New Roman" w:cs="Times New Roman"/>
          <w:b w:val="0"/>
          <w:sz w:val="28"/>
          <w:szCs w:val="28"/>
          <w:lang w:val="ky-KG"/>
        </w:rPr>
        <w:t>айыл чарба каттоосуна даярдык көрүү жана өткөрүү</w:t>
      </w:r>
      <w:r w:rsidR="00496A80">
        <w:rPr>
          <w:rFonts w:ascii="Times New Roman" w:hAnsi="Times New Roman" w:cs="Times New Roman"/>
          <w:b w:val="0"/>
          <w:sz w:val="28"/>
          <w:szCs w:val="28"/>
          <w:lang w:val="ky-KG"/>
        </w:rPr>
        <w:t xml:space="preserve"> үчүн</w:t>
      </w:r>
      <w:r w:rsidR="00496A80" w:rsidRPr="00496A80">
        <w:rPr>
          <w:rFonts w:ascii="Times New Roman" w:hAnsi="Times New Roman" w:cs="Times New Roman"/>
          <w:b w:val="0"/>
          <w:sz w:val="28"/>
          <w:szCs w:val="28"/>
          <w:lang w:val="ky-KG"/>
        </w:rPr>
        <w:t xml:space="preserve"> чыгымдардын сметасы</w:t>
      </w:r>
      <w:r w:rsidR="009038F6" w:rsidRPr="00496A80">
        <w:rPr>
          <w:rFonts w:ascii="Times New Roman" w:hAnsi="Times New Roman" w:cs="Times New Roman"/>
          <w:b w:val="0"/>
          <w:sz w:val="28"/>
          <w:szCs w:val="28"/>
          <w:lang w:val="ky-KG"/>
        </w:rPr>
        <w:t xml:space="preserve"> жана  </w:t>
      </w:r>
      <w:r w:rsidR="009038F6" w:rsidRPr="00496A80">
        <w:rPr>
          <w:rFonts w:ascii="Times New Roman" w:hAnsi="Times New Roman" w:cs="Times New Roman"/>
          <w:b w:val="0"/>
          <w:sz w:val="28"/>
          <w:szCs w:val="28"/>
          <w:lang w:val="ky-KG"/>
        </w:rPr>
        <w:t xml:space="preserve">2027-жылдын 31-декабрына чейинки мезгилде 2025-жылдагы айыл чарба каттоосу боюнча уюштуруу-методологиялык иштерди камсыз кылуучу убактылуу кызматкерлердин эмгеги </w:t>
      </w:r>
      <w:bookmarkStart w:id="0" w:name="_GoBack"/>
      <w:bookmarkEnd w:id="0"/>
      <w:r w:rsidR="009038F6" w:rsidRPr="00496A80">
        <w:rPr>
          <w:rFonts w:ascii="Times New Roman" w:hAnsi="Times New Roman" w:cs="Times New Roman"/>
          <w:b w:val="0"/>
          <w:sz w:val="28"/>
          <w:szCs w:val="28"/>
          <w:lang w:val="ky-KG"/>
        </w:rPr>
        <w:t xml:space="preserve">үчүн акы төлөөнүн өлчөмү </w:t>
      </w:r>
      <w:r w:rsidR="00C92534" w:rsidRPr="00496A80">
        <w:rPr>
          <w:rFonts w:ascii="Times New Roman" w:hAnsi="Times New Roman" w:cs="Times New Roman"/>
          <w:b w:val="0"/>
          <w:sz w:val="28"/>
          <w:szCs w:val="28"/>
          <w:lang w:val="ky-KG"/>
        </w:rPr>
        <w:t>тиркелет)</w:t>
      </w:r>
      <w:r w:rsidR="00CA0158" w:rsidRPr="00496A80">
        <w:rPr>
          <w:rFonts w:ascii="Times New Roman" w:hAnsi="Times New Roman" w:cs="Times New Roman"/>
          <w:b w:val="0"/>
          <w:sz w:val="28"/>
          <w:szCs w:val="28"/>
          <w:lang w:val="ky-KG"/>
        </w:rPr>
        <w:t>.</w:t>
      </w:r>
      <w:r w:rsidR="00524A69" w:rsidRPr="00496A80">
        <w:rPr>
          <w:rFonts w:ascii="Times New Roman" w:hAnsi="Times New Roman" w:cs="Times New Roman"/>
          <w:b w:val="0"/>
          <w:sz w:val="28"/>
          <w:szCs w:val="28"/>
          <w:lang w:val="ky-KG"/>
        </w:rPr>
        <w:t xml:space="preserve"> </w:t>
      </w:r>
    </w:p>
    <w:p w14:paraId="386B39A4" w14:textId="407D197D" w:rsidR="00AF405A" w:rsidRPr="005E725B" w:rsidRDefault="002E396A" w:rsidP="00DF2B2E">
      <w:pPr>
        <w:tabs>
          <w:tab w:val="left" w:pos="9639"/>
        </w:tabs>
        <w:spacing w:after="120"/>
        <w:rPr>
          <w:b/>
          <w:sz w:val="28"/>
          <w:szCs w:val="28"/>
          <w:lang w:val="ky-KG"/>
        </w:rPr>
      </w:pPr>
      <w:r>
        <w:rPr>
          <w:color w:val="000000"/>
          <w:sz w:val="28"/>
          <w:szCs w:val="28"/>
          <w:lang w:val="ky-KG"/>
        </w:rPr>
        <w:t>Уш</w:t>
      </w:r>
      <w:r w:rsidR="005E725B">
        <w:rPr>
          <w:color w:val="000000"/>
          <w:sz w:val="28"/>
          <w:szCs w:val="28"/>
          <w:lang w:val="ky-KG"/>
        </w:rPr>
        <w:t xml:space="preserve">ул мамлекеттик масштабдагы маанилүү иш-чараны сапаттуу өткөрүү максатында </w:t>
      </w:r>
      <w:r w:rsidR="005E725B" w:rsidRPr="005E725B">
        <w:rPr>
          <w:b/>
          <w:sz w:val="28"/>
          <w:szCs w:val="28"/>
          <w:lang w:val="ky-KG"/>
        </w:rPr>
        <w:t>«</w:t>
      </w:r>
      <w:r w:rsidR="005E725B">
        <w:rPr>
          <w:b/>
          <w:sz w:val="28"/>
          <w:szCs w:val="28"/>
          <w:lang w:val="ky-KG"/>
        </w:rPr>
        <w:t xml:space="preserve">2025-жылы </w:t>
      </w:r>
      <w:r w:rsidR="005E725B" w:rsidRPr="005E725B">
        <w:rPr>
          <w:b/>
          <w:bCs/>
          <w:sz w:val="28"/>
          <w:szCs w:val="28"/>
          <w:lang w:val="ky-KG"/>
        </w:rPr>
        <w:t>Кыргыз Республик</w:t>
      </w:r>
      <w:r w:rsidR="005E725B">
        <w:rPr>
          <w:b/>
          <w:bCs/>
          <w:sz w:val="28"/>
          <w:szCs w:val="28"/>
          <w:lang w:val="ky-KG"/>
        </w:rPr>
        <w:t>асында айыл чарба каттоосуна даярдык көрүү жана өткөрүү жөнүндө</w:t>
      </w:r>
      <w:r w:rsidR="005E725B" w:rsidRPr="005E725B">
        <w:rPr>
          <w:b/>
          <w:sz w:val="28"/>
          <w:szCs w:val="28"/>
          <w:lang w:val="ky-KG"/>
        </w:rPr>
        <w:t>»</w:t>
      </w:r>
      <w:r w:rsidR="005E725B">
        <w:rPr>
          <w:b/>
          <w:sz w:val="28"/>
          <w:szCs w:val="28"/>
          <w:lang w:val="ky-KG"/>
        </w:rPr>
        <w:t xml:space="preserve"> </w:t>
      </w:r>
      <w:r w:rsidR="005E725B">
        <w:rPr>
          <w:color w:val="000000"/>
          <w:sz w:val="28"/>
          <w:szCs w:val="28"/>
          <w:lang w:val="ky-KG"/>
        </w:rPr>
        <w:t>Кыргыз Республикасынын Министрлер Кабинетинин токтомунун долбоору  сунушта</w:t>
      </w:r>
      <w:r w:rsidR="00496A80">
        <w:rPr>
          <w:color w:val="000000"/>
          <w:sz w:val="28"/>
          <w:szCs w:val="28"/>
          <w:lang w:val="ky-KG"/>
        </w:rPr>
        <w:t>лат</w:t>
      </w:r>
      <w:r w:rsidR="005E725B">
        <w:rPr>
          <w:color w:val="000000"/>
          <w:sz w:val="28"/>
          <w:szCs w:val="28"/>
          <w:lang w:val="ky-KG"/>
        </w:rPr>
        <w:t xml:space="preserve">.  </w:t>
      </w:r>
    </w:p>
    <w:p w14:paraId="66F8DCFB" w14:textId="3D0B9841" w:rsidR="005E725B" w:rsidRPr="005E725B" w:rsidRDefault="009038F6" w:rsidP="005E725B">
      <w:pPr>
        <w:rPr>
          <w:b/>
          <w:bCs/>
          <w:sz w:val="28"/>
          <w:szCs w:val="28"/>
          <w:lang w:val="ky-KG"/>
        </w:rPr>
      </w:pPr>
      <w:r>
        <w:rPr>
          <w:b/>
          <w:sz w:val="28"/>
          <w:szCs w:val="28"/>
          <w:lang w:val="ky-KG"/>
        </w:rPr>
        <w:t>6</w:t>
      </w:r>
      <w:r w:rsidR="00AF405A" w:rsidRPr="005E725B">
        <w:rPr>
          <w:b/>
          <w:sz w:val="28"/>
          <w:szCs w:val="28"/>
          <w:lang w:val="ky-KG"/>
        </w:rPr>
        <w:t xml:space="preserve">. </w:t>
      </w:r>
      <w:r w:rsidR="005E725B" w:rsidRPr="005E725B">
        <w:rPr>
          <w:b/>
          <w:sz w:val="28"/>
          <w:szCs w:val="28"/>
          <w:lang w:val="ky-KG"/>
        </w:rPr>
        <w:t>Жөнгө салуучулук таасирин талдоо тууралуу маалымат</w:t>
      </w:r>
    </w:p>
    <w:p w14:paraId="744279A6" w14:textId="666D5A58" w:rsidR="005E725B" w:rsidRPr="005E725B" w:rsidRDefault="005E725B" w:rsidP="005E725B">
      <w:pPr>
        <w:rPr>
          <w:sz w:val="28"/>
          <w:szCs w:val="28"/>
          <w:lang w:val="ky-KG"/>
        </w:rPr>
      </w:pPr>
      <w:r>
        <w:rPr>
          <w:sz w:val="28"/>
          <w:szCs w:val="28"/>
          <w:lang w:val="ky-KG"/>
        </w:rPr>
        <w:t>С</w:t>
      </w:r>
      <w:r w:rsidRPr="005E725B">
        <w:rPr>
          <w:sz w:val="28"/>
          <w:szCs w:val="28"/>
          <w:lang w:val="ky-KG"/>
        </w:rPr>
        <w:t xml:space="preserve">унушталган </w:t>
      </w:r>
      <w:r>
        <w:rPr>
          <w:sz w:val="28"/>
          <w:szCs w:val="28"/>
          <w:lang w:val="ky-KG"/>
        </w:rPr>
        <w:t>токтом</w:t>
      </w:r>
      <w:r w:rsidRPr="005E725B">
        <w:rPr>
          <w:sz w:val="28"/>
          <w:szCs w:val="28"/>
          <w:lang w:val="ky-KG"/>
        </w:rPr>
        <w:t xml:space="preserve"> долбоору жөнгө салуучу таасирди талдоону талап кылбайт, анткени ишкердик ишти жөнгө салууга багытталган эмес.</w:t>
      </w:r>
    </w:p>
    <w:p w14:paraId="51D6110D" w14:textId="048F202C" w:rsidR="003A0C53" w:rsidRPr="00D441F5" w:rsidRDefault="008E693E" w:rsidP="00DF2B2E">
      <w:pPr>
        <w:tabs>
          <w:tab w:val="left" w:pos="9639"/>
        </w:tabs>
        <w:spacing w:after="120"/>
        <w:rPr>
          <w:color w:val="000000"/>
          <w:sz w:val="28"/>
          <w:szCs w:val="28"/>
          <w:lang w:val="ky-KG"/>
        </w:rPr>
      </w:pPr>
      <w:r w:rsidRPr="00D441F5">
        <w:rPr>
          <w:b/>
          <w:bCs/>
          <w:sz w:val="28"/>
          <w:szCs w:val="28"/>
          <w:lang w:val="ky-KG"/>
        </w:rPr>
        <w:t xml:space="preserve"> </w:t>
      </w:r>
    </w:p>
    <w:p w14:paraId="1C59082D" w14:textId="77777777" w:rsidR="00147312" w:rsidRPr="00D441F5" w:rsidRDefault="00147312" w:rsidP="00DF2B2E">
      <w:pPr>
        <w:rPr>
          <w:sz w:val="28"/>
          <w:szCs w:val="28"/>
          <w:lang w:val="ky-KG"/>
        </w:rPr>
      </w:pPr>
    </w:p>
    <w:p w14:paraId="1E9B61C5" w14:textId="77777777" w:rsidR="00947779" w:rsidRPr="00D441F5" w:rsidRDefault="00947779" w:rsidP="00DF2B2E">
      <w:pPr>
        <w:rPr>
          <w:sz w:val="28"/>
          <w:szCs w:val="28"/>
          <w:lang w:val="ky-KG"/>
        </w:rPr>
      </w:pPr>
    </w:p>
    <w:p w14:paraId="45A90C8F" w14:textId="3700AE02" w:rsidR="00584FA3" w:rsidRDefault="005E725B" w:rsidP="00DF2B2E">
      <w:pPr>
        <w:ind w:firstLine="0"/>
        <w:rPr>
          <w:b/>
          <w:color w:val="000000"/>
          <w:sz w:val="28"/>
          <w:szCs w:val="28"/>
          <w:lang w:val="ky-KG"/>
        </w:rPr>
      </w:pPr>
      <w:r>
        <w:rPr>
          <w:b/>
          <w:color w:val="000000"/>
          <w:sz w:val="28"/>
          <w:szCs w:val="28"/>
          <w:lang w:val="ky-KG"/>
        </w:rPr>
        <w:t xml:space="preserve">Кыргыз Республикасынын </w:t>
      </w:r>
      <w:r w:rsidR="00584FA3">
        <w:rPr>
          <w:b/>
          <w:color w:val="000000"/>
          <w:sz w:val="28"/>
          <w:szCs w:val="28"/>
          <w:lang w:val="ky-KG"/>
        </w:rPr>
        <w:t xml:space="preserve"> </w:t>
      </w:r>
    </w:p>
    <w:p w14:paraId="17E50A38" w14:textId="2FA71E1F" w:rsidR="00B42CC8" w:rsidRPr="00DF2B2E" w:rsidRDefault="005E725B" w:rsidP="00DF2B2E">
      <w:pPr>
        <w:ind w:firstLine="0"/>
        <w:rPr>
          <w:b/>
          <w:color w:val="000000"/>
          <w:sz w:val="28"/>
          <w:szCs w:val="28"/>
          <w:lang w:val="ky-KG"/>
        </w:rPr>
      </w:pPr>
      <w:r>
        <w:rPr>
          <w:b/>
          <w:color w:val="000000"/>
          <w:sz w:val="28"/>
          <w:szCs w:val="28"/>
          <w:lang w:val="ky-KG"/>
        </w:rPr>
        <w:t xml:space="preserve">Улуттук </w:t>
      </w:r>
      <w:r w:rsidR="00584FA3">
        <w:rPr>
          <w:b/>
          <w:color w:val="000000"/>
          <w:sz w:val="28"/>
          <w:szCs w:val="28"/>
          <w:lang w:val="ky-KG"/>
        </w:rPr>
        <w:t>статисти</w:t>
      </w:r>
      <w:r>
        <w:rPr>
          <w:b/>
          <w:color w:val="000000"/>
          <w:sz w:val="28"/>
          <w:szCs w:val="28"/>
          <w:lang w:val="ky-KG"/>
        </w:rPr>
        <w:t>ка</w:t>
      </w:r>
      <w:r w:rsidR="00584FA3">
        <w:rPr>
          <w:b/>
          <w:color w:val="000000"/>
          <w:sz w:val="28"/>
          <w:szCs w:val="28"/>
          <w:lang w:val="ky-KG"/>
        </w:rPr>
        <w:t xml:space="preserve"> комитет</w:t>
      </w:r>
      <w:r>
        <w:rPr>
          <w:b/>
          <w:color w:val="000000"/>
          <w:sz w:val="28"/>
          <w:szCs w:val="28"/>
          <w:lang w:val="ky-KG"/>
        </w:rPr>
        <w:t>инин</w:t>
      </w:r>
    </w:p>
    <w:p w14:paraId="48C5B613" w14:textId="111D202C" w:rsidR="00B42CC8" w:rsidRPr="002F593B" w:rsidRDefault="005E725B" w:rsidP="00DF2B2E">
      <w:pPr>
        <w:ind w:firstLine="0"/>
        <w:rPr>
          <w:color w:val="000000"/>
          <w:sz w:val="28"/>
          <w:szCs w:val="28"/>
          <w:lang w:val="ky-KG"/>
        </w:rPr>
      </w:pPr>
      <w:r>
        <w:rPr>
          <w:b/>
          <w:color w:val="000000"/>
          <w:sz w:val="28"/>
          <w:szCs w:val="28"/>
          <w:lang w:val="ky-KG"/>
        </w:rPr>
        <w:t>төрагасы</w:t>
      </w:r>
      <w:r w:rsidR="00B42CC8" w:rsidRPr="00DF2B2E">
        <w:rPr>
          <w:b/>
          <w:color w:val="000000"/>
          <w:sz w:val="28"/>
          <w:szCs w:val="28"/>
        </w:rPr>
        <w:tab/>
      </w:r>
      <w:r w:rsidR="002F593B">
        <w:rPr>
          <w:b/>
          <w:color w:val="000000"/>
          <w:sz w:val="28"/>
          <w:szCs w:val="28"/>
        </w:rPr>
        <w:tab/>
      </w:r>
      <w:r w:rsidR="002F593B">
        <w:rPr>
          <w:b/>
          <w:color w:val="000000"/>
          <w:sz w:val="28"/>
          <w:szCs w:val="28"/>
        </w:rPr>
        <w:tab/>
      </w:r>
      <w:r w:rsidR="002F593B">
        <w:rPr>
          <w:b/>
          <w:color w:val="000000"/>
          <w:sz w:val="28"/>
          <w:szCs w:val="28"/>
        </w:rPr>
        <w:tab/>
      </w:r>
      <w:r w:rsidR="002F593B">
        <w:rPr>
          <w:b/>
          <w:color w:val="000000"/>
          <w:sz w:val="28"/>
          <w:szCs w:val="28"/>
        </w:rPr>
        <w:tab/>
      </w:r>
      <w:r>
        <w:rPr>
          <w:b/>
          <w:color w:val="000000"/>
          <w:sz w:val="28"/>
          <w:szCs w:val="28"/>
        </w:rPr>
        <w:tab/>
      </w:r>
      <w:r>
        <w:rPr>
          <w:b/>
          <w:color w:val="000000"/>
          <w:sz w:val="28"/>
          <w:szCs w:val="28"/>
        </w:rPr>
        <w:tab/>
      </w:r>
      <w:r>
        <w:rPr>
          <w:b/>
          <w:color w:val="000000"/>
          <w:sz w:val="28"/>
          <w:szCs w:val="28"/>
        </w:rPr>
        <w:tab/>
      </w:r>
      <w:r w:rsidR="002F593B">
        <w:rPr>
          <w:b/>
          <w:color w:val="000000"/>
          <w:sz w:val="28"/>
          <w:szCs w:val="28"/>
          <w:lang w:val="ky-KG"/>
        </w:rPr>
        <w:t>Б. Ж. Кудайбергенов</w:t>
      </w:r>
    </w:p>
    <w:sectPr w:rsidR="00B42CC8" w:rsidRPr="002F593B" w:rsidSect="00224335">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11976" w14:textId="77777777" w:rsidR="006D3636" w:rsidRDefault="006D3636" w:rsidP="00224335">
      <w:r>
        <w:separator/>
      </w:r>
    </w:p>
  </w:endnote>
  <w:endnote w:type="continuationSeparator" w:id="0">
    <w:p w14:paraId="738094C0" w14:textId="77777777" w:rsidR="006D3636" w:rsidRDefault="006D3636" w:rsidP="0022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307926"/>
      <w:docPartObj>
        <w:docPartGallery w:val="Page Numbers (Bottom of Page)"/>
        <w:docPartUnique/>
      </w:docPartObj>
    </w:sdtPr>
    <w:sdtEndPr/>
    <w:sdtContent>
      <w:p w14:paraId="74018CDC" w14:textId="79D190AF" w:rsidR="00224335" w:rsidRDefault="00224335">
        <w:pPr>
          <w:pStyle w:val="a9"/>
          <w:jc w:val="right"/>
        </w:pPr>
        <w:r>
          <w:fldChar w:fldCharType="begin"/>
        </w:r>
        <w:r>
          <w:instrText>PAGE   \* MERGEFORMAT</w:instrText>
        </w:r>
        <w:r>
          <w:fldChar w:fldCharType="separate"/>
        </w:r>
        <w:r w:rsidR="000209DD">
          <w:rPr>
            <w:noProof/>
          </w:rPr>
          <w:t>3</w:t>
        </w:r>
        <w:r>
          <w:fldChar w:fldCharType="end"/>
        </w:r>
      </w:p>
    </w:sdtContent>
  </w:sdt>
  <w:p w14:paraId="193D567E" w14:textId="79A44D70" w:rsidR="00224335" w:rsidRDefault="00224335" w:rsidP="00224335">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8E746" w14:textId="77777777" w:rsidR="006D3636" w:rsidRDefault="006D3636" w:rsidP="00224335">
      <w:r>
        <w:separator/>
      </w:r>
    </w:p>
  </w:footnote>
  <w:footnote w:type="continuationSeparator" w:id="0">
    <w:p w14:paraId="39992A30" w14:textId="77777777" w:rsidR="006D3636" w:rsidRDefault="006D3636" w:rsidP="00224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CC8"/>
    <w:rsid w:val="000012FF"/>
    <w:rsid w:val="0001187B"/>
    <w:rsid w:val="00011E53"/>
    <w:rsid w:val="000209DD"/>
    <w:rsid w:val="00024CA5"/>
    <w:rsid w:val="0002748B"/>
    <w:rsid w:val="00067420"/>
    <w:rsid w:val="00070363"/>
    <w:rsid w:val="00086926"/>
    <w:rsid w:val="00097F2A"/>
    <w:rsid w:val="000A0978"/>
    <w:rsid w:val="000A221B"/>
    <w:rsid w:val="000A5410"/>
    <w:rsid w:val="000D0DC9"/>
    <w:rsid w:val="000F22DF"/>
    <w:rsid w:val="001242ED"/>
    <w:rsid w:val="001355DC"/>
    <w:rsid w:val="00137446"/>
    <w:rsid w:val="00145346"/>
    <w:rsid w:val="00145523"/>
    <w:rsid w:val="00147312"/>
    <w:rsid w:val="00175AB5"/>
    <w:rsid w:val="00192C5C"/>
    <w:rsid w:val="001A753A"/>
    <w:rsid w:val="001B317D"/>
    <w:rsid w:val="001B5732"/>
    <w:rsid w:val="001B5BFC"/>
    <w:rsid w:val="001D0094"/>
    <w:rsid w:val="001D3E3A"/>
    <w:rsid w:val="001D44AE"/>
    <w:rsid w:val="001D4F35"/>
    <w:rsid w:val="001E0AB3"/>
    <w:rsid w:val="001E346E"/>
    <w:rsid w:val="001F0BAD"/>
    <w:rsid w:val="0021025C"/>
    <w:rsid w:val="00215440"/>
    <w:rsid w:val="00216327"/>
    <w:rsid w:val="00224335"/>
    <w:rsid w:val="00224D9E"/>
    <w:rsid w:val="002338E3"/>
    <w:rsid w:val="00235CDC"/>
    <w:rsid w:val="0024205A"/>
    <w:rsid w:val="00244C6E"/>
    <w:rsid w:val="002548DA"/>
    <w:rsid w:val="00254A1F"/>
    <w:rsid w:val="00264B51"/>
    <w:rsid w:val="00290628"/>
    <w:rsid w:val="00296302"/>
    <w:rsid w:val="002B67E3"/>
    <w:rsid w:val="002C14DB"/>
    <w:rsid w:val="002D6225"/>
    <w:rsid w:val="002E161B"/>
    <w:rsid w:val="002E396A"/>
    <w:rsid w:val="002E44C0"/>
    <w:rsid w:val="002F41B2"/>
    <w:rsid w:val="002F593B"/>
    <w:rsid w:val="002F725B"/>
    <w:rsid w:val="00313EF7"/>
    <w:rsid w:val="00325F1B"/>
    <w:rsid w:val="00333CAD"/>
    <w:rsid w:val="00337AB9"/>
    <w:rsid w:val="0034386A"/>
    <w:rsid w:val="003650DA"/>
    <w:rsid w:val="00365AB9"/>
    <w:rsid w:val="00374044"/>
    <w:rsid w:val="00375758"/>
    <w:rsid w:val="00382FA0"/>
    <w:rsid w:val="00396299"/>
    <w:rsid w:val="003A0C53"/>
    <w:rsid w:val="003A20B2"/>
    <w:rsid w:val="003A6CB0"/>
    <w:rsid w:val="003A7E6C"/>
    <w:rsid w:val="003B0631"/>
    <w:rsid w:val="003B0B90"/>
    <w:rsid w:val="003C1821"/>
    <w:rsid w:val="003D1FFA"/>
    <w:rsid w:val="003D7A58"/>
    <w:rsid w:val="003D7E5C"/>
    <w:rsid w:val="003F35BD"/>
    <w:rsid w:val="003F5967"/>
    <w:rsid w:val="00410118"/>
    <w:rsid w:val="004212F4"/>
    <w:rsid w:val="004258BE"/>
    <w:rsid w:val="00454E55"/>
    <w:rsid w:val="00461381"/>
    <w:rsid w:val="004874FE"/>
    <w:rsid w:val="00487F1F"/>
    <w:rsid w:val="00496A80"/>
    <w:rsid w:val="004A0E40"/>
    <w:rsid w:val="004C024B"/>
    <w:rsid w:val="004C660F"/>
    <w:rsid w:val="004D12AB"/>
    <w:rsid w:val="004D194E"/>
    <w:rsid w:val="004D5F7A"/>
    <w:rsid w:val="004E20C8"/>
    <w:rsid w:val="004E2184"/>
    <w:rsid w:val="004E4A81"/>
    <w:rsid w:val="004E4E6B"/>
    <w:rsid w:val="004E52F0"/>
    <w:rsid w:val="004F194C"/>
    <w:rsid w:val="00502A7B"/>
    <w:rsid w:val="00515A24"/>
    <w:rsid w:val="00524A69"/>
    <w:rsid w:val="00531774"/>
    <w:rsid w:val="00543307"/>
    <w:rsid w:val="00544516"/>
    <w:rsid w:val="00554CD6"/>
    <w:rsid w:val="0056247F"/>
    <w:rsid w:val="00583565"/>
    <w:rsid w:val="00583C0A"/>
    <w:rsid w:val="00584FA3"/>
    <w:rsid w:val="00595C18"/>
    <w:rsid w:val="005A07FE"/>
    <w:rsid w:val="005A1D4D"/>
    <w:rsid w:val="005A54BD"/>
    <w:rsid w:val="005B71BE"/>
    <w:rsid w:val="005E2EBF"/>
    <w:rsid w:val="005E725B"/>
    <w:rsid w:val="005E7B76"/>
    <w:rsid w:val="0060212A"/>
    <w:rsid w:val="0060779B"/>
    <w:rsid w:val="00620338"/>
    <w:rsid w:val="00642E9E"/>
    <w:rsid w:val="00643006"/>
    <w:rsid w:val="00643B30"/>
    <w:rsid w:val="006604CC"/>
    <w:rsid w:val="006719C2"/>
    <w:rsid w:val="00673037"/>
    <w:rsid w:val="006A0010"/>
    <w:rsid w:val="006A0B0C"/>
    <w:rsid w:val="006A2FA6"/>
    <w:rsid w:val="006A53EC"/>
    <w:rsid w:val="006A764D"/>
    <w:rsid w:val="006B4215"/>
    <w:rsid w:val="006C6471"/>
    <w:rsid w:val="006D3636"/>
    <w:rsid w:val="006F0A27"/>
    <w:rsid w:val="006F5091"/>
    <w:rsid w:val="0070395E"/>
    <w:rsid w:val="007056EC"/>
    <w:rsid w:val="00711EA3"/>
    <w:rsid w:val="00715FEE"/>
    <w:rsid w:val="00741414"/>
    <w:rsid w:val="007417C3"/>
    <w:rsid w:val="00757582"/>
    <w:rsid w:val="00776348"/>
    <w:rsid w:val="007774AB"/>
    <w:rsid w:val="00784A62"/>
    <w:rsid w:val="00793235"/>
    <w:rsid w:val="00796F95"/>
    <w:rsid w:val="007A409D"/>
    <w:rsid w:val="007B5769"/>
    <w:rsid w:val="007C0955"/>
    <w:rsid w:val="007E1C17"/>
    <w:rsid w:val="008011B1"/>
    <w:rsid w:val="00822129"/>
    <w:rsid w:val="00834BE5"/>
    <w:rsid w:val="00841228"/>
    <w:rsid w:val="008576E8"/>
    <w:rsid w:val="008601EB"/>
    <w:rsid w:val="008644C8"/>
    <w:rsid w:val="00865D85"/>
    <w:rsid w:val="00870B8A"/>
    <w:rsid w:val="008747AF"/>
    <w:rsid w:val="008761BF"/>
    <w:rsid w:val="00884544"/>
    <w:rsid w:val="00891E15"/>
    <w:rsid w:val="00892596"/>
    <w:rsid w:val="008954F7"/>
    <w:rsid w:val="008B0065"/>
    <w:rsid w:val="008B03FB"/>
    <w:rsid w:val="008B63A5"/>
    <w:rsid w:val="008C75AE"/>
    <w:rsid w:val="008C7FF7"/>
    <w:rsid w:val="008E693E"/>
    <w:rsid w:val="008F5E18"/>
    <w:rsid w:val="009038F6"/>
    <w:rsid w:val="009066E6"/>
    <w:rsid w:val="00910F3F"/>
    <w:rsid w:val="00930381"/>
    <w:rsid w:val="00934008"/>
    <w:rsid w:val="009367BA"/>
    <w:rsid w:val="00944C41"/>
    <w:rsid w:val="009452F5"/>
    <w:rsid w:val="00947779"/>
    <w:rsid w:val="00957BF8"/>
    <w:rsid w:val="00977711"/>
    <w:rsid w:val="00984160"/>
    <w:rsid w:val="00986635"/>
    <w:rsid w:val="00986EEE"/>
    <w:rsid w:val="00996045"/>
    <w:rsid w:val="009A1545"/>
    <w:rsid w:val="009A2A75"/>
    <w:rsid w:val="009A3B52"/>
    <w:rsid w:val="009A4472"/>
    <w:rsid w:val="009A4F19"/>
    <w:rsid w:val="009B61F4"/>
    <w:rsid w:val="009B6A1B"/>
    <w:rsid w:val="009C0F82"/>
    <w:rsid w:val="009D3EC4"/>
    <w:rsid w:val="009E0B8E"/>
    <w:rsid w:val="009E5F3F"/>
    <w:rsid w:val="009E786A"/>
    <w:rsid w:val="009F400A"/>
    <w:rsid w:val="009F4B5C"/>
    <w:rsid w:val="009F75DB"/>
    <w:rsid w:val="00A007B5"/>
    <w:rsid w:val="00A017F9"/>
    <w:rsid w:val="00A10E6A"/>
    <w:rsid w:val="00A14CD4"/>
    <w:rsid w:val="00A17120"/>
    <w:rsid w:val="00A245B6"/>
    <w:rsid w:val="00A44B90"/>
    <w:rsid w:val="00A528B0"/>
    <w:rsid w:val="00A5483C"/>
    <w:rsid w:val="00A640F6"/>
    <w:rsid w:val="00A76A61"/>
    <w:rsid w:val="00A800B2"/>
    <w:rsid w:val="00A84D92"/>
    <w:rsid w:val="00AB0D66"/>
    <w:rsid w:val="00AB1F9D"/>
    <w:rsid w:val="00AB4B5A"/>
    <w:rsid w:val="00AC1C55"/>
    <w:rsid w:val="00AC1F6F"/>
    <w:rsid w:val="00AC372A"/>
    <w:rsid w:val="00AC58E8"/>
    <w:rsid w:val="00AC5B7F"/>
    <w:rsid w:val="00AD44DB"/>
    <w:rsid w:val="00AE1E8E"/>
    <w:rsid w:val="00AF049D"/>
    <w:rsid w:val="00AF405A"/>
    <w:rsid w:val="00B153C7"/>
    <w:rsid w:val="00B333A8"/>
    <w:rsid w:val="00B344E5"/>
    <w:rsid w:val="00B42CC8"/>
    <w:rsid w:val="00B45661"/>
    <w:rsid w:val="00B4738D"/>
    <w:rsid w:val="00B507D9"/>
    <w:rsid w:val="00B561A9"/>
    <w:rsid w:val="00B867B0"/>
    <w:rsid w:val="00B957F9"/>
    <w:rsid w:val="00BC688C"/>
    <w:rsid w:val="00BE7B4C"/>
    <w:rsid w:val="00BF27FC"/>
    <w:rsid w:val="00C007B6"/>
    <w:rsid w:val="00C008C5"/>
    <w:rsid w:val="00C03042"/>
    <w:rsid w:val="00C12329"/>
    <w:rsid w:val="00C123BB"/>
    <w:rsid w:val="00C16B5F"/>
    <w:rsid w:val="00C249A9"/>
    <w:rsid w:val="00C26025"/>
    <w:rsid w:val="00C336A6"/>
    <w:rsid w:val="00C33EC7"/>
    <w:rsid w:val="00C35A37"/>
    <w:rsid w:val="00C4072F"/>
    <w:rsid w:val="00C43354"/>
    <w:rsid w:val="00C65D09"/>
    <w:rsid w:val="00C65FF2"/>
    <w:rsid w:val="00C73A2F"/>
    <w:rsid w:val="00C85831"/>
    <w:rsid w:val="00C92534"/>
    <w:rsid w:val="00C93088"/>
    <w:rsid w:val="00CA0158"/>
    <w:rsid w:val="00CA039A"/>
    <w:rsid w:val="00CA2617"/>
    <w:rsid w:val="00CD6833"/>
    <w:rsid w:val="00CE44FC"/>
    <w:rsid w:val="00CF5D24"/>
    <w:rsid w:val="00D007AD"/>
    <w:rsid w:val="00D00C94"/>
    <w:rsid w:val="00D03500"/>
    <w:rsid w:val="00D2168C"/>
    <w:rsid w:val="00D24756"/>
    <w:rsid w:val="00D354A9"/>
    <w:rsid w:val="00D441F5"/>
    <w:rsid w:val="00D44E35"/>
    <w:rsid w:val="00D479AE"/>
    <w:rsid w:val="00D7623B"/>
    <w:rsid w:val="00D777B2"/>
    <w:rsid w:val="00D93EA8"/>
    <w:rsid w:val="00D97F60"/>
    <w:rsid w:val="00DA5E1D"/>
    <w:rsid w:val="00DA6C4E"/>
    <w:rsid w:val="00DA70DD"/>
    <w:rsid w:val="00DB50AF"/>
    <w:rsid w:val="00DD6D13"/>
    <w:rsid w:val="00DE2864"/>
    <w:rsid w:val="00DF2B2E"/>
    <w:rsid w:val="00E07A29"/>
    <w:rsid w:val="00E167AE"/>
    <w:rsid w:val="00E253CD"/>
    <w:rsid w:val="00E365AC"/>
    <w:rsid w:val="00E369CE"/>
    <w:rsid w:val="00E37998"/>
    <w:rsid w:val="00E50ED4"/>
    <w:rsid w:val="00E56B3E"/>
    <w:rsid w:val="00E749BD"/>
    <w:rsid w:val="00E83BEB"/>
    <w:rsid w:val="00E84F1E"/>
    <w:rsid w:val="00E9203E"/>
    <w:rsid w:val="00EA086E"/>
    <w:rsid w:val="00EB64E7"/>
    <w:rsid w:val="00EC1018"/>
    <w:rsid w:val="00EC2894"/>
    <w:rsid w:val="00EC5AF1"/>
    <w:rsid w:val="00ED0E3B"/>
    <w:rsid w:val="00EF04AA"/>
    <w:rsid w:val="00F019F5"/>
    <w:rsid w:val="00F206AB"/>
    <w:rsid w:val="00F2121C"/>
    <w:rsid w:val="00F42858"/>
    <w:rsid w:val="00F50CB4"/>
    <w:rsid w:val="00F63642"/>
    <w:rsid w:val="00F645E9"/>
    <w:rsid w:val="00F760FA"/>
    <w:rsid w:val="00F81001"/>
    <w:rsid w:val="00F84E94"/>
    <w:rsid w:val="00F93991"/>
    <w:rsid w:val="00F97B34"/>
    <w:rsid w:val="00FA5823"/>
    <w:rsid w:val="00FA6898"/>
    <w:rsid w:val="00FA6A7E"/>
    <w:rsid w:val="00FA7E93"/>
    <w:rsid w:val="00FB3A2E"/>
    <w:rsid w:val="00FB7829"/>
    <w:rsid w:val="00FD2811"/>
    <w:rsid w:val="00FD2F8A"/>
    <w:rsid w:val="00FD6F36"/>
    <w:rsid w:val="00FE1C87"/>
    <w:rsid w:val="00FE455D"/>
    <w:rsid w:val="00FF7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0CE3A"/>
  <w15:docId w15:val="{8B77CA23-28AD-4476-8694-2C27994B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CC8"/>
    <w:pPr>
      <w:ind w:firstLine="709"/>
      <w:jc w:val="both"/>
    </w:pPr>
    <w:rPr>
      <w:sz w:val="24"/>
      <w:szCs w:val="24"/>
    </w:rPr>
  </w:style>
  <w:style w:type="paragraph" w:styleId="3">
    <w:name w:val="heading 3"/>
    <w:basedOn w:val="a"/>
    <w:next w:val="a"/>
    <w:link w:val="30"/>
    <w:qFormat/>
    <w:rsid w:val="00B42CC8"/>
    <w:pPr>
      <w:keepNext/>
      <w:spacing w:before="240" w:after="60"/>
      <w:outlineLvl w:val="2"/>
    </w:pPr>
    <w:rPr>
      <w:rFonts w:ascii="Arial" w:eastAsia="Calibri"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B42CC8"/>
    <w:rPr>
      <w:rFonts w:ascii="Arial" w:eastAsia="Calibri" w:hAnsi="Arial" w:cs="Arial"/>
      <w:b/>
      <w:bCs/>
      <w:sz w:val="26"/>
      <w:szCs w:val="26"/>
      <w:lang w:val="ru-RU" w:eastAsia="ru-RU" w:bidi="ar-SA"/>
    </w:rPr>
  </w:style>
  <w:style w:type="character" w:customStyle="1" w:styleId="2">
    <w:name w:val="Основной текст 2 Знак"/>
    <w:link w:val="20"/>
    <w:locked/>
    <w:rsid w:val="00B42CC8"/>
    <w:rPr>
      <w:rFonts w:ascii="Calibri" w:eastAsia="Calibri" w:hAnsi="Calibri"/>
      <w:sz w:val="24"/>
      <w:szCs w:val="24"/>
      <w:lang w:val="ru-RU" w:eastAsia="ru-RU" w:bidi="ar-SA"/>
    </w:rPr>
  </w:style>
  <w:style w:type="paragraph" w:styleId="20">
    <w:name w:val="Body Text 2"/>
    <w:basedOn w:val="a"/>
    <w:link w:val="2"/>
    <w:rsid w:val="00B42CC8"/>
    <w:pPr>
      <w:spacing w:after="120" w:line="480" w:lineRule="auto"/>
    </w:pPr>
    <w:rPr>
      <w:rFonts w:ascii="Calibri" w:eastAsia="Calibri" w:hAnsi="Calibri"/>
    </w:rPr>
  </w:style>
  <w:style w:type="paragraph" w:styleId="a3">
    <w:name w:val="Balloon Text"/>
    <w:basedOn w:val="a"/>
    <w:link w:val="a4"/>
    <w:rsid w:val="00642E9E"/>
    <w:rPr>
      <w:rFonts w:ascii="Tahoma" w:hAnsi="Tahoma" w:cs="Tahoma"/>
      <w:sz w:val="16"/>
      <w:szCs w:val="16"/>
    </w:rPr>
  </w:style>
  <w:style w:type="character" w:customStyle="1" w:styleId="a4">
    <w:name w:val="Текст выноски Знак"/>
    <w:link w:val="a3"/>
    <w:rsid w:val="00642E9E"/>
    <w:rPr>
      <w:rFonts w:ascii="Tahoma" w:hAnsi="Tahoma" w:cs="Tahoma"/>
      <w:sz w:val="16"/>
      <w:szCs w:val="16"/>
    </w:rPr>
  </w:style>
  <w:style w:type="paragraph" w:customStyle="1" w:styleId="tkTekst">
    <w:name w:val="_Текст обычный (tkTekst)"/>
    <w:basedOn w:val="a"/>
    <w:rsid w:val="007E1C17"/>
    <w:pPr>
      <w:spacing w:after="60" w:line="276" w:lineRule="auto"/>
      <w:ind w:firstLine="567"/>
    </w:pPr>
    <w:rPr>
      <w:rFonts w:ascii="Arial" w:hAnsi="Arial" w:cs="Arial"/>
      <w:sz w:val="20"/>
      <w:szCs w:val="20"/>
    </w:rPr>
  </w:style>
  <w:style w:type="paragraph" w:styleId="a5">
    <w:name w:val="List Paragraph"/>
    <w:basedOn w:val="a"/>
    <w:uiPriority w:val="34"/>
    <w:qFormat/>
    <w:rsid w:val="00F206AB"/>
    <w:pPr>
      <w:ind w:left="720"/>
      <w:contextualSpacing/>
    </w:pPr>
  </w:style>
  <w:style w:type="paragraph" w:styleId="a6">
    <w:name w:val="Normal (Web)"/>
    <w:basedOn w:val="a"/>
    <w:uiPriority w:val="99"/>
    <w:unhideWhenUsed/>
    <w:rsid w:val="008C75AE"/>
    <w:pPr>
      <w:spacing w:before="100" w:beforeAutospacing="1" w:after="100" w:afterAutospacing="1"/>
      <w:ind w:firstLine="0"/>
      <w:jc w:val="left"/>
    </w:pPr>
  </w:style>
  <w:style w:type="paragraph" w:styleId="a7">
    <w:name w:val="header"/>
    <w:basedOn w:val="a"/>
    <w:link w:val="a8"/>
    <w:unhideWhenUsed/>
    <w:rsid w:val="00224335"/>
    <w:pPr>
      <w:tabs>
        <w:tab w:val="center" w:pos="4677"/>
        <w:tab w:val="right" w:pos="9355"/>
      </w:tabs>
    </w:pPr>
  </w:style>
  <w:style w:type="character" w:customStyle="1" w:styleId="a8">
    <w:name w:val="Верхний колонтитул Знак"/>
    <w:basedOn w:val="a0"/>
    <w:link w:val="a7"/>
    <w:rsid w:val="00224335"/>
    <w:rPr>
      <w:sz w:val="24"/>
      <w:szCs w:val="24"/>
    </w:rPr>
  </w:style>
  <w:style w:type="paragraph" w:styleId="a9">
    <w:name w:val="footer"/>
    <w:basedOn w:val="a"/>
    <w:link w:val="aa"/>
    <w:uiPriority w:val="99"/>
    <w:unhideWhenUsed/>
    <w:rsid w:val="00224335"/>
    <w:pPr>
      <w:tabs>
        <w:tab w:val="center" w:pos="4677"/>
        <w:tab w:val="right" w:pos="9355"/>
      </w:tabs>
    </w:pPr>
  </w:style>
  <w:style w:type="character" w:customStyle="1" w:styleId="aa">
    <w:name w:val="Нижний колонтитул Знак"/>
    <w:basedOn w:val="a0"/>
    <w:link w:val="a9"/>
    <w:uiPriority w:val="99"/>
    <w:rsid w:val="00224335"/>
    <w:rPr>
      <w:sz w:val="24"/>
      <w:szCs w:val="24"/>
    </w:rPr>
  </w:style>
  <w:style w:type="paragraph" w:customStyle="1" w:styleId="tkNazvanie">
    <w:name w:val="_Название (tkNazvanie)"/>
    <w:basedOn w:val="a"/>
    <w:rsid w:val="009038F6"/>
    <w:pPr>
      <w:spacing w:before="400" w:after="400" w:line="276" w:lineRule="auto"/>
      <w:ind w:left="1134" w:right="1134" w:firstLine="0"/>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82669">
      <w:bodyDiv w:val="1"/>
      <w:marLeft w:val="0"/>
      <w:marRight w:val="0"/>
      <w:marTop w:val="0"/>
      <w:marBottom w:val="0"/>
      <w:divBdr>
        <w:top w:val="none" w:sz="0" w:space="0" w:color="auto"/>
        <w:left w:val="none" w:sz="0" w:space="0" w:color="auto"/>
        <w:bottom w:val="none" w:sz="0" w:space="0" w:color="auto"/>
        <w:right w:val="none" w:sz="0" w:space="0" w:color="auto"/>
      </w:divBdr>
    </w:div>
    <w:div w:id="396437785">
      <w:bodyDiv w:val="1"/>
      <w:marLeft w:val="0"/>
      <w:marRight w:val="0"/>
      <w:marTop w:val="0"/>
      <w:marBottom w:val="0"/>
      <w:divBdr>
        <w:top w:val="none" w:sz="0" w:space="0" w:color="auto"/>
        <w:left w:val="none" w:sz="0" w:space="0" w:color="auto"/>
        <w:bottom w:val="none" w:sz="0" w:space="0" w:color="auto"/>
        <w:right w:val="none" w:sz="0" w:space="0" w:color="auto"/>
      </w:divBdr>
    </w:div>
    <w:div w:id="829640741">
      <w:bodyDiv w:val="1"/>
      <w:marLeft w:val="0"/>
      <w:marRight w:val="0"/>
      <w:marTop w:val="0"/>
      <w:marBottom w:val="0"/>
      <w:divBdr>
        <w:top w:val="none" w:sz="0" w:space="0" w:color="auto"/>
        <w:left w:val="none" w:sz="0" w:space="0" w:color="auto"/>
        <w:bottom w:val="none" w:sz="0" w:space="0" w:color="auto"/>
        <w:right w:val="none" w:sz="0" w:space="0" w:color="auto"/>
      </w:divBdr>
    </w:div>
    <w:div w:id="1346862237">
      <w:bodyDiv w:val="1"/>
      <w:marLeft w:val="0"/>
      <w:marRight w:val="0"/>
      <w:marTop w:val="0"/>
      <w:marBottom w:val="0"/>
      <w:divBdr>
        <w:top w:val="none" w:sz="0" w:space="0" w:color="auto"/>
        <w:left w:val="none" w:sz="0" w:space="0" w:color="auto"/>
        <w:bottom w:val="none" w:sz="0" w:space="0" w:color="auto"/>
        <w:right w:val="none" w:sz="0" w:space="0" w:color="auto"/>
      </w:divBdr>
    </w:div>
    <w:div w:id="1520779855">
      <w:bodyDiv w:val="1"/>
      <w:marLeft w:val="0"/>
      <w:marRight w:val="0"/>
      <w:marTop w:val="0"/>
      <w:marBottom w:val="0"/>
      <w:divBdr>
        <w:top w:val="none" w:sz="0" w:space="0" w:color="auto"/>
        <w:left w:val="none" w:sz="0" w:space="0" w:color="auto"/>
        <w:bottom w:val="none" w:sz="0" w:space="0" w:color="auto"/>
        <w:right w:val="none" w:sz="0" w:space="0" w:color="auto"/>
      </w:divBdr>
    </w:div>
    <w:div w:id="1793863756">
      <w:bodyDiv w:val="1"/>
      <w:marLeft w:val="0"/>
      <w:marRight w:val="0"/>
      <w:marTop w:val="0"/>
      <w:marBottom w:val="0"/>
      <w:divBdr>
        <w:top w:val="none" w:sz="0" w:space="0" w:color="auto"/>
        <w:left w:val="none" w:sz="0" w:space="0" w:color="auto"/>
        <w:bottom w:val="none" w:sz="0" w:space="0" w:color="auto"/>
        <w:right w:val="none" w:sz="0" w:space="0" w:color="auto"/>
      </w:divBdr>
    </w:div>
    <w:div w:id="190521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4483D-53D9-41B1-A3AF-18D1B5D63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Справка-обоснование</vt:lpstr>
    </vt:vector>
  </TitlesOfParts>
  <Company/>
  <LinksUpToDate>false</LinksUpToDate>
  <CharactersWithSpaces>5854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Справка-обоснование</dc:title>
  <dc:creator>AZHARKYNBAEVA</dc:creator>
  <cp:lastModifiedBy>Анара Кудакеева</cp:lastModifiedBy>
  <cp:revision>2</cp:revision>
  <cp:lastPrinted>2023-11-14T02:34:00Z</cp:lastPrinted>
  <dcterms:created xsi:type="dcterms:W3CDTF">2023-11-28T12:31:00Z</dcterms:created>
  <dcterms:modified xsi:type="dcterms:W3CDTF">2023-11-28T12:31:00Z</dcterms:modified>
</cp:coreProperties>
</file>