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2F" w:rsidRPr="00CC4879" w:rsidRDefault="0057492F">
      <w:pPr>
        <w:rPr>
          <w:rFonts w:ascii="Times New Roman" w:hAnsi="Times New Roman" w:cs="Times New Roman"/>
        </w:rPr>
      </w:pPr>
    </w:p>
    <w:p w:rsidR="0057492F" w:rsidRPr="00CC4879" w:rsidRDefault="0057492F" w:rsidP="0057492F">
      <w:pPr>
        <w:pStyle w:val="a3"/>
        <w:jc w:val="left"/>
        <w:rPr>
          <w:b/>
        </w:rPr>
      </w:pPr>
    </w:p>
    <w:p w:rsidR="005E27FC" w:rsidRPr="00CC4879" w:rsidRDefault="005E27FC" w:rsidP="0057492F">
      <w:pPr>
        <w:pStyle w:val="a3"/>
        <w:jc w:val="left"/>
        <w:rPr>
          <w:b/>
        </w:rPr>
      </w:pPr>
    </w:p>
    <w:p w:rsidR="005E27FC" w:rsidRPr="00CC4879" w:rsidRDefault="005E27FC" w:rsidP="0057492F">
      <w:pPr>
        <w:pStyle w:val="a3"/>
        <w:jc w:val="left"/>
        <w:rPr>
          <w:b/>
        </w:rPr>
      </w:pPr>
    </w:p>
    <w:p w:rsidR="005E27FC" w:rsidRPr="00CC4879" w:rsidRDefault="005E27FC" w:rsidP="0057492F">
      <w:pPr>
        <w:pStyle w:val="a3"/>
        <w:jc w:val="left"/>
        <w:rPr>
          <w:b/>
        </w:rPr>
      </w:pPr>
    </w:p>
    <w:p w:rsidR="0057492F" w:rsidRPr="00CC4879" w:rsidRDefault="0057492F" w:rsidP="0057492F">
      <w:pPr>
        <w:pStyle w:val="a3"/>
        <w:jc w:val="left"/>
        <w:rPr>
          <w:b/>
        </w:rPr>
      </w:pPr>
    </w:p>
    <w:p w:rsidR="0057492F" w:rsidRPr="00CC4879" w:rsidRDefault="0057492F" w:rsidP="0057492F">
      <w:pPr>
        <w:pStyle w:val="a3"/>
        <w:jc w:val="left"/>
        <w:rPr>
          <w:b/>
          <w:sz w:val="32"/>
          <w:szCs w:val="32"/>
          <w:lang w:val="ky-KG"/>
        </w:rPr>
      </w:pPr>
      <w:proofErr w:type="spellStart"/>
      <w:r w:rsidRPr="00CC4879">
        <w:rPr>
          <w:b/>
          <w:sz w:val="32"/>
          <w:szCs w:val="32"/>
        </w:rPr>
        <w:t>Кыскача</w:t>
      </w:r>
      <w:proofErr w:type="spellEnd"/>
      <w:r w:rsidRPr="00CC4879">
        <w:rPr>
          <w:b/>
          <w:sz w:val="32"/>
          <w:szCs w:val="32"/>
        </w:rPr>
        <w:t xml:space="preserve"> </w:t>
      </w:r>
      <w:proofErr w:type="spellStart"/>
      <w:r w:rsidRPr="00CC4879">
        <w:rPr>
          <w:b/>
          <w:sz w:val="32"/>
          <w:szCs w:val="32"/>
        </w:rPr>
        <w:t>методологиялык</w:t>
      </w:r>
      <w:proofErr w:type="spellEnd"/>
      <w:r w:rsidRPr="00CC4879">
        <w:rPr>
          <w:b/>
          <w:sz w:val="32"/>
          <w:szCs w:val="32"/>
        </w:rPr>
        <w:t xml:space="preserve"> т</w:t>
      </w:r>
      <w:r w:rsidR="00F25B9A" w:rsidRPr="00CC4879">
        <w:rPr>
          <w:b/>
          <w:sz w:val="32"/>
          <w:szCs w:val="32"/>
          <w:lang w:val="ky-KG"/>
        </w:rPr>
        <w:t>ү</w:t>
      </w:r>
      <w:r w:rsidRPr="00CC4879">
        <w:rPr>
          <w:b/>
          <w:sz w:val="32"/>
          <w:szCs w:val="32"/>
        </w:rPr>
        <w:t>ш</w:t>
      </w:r>
      <w:r w:rsidR="00F25B9A" w:rsidRPr="00CC4879">
        <w:rPr>
          <w:b/>
          <w:sz w:val="32"/>
          <w:szCs w:val="32"/>
          <w:lang w:val="ky-KG"/>
        </w:rPr>
        <w:t>ү</w:t>
      </w:r>
      <w:proofErr w:type="spellStart"/>
      <w:r w:rsidRPr="00CC4879">
        <w:rPr>
          <w:b/>
          <w:sz w:val="32"/>
          <w:szCs w:val="32"/>
        </w:rPr>
        <w:t>нд</w:t>
      </w:r>
      <w:proofErr w:type="spellEnd"/>
      <w:r w:rsidR="00F25B9A" w:rsidRPr="00CC4879">
        <w:rPr>
          <w:b/>
          <w:sz w:val="32"/>
          <w:szCs w:val="32"/>
          <w:lang w:val="ky-KG"/>
        </w:rPr>
        <w:t>ү</w:t>
      </w:r>
      <w:r w:rsidRPr="00CC4879">
        <w:rPr>
          <w:b/>
          <w:sz w:val="32"/>
          <w:szCs w:val="32"/>
        </w:rPr>
        <w:t>р</w:t>
      </w:r>
      <w:r w:rsidRPr="00CC4879">
        <w:rPr>
          <w:b/>
          <w:sz w:val="32"/>
          <w:szCs w:val="32"/>
          <w:lang w:val="ky-KG"/>
        </w:rPr>
        <w:t>м</w:t>
      </w:r>
      <w:r w:rsidR="00F25B9A" w:rsidRPr="00CC4879">
        <w:rPr>
          <w:b/>
          <w:sz w:val="32"/>
          <w:szCs w:val="32"/>
          <w:lang w:val="ky-KG"/>
        </w:rPr>
        <w:t>ө</w:t>
      </w:r>
      <w:r w:rsidRPr="00CC4879">
        <w:rPr>
          <w:b/>
          <w:sz w:val="32"/>
          <w:szCs w:val="32"/>
          <w:lang w:val="ky-KG"/>
        </w:rPr>
        <w:t>л</w:t>
      </w:r>
      <w:r w:rsidR="00F25B9A" w:rsidRPr="00CC4879">
        <w:rPr>
          <w:b/>
          <w:sz w:val="32"/>
          <w:szCs w:val="32"/>
          <w:lang w:val="ky-KG"/>
        </w:rPr>
        <w:t>ө</w:t>
      </w:r>
      <w:r w:rsidRPr="00CC4879">
        <w:rPr>
          <w:b/>
          <w:sz w:val="32"/>
          <w:szCs w:val="32"/>
          <w:lang w:val="ky-KG"/>
        </w:rPr>
        <w:t>р</w:t>
      </w:r>
      <w:bookmarkStart w:id="0" w:name="_GoBack"/>
      <w:bookmarkEnd w:id="0"/>
    </w:p>
    <w:p w:rsidR="0057492F" w:rsidRPr="00CC4879" w:rsidRDefault="0057492F" w:rsidP="0057492F">
      <w:pPr>
        <w:pStyle w:val="a3"/>
        <w:jc w:val="left"/>
        <w:rPr>
          <w:b/>
          <w:sz w:val="32"/>
          <w:szCs w:val="32"/>
          <w:lang w:val="ky-KG"/>
        </w:rPr>
      </w:pPr>
    </w:p>
    <w:p w:rsidR="0057492F" w:rsidRPr="00CC4879" w:rsidRDefault="0057492F" w:rsidP="0057492F">
      <w:pPr>
        <w:pStyle w:val="a3"/>
        <w:ind w:left="-142" w:firstLine="142"/>
        <w:jc w:val="left"/>
        <w:rPr>
          <w:b/>
        </w:rPr>
      </w:pPr>
      <w:r w:rsidRPr="00CC4879">
        <w:rPr>
          <w:b/>
          <w:lang w:val="ky-KG"/>
        </w:rPr>
        <w:t>__________________________________________________________</w:t>
      </w:r>
    </w:p>
    <w:p w:rsidR="0057492F" w:rsidRPr="00CC4879" w:rsidRDefault="0057492F">
      <w:pPr>
        <w:rPr>
          <w:rFonts w:ascii="Times New Roman" w:hAnsi="Times New Roman" w:cs="Times New Roman"/>
        </w:rPr>
      </w:pPr>
    </w:p>
    <w:p w:rsidR="0057492F" w:rsidRPr="00CC4879" w:rsidRDefault="0057492F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2C23DA" w:rsidP="002C23DA">
      <w:pPr>
        <w:tabs>
          <w:tab w:val="left" w:pos="2775"/>
        </w:tabs>
        <w:rPr>
          <w:rFonts w:ascii="Times New Roman" w:hAnsi="Times New Roman" w:cs="Times New Roman"/>
        </w:rPr>
      </w:pPr>
      <w:r w:rsidRPr="00CC4879">
        <w:rPr>
          <w:rFonts w:ascii="Times New Roman" w:hAnsi="Times New Roman" w:cs="Times New Roman"/>
        </w:rPr>
        <w:tab/>
      </w: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091157" w:rsidRPr="00CC4879" w:rsidRDefault="00091157">
      <w:pPr>
        <w:rPr>
          <w:rFonts w:ascii="Times New Roman" w:hAnsi="Times New Roman" w:cs="Times New Roman"/>
        </w:rPr>
      </w:pPr>
    </w:p>
    <w:p w:rsidR="00F25B9A" w:rsidRPr="00CC4879" w:rsidRDefault="00F25B9A" w:rsidP="00091157">
      <w:pPr>
        <w:pStyle w:val="a3"/>
        <w:jc w:val="left"/>
        <w:rPr>
          <w:b/>
        </w:rPr>
      </w:pPr>
    </w:p>
    <w:p w:rsidR="00091157" w:rsidRPr="00CC4879" w:rsidRDefault="00091157" w:rsidP="00091157">
      <w:pPr>
        <w:pStyle w:val="a3"/>
        <w:jc w:val="left"/>
        <w:rPr>
          <w:b/>
        </w:rPr>
      </w:pPr>
      <w:proofErr w:type="spellStart"/>
      <w:r w:rsidRPr="00CC4879">
        <w:rPr>
          <w:b/>
        </w:rPr>
        <w:lastRenderedPageBreak/>
        <w:t>Кыскача</w:t>
      </w:r>
      <w:proofErr w:type="spellEnd"/>
      <w:r w:rsidRPr="00CC4879">
        <w:rPr>
          <w:b/>
        </w:rPr>
        <w:t xml:space="preserve"> </w:t>
      </w:r>
      <w:proofErr w:type="spellStart"/>
      <w:r w:rsidRPr="00CC4879">
        <w:rPr>
          <w:b/>
        </w:rPr>
        <w:t>методологиялык</w:t>
      </w:r>
      <w:proofErr w:type="spellEnd"/>
      <w:r w:rsidRPr="00CC4879">
        <w:rPr>
          <w:b/>
        </w:rPr>
        <w:t xml:space="preserve"> т</w:t>
      </w:r>
      <w:r w:rsidR="00F25B9A" w:rsidRPr="00CC4879">
        <w:rPr>
          <w:b/>
          <w:lang w:val="ky-KG"/>
        </w:rPr>
        <w:t>ү</w:t>
      </w:r>
      <w:r w:rsidRPr="00CC4879">
        <w:rPr>
          <w:b/>
        </w:rPr>
        <w:t>ш</w:t>
      </w:r>
      <w:r w:rsidR="00F25B9A" w:rsidRPr="00CC4879">
        <w:rPr>
          <w:b/>
          <w:lang w:val="ky-KG"/>
        </w:rPr>
        <w:t>ү</w:t>
      </w:r>
      <w:proofErr w:type="spellStart"/>
      <w:r w:rsidRPr="00CC4879">
        <w:rPr>
          <w:b/>
        </w:rPr>
        <w:t>нд</w:t>
      </w:r>
      <w:proofErr w:type="spellEnd"/>
      <w:r w:rsidR="00F25B9A" w:rsidRPr="00CC4879">
        <w:rPr>
          <w:b/>
          <w:lang w:val="ky-KG"/>
        </w:rPr>
        <w:t>ү</w:t>
      </w:r>
      <w:r w:rsidRPr="00CC4879">
        <w:rPr>
          <w:b/>
        </w:rPr>
        <w:t>р</w:t>
      </w:r>
      <w:r w:rsidRPr="00CC4879">
        <w:rPr>
          <w:b/>
          <w:lang w:val="ky-KG"/>
        </w:rPr>
        <w:t>м</w:t>
      </w:r>
      <w:r w:rsidR="00F25B9A" w:rsidRPr="00CC4879">
        <w:rPr>
          <w:b/>
          <w:lang w:val="ky-KG"/>
        </w:rPr>
        <w:t>ө</w:t>
      </w:r>
      <w:r w:rsidRPr="00CC4879">
        <w:rPr>
          <w:b/>
          <w:lang w:val="ky-KG"/>
        </w:rPr>
        <w:t>л</w:t>
      </w:r>
      <w:r w:rsidR="00F25B9A" w:rsidRPr="00CC4879">
        <w:rPr>
          <w:b/>
          <w:lang w:val="ky-KG"/>
        </w:rPr>
        <w:t>ө</w:t>
      </w:r>
      <w:r w:rsidRPr="00CC4879">
        <w:rPr>
          <w:b/>
          <w:lang w:val="ky-KG"/>
        </w:rPr>
        <w:t>р</w:t>
      </w:r>
    </w:p>
    <w:p w:rsidR="00091157" w:rsidRPr="00CC4879" w:rsidRDefault="00091157" w:rsidP="00091157">
      <w:pPr>
        <w:pStyle w:val="a3"/>
        <w:jc w:val="left"/>
        <w:rPr>
          <w:b/>
        </w:rPr>
      </w:pPr>
    </w:p>
    <w:p w:rsidR="00091157" w:rsidRPr="00CC4879" w:rsidRDefault="00F25B9A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р жай ишканаларынын жана 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шт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 санына</w:t>
      </w:r>
      <w:r w:rsidR="00091157" w:rsidRPr="00CC4879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ири, орто, бириккен, ошондой эле чакан ишканалар кирет.</w:t>
      </w:r>
    </w:p>
    <w:p w:rsidR="00091157" w:rsidRPr="00CC4879" w:rsidRDefault="00F25B9A" w:rsidP="00F25BA2">
      <w:pPr>
        <w:spacing w:before="120"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р жай продукциясын 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 к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чарба ж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рг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з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ч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ү 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субъекттер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рг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н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р жай продукциясы,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шт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к 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зд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өгү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иш жана тейл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 маалыматтарынын суммасы катары аныкталат. Жалпысынан айлык жана жылдык мезгилд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к менен экономикалык ишмердиктин жана аймактардын 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боюнча нарктык 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эсепке алынат. Продукциянын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тууралуу маалыматтар отчеттук жылда болгон баа менен келтирилет.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 жай ишканасынын продукциясынын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ички завод ж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г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наркысыз завод усулу боюнча аныкталат. Даяр продукцияны чыгарган акы 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б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нг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 ишкана тарабынан тапшырыкчынын чийки затынын жана материалдарынын наркы продукциянын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кирбейт.</w:t>
      </w:r>
    </w:p>
    <w:p w:rsidR="00091157" w:rsidRPr="00CC4879" w:rsidRDefault="004B516C" w:rsidP="00C94148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р жай продукциясынын физикалык к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л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м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 индекстери</w:t>
      </w:r>
      <w:r w:rsidR="00091157" w:rsidRPr="00CC4879">
        <w:rPr>
          <w:rFonts w:ascii="Times New Roman" w:hAnsi="Times New Roman" w:cs="Times New Roman"/>
          <w:b/>
          <w:sz w:val="24"/>
          <w:szCs w:val="24"/>
          <w:lang w:val="ky-KG"/>
        </w:rPr>
        <w:t xml:space="preserve"> -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салыштырылып жаткан мезгилдеги продукцияны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үрүү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н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зг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с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 м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үнө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зд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йт. Бул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рс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тк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ч экономикалык ишмердиктин 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рл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боюнча жана жалпысынан “Кошумча 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үң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наркы” 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рс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тк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ч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н “салмагы” катарында пайдалануусу менен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 жай боюнча кийинки агрегация менен индекстерге натуралай т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рд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продукцияны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үрүү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динамикасынан чыгып эсептелинет. </w:t>
      </w:r>
    </w:p>
    <w:p w:rsidR="00091157" w:rsidRPr="00CC4879" w:rsidRDefault="00091157" w:rsidP="00C94148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Натуралай т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рд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 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р жай продукциясын 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нд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р</w:t>
      </w:r>
      <w:r w:rsidR="004B516C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үү 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ишкананын материалынан сыяктуу эле тапшырыкчынын чийки затынан жана материалдарынан 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лг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 продукция ж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маалыматтарды кошуп толук к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мд</w:t>
      </w:r>
      <w:r w:rsidR="004B516C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чагылдырылат.</w:t>
      </w:r>
    </w:p>
    <w:p w:rsidR="00091157" w:rsidRPr="00CC4879" w:rsidRDefault="00091157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Негизги каражаттарга (фонддорго)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имараттар, курулмалар, машиналар, жабдуулар (жумушчу жана 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ч машиналары, жабдуулары,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лч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г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ч жана теске салуучу приборлор, аспаптар, лабораториялык жабдуу, эсепт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техника), транспорт каражаттары жана негизги каражаттардын башка 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рл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кирет.</w:t>
      </w:r>
    </w:p>
    <w:p w:rsidR="00091157" w:rsidRPr="00CC4879" w:rsidRDefault="00C94148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   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Негизги каражаттардын жа</w:t>
      </w:r>
      <w:r w:rsidR="00050DCD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ң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ылануу (ишке киргиз</w:t>
      </w:r>
      <w:r w:rsidR="00050DCD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үү</w:t>
      </w:r>
      <w:r w:rsidR="00091157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) коэффициенти</w:t>
      </w:r>
      <w:r w:rsidR="00091157"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- отчеттук жылы ишке киргизилген негизги каражаттардын наркынын жылдын башында болгон негизги каражаттардын толук балансылык наркына мамилеси катары эсептелинет.</w:t>
      </w:r>
    </w:p>
    <w:p w:rsidR="00091157" w:rsidRPr="00CC4879" w:rsidRDefault="00091157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Негизги каражаттардын кет</w:t>
      </w:r>
      <w:r w:rsidR="00050DCD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үү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 (жоюу) коэффициенти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жоюлган негизги каражаттардын наркынын жылдын башында болгон негизги каражаттардын толук балансылык наркына мамилеси катары аныкталат.</w:t>
      </w:r>
    </w:p>
    <w:p w:rsidR="00091157" w:rsidRPr="00CC4879" w:rsidRDefault="00091157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Негизги каражаттардын эскир</w:t>
      </w:r>
      <w:r w:rsidR="00050DCD"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үү</w:t>
      </w: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 xml:space="preserve"> коэффициенти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- негизги каражаттардын жылдын башынан бери иштешинин эскир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суммасынын жылдын аягына карата негизги каражаттардын толук балансылык наркына карата мамилеси.</w:t>
      </w:r>
    </w:p>
    <w:p w:rsidR="00091157" w:rsidRPr="00CC4879" w:rsidRDefault="00091157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Фонддук куралдануу</w:t>
      </w:r>
      <w:r w:rsidRPr="00CC487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-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тармактын кызматкерлеринин негизги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шт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к фонддор менен жабдылышын м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зд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ч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рс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тк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ч. Негизги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шт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к фондулардын орточо жылдык наркынын кызматкерлердин орточо жылдык тизмелик санына карата мамилеси катары эсептелинет. </w:t>
      </w:r>
    </w:p>
    <w:p w:rsidR="00091157" w:rsidRPr="00CC4879" w:rsidRDefault="00091157" w:rsidP="000911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CC4879">
        <w:rPr>
          <w:rFonts w:ascii="Times New Roman" w:hAnsi="Times New Roman" w:cs="Times New Roman"/>
          <w:b/>
          <w:i/>
          <w:sz w:val="24"/>
          <w:szCs w:val="24"/>
          <w:lang w:val="ky-KG"/>
        </w:rPr>
        <w:t>Фонд кайтарымы</w:t>
      </w:r>
      <w:r w:rsidRPr="00CC487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-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 негизги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шт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к фондуларды пайдалануу эффективд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г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 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рс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тк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ч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. Аныкталган мезгил ичинде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лг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 продукциянын, иштин жана кызмат 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рс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 к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л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м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 xml:space="preserve">н ушул эле мезгилде негизги 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ө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нд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р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шт</w:t>
      </w:r>
      <w:r w:rsidR="00050DCD" w:rsidRPr="00CC4879">
        <w:rPr>
          <w:rFonts w:ascii="Times New Roman" w:hAnsi="Times New Roman" w:cs="Times New Roman"/>
          <w:sz w:val="24"/>
          <w:szCs w:val="24"/>
          <w:lang w:val="ky-KG"/>
        </w:rPr>
        <w:t>ү</w:t>
      </w:r>
      <w:r w:rsidRPr="00CC4879">
        <w:rPr>
          <w:rFonts w:ascii="Times New Roman" w:hAnsi="Times New Roman" w:cs="Times New Roman"/>
          <w:sz w:val="24"/>
          <w:szCs w:val="24"/>
          <w:lang w:val="ky-KG"/>
        </w:rPr>
        <w:t>к фондулардын орточо наркына карата мамилеси катары эсептелет.</w:t>
      </w:r>
    </w:p>
    <w:p w:rsidR="00091157" w:rsidRPr="00CC4879" w:rsidRDefault="00091157" w:rsidP="00091157">
      <w:pPr>
        <w:pStyle w:val="ab"/>
        <w:ind w:firstLine="709"/>
        <w:rPr>
          <w:bCs/>
          <w:szCs w:val="24"/>
          <w:lang w:val="ky-KG"/>
        </w:rPr>
      </w:pPr>
      <w:r w:rsidRPr="00CC4879">
        <w:rPr>
          <w:szCs w:val="24"/>
          <w:lang w:val="ky-KG"/>
        </w:rPr>
        <w:t>Фонд кайтарымын эсепт</w:t>
      </w:r>
      <w:r w:rsidR="00050DCD" w:rsidRPr="00CC4879">
        <w:rPr>
          <w:szCs w:val="24"/>
          <w:lang w:val="ky-KG"/>
        </w:rPr>
        <w:t>өө</w:t>
      </w:r>
      <w:r w:rsidRPr="00CC4879">
        <w:rPr>
          <w:szCs w:val="24"/>
          <w:lang w:val="ky-KG"/>
        </w:rPr>
        <w:t xml:space="preserve"> </w:t>
      </w:r>
      <w:r w:rsidR="00050DCD" w:rsidRPr="00CC4879">
        <w:rPr>
          <w:szCs w:val="24"/>
          <w:lang w:val="ky-KG"/>
        </w:rPr>
        <w:t>ү</w:t>
      </w:r>
      <w:r w:rsidRPr="00CC4879">
        <w:rPr>
          <w:szCs w:val="24"/>
          <w:lang w:val="ky-KG"/>
        </w:rPr>
        <w:t>ч</w:t>
      </w:r>
      <w:r w:rsidR="00050DCD" w:rsidRPr="00CC4879">
        <w:rPr>
          <w:szCs w:val="24"/>
          <w:lang w:val="ky-KG"/>
        </w:rPr>
        <w:t>ү</w:t>
      </w:r>
      <w:r w:rsidRPr="00CC4879">
        <w:rPr>
          <w:szCs w:val="24"/>
          <w:lang w:val="ky-KG"/>
        </w:rPr>
        <w:t xml:space="preserve">н таасир эткен негизги каражаттарды гана пайдалануу, башка жактан тартылган негизги каражаттарды кошуу жана ижарага берилген, </w:t>
      </w:r>
      <w:r w:rsidRPr="00CC4879">
        <w:rPr>
          <w:szCs w:val="24"/>
          <w:lang w:val="ky-KG"/>
        </w:rPr>
        <w:lastRenderedPageBreak/>
        <w:t xml:space="preserve">консерваланган же башка уюмдарга убактылуу пайдаланууга берилген каражаттарды алып салуу зарыл. </w:t>
      </w:r>
    </w:p>
    <w:p w:rsidR="00091157" w:rsidRPr="00CC4879" w:rsidRDefault="00D50081" w:rsidP="00F25BA2">
      <w:pPr>
        <w:pStyle w:val="ab"/>
        <w:spacing w:before="120"/>
        <w:ind w:firstLine="709"/>
        <w:rPr>
          <w:bCs/>
          <w:szCs w:val="24"/>
          <w:lang w:val="ky-KG"/>
        </w:rPr>
      </w:pPr>
      <w:r w:rsidRPr="00CC4879">
        <w:rPr>
          <w:b/>
          <w:bCs/>
          <w:i/>
          <w:szCs w:val="24"/>
          <w:lang w:val="ky-KG"/>
        </w:rPr>
        <w:t>Иннова</w:t>
      </w:r>
      <w:r w:rsidR="004A573E" w:rsidRPr="00CC4879">
        <w:rPr>
          <w:b/>
          <w:bCs/>
          <w:i/>
          <w:szCs w:val="24"/>
          <w:lang w:val="ky-KG"/>
        </w:rPr>
        <w:t>циял</w:t>
      </w:r>
      <w:r w:rsidRPr="00CC4879">
        <w:rPr>
          <w:b/>
          <w:bCs/>
          <w:i/>
          <w:szCs w:val="24"/>
          <w:lang w:val="ky-KG"/>
        </w:rPr>
        <w:t>ы</w:t>
      </w:r>
      <w:r w:rsidR="004A573E" w:rsidRPr="00CC4879">
        <w:rPr>
          <w:b/>
          <w:bCs/>
          <w:i/>
          <w:szCs w:val="24"/>
          <w:lang w:val="ky-KG"/>
        </w:rPr>
        <w:t>к</w:t>
      </w:r>
      <w:r w:rsidRPr="00CC4879">
        <w:rPr>
          <w:b/>
          <w:bCs/>
          <w:i/>
          <w:szCs w:val="24"/>
          <w:lang w:val="ky-KG"/>
        </w:rPr>
        <w:t xml:space="preserve"> </w:t>
      </w:r>
      <w:r w:rsidR="00091157" w:rsidRPr="00CC4879">
        <w:rPr>
          <w:b/>
          <w:bCs/>
          <w:i/>
          <w:szCs w:val="24"/>
          <w:lang w:val="ky-KG"/>
        </w:rPr>
        <w:t>ишмердикте</w:t>
      </w:r>
      <w:r w:rsidR="00091157" w:rsidRPr="00CC4879">
        <w:rPr>
          <w:bCs/>
          <w:szCs w:val="24"/>
          <w:lang w:val="ky-KG"/>
        </w:rPr>
        <w:t xml:space="preserve"> рынокко киргизилген технологиялык жа</w:t>
      </w:r>
      <w:r w:rsidR="00050DCD" w:rsidRPr="00CC4879">
        <w:rPr>
          <w:bCs/>
          <w:szCs w:val="24"/>
          <w:lang w:val="ky-KG"/>
        </w:rPr>
        <w:t>ң</w:t>
      </w:r>
      <w:r w:rsidR="00091157" w:rsidRPr="00CC4879">
        <w:rPr>
          <w:bCs/>
          <w:szCs w:val="24"/>
          <w:lang w:val="ky-KG"/>
        </w:rPr>
        <w:t xml:space="preserve">ы же </w:t>
      </w:r>
      <w:r w:rsidR="00050DCD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рк</w:t>
      </w:r>
      <w:r w:rsidR="00050DCD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нд</w:t>
      </w:r>
      <w:r w:rsidR="00050DCD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т</w:t>
      </w:r>
      <w:r w:rsidR="00050DCD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лг</w:t>
      </w:r>
      <w:r w:rsidR="00050DCD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н продуктулардагы (кызмат к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рс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т</w:t>
      </w:r>
      <w:r w:rsidR="00BE5E22" w:rsidRPr="00CC4879">
        <w:rPr>
          <w:bCs/>
          <w:szCs w:val="24"/>
          <w:lang w:val="ky-KG"/>
        </w:rPr>
        <w:t>үү</w:t>
      </w:r>
      <w:r w:rsidR="00091157" w:rsidRPr="00CC4879">
        <w:rPr>
          <w:bCs/>
          <w:szCs w:val="24"/>
          <w:lang w:val="ky-KG"/>
        </w:rPr>
        <w:t>л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рд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г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), тажрыйбалык ишмердикте пайдаланылган жа</w:t>
      </w:r>
      <w:r w:rsidR="00BE5E22" w:rsidRPr="00CC4879">
        <w:rPr>
          <w:bCs/>
          <w:szCs w:val="24"/>
          <w:lang w:val="ky-KG"/>
        </w:rPr>
        <w:t>ң</w:t>
      </w:r>
      <w:r w:rsidR="00091157" w:rsidRPr="00CC4879">
        <w:rPr>
          <w:bCs/>
          <w:szCs w:val="24"/>
          <w:lang w:val="ky-KG"/>
        </w:rPr>
        <w:t xml:space="preserve">ы же 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рк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нд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т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лг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н технологиялык процесстердеги идеяны (илимий изилд</w:t>
      </w:r>
      <w:r w:rsidR="00BE5E22" w:rsidRPr="00CC4879">
        <w:rPr>
          <w:bCs/>
          <w:szCs w:val="24"/>
          <w:lang w:val="ky-KG"/>
        </w:rPr>
        <w:t>өө</w:t>
      </w:r>
      <w:r w:rsidR="00091157" w:rsidRPr="00CC4879">
        <w:rPr>
          <w:bCs/>
          <w:szCs w:val="24"/>
          <w:lang w:val="ky-KG"/>
        </w:rPr>
        <w:t>л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>рд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н жана иштеп чыгуулардын натыйжаларын же башка илимий-техникалык жетишкендиктерди) трансформациялоо менен байланыштуу ишмерд</w:t>
      </w:r>
      <w:r w:rsidRPr="00CC4879">
        <w:rPr>
          <w:bCs/>
          <w:szCs w:val="24"/>
          <w:lang w:val="ky-KG"/>
        </w:rPr>
        <w:t>иктин т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>р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 xml:space="preserve"> т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>ш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>нд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>р</w:t>
      </w:r>
      <w:r w:rsidR="00BE5E22" w:rsidRPr="00CC4879">
        <w:rPr>
          <w:bCs/>
          <w:szCs w:val="24"/>
          <w:lang w:val="ky-KG"/>
        </w:rPr>
        <w:t>ү</w:t>
      </w:r>
      <w:r w:rsidRPr="00CC4879">
        <w:rPr>
          <w:bCs/>
          <w:szCs w:val="24"/>
          <w:lang w:val="ky-KG"/>
        </w:rPr>
        <w:t>л</w:t>
      </w:r>
      <w:r w:rsidR="00BE5E22" w:rsidRPr="00CC4879">
        <w:rPr>
          <w:bCs/>
          <w:szCs w:val="24"/>
          <w:lang w:val="ky-KG"/>
        </w:rPr>
        <w:t>ө</w:t>
      </w:r>
      <w:r w:rsidRPr="00CC4879">
        <w:rPr>
          <w:bCs/>
          <w:szCs w:val="24"/>
          <w:lang w:val="ky-KG"/>
        </w:rPr>
        <w:t>т. Инновация</w:t>
      </w:r>
      <w:r w:rsidR="004A573E" w:rsidRPr="00CC4879">
        <w:rPr>
          <w:bCs/>
          <w:szCs w:val="24"/>
          <w:lang w:val="ky-KG"/>
        </w:rPr>
        <w:t>лык</w:t>
      </w:r>
      <w:r w:rsidR="00091157" w:rsidRPr="00CC4879">
        <w:rPr>
          <w:bCs/>
          <w:szCs w:val="24"/>
          <w:lang w:val="ky-KG"/>
        </w:rPr>
        <w:t xml:space="preserve"> ишмердик</w:t>
      </w:r>
      <w:r w:rsidR="005928BA" w:rsidRPr="00CC4879">
        <w:rPr>
          <w:bCs/>
          <w:szCs w:val="24"/>
          <w:lang w:val="ky-KG"/>
        </w:rPr>
        <w:t xml:space="preserve"> так эле </w:t>
      </w:r>
      <w:r w:rsidR="00BE5E22" w:rsidRPr="00CC4879">
        <w:rPr>
          <w:bCs/>
          <w:szCs w:val="24"/>
          <w:lang w:val="ky-KG"/>
        </w:rPr>
        <w:t>ө</w:t>
      </w:r>
      <w:r w:rsidR="005928BA" w:rsidRPr="00CC4879">
        <w:rPr>
          <w:bCs/>
          <w:szCs w:val="24"/>
          <w:lang w:val="ky-KG"/>
        </w:rPr>
        <w:t>з</w:t>
      </w:r>
      <w:r w:rsidR="00BE5E22" w:rsidRPr="00CC4879">
        <w:rPr>
          <w:bCs/>
          <w:szCs w:val="24"/>
          <w:lang w:val="ky-KG"/>
        </w:rPr>
        <w:t>ү</w:t>
      </w:r>
      <w:r w:rsidR="005928BA" w:rsidRPr="00CC4879">
        <w:rPr>
          <w:bCs/>
          <w:szCs w:val="24"/>
          <w:lang w:val="ky-KG"/>
        </w:rPr>
        <w:t>н</w:t>
      </w:r>
      <w:r w:rsidR="00BE5E22" w:rsidRPr="00CC4879">
        <w:rPr>
          <w:bCs/>
          <w:szCs w:val="24"/>
          <w:lang w:val="ky-KG"/>
        </w:rPr>
        <w:t>ү</w:t>
      </w:r>
      <w:r w:rsidR="005928BA" w:rsidRPr="00CC4879">
        <w:rPr>
          <w:bCs/>
          <w:szCs w:val="24"/>
          <w:lang w:val="ky-KG"/>
        </w:rPr>
        <w:t>н жыйындысында инновацияга</w:t>
      </w:r>
      <w:r w:rsidR="00091157" w:rsidRPr="00CC4879">
        <w:rPr>
          <w:bCs/>
          <w:szCs w:val="24"/>
          <w:lang w:val="ky-KG"/>
        </w:rPr>
        <w:t xml:space="preserve"> алып келген илимий, технологиялык, уюштуруучулук, финансылык жана коммерциялык </w:t>
      </w:r>
      <w:r w:rsidR="00091157" w:rsidRPr="00CC4879">
        <w:rPr>
          <w:bCs/>
          <w:szCs w:val="24"/>
          <w:lang w:val="ky-KG"/>
        </w:rPr>
        <w:br/>
        <w:t>иш-чаралардын б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т</w:t>
      </w:r>
      <w:r w:rsidR="00BE5E22" w:rsidRPr="00CC4879">
        <w:rPr>
          <w:bCs/>
          <w:szCs w:val="24"/>
          <w:lang w:val="ky-KG"/>
        </w:rPr>
        <w:t>ү</w:t>
      </w:r>
      <w:r w:rsidR="00091157" w:rsidRPr="00CC4879">
        <w:rPr>
          <w:bCs/>
          <w:szCs w:val="24"/>
          <w:lang w:val="ky-KG"/>
        </w:rPr>
        <w:t>нд</w:t>
      </w:r>
      <w:r w:rsidR="00BE5E22" w:rsidRPr="00CC4879">
        <w:rPr>
          <w:bCs/>
          <w:szCs w:val="24"/>
          <w:lang w:val="ky-KG"/>
        </w:rPr>
        <w:t>ө</w:t>
      </w:r>
      <w:r w:rsidR="00091157" w:rsidRPr="00CC4879">
        <w:rPr>
          <w:bCs/>
          <w:szCs w:val="24"/>
          <w:lang w:val="ky-KG"/>
        </w:rPr>
        <w:t xml:space="preserve">й комплексин божомолдойт. </w:t>
      </w:r>
    </w:p>
    <w:p w:rsidR="00091157" w:rsidRPr="00CC4879" w:rsidRDefault="00D50081" w:rsidP="00F25BA2">
      <w:pPr>
        <w:pStyle w:val="ab"/>
        <w:spacing w:before="120"/>
        <w:ind w:firstLine="709"/>
        <w:rPr>
          <w:szCs w:val="24"/>
          <w:lang w:val="ky-KG"/>
        </w:rPr>
      </w:pPr>
      <w:r w:rsidRPr="00CC4879">
        <w:rPr>
          <w:b/>
          <w:i/>
          <w:szCs w:val="24"/>
          <w:lang w:val="ky-KG"/>
        </w:rPr>
        <w:t>Инновация</w:t>
      </w:r>
      <w:r w:rsidR="00091157" w:rsidRPr="00CC4879">
        <w:rPr>
          <w:b/>
          <w:i/>
          <w:szCs w:val="24"/>
          <w:lang w:val="ky-KG"/>
        </w:rPr>
        <w:t xml:space="preserve"> </w:t>
      </w:r>
      <w:r w:rsidR="00091157" w:rsidRPr="00CC4879">
        <w:rPr>
          <w:szCs w:val="24"/>
          <w:lang w:val="ky-KG"/>
        </w:rPr>
        <w:t>жа</w:t>
      </w:r>
      <w:r w:rsidR="00BE5E22" w:rsidRPr="00CC4879">
        <w:rPr>
          <w:szCs w:val="24"/>
          <w:lang w:val="ky-KG"/>
        </w:rPr>
        <w:t>ң</w:t>
      </w:r>
      <w:r w:rsidR="00091157" w:rsidRPr="00CC4879">
        <w:rPr>
          <w:szCs w:val="24"/>
          <w:lang w:val="ky-KG"/>
        </w:rPr>
        <w:t xml:space="preserve">ы же 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рк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нд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лг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н продукту (кызмат к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рс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BE5E22" w:rsidRPr="00CC4879">
        <w:rPr>
          <w:szCs w:val="24"/>
          <w:lang w:val="ky-KG"/>
        </w:rPr>
        <w:t>үү</w:t>
      </w:r>
      <w:r w:rsidR="00091157" w:rsidRPr="00CC4879">
        <w:rPr>
          <w:szCs w:val="24"/>
          <w:lang w:val="ky-KG"/>
        </w:rPr>
        <w:t>), жа</w:t>
      </w:r>
      <w:r w:rsidR="00BE5E22" w:rsidRPr="00CC4879">
        <w:rPr>
          <w:szCs w:val="24"/>
          <w:lang w:val="ky-KG"/>
        </w:rPr>
        <w:t>ң</w:t>
      </w:r>
      <w:r w:rsidR="00091157" w:rsidRPr="00CC4879">
        <w:rPr>
          <w:szCs w:val="24"/>
          <w:lang w:val="ky-KG"/>
        </w:rPr>
        <w:t xml:space="preserve">ы же 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рк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нд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лг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 xml:space="preserve">н 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нд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р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шт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к процесс, маркетингдик же уюштуруучулук усу</w:t>
      </w:r>
      <w:r w:rsidRPr="00CC4879">
        <w:rPr>
          <w:szCs w:val="24"/>
          <w:lang w:val="ky-KG"/>
        </w:rPr>
        <w:t>л т</w:t>
      </w:r>
      <w:r w:rsidR="00BE5E22" w:rsidRPr="00CC4879">
        <w:rPr>
          <w:szCs w:val="24"/>
          <w:lang w:val="ky-KG"/>
        </w:rPr>
        <w:t>ү</w:t>
      </w:r>
      <w:r w:rsidRPr="00CC4879">
        <w:rPr>
          <w:szCs w:val="24"/>
          <w:lang w:val="ky-KG"/>
        </w:rPr>
        <w:t>р</w:t>
      </w:r>
      <w:r w:rsidR="00BE5E22" w:rsidRPr="00CC4879">
        <w:rPr>
          <w:szCs w:val="24"/>
          <w:lang w:val="ky-KG"/>
        </w:rPr>
        <w:t>ү</w:t>
      </w:r>
      <w:r w:rsidRPr="00CC4879">
        <w:rPr>
          <w:szCs w:val="24"/>
          <w:lang w:val="ky-KG"/>
        </w:rPr>
        <w:t>нд</w:t>
      </w:r>
      <w:r w:rsidR="00BE5E22" w:rsidRPr="00CC4879">
        <w:rPr>
          <w:szCs w:val="24"/>
          <w:lang w:val="ky-KG"/>
        </w:rPr>
        <w:t>ө</w:t>
      </w:r>
      <w:r w:rsidRPr="00CC4879">
        <w:rPr>
          <w:szCs w:val="24"/>
          <w:lang w:val="ky-KG"/>
        </w:rPr>
        <w:t xml:space="preserve"> ишке ашуусун алган инновация</w:t>
      </w:r>
      <w:r w:rsidR="004A573E" w:rsidRPr="00CC4879">
        <w:rPr>
          <w:szCs w:val="24"/>
          <w:lang w:val="ky-KG"/>
        </w:rPr>
        <w:t>лык</w:t>
      </w:r>
      <w:r w:rsidR="00091157" w:rsidRPr="00CC4879">
        <w:rPr>
          <w:szCs w:val="24"/>
          <w:lang w:val="ky-KG"/>
        </w:rPr>
        <w:t xml:space="preserve"> ишмердиктин (бардык жыйындылардын же анын айрым т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рл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н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н) акыркы натыйжасын к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рс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 xml:space="preserve">т. </w:t>
      </w:r>
      <w:r w:rsidR="005928BA" w:rsidRPr="00CC4879">
        <w:rPr>
          <w:szCs w:val="24"/>
          <w:lang w:val="ky-KG"/>
        </w:rPr>
        <w:t>Инновацияга</w:t>
      </w:r>
      <w:r w:rsidR="00091157" w:rsidRPr="00CC4879">
        <w:rPr>
          <w:szCs w:val="24"/>
          <w:lang w:val="ky-KG"/>
        </w:rPr>
        <w:t xml:space="preserve"> ишкана биринчилерден болуп иштеп чыккан сыяктуу эле, башка ишканалардан 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йр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н</w:t>
      </w:r>
      <w:r w:rsidR="00BE5E22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п алынган продуктулар, кызмат к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рс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BE5E22" w:rsidRPr="00CC4879">
        <w:rPr>
          <w:szCs w:val="24"/>
          <w:lang w:val="ky-KG"/>
        </w:rPr>
        <w:t>үү</w:t>
      </w:r>
      <w:r w:rsidR="00091157" w:rsidRPr="00CC4879">
        <w:rPr>
          <w:szCs w:val="24"/>
          <w:lang w:val="ky-KG"/>
        </w:rPr>
        <w:t>л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р, процесстер жана усулда</w:t>
      </w:r>
      <w:r w:rsidR="005928BA" w:rsidRPr="00CC4879">
        <w:rPr>
          <w:szCs w:val="24"/>
          <w:lang w:val="ky-KG"/>
        </w:rPr>
        <w:t>р да тиешел</w:t>
      </w:r>
      <w:r w:rsidR="00BE5E22" w:rsidRPr="00CC4879">
        <w:rPr>
          <w:szCs w:val="24"/>
          <w:lang w:val="ky-KG"/>
        </w:rPr>
        <w:t>үү</w:t>
      </w:r>
      <w:r w:rsidR="005928BA" w:rsidRPr="00CC4879">
        <w:rPr>
          <w:szCs w:val="24"/>
          <w:lang w:val="ky-KG"/>
        </w:rPr>
        <w:t>. Технологиялык инновация</w:t>
      </w:r>
      <w:r w:rsidR="00091157" w:rsidRPr="00CC4879">
        <w:rPr>
          <w:szCs w:val="24"/>
          <w:lang w:val="ky-KG"/>
        </w:rPr>
        <w:t xml:space="preserve"> эгерде </w:t>
      </w:r>
      <w:r w:rsidR="005928BA" w:rsidRPr="00CC4879">
        <w:rPr>
          <w:szCs w:val="24"/>
          <w:lang w:val="ky-KG"/>
        </w:rPr>
        <w:t>инновациялык</w:t>
      </w:r>
      <w:r w:rsidR="00091157" w:rsidRPr="00CC4879">
        <w:rPr>
          <w:szCs w:val="24"/>
          <w:lang w:val="ky-KG"/>
        </w:rPr>
        <w:t xml:space="preserve"> продуктулар, кызмат к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рс</w:t>
      </w:r>
      <w:r w:rsidR="00BE5E22" w:rsidRPr="00CC4879">
        <w:rPr>
          <w:szCs w:val="24"/>
          <w:lang w:val="ky-KG"/>
        </w:rPr>
        <w:t>өтүү</w:t>
      </w:r>
      <w:r w:rsidR="00091157" w:rsidRPr="00CC4879">
        <w:rPr>
          <w:szCs w:val="24"/>
          <w:lang w:val="ky-KG"/>
        </w:rPr>
        <w:t>л</w:t>
      </w:r>
      <w:r w:rsidR="00BE5E22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 xml:space="preserve">р сатып 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тк</w:t>
      </w:r>
      <w:r w:rsidR="00EA07A6" w:rsidRPr="00CC4879">
        <w:rPr>
          <w:szCs w:val="24"/>
          <w:lang w:val="ky-KG"/>
        </w:rPr>
        <w:t>өрүү</w:t>
      </w:r>
      <w:r w:rsidR="00091157" w:rsidRPr="00CC4879">
        <w:rPr>
          <w:szCs w:val="24"/>
          <w:lang w:val="ky-KG"/>
        </w:rPr>
        <w:t xml:space="preserve"> рыногуна чыгарылса ишке ашты деп эсептелинет.</w:t>
      </w:r>
    </w:p>
    <w:p w:rsidR="00091157" w:rsidRPr="00CC4879" w:rsidRDefault="004A573E" w:rsidP="00F25BA2">
      <w:pPr>
        <w:pStyle w:val="ab"/>
        <w:spacing w:before="120"/>
        <w:ind w:firstLine="709"/>
        <w:rPr>
          <w:szCs w:val="24"/>
          <w:lang w:val="ky-KG"/>
        </w:rPr>
      </w:pPr>
      <w:r w:rsidRPr="00CC4879">
        <w:rPr>
          <w:b/>
          <w:i/>
          <w:szCs w:val="24"/>
          <w:lang w:val="ky-KG"/>
        </w:rPr>
        <w:t>Инновация</w:t>
      </w:r>
      <w:r w:rsidR="005928BA" w:rsidRPr="00CC4879">
        <w:rPr>
          <w:b/>
          <w:i/>
          <w:szCs w:val="24"/>
          <w:lang w:val="ky-KG"/>
        </w:rPr>
        <w:t>лык</w:t>
      </w:r>
      <w:r w:rsidR="00091157" w:rsidRPr="00CC4879">
        <w:rPr>
          <w:b/>
          <w:i/>
          <w:szCs w:val="24"/>
          <w:lang w:val="ky-KG"/>
        </w:rPr>
        <w:t xml:space="preserve"> продукция </w:t>
      </w:r>
      <w:r w:rsidR="00091157" w:rsidRPr="00CC4879">
        <w:rPr>
          <w:szCs w:val="24"/>
          <w:lang w:val="ky-KG"/>
        </w:rPr>
        <w:t xml:space="preserve">акыркы </w:t>
      </w:r>
      <w:r w:rsidR="00EA07A6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ч жыл ичинде ар т</w:t>
      </w:r>
      <w:r w:rsidR="00EA07A6" w:rsidRPr="00CC4879">
        <w:rPr>
          <w:szCs w:val="24"/>
          <w:lang w:val="ky-KG"/>
        </w:rPr>
        <w:t>ү</w:t>
      </w:r>
      <w:r w:rsidR="00091157" w:rsidRPr="00CC4879">
        <w:rPr>
          <w:szCs w:val="24"/>
          <w:lang w:val="ky-KG"/>
        </w:rPr>
        <w:t>рд</w:t>
      </w:r>
      <w:r w:rsidR="00EA07A6" w:rsidRPr="00CC4879">
        <w:rPr>
          <w:szCs w:val="24"/>
          <w:lang w:val="ky-KG"/>
        </w:rPr>
        <w:t>үү</w:t>
      </w:r>
      <w:r w:rsidR="00091157" w:rsidRPr="00CC4879">
        <w:rPr>
          <w:szCs w:val="24"/>
          <w:lang w:val="ky-KG"/>
        </w:rPr>
        <w:t xml:space="preserve"> даражадагы технологиялык 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зг</w:t>
      </w:r>
      <w:r w:rsidR="00EA07A6" w:rsidRPr="00CC4879">
        <w:rPr>
          <w:szCs w:val="24"/>
          <w:lang w:val="ky-KG"/>
        </w:rPr>
        <w:t>өрүү</w:t>
      </w:r>
      <w:r w:rsidR="00091157" w:rsidRPr="00CC4879">
        <w:rPr>
          <w:szCs w:val="24"/>
          <w:lang w:val="ky-KG"/>
        </w:rPr>
        <w:t>л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рг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 xml:space="preserve"> кабылган продукцияны к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рс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>т</w:t>
      </w:r>
      <w:r w:rsidR="00EA07A6" w:rsidRPr="00CC4879">
        <w:rPr>
          <w:szCs w:val="24"/>
          <w:lang w:val="ky-KG"/>
        </w:rPr>
        <w:t>ө</w:t>
      </w:r>
      <w:r w:rsidR="00091157" w:rsidRPr="00CC4879">
        <w:rPr>
          <w:szCs w:val="24"/>
          <w:lang w:val="ky-KG"/>
        </w:rPr>
        <w:t xml:space="preserve">т. </w:t>
      </w:r>
    </w:p>
    <w:p w:rsidR="00091157" w:rsidRPr="00CC4879" w:rsidRDefault="00091157">
      <w:pPr>
        <w:rPr>
          <w:rFonts w:ascii="Times New Roman" w:hAnsi="Times New Roman" w:cs="Times New Roman"/>
          <w:lang w:val="ky-KG"/>
        </w:rPr>
      </w:pPr>
    </w:p>
    <w:sectPr w:rsidR="00091157" w:rsidRPr="00CC4879" w:rsidSect="00BA1419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34" w:right="850" w:bottom="1134" w:left="1418" w:header="708" w:footer="737" w:gutter="0"/>
      <w:pgNumType w:start="2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4AF" w:rsidRDefault="006A54AF" w:rsidP="00960CE8">
      <w:pPr>
        <w:spacing w:after="0" w:line="240" w:lineRule="auto"/>
      </w:pPr>
      <w:r>
        <w:separator/>
      </w:r>
    </w:p>
  </w:endnote>
  <w:endnote w:type="continuationSeparator" w:id="0">
    <w:p w:rsidR="006A54AF" w:rsidRDefault="006A54AF" w:rsidP="0096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Pr="00BA1419" w:rsidRDefault="00BA1419" w:rsidP="002C23DA">
    <w:pPr>
      <w:pStyle w:val="a7"/>
      <w:jc w:val="center"/>
      <w:rPr>
        <w:lang w:val="ky-KG"/>
      </w:rPr>
    </w:pPr>
    <w:r>
      <w:rPr>
        <w:lang w:val="ky-KG"/>
      </w:rPr>
      <w:t>202</w:t>
    </w:r>
  </w:p>
  <w:p w:rsidR="002C23DA" w:rsidRDefault="002C23DA" w:rsidP="002C23DA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Pr="00BA1419" w:rsidRDefault="00BA1419">
    <w:pPr>
      <w:pStyle w:val="a7"/>
      <w:rPr>
        <w:lang w:val="ky-KG"/>
      </w:rPr>
    </w:pPr>
    <w:r>
      <w:rPr>
        <w:lang w:val="ky-KG"/>
      </w:rPr>
      <w:t xml:space="preserve">                                                                                           203</w:t>
    </w:r>
  </w:p>
  <w:p w:rsidR="00960CE8" w:rsidRPr="00C91700" w:rsidRDefault="00960CE8" w:rsidP="00091157">
    <w:pPr>
      <w:pStyle w:val="a7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Pr="00BA1419" w:rsidRDefault="00BA1419" w:rsidP="002C23DA">
    <w:pPr>
      <w:pStyle w:val="a7"/>
      <w:jc w:val="center"/>
      <w:rPr>
        <w:lang w:val="ky-KG"/>
      </w:rPr>
    </w:pPr>
    <w:r>
      <w:rPr>
        <w:lang w:val="ky-KG"/>
      </w:rPr>
      <w:t>201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4AF" w:rsidRDefault="006A54AF" w:rsidP="00960CE8">
      <w:pPr>
        <w:spacing w:after="0" w:line="240" w:lineRule="auto"/>
      </w:pPr>
      <w:r>
        <w:separator/>
      </w:r>
    </w:p>
  </w:footnote>
  <w:footnote w:type="continuationSeparator" w:id="0">
    <w:p w:rsidR="006A54AF" w:rsidRDefault="006A54AF" w:rsidP="0096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DA" w:rsidRDefault="002C23DA" w:rsidP="002C23DA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2F"/>
    <w:rsid w:val="00050DCD"/>
    <w:rsid w:val="000516C6"/>
    <w:rsid w:val="00091157"/>
    <w:rsid w:val="001931D2"/>
    <w:rsid w:val="002C23DA"/>
    <w:rsid w:val="00355719"/>
    <w:rsid w:val="004A573E"/>
    <w:rsid w:val="004B516C"/>
    <w:rsid w:val="0057492F"/>
    <w:rsid w:val="005928BA"/>
    <w:rsid w:val="005E27FC"/>
    <w:rsid w:val="006156C0"/>
    <w:rsid w:val="006A54AF"/>
    <w:rsid w:val="006D5425"/>
    <w:rsid w:val="007219F1"/>
    <w:rsid w:val="007460C3"/>
    <w:rsid w:val="00960CE8"/>
    <w:rsid w:val="00B20485"/>
    <w:rsid w:val="00BA1419"/>
    <w:rsid w:val="00BE5E22"/>
    <w:rsid w:val="00C621D1"/>
    <w:rsid w:val="00C91700"/>
    <w:rsid w:val="00C94148"/>
    <w:rsid w:val="00CC4879"/>
    <w:rsid w:val="00D50081"/>
    <w:rsid w:val="00DA758C"/>
    <w:rsid w:val="00EA07A6"/>
    <w:rsid w:val="00F25B9A"/>
    <w:rsid w:val="00F25BA2"/>
    <w:rsid w:val="00F9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C6277-729B-42E9-B568-9BFFBC8E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0CE8"/>
  </w:style>
  <w:style w:type="paragraph" w:styleId="a7">
    <w:name w:val="footer"/>
    <w:basedOn w:val="a"/>
    <w:link w:val="a8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CE8"/>
  </w:style>
  <w:style w:type="paragraph" w:styleId="a9">
    <w:name w:val="Balloon Text"/>
    <w:basedOn w:val="a"/>
    <w:link w:val="aa"/>
    <w:uiPriority w:val="99"/>
    <w:semiHidden/>
    <w:unhideWhenUsed/>
    <w:rsid w:val="00193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31D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911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9115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F49A-58A5-4A12-B97E-8B92BE98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Салтанат Джайчыбекова</cp:lastModifiedBy>
  <cp:revision>5</cp:revision>
  <cp:lastPrinted>2020-10-30T10:02:00Z</cp:lastPrinted>
  <dcterms:created xsi:type="dcterms:W3CDTF">2022-11-04T06:58:00Z</dcterms:created>
  <dcterms:modified xsi:type="dcterms:W3CDTF">2024-11-11T05:16:00Z</dcterms:modified>
</cp:coreProperties>
</file>